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4.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5.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6.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7.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8.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9.xml" ContentType="application/vnd.openxmlformats-officedocument.themeOverride+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HAnsi" w:eastAsiaTheme="majorEastAsia" w:hAnsiTheme="majorHAnsi" w:cstheme="majorBidi"/>
          <w:color w:val="4F81BD" w:themeColor="accent1"/>
          <w:sz w:val="72"/>
          <w:szCs w:val="72"/>
        </w:rPr>
        <w:id w:val="9156994"/>
        <w:docPartObj>
          <w:docPartGallery w:val="Cover Pages"/>
          <w:docPartUnique/>
        </w:docPartObj>
      </w:sdtPr>
      <w:sdtEndPr>
        <w:rPr>
          <w:rFonts w:ascii="Times New Roman" w:eastAsiaTheme="minorHAnsi" w:hAnsi="Times New Roman" w:cstheme="minorBidi"/>
          <w:sz w:val="24"/>
          <w:szCs w:val="22"/>
        </w:rPr>
      </w:sdtEndPr>
      <w:sdtContent>
        <w:p w14:paraId="4C1729C6" w14:textId="77777777" w:rsidR="00905A5D" w:rsidRPr="00EF59C4" w:rsidRDefault="00905A5D">
          <w:pPr>
            <w:pStyle w:val="NoSpacing"/>
            <w:rPr>
              <w:rFonts w:asciiTheme="majorHAnsi" w:eastAsiaTheme="majorEastAsia" w:hAnsiTheme="majorHAnsi" w:cstheme="majorBidi"/>
              <w:color w:val="4F81BD" w:themeColor="accent1"/>
              <w:sz w:val="72"/>
              <w:szCs w:val="72"/>
            </w:rPr>
          </w:pPr>
        </w:p>
        <w:p w14:paraId="2FAA6A3F" w14:textId="77777777" w:rsidR="00905A5D" w:rsidRPr="00EF59C4" w:rsidRDefault="00905A5D">
          <w:pPr>
            <w:pStyle w:val="NoSpacing"/>
            <w:rPr>
              <w:rFonts w:asciiTheme="majorHAnsi" w:eastAsiaTheme="majorEastAsia" w:hAnsiTheme="majorHAnsi" w:cstheme="majorBidi"/>
              <w:color w:val="4F81BD" w:themeColor="accent1"/>
              <w:sz w:val="72"/>
              <w:szCs w:val="72"/>
            </w:rPr>
          </w:pPr>
        </w:p>
        <w:p w14:paraId="37BABA25" w14:textId="77777777" w:rsidR="00905A5D" w:rsidRPr="00EF59C4" w:rsidRDefault="00905A5D">
          <w:pPr>
            <w:pStyle w:val="NoSpacing"/>
            <w:rPr>
              <w:rFonts w:asciiTheme="majorHAnsi" w:eastAsiaTheme="majorEastAsia" w:hAnsiTheme="majorHAnsi" w:cstheme="majorBidi"/>
              <w:color w:val="4F81BD" w:themeColor="accent1"/>
              <w:sz w:val="72"/>
              <w:szCs w:val="72"/>
            </w:rPr>
          </w:pPr>
        </w:p>
        <w:p w14:paraId="1183ED51" w14:textId="00421F09" w:rsidR="0076141C" w:rsidRPr="00EF59C4" w:rsidRDefault="009E2EB0">
          <w:pPr>
            <w:pStyle w:val="NoSpacing"/>
            <w:rPr>
              <w:rFonts w:asciiTheme="majorHAnsi" w:eastAsiaTheme="majorEastAsia" w:hAnsiTheme="majorHAnsi" w:cstheme="majorBidi"/>
              <w:color w:val="4F81BD" w:themeColor="accent1"/>
              <w:sz w:val="72"/>
              <w:szCs w:val="72"/>
            </w:rPr>
          </w:pPr>
          <w:r>
            <w:rPr>
              <w:rFonts w:eastAsiaTheme="majorEastAsia" w:cstheme="majorBidi"/>
              <w:noProof/>
              <w:color w:val="4F81BD" w:themeColor="accent1"/>
            </w:rPr>
            <mc:AlternateContent>
              <mc:Choice Requires="wps">
                <w:drawing>
                  <wp:anchor distT="0" distB="0" distL="114300" distR="114300" simplePos="0" relativeHeight="251660288" behindDoc="0" locked="0" layoutInCell="0" allowOverlap="1" wp14:anchorId="514129A6" wp14:editId="6F93481B">
                    <wp:simplePos x="0" y="0"/>
                    <wp:positionH relativeFrom="page">
                      <wp:align>center</wp:align>
                    </wp:positionH>
                    <wp:positionV relativeFrom="page">
                      <wp:align>bottom</wp:align>
                    </wp:positionV>
                    <wp:extent cx="8138795" cy="807085"/>
                    <wp:effectExtent l="6350" t="5715" r="8255" b="6350"/>
                    <wp:wrapNone/>
                    <wp:docPr id="22" name="Rectangle 2" descr="Bord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8795" cy="807085"/>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344A67D8" id="Rectangle 2" o:spid="_x0000_s1026" alt="Border" style="position:absolute;margin-left:0;margin-top:0;width:640.85pt;height:63.55pt;z-index:251660288;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" o:allowincell="f" fillcolor="#4bacc6 [3208]" strokecolor="#31849b [2408]">
                    <w10:wrap anchorx="page" anchory="page"/>
                  </v:rect>
                </w:pict>
              </mc:Fallback>
            </mc:AlternateContent>
          </w:r>
          <w:r>
            <w:rPr>
              <w:rFonts w:eastAsiaTheme="majorEastAsia" w:cstheme="majorBidi"/>
              <w:noProof/>
              <w:color w:val="4F81BD" w:themeColor="accent1"/>
            </w:rPr>
            <mc:AlternateContent>
              <mc:Choice Requires="wps">
                <w:drawing>
                  <wp:anchor distT="0" distB="0" distL="114300" distR="114300" simplePos="0" relativeHeight="251663360" behindDoc="0" locked="0" layoutInCell="0" allowOverlap="1" wp14:anchorId="4BE79BD9" wp14:editId="0F489128">
                    <wp:simplePos x="0" y="0"/>
                    <wp:positionH relativeFrom="leftMargin">
                      <wp:align>center</wp:align>
                    </wp:positionH>
                    <wp:positionV relativeFrom="page">
                      <wp:align>center</wp:align>
                    </wp:positionV>
                    <wp:extent cx="90805" cy="10539095"/>
                    <wp:effectExtent l="9525" t="5715" r="13970" b="8890"/>
                    <wp:wrapNone/>
                    <wp:docPr id="20" name="Rectangle 5" descr="border&#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3909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E8839F8" id="Rectangle 5" o:spid="_x0000_s1026" alt="border&#10;" style="position:absolute;margin-left:0;margin-top:0;width:7.15pt;height:829.85pt;z-index:251663360;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" o:allowincell="f" fillcolor="white [3212]" strokecolor="#31849b [2408]">
                    <w10:wrap anchorx="margin" anchory="page"/>
                  </v:rect>
                </w:pict>
              </mc:Fallback>
            </mc:AlternateContent>
          </w:r>
          <w:r>
            <w:rPr>
              <w:rFonts w:eastAsiaTheme="majorEastAsia" w:cstheme="majorBidi"/>
              <w:noProof/>
              <w:color w:val="4F81BD" w:themeColor="accent1"/>
            </w:rPr>
            <mc:AlternateContent>
              <mc:Choice Requires="wps">
                <w:drawing>
                  <wp:anchor distT="0" distB="0" distL="114300" distR="114300" simplePos="0" relativeHeight="251662336" behindDoc="0" locked="0" layoutInCell="0" allowOverlap="1" wp14:anchorId="0F52A5CF" wp14:editId="7FE7C9D1">
                    <wp:simplePos x="0" y="0"/>
                    <wp:positionH relativeFrom="rightMargin">
                      <wp:align>center</wp:align>
                    </wp:positionH>
                    <wp:positionV relativeFrom="page">
                      <wp:align>center</wp:align>
                    </wp:positionV>
                    <wp:extent cx="90805" cy="10539095"/>
                    <wp:effectExtent l="10160" t="5715" r="13335" b="8890"/>
                    <wp:wrapNone/>
                    <wp:docPr id="19" name="Rectangle 4" descr="Bord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3909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A510A10" id="Rectangle 4" o:spid="_x0000_s1026" alt="Border" style="position:absolute;margin-left:0;margin-top:0;width:7.15pt;height:829.85pt;z-index:25166233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" o:allowincell="f" fillcolor="white [3212]" strokecolor="#31849b [2408]">
                    <w10:wrap anchorx="margin" anchory="page"/>
                  </v:rect>
                </w:pict>
              </mc:Fallback>
            </mc:AlternateContent>
          </w:r>
          <w:r>
            <w:rPr>
              <w:rFonts w:eastAsiaTheme="majorEastAsia" w:cstheme="majorBidi"/>
              <w:noProof/>
              <w:color w:val="4F81BD" w:themeColor="accent1"/>
            </w:rPr>
            <mc:AlternateContent>
              <mc:Choice Requires="wps">
                <w:drawing>
                  <wp:anchor distT="0" distB="0" distL="114300" distR="114300" simplePos="0" relativeHeight="251661312" behindDoc="0" locked="0" layoutInCell="0" allowOverlap="1" wp14:anchorId="70AF9EBC" wp14:editId="70560E47">
                    <wp:simplePos x="0" y="0"/>
                    <wp:positionH relativeFrom="page">
                      <wp:align>center</wp:align>
                    </wp:positionH>
                    <wp:positionV relativeFrom="topMargin">
                      <wp:align>top</wp:align>
                    </wp:positionV>
                    <wp:extent cx="8138795" cy="807085"/>
                    <wp:effectExtent l="6350" t="9525" r="8255" b="12065"/>
                    <wp:wrapNone/>
                    <wp:docPr id="3" name="Rectangle 3" descr="Bord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8795" cy="807085"/>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456BE948" id="Rectangle 3" o:spid="_x0000_s1026" alt="Border" style="position:absolute;margin-left:0;margin-top:0;width:640.85pt;height:63.55pt;z-index:251661312;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" o:allowincell="f" fillcolor="#4bacc6 [3208]" strokecolor="#31849b [2408]">
                    <w10:wrap anchorx="page" anchory="margin"/>
                  </v:rect>
                </w:pict>
              </mc:Fallback>
            </mc:AlternateContent>
          </w:r>
        </w:p>
        <w:bookmarkStart w:id="0" w:name="_Toc482686352"/>
        <w:p w14:paraId="0D340808" w14:textId="0FBAA8FD" w:rsidR="0076141C" w:rsidRPr="009D521B" w:rsidRDefault="00FB06C3" w:rsidP="002C566C">
          <w:pPr>
            <w:pStyle w:val="NoSpacing"/>
            <w:tabs>
              <w:tab w:val="left" w:pos="7875"/>
            </w:tabs>
            <w:outlineLvl w:val="0"/>
            <w:rPr>
              <w:sz w:val="96"/>
              <w:szCs w:val="96"/>
            </w:rPr>
          </w:pPr>
          <w:sdt>
            <w:sdtPr>
              <w:rPr>
                <w:sz w:val="96"/>
                <w:szCs w:val="96"/>
              </w:rPr>
              <w:alias w:val="Title"/>
              <w:id w:val="14700071"/>
              <w:dataBinding w:prefixMappings="xmlns:ns0='http://schemas.openxmlformats.org/package/2006/metadata/core-properties' xmlns:ns1='http://purl.org/dc/elements/1.1/'" w:xpath="/ns0:coreProperties[1]/ns1:title[1]" w:storeItemID="{6C3C8BC8-F283-45AE-878A-BAB7291924A1}"/>
              <w:text/>
            </w:sdtPr>
            <w:sdtContent>
              <w:r w:rsidR="00240669">
                <w:rPr>
                  <w:sz w:val="96"/>
                  <w:szCs w:val="96"/>
                </w:rPr>
                <w:t>Modeling Report</w:t>
              </w:r>
            </w:sdtContent>
          </w:sdt>
          <w:bookmarkEnd w:id="0"/>
          <w:r w:rsidR="002C566C">
            <w:rPr>
              <w:sz w:val="96"/>
              <w:szCs w:val="96"/>
            </w:rPr>
            <w:tab/>
          </w:r>
        </w:p>
        <w:sdt>
          <w:sdtPr>
            <w:rPr>
              <w:rFonts w:asciiTheme="majorHAnsi" w:eastAsiaTheme="majorEastAsia" w:hAnsiTheme="majorHAnsi" w:cstheme="majorBidi"/>
              <w:color w:val="4F81BD" w:themeColor="accent1"/>
              <w:sz w:val="36"/>
              <w:szCs w:val="36"/>
            </w:rPr>
            <w:alias w:val="Subtitle"/>
            <w:id w:val="14700077"/>
            <w:dataBinding w:prefixMappings="xmlns:ns0='http://schemas.openxmlformats.org/package/2006/metadata/core-properties' xmlns:ns1='http://purl.org/dc/elements/1.1/'" w:xpath="/ns0:coreProperties[1]/ns1:subject[1]" w:storeItemID="{6C3C8BC8-F283-45AE-878A-BAB7291924A1}"/>
            <w:text/>
          </w:sdtPr>
          <w:sdtContent>
            <w:p w14:paraId="2024D8F3" w14:textId="19767CBD" w:rsidR="0076141C" w:rsidRPr="00EF59C4" w:rsidRDefault="00240669">
              <w:pPr>
                <w:pStyle w:val="NoSpacing"/>
                <w:rPr>
                  <w:rFonts w:asciiTheme="majorHAnsi" w:eastAsiaTheme="majorEastAsia" w:hAnsiTheme="majorHAnsi" w:cstheme="majorBidi"/>
                  <w:color w:val="4F81BD" w:themeColor="accent1"/>
                  <w:sz w:val="36"/>
                  <w:szCs w:val="36"/>
                </w:rPr>
              </w:pPr>
              <w:r>
                <w:rPr>
                  <w:rFonts w:asciiTheme="majorHAnsi" w:eastAsiaTheme="majorEastAsia" w:hAnsiTheme="majorHAnsi" w:cstheme="majorBidi"/>
                  <w:color w:val="4F81BD" w:themeColor="accent1"/>
                  <w:sz w:val="36"/>
                  <w:szCs w:val="36"/>
                </w:rPr>
                <w:t>Lake Talquin – Including Ochlockonee River and Little River                      Nutrients</w:t>
              </w:r>
            </w:p>
          </w:sdtContent>
        </w:sdt>
        <w:p w14:paraId="40A3A50A" w14:textId="77777777" w:rsidR="0076141C" w:rsidRPr="00EF59C4" w:rsidRDefault="0076141C">
          <w:pPr>
            <w:pStyle w:val="NoSpacing"/>
            <w:rPr>
              <w:rFonts w:asciiTheme="majorHAnsi" w:eastAsiaTheme="majorEastAsia" w:hAnsiTheme="majorHAnsi" w:cstheme="majorBidi"/>
              <w:color w:val="4F81BD" w:themeColor="accent1"/>
              <w:sz w:val="36"/>
              <w:szCs w:val="36"/>
            </w:rPr>
          </w:pPr>
        </w:p>
        <w:p w14:paraId="60FF4467" w14:textId="77777777" w:rsidR="00905A5D" w:rsidRPr="00EF59C4" w:rsidRDefault="00905A5D">
          <w:pPr>
            <w:pStyle w:val="NoSpacing"/>
            <w:rPr>
              <w:rFonts w:asciiTheme="majorHAnsi" w:eastAsiaTheme="majorEastAsia" w:hAnsiTheme="majorHAnsi" w:cstheme="majorBidi"/>
              <w:color w:val="4F81BD" w:themeColor="accent1"/>
              <w:sz w:val="36"/>
              <w:szCs w:val="36"/>
            </w:rPr>
          </w:pPr>
        </w:p>
        <w:p w14:paraId="3BF0001B" w14:textId="77777777" w:rsidR="00905A5D" w:rsidRPr="00EF59C4" w:rsidRDefault="00905A5D">
          <w:pPr>
            <w:pStyle w:val="NoSpacing"/>
            <w:rPr>
              <w:rFonts w:asciiTheme="majorHAnsi" w:eastAsiaTheme="majorEastAsia" w:hAnsiTheme="majorHAnsi" w:cstheme="majorBidi"/>
              <w:color w:val="4F81BD" w:themeColor="accent1"/>
              <w:sz w:val="36"/>
              <w:szCs w:val="36"/>
            </w:rPr>
          </w:pPr>
        </w:p>
        <w:p w14:paraId="0140D9BD" w14:textId="77777777" w:rsidR="00905A5D" w:rsidRPr="00EF59C4" w:rsidRDefault="00905A5D">
          <w:pPr>
            <w:pStyle w:val="NoSpacing"/>
            <w:rPr>
              <w:rFonts w:asciiTheme="majorHAnsi" w:eastAsiaTheme="majorEastAsia" w:hAnsiTheme="majorHAnsi" w:cstheme="majorBidi"/>
              <w:color w:val="4F81BD" w:themeColor="accent1"/>
              <w:sz w:val="36"/>
              <w:szCs w:val="36"/>
            </w:rPr>
          </w:pPr>
        </w:p>
        <w:p w14:paraId="2FEDD78A" w14:textId="77777777" w:rsidR="00905A5D" w:rsidRPr="00EF59C4" w:rsidRDefault="00905A5D" w:rsidP="005A0FF2">
          <w:pPr>
            <w:jc w:val="center"/>
            <w:rPr>
              <w:color w:val="4F81BD" w:themeColor="accent1"/>
            </w:rPr>
          </w:pPr>
        </w:p>
        <w:p w14:paraId="5272A598" w14:textId="6DC0CD64" w:rsidR="00905A5D" w:rsidRDefault="00D37433" w:rsidP="005A0FF2">
          <w:pPr>
            <w:jc w:val="center"/>
            <w:rPr>
              <w:rFonts w:asciiTheme="majorHAnsi" w:hAnsiTheme="majorHAnsi"/>
              <w:color w:val="4F81BD" w:themeColor="accent1"/>
              <w:sz w:val="36"/>
              <w:szCs w:val="36"/>
            </w:rPr>
          </w:pPr>
          <w:r>
            <w:rPr>
              <w:rFonts w:asciiTheme="majorHAnsi" w:hAnsiTheme="majorHAnsi"/>
              <w:color w:val="4F81BD" w:themeColor="accent1"/>
              <w:sz w:val="36"/>
              <w:szCs w:val="36"/>
            </w:rPr>
            <w:fldChar w:fldCharType="begin"/>
          </w:r>
          <w:r>
            <w:rPr>
              <w:rFonts w:asciiTheme="majorHAnsi" w:hAnsiTheme="majorHAnsi"/>
              <w:color w:val="4F81BD" w:themeColor="accent1"/>
              <w:sz w:val="36"/>
              <w:szCs w:val="36"/>
            </w:rPr>
            <w:instrText xml:space="preserve"> DATE \@ "MMMM d, yyyy" </w:instrText>
          </w:r>
          <w:r>
            <w:rPr>
              <w:rFonts w:asciiTheme="majorHAnsi" w:hAnsiTheme="majorHAnsi"/>
              <w:color w:val="4F81BD" w:themeColor="accent1"/>
              <w:sz w:val="36"/>
              <w:szCs w:val="36"/>
            </w:rPr>
            <w:fldChar w:fldCharType="separate"/>
          </w:r>
          <w:r w:rsidR="006C6BEF">
            <w:rPr>
              <w:rFonts w:asciiTheme="majorHAnsi" w:hAnsiTheme="majorHAnsi"/>
              <w:noProof/>
              <w:color w:val="4F81BD" w:themeColor="accent1"/>
              <w:sz w:val="36"/>
              <w:szCs w:val="36"/>
            </w:rPr>
            <w:t>May 16, 2017</w:t>
          </w:r>
          <w:r>
            <w:rPr>
              <w:rFonts w:asciiTheme="majorHAnsi" w:hAnsiTheme="majorHAnsi"/>
              <w:color w:val="4F81BD" w:themeColor="accent1"/>
              <w:sz w:val="36"/>
              <w:szCs w:val="36"/>
            </w:rPr>
            <w:fldChar w:fldCharType="end"/>
          </w:r>
        </w:p>
        <w:p w14:paraId="4DE4E714" w14:textId="663D38A0" w:rsidR="00884318" w:rsidRPr="00EF59C4" w:rsidRDefault="00884318" w:rsidP="005A0FF2">
          <w:pPr>
            <w:jc w:val="center"/>
            <w:rPr>
              <w:rFonts w:asciiTheme="majorHAnsi" w:hAnsiTheme="majorHAnsi"/>
              <w:color w:val="4F81BD" w:themeColor="accent1"/>
              <w:sz w:val="36"/>
              <w:szCs w:val="36"/>
            </w:rPr>
          </w:pPr>
          <w:r>
            <w:rPr>
              <w:rFonts w:asciiTheme="majorHAnsi" w:hAnsiTheme="majorHAnsi"/>
              <w:color w:val="4F81BD" w:themeColor="accent1"/>
              <w:sz w:val="36"/>
              <w:szCs w:val="36"/>
            </w:rPr>
            <w:t xml:space="preserve">Revision </w:t>
          </w:r>
          <w:r w:rsidR="00555068">
            <w:rPr>
              <w:rFonts w:asciiTheme="majorHAnsi" w:hAnsiTheme="majorHAnsi"/>
              <w:color w:val="4F81BD" w:themeColor="accent1"/>
              <w:sz w:val="36"/>
              <w:szCs w:val="36"/>
            </w:rPr>
            <w:t>8</w:t>
          </w:r>
        </w:p>
        <w:p w14:paraId="1347A31B" w14:textId="77777777" w:rsidR="00905A5D" w:rsidRPr="00EF59C4" w:rsidRDefault="00905A5D">
          <w:pPr>
            <w:rPr>
              <w:color w:val="4F81BD" w:themeColor="accent1"/>
            </w:rPr>
          </w:pPr>
        </w:p>
        <w:p w14:paraId="3E490DBD" w14:textId="77777777" w:rsidR="0076141C" w:rsidRPr="00EF59C4" w:rsidRDefault="00FB06C3">
          <w:pPr>
            <w:rPr>
              <w:color w:val="4F81BD" w:themeColor="accent1"/>
            </w:rPr>
          </w:pPr>
        </w:p>
      </w:sdtContent>
    </w:sdt>
    <w:p w14:paraId="13A0D7B7" w14:textId="77777777" w:rsidR="00D62675" w:rsidRPr="00EF59C4" w:rsidRDefault="00905A5D" w:rsidP="00905A5D">
      <w:pPr>
        <w:jc w:val="center"/>
        <w:rPr>
          <w:color w:val="4F81BD" w:themeColor="accent1"/>
        </w:rPr>
        <w:sectPr w:rsidR="00D62675" w:rsidRPr="00EF59C4" w:rsidSect="0076141C">
          <w:footerReference w:type="default" r:id="rId9"/>
          <w:footerReference w:type="first" r:id="rId10"/>
          <w:pgSz w:w="12240" w:h="15840"/>
          <w:pgMar w:top="1440" w:right="1440" w:bottom="1440" w:left="1440" w:header="720" w:footer="720" w:gutter="0"/>
          <w:cols w:space="720"/>
          <w:titlePg/>
          <w:docGrid w:linePitch="360"/>
        </w:sectPr>
      </w:pPr>
      <w:r w:rsidRPr="00EF59C4">
        <w:rPr>
          <w:noProof/>
          <w:color w:val="4F81BD" w:themeColor="accent1"/>
        </w:rPr>
        <w:drawing>
          <wp:inline distT="0" distB="0" distL="0" distR="0" wp14:anchorId="1C697667" wp14:editId="14F01AAC">
            <wp:extent cx="1230085" cy="1339426"/>
            <wp:effectExtent l="19050" t="0" r="8165" b="0"/>
            <wp:docPr id="5" name="Picture 4" descr="EPA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A_logo.png"/>
                    <pic:cNvPicPr/>
                  </pic:nvPicPr>
                  <pic:blipFill>
                    <a:blip r:embed="rId11" cstate="print"/>
                    <a:stretch>
                      <a:fillRect/>
                    </a:stretch>
                  </pic:blipFill>
                  <pic:spPr>
                    <a:xfrm>
                      <a:off x="0" y="0"/>
                      <a:ext cx="1229522" cy="1338813"/>
                    </a:xfrm>
                    <a:prstGeom prst="rect">
                      <a:avLst/>
                    </a:prstGeom>
                  </pic:spPr>
                </pic:pic>
              </a:graphicData>
            </a:graphic>
          </wp:inline>
        </w:drawing>
      </w:r>
    </w:p>
    <w:bookmarkStart w:id="1" w:name="_Toc371238976" w:displacedByCustomXml="next"/>
    <w:sdt>
      <w:sdtPr>
        <w:rPr>
          <w:rFonts w:eastAsiaTheme="minorHAnsi" w:cstheme="minorBidi"/>
          <w:b w:val="0"/>
          <w:bCs w:val="0"/>
          <w:color w:val="auto"/>
          <w:sz w:val="24"/>
          <w:szCs w:val="22"/>
        </w:rPr>
        <w:id w:val="1756622121"/>
        <w:docPartObj>
          <w:docPartGallery w:val="Table of Contents"/>
          <w:docPartUnique/>
        </w:docPartObj>
      </w:sdtPr>
      <w:sdtEndPr>
        <w:rPr>
          <w:noProof/>
        </w:rPr>
      </w:sdtEndPr>
      <w:sdtContent>
        <w:p w14:paraId="1C8048F8" w14:textId="77777777" w:rsidR="003C0535" w:rsidRDefault="003C0535">
          <w:pPr>
            <w:pStyle w:val="TOCHeading"/>
          </w:pPr>
          <w:r>
            <w:t>Table of Contents</w:t>
          </w:r>
        </w:p>
        <w:p w14:paraId="71108092" w14:textId="0A13DADE" w:rsidR="00A745F2" w:rsidRDefault="003C0535">
          <w:pPr>
            <w:pStyle w:val="TOC1"/>
            <w:tabs>
              <w:tab w:val="right" w:leader="dot" w:pos="9350"/>
            </w:tabs>
            <w:rPr>
              <w:rFonts w:asciiTheme="minorHAnsi" w:hAnsiTheme="minorHAnsi"/>
              <w:noProof/>
              <w:sz w:val="22"/>
            </w:rPr>
          </w:pPr>
          <w:r>
            <w:fldChar w:fldCharType="begin"/>
          </w:r>
          <w:r>
            <w:instrText xml:space="preserve"> TOC \o "1-3" \h \z \u </w:instrText>
          </w:r>
          <w:r>
            <w:fldChar w:fldCharType="separate"/>
          </w:r>
          <w:hyperlink w:anchor="_Toc482686352" w:history="1">
            <w:r w:rsidR="00A745F2" w:rsidRPr="00C66955">
              <w:rPr>
                <w:rStyle w:val="Hyperlink"/>
                <w:noProof/>
              </w:rPr>
              <w:t>Modeling Report</w:t>
            </w:r>
            <w:r w:rsidR="00A745F2">
              <w:rPr>
                <w:noProof/>
                <w:webHidden/>
              </w:rPr>
              <w:tab/>
            </w:r>
            <w:r w:rsidR="00A745F2">
              <w:rPr>
                <w:noProof/>
                <w:webHidden/>
              </w:rPr>
              <w:fldChar w:fldCharType="begin"/>
            </w:r>
            <w:r w:rsidR="00A745F2">
              <w:rPr>
                <w:noProof/>
                <w:webHidden/>
              </w:rPr>
              <w:instrText xml:space="preserve"> PAGEREF _Toc482686352 \h </w:instrText>
            </w:r>
            <w:r w:rsidR="00A745F2">
              <w:rPr>
                <w:noProof/>
                <w:webHidden/>
              </w:rPr>
            </w:r>
            <w:r w:rsidR="00A745F2">
              <w:rPr>
                <w:noProof/>
                <w:webHidden/>
              </w:rPr>
              <w:fldChar w:fldCharType="separate"/>
            </w:r>
            <w:r w:rsidR="006C6BEF">
              <w:rPr>
                <w:noProof/>
                <w:webHidden/>
              </w:rPr>
              <w:t>1</w:t>
            </w:r>
            <w:r w:rsidR="00A745F2">
              <w:rPr>
                <w:noProof/>
                <w:webHidden/>
              </w:rPr>
              <w:fldChar w:fldCharType="end"/>
            </w:r>
          </w:hyperlink>
        </w:p>
        <w:p w14:paraId="21214D3D" w14:textId="0713E8AB" w:rsidR="00A745F2" w:rsidRDefault="00A745F2">
          <w:pPr>
            <w:pStyle w:val="TOC1"/>
            <w:tabs>
              <w:tab w:val="right" w:leader="dot" w:pos="9350"/>
            </w:tabs>
            <w:rPr>
              <w:rFonts w:asciiTheme="minorHAnsi" w:hAnsiTheme="minorHAnsi"/>
              <w:noProof/>
              <w:sz w:val="22"/>
            </w:rPr>
          </w:pPr>
          <w:hyperlink w:anchor="_Toc482686353" w:history="1">
            <w:r w:rsidRPr="00C66955">
              <w:rPr>
                <w:rStyle w:val="Hyperlink"/>
                <w:noProof/>
              </w:rPr>
              <w:t>Watershed Description</w:t>
            </w:r>
            <w:r>
              <w:rPr>
                <w:noProof/>
                <w:webHidden/>
              </w:rPr>
              <w:tab/>
            </w:r>
            <w:r>
              <w:rPr>
                <w:noProof/>
                <w:webHidden/>
              </w:rPr>
              <w:fldChar w:fldCharType="begin"/>
            </w:r>
            <w:r>
              <w:rPr>
                <w:noProof/>
                <w:webHidden/>
              </w:rPr>
              <w:instrText xml:space="preserve"> PAGEREF _Toc482686353 \h </w:instrText>
            </w:r>
            <w:r>
              <w:rPr>
                <w:noProof/>
                <w:webHidden/>
              </w:rPr>
            </w:r>
            <w:r>
              <w:rPr>
                <w:noProof/>
                <w:webHidden/>
              </w:rPr>
              <w:fldChar w:fldCharType="separate"/>
            </w:r>
            <w:r w:rsidR="006C6BEF">
              <w:rPr>
                <w:noProof/>
                <w:webHidden/>
              </w:rPr>
              <w:t>1</w:t>
            </w:r>
            <w:r>
              <w:rPr>
                <w:noProof/>
                <w:webHidden/>
              </w:rPr>
              <w:fldChar w:fldCharType="end"/>
            </w:r>
          </w:hyperlink>
        </w:p>
        <w:p w14:paraId="159CDBBA" w14:textId="0261E1B7" w:rsidR="00A745F2" w:rsidRDefault="00A745F2">
          <w:pPr>
            <w:pStyle w:val="TOC1"/>
            <w:tabs>
              <w:tab w:val="right" w:leader="dot" w:pos="9350"/>
            </w:tabs>
            <w:rPr>
              <w:rFonts w:asciiTheme="minorHAnsi" w:hAnsiTheme="minorHAnsi"/>
              <w:noProof/>
              <w:sz w:val="22"/>
            </w:rPr>
          </w:pPr>
          <w:hyperlink w:anchor="_Toc482686354" w:history="1">
            <w:r w:rsidRPr="00C66955">
              <w:rPr>
                <w:rStyle w:val="Hyperlink"/>
                <w:noProof/>
              </w:rPr>
              <w:t>Modeling Approach</w:t>
            </w:r>
            <w:r>
              <w:rPr>
                <w:noProof/>
                <w:webHidden/>
              </w:rPr>
              <w:tab/>
            </w:r>
            <w:r>
              <w:rPr>
                <w:noProof/>
                <w:webHidden/>
              </w:rPr>
              <w:fldChar w:fldCharType="begin"/>
            </w:r>
            <w:r>
              <w:rPr>
                <w:noProof/>
                <w:webHidden/>
              </w:rPr>
              <w:instrText xml:space="preserve"> PAGEREF _Toc482686354 \h </w:instrText>
            </w:r>
            <w:r>
              <w:rPr>
                <w:noProof/>
                <w:webHidden/>
              </w:rPr>
            </w:r>
            <w:r>
              <w:rPr>
                <w:noProof/>
                <w:webHidden/>
              </w:rPr>
              <w:fldChar w:fldCharType="separate"/>
            </w:r>
            <w:r w:rsidR="006C6BEF">
              <w:rPr>
                <w:noProof/>
                <w:webHidden/>
              </w:rPr>
              <w:t>4</w:t>
            </w:r>
            <w:r>
              <w:rPr>
                <w:noProof/>
                <w:webHidden/>
              </w:rPr>
              <w:fldChar w:fldCharType="end"/>
            </w:r>
          </w:hyperlink>
        </w:p>
        <w:p w14:paraId="3DA63BBF" w14:textId="6BDA3142" w:rsidR="00A745F2" w:rsidRDefault="00A745F2">
          <w:pPr>
            <w:pStyle w:val="TOC2"/>
            <w:tabs>
              <w:tab w:val="right" w:leader="dot" w:pos="9350"/>
            </w:tabs>
            <w:rPr>
              <w:rFonts w:asciiTheme="minorHAnsi" w:hAnsiTheme="minorHAnsi"/>
              <w:noProof/>
              <w:sz w:val="22"/>
            </w:rPr>
          </w:pPr>
          <w:hyperlink w:anchor="_Toc482686355" w:history="1">
            <w:r w:rsidRPr="00C66955">
              <w:rPr>
                <w:rStyle w:val="Hyperlink"/>
                <w:noProof/>
              </w:rPr>
              <w:t>LSPC Watershed Model</w:t>
            </w:r>
            <w:r>
              <w:rPr>
                <w:noProof/>
                <w:webHidden/>
              </w:rPr>
              <w:tab/>
            </w:r>
            <w:r>
              <w:rPr>
                <w:noProof/>
                <w:webHidden/>
              </w:rPr>
              <w:fldChar w:fldCharType="begin"/>
            </w:r>
            <w:r>
              <w:rPr>
                <w:noProof/>
                <w:webHidden/>
              </w:rPr>
              <w:instrText xml:space="preserve"> PAGEREF _Toc482686355 \h </w:instrText>
            </w:r>
            <w:r>
              <w:rPr>
                <w:noProof/>
                <w:webHidden/>
              </w:rPr>
            </w:r>
            <w:r>
              <w:rPr>
                <w:noProof/>
                <w:webHidden/>
              </w:rPr>
              <w:fldChar w:fldCharType="separate"/>
            </w:r>
            <w:r w:rsidR="006C6BEF">
              <w:rPr>
                <w:noProof/>
                <w:webHidden/>
              </w:rPr>
              <w:t>4</w:t>
            </w:r>
            <w:r>
              <w:rPr>
                <w:noProof/>
                <w:webHidden/>
              </w:rPr>
              <w:fldChar w:fldCharType="end"/>
            </w:r>
          </w:hyperlink>
        </w:p>
        <w:p w14:paraId="2D4EEBAD" w14:textId="27DCF966" w:rsidR="00A745F2" w:rsidRDefault="00A745F2">
          <w:pPr>
            <w:pStyle w:val="TOC2"/>
            <w:tabs>
              <w:tab w:val="right" w:leader="dot" w:pos="9350"/>
            </w:tabs>
            <w:rPr>
              <w:rFonts w:asciiTheme="minorHAnsi" w:hAnsiTheme="minorHAnsi"/>
              <w:noProof/>
              <w:sz w:val="22"/>
            </w:rPr>
          </w:pPr>
          <w:hyperlink w:anchor="_Toc482686356" w:history="1">
            <w:r w:rsidRPr="00C66955">
              <w:rPr>
                <w:rStyle w:val="Hyperlink"/>
                <w:noProof/>
              </w:rPr>
              <w:t>WASP Water Quality Model</w:t>
            </w:r>
            <w:r>
              <w:rPr>
                <w:noProof/>
                <w:webHidden/>
              </w:rPr>
              <w:tab/>
            </w:r>
            <w:r>
              <w:rPr>
                <w:noProof/>
                <w:webHidden/>
              </w:rPr>
              <w:fldChar w:fldCharType="begin"/>
            </w:r>
            <w:r>
              <w:rPr>
                <w:noProof/>
                <w:webHidden/>
              </w:rPr>
              <w:instrText xml:space="preserve"> PAGEREF _Toc482686356 \h </w:instrText>
            </w:r>
            <w:r>
              <w:rPr>
                <w:noProof/>
                <w:webHidden/>
              </w:rPr>
            </w:r>
            <w:r>
              <w:rPr>
                <w:noProof/>
                <w:webHidden/>
              </w:rPr>
              <w:fldChar w:fldCharType="separate"/>
            </w:r>
            <w:r w:rsidR="006C6BEF">
              <w:rPr>
                <w:noProof/>
                <w:webHidden/>
              </w:rPr>
              <w:t>4</w:t>
            </w:r>
            <w:r>
              <w:rPr>
                <w:noProof/>
                <w:webHidden/>
              </w:rPr>
              <w:fldChar w:fldCharType="end"/>
            </w:r>
          </w:hyperlink>
        </w:p>
        <w:p w14:paraId="47B404CB" w14:textId="5824253C" w:rsidR="00A745F2" w:rsidRDefault="00A745F2">
          <w:pPr>
            <w:pStyle w:val="TOC2"/>
            <w:tabs>
              <w:tab w:val="right" w:leader="dot" w:pos="9350"/>
            </w:tabs>
            <w:rPr>
              <w:rFonts w:asciiTheme="minorHAnsi" w:hAnsiTheme="minorHAnsi"/>
              <w:noProof/>
              <w:sz w:val="22"/>
            </w:rPr>
          </w:pPr>
          <w:hyperlink w:anchor="_Toc482686357" w:history="1">
            <w:r w:rsidRPr="00C66955">
              <w:rPr>
                <w:rStyle w:val="Hyperlink"/>
                <w:noProof/>
              </w:rPr>
              <w:t>EFDC Hydrodynamic Model</w:t>
            </w:r>
            <w:r>
              <w:rPr>
                <w:noProof/>
                <w:webHidden/>
              </w:rPr>
              <w:tab/>
            </w:r>
            <w:r>
              <w:rPr>
                <w:noProof/>
                <w:webHidden/>
              </w:rPr>
              <w:fldChar w:fldCharType="begin"/>
            </w:r>
            <w:r>
              <w:rPr>
                <w:noProof/>
                <w:webHidden/>
              </w:rPr>
              <w:instrText xml:space="preserve"> PAGEREF _Toc482686357 \h </w:instrText>
            </w:r>
            <w:r>
              <w:rPr>
                <w:noProof/>
                <w:webHidden/>
              </w:rPr>
            </w:r>
            <w:r>
              <w:rPr>
                <w:noProof/>
                <w:webHidden/>
              </w:rPr>
              <w:fldChar w:fldCharType="separate"/>
            </w:r>
            <w:r w:rsidR="006C6BEF">
              <w:rPr>
                <w:noProof/>
                <w:webHidden/>
              </w:rPr>
              <w:t>5</w:t>
            </w:r>
            <w:r>
              <w:rPr>
                <w:noProof/>
                <w:webHidden/>
              </w:rPr>
              <w:fldChar w:fldCharType="end"/>
            </w:r>
          </w:hyperlink>
        </w:p>
        <w:p w14:paraId="6028BB62" w14:textId="2F543F84" w:rsidR="00A745F2" w:rsidRDefault="00A745F2">
          <w:pPr>
            <w:pStyle w:val="TOC1"/>
            <w:tabs>
              <w:tab w:val="right" w:leader="dot" w:pos="9350"/>
            </w:tabs>
            <w:rPr>
              <w:rFonts w:asciiTheme="minorHAnsi" w:hAnsiTheme="minorHAnsi"/>
              <w:noProof/>
              <w:sz w:val="22"/>
            </w:rPr>
          </w:pPr>
          <w:hyperlink w:anchor="_Toc482686358" w:history="1">
            <w:r w:rsidRPr="00C66955">
              <w:rPr>
                <w:rStyle w:val="Hyperlink"/>
                <w:noProof/>
              </w:rPr>
              <w:t>Model Domains</w:t>
            </w:r>
            <w:r>
              <w:rPr>
                <w:noProof/>
                <w:webHidden/>
              </w:rPr>
              <w:tab/>
            </w:r>
            <w:r>
              <w:rPr>
                <w:noProof/>
                <w:webHidden/>
              </w:rPr>
              <w:fldChar w:fldCharType="begin"/>
            </w:r>
            <w:r>
              <w:rPr>
                <w:noProof/>
                <w:webHidden/>
              </w:rPr>
              <w:instrText xml:space="preserve"> PAGEREF _Toc482686358 \h </w:instrText>
            </w:r>
            <w:r>
              <w:rPr>
                <w:noProof/>
                <w:webHidden/>
              </w:rPr>
            </w:r>
            <w:r>
              <w:rPr>
                <w:noProof/>
                <w:webHidden/>
              </w:rPr>
              <w:fldChar w:fldCharType="separate"/>
            </w:r>
            <w:r w:rsidR="006C6BEF">
              <w:rPr>
                <w:noProof/>
                <w:webHidden/>
              </w:rPr>
              <w:t>6</w:t>
            </w:r>
            <w:r>
              <w:rPr>
                <w:noProof/>
                <w:webHidden/>
              </w:rPr>
              <w:fldChar w:fldCharType="end"/>
            </w:r>
          </w:hyperlink>
        </w:p>
        <w:p w14:paraId="15A97E10" w14:textId="29D0BA37" w:rsidR="00A745F2" w:rsidRDefault="00A745F2">
          <w:pPr>
            <w:pStyle w:val="TOC1"/>
            <w:tabs>
              <w:tab w:val="right" w:leader="dot" w:pos="9350"/>
            </w:tabs>
            <w:rPr>
              <w:rFonts w:asciiTheme="minorHAnsi" w:hAnsiTheme="minorHAnsi"/>
              <w:noProof/>
              <w:sz w:val="22"/>
            </w:rPr>
          </w:pPr>
          <w:hyperlink w:anchor="_Toc482686359" w:history="1">
            <w:r w:rsidRPr="00C66955">
              <w:rPr>
                <w:rStyle w:val="Hyperlink"/>
                <w:noProof/>
              </w:rPr>
              <w:t>Watershed Model Application</w:t>
            </w:r>
            <w:r>
              <w:rPr>
                <w:noProof/>
                <w:webHidden/>
              </w:rPr>
              <w:tab/>
            </w:r>
            <w:r>
              <w:rPr>
                <w:noProof/>
                <w:webHidden/>
              </w:rPr>
              <w:fldChar w:fldCharType="begin"/>
            </w:r>
            <w:r>
              <w:rPr>
                <w:noProof/>
                <w:webHidden/>
              </w:rPr>
              <w:instrText xml:space="preserve"> PAGEREF _Toc482686359 \h </w:instrText>
            </w:r>
            <w:r>
              <w:rPr>
                <w:noProof/>
                <w:webHidden/>
              </w:rPr>
            </w:r>
            <w:r>
              <w:rPr>
                <w:noProof/>
                <w:webHidden/>
              </w:rPr>
              <w:fldChar w:fldCharType="separate"/>
            </w:r>
            <w:r w:rsidR="006C6BEF">
              <w:rPr>
                <w:noProof/>
                <w:webHidden/>
              </w:rPr>
              <w:t>7</w:t>
            </w:r>
            <w:r>
              <w:rPr>
                <w:noProof/>
                <w:webHidden/>
              </w:rPr>
              <w:fldChar w:fldCharType="end"/>
            </w:r>
          </w:hyperlink>
        </w:p>
        <w:p w14:paraId="2255EF06" w14:textId="43631DC7" w:rsidR="00A745F2" w:rsidRDefault="00A745F2">
          <w:pPr>
            <w:pStyle w:val="TOC2"/>
            <w:tabs>
              <w:tab w:val="right" w:leader="dot" w:pos="9350"/>
            </w:tabs>
            <w:rPr>
              <w:rFonts w:asciiTheme="minorHAnsi" w:hAnsiTheme="minorHAnsi"/>
              <w:noProof/>
              <w:sz w:val="22"/>
            </w:rPr>
          </w:pPr>
          <w:hyperlink w:anchor="_Toc482686360" w:history="1">
            <w:r w:rsidRPr="00C66955">
              <w:rPr>
                <w:rStyle w:val="Hyperlink"/>
                <w:noProof/>
              </w:rPr>
              <w:t>Watershed Delineation and Landuse</w:t>
            </w:r>
            <w:r>
              <w:rPr>
                <w:noProof/>
                <w:webHidden/>
              </w:rPr>
              <w:tab/>
            </w:r>
            <w:r>
              <w:rPr>
                <w:noProof/>
                <w:webHidden/>
              </w:rPr>
              <w:fldChar w:fldCharType="begin"/>
            </w:r>
            <w:r>
              <w:rPr>
                <w:noProof/>
                <w:webHidden/>
              </w:rPr>
              <w:instrText xml:space="preserve"> PAGEREF _Toc482686360 \h </w:instrText>
            </w:r>
            <w:r>
              <w:rPr>
                <w:noProof/>
                <w:webHidden/>
              </w:rPr>
            </w:r>
            <w:r>
              <w:rPr>
                <w:noProof/>
                <w:webHidden/>
              </w:rPr>
              <w:fldChar w:fldCharType="separate"/>
            </w:r>
            <w:r w:rsidR="006C6BEF">
              <w:rPr>
                <w:noProof/>
                <w:webHidden/>
              </w:rPr>
              <w:t>7</w:t>
            </w:r>
            <w:r>
              <w:rPr>
                <w:noProof/>
                <w:webHidden/>
              </w:rPr>
              <w:fldChar w:fldCharType="end"/>
            </w:r>
          </w:hyperlink>
        </w:p>
        <w:p w14:paraId="55BF9065" w14:textId="069D334E" w:rsidR="00A745F2" w:rsidRDefault="00A745F2">
          <w:pPr>
            <w:pStyle w:val="TOC2"/>
            <w:tabs>
              <w:tab w:val="right" w:leader="dot" w:pos="9350"/>
            </w:tabs>
            <w:rPr>
              <w:rFonts w:asciiTheme="minorHAnsi" w:hAnsiTheme="minorHAnsi"/>
              <w:noProof/>
              <w:sz w:val="22"/>
            </w:rPr>
          </w:pPr>
          <w:hyperlink w:anchor="_Toc482686361" w:history="1">
            <w:r w:rsidRPr="00C66955">
              <w:rPr>
                <w:rStyle w:val="Hyperlink"/>
                <w:noProof/>
              </w:rPr>
              <w:t>Meteorological Information</w:t>
            </w:r>
            <w:r>
              <w:rPr>
                <w:noProof/>
                <w:webHidden/>
              </w:rPr>
              <w:tab/>
            </w:r>
            <w:r>
              <w:rPr>
                <w:noProof/>
                <w:webHidden/>
              </w:rPr>
              <w:fldChar w:fldCharType="begin"/>
            </w:r>
            <w:r>
              <w:rPr>
                <w:noProof/>
                <w:webHidden/>
              </w:rPr>
              <w:instrText xml:space="preserve"> PAGEREF _Toc482686361 \h </w:instrText>
            </w:r>
            <w:r>
              <w:rPr>
                <w:noProof/>
                <w:webHidden/>
              </w:rPr>
            </w:r>
            <w:r>
              <w:rPr>
                <w:noProof/>
                <w:webHidden/>
              </w:rPr>
              <w:fldChar w:fldCharType="separate"/>
            </w:r>
            <w:r w:rsidR="006C6BEF">
              <w:rPr>
                <w:noProof/>
                <w:webHidden/>
              </w:rPr>
              <w:t>9</w:t>
            </w:r>
            <w:r>
              <w:rPr>
                <w:noProof/>
                <w:webHidden/>
              </w:rPr>
              <w:fldChar w:fldCharType="end"/>
            </w:r>
          </w:hyperlink>
        </w:p>
        <w:p w14:paraId="31135D04" w14:textId="5E04C849" w:rsidR="00A745F2" w:rsidRDefault="00A745F2">
          <w:pPr>
            <w:pStyle w:val="TOC2"/>
            <w:tabs>
              <w:tab w:val="right" w:leader="dot" w:pos="9350"/>
            </w:tabs>
            <w:rPr>
              <w:rFonts w:asciiTheme="minorHAnsi" w:hAnsiTheme="minorHAnsi"/>
              <w:noProof/>
              <w:sz w:val="22"/>
            </w:rPr>
          </w:pPr>
          <w:hyperlink w:anchor="_Toc482686362" w:history="1">
            <w:r w:rsidRPr="00C66955">
              <w:rPr>
                <w:rStyle w:val="Hyperlink"/>
                <w:noProof/>
              </w:rPr>
              <w:t>Hydraulic Calibration</w:t>
            </w:r>
            <w:r>
              <w:rPr>
                <w:noProof/>
                <w:webHidden/>
              </w:rPr>
              <w:tab/>
            </w:r>
            <w:r>
              <w:rPr>
                <w:noProof/>
                <w:webHidden/>
              </w:rPr>
              <w:fldChar w:fldCharType="begin"/>
            </w:r>
            <w:r>
              <w:rPr>
                <w:noProof/>
                <w:webHidden/>
              </w:rPr>
              <w:instrText xml:space="preserve"> PAGEREF _Toc482686362 \h </w:instrText>
            </w:r>
            <w:r>
              <w:rPr>
                <w:noProof/>
                <w:webHidden/>
              </w:rPr>
            </w:r>
            <w:r>
              <w:rPr>
                <w:noProof/>
                <w:webHidden/>
              </w:rPr>
              <w:fldChar w:fldCharType="separate"/>
            </w:r>
            <w:r w:rsidR="006C6BEF">
              <w:rPr>
                <w:noProof/>
                <w:webHidden/>
              </w:rPr>
              <w:t>11</w:t>
            </w:r>
            <w:r>
              <w:rPr>
                <w:noProof/>
                <w:webHidden/>
              </w:rPr>
              <w:fldChar w:fldCharType="end"/>
            </w:r>
          </w:hyperlink>
        </w:p>
        <w:p w14:paraId="4EE432A0" w14:textId="0F0F6379" w:rsidR="00A745F2" w:rsidRDefault="00A745F2">
          <w:pPr>
            <w:pStyle w:val="TOC3"/>
            <w:tabs>
              <w:tab w:val="right" w:leader="dot" w:pos="9350"/>
            </w:tabs>
            <w:rPr>
              <w:rFonts w:asciiTheme="minorHAnsi" w:hAnsiTheme="minorHAnsi"/>
              <w:noProof/>
              <w:sz w:val="22"/>
            </w:rPr>
          </w:pPr>
          <w:hyperlink w:anchor="_Toc482686363" w:history="1">
            <w:r w:rsidRPr="00C66955">
              <w:rPr>
                <w:rStyle w:val="Hyperlink"/>
                <w:noProof/>
              </w:rPr>
              <w:t>Nutrient Loadings</w:t>
            </w:r>
            <w:r>
              <w:rPr>
                <w:noProof/>
                <w:webHidden/>
              </w:rPr>
              <w:tab/>
            </w:r>
            <w:r>
              <w:rPr>
                <w:noProof/>
                <w:webHidden/>
              </w:rPr>
              <w:fldChar w:fldCharType="begin"/>
            </w:r>
            <w:r>
              <w:rPr>
                <w:noProof/>
                <w:webHidden/>
              </w:rPr>
              <w:instrText xml:space="preserve"> PAGEREF _Toc482686363 \h </w:instrText>
            </w:r>
            <w:r>
              <w:rPr>
                <w:noProof/>
                <w:webHidden/>
              </w:rPr>
            </w:r>
            <w:r>
              <w:rPr>
                <w:noProof/>
                <w:webHidden/>
              </w:rPr>
              <w:fldChar w:fldCharType="separate"/>
            </w:r>
            <w:r w:rsidR="006C6BEF">
              <w:rPr>
                <w:noProof/>
                <w:webHidden/>
              </w:rPr>
              <w:t>13</w:t>
            </w:r>
            <w:r>
              <w:rPr>
                <w:noProof/>
                <w:webHidden/>
              </w:rPr>
              <w:fldChar w:fldCharType="end"/>
            </w:r>
          </w:hyperlink>
        </w:p>
        <w:p w14:paraId="23770B9A" w14:textId="15768BDC" w:rsidR="00A745F2" w:rsidRDefault="00A745F2">
          <w:pPr>
            <w:pStyle w:val="TOC1"/>
            <w:tabs>
              <w:tab w:val="right" w:leader="dot" w:pos="9350"/>
            </w:tabs>
            <w:rPr>
              <w:rFonts w:asciiTheme="minorHAnsi" w:hAnsiTheme="minorHAnsi"/>
              <w:noProof/>
              <w:sz w:val="22"/>
            </w:rPr>
          </w:pPr>
          <w:hyperlink w:anchor="_Toc482686364" w:history="1">
            <w:r w:rsidRPr="00C66955">
              <w:rPr>
                <w:rStyle w:val="Hyperlink"/>
                <w:noProof/>
              </w:rPr>
              <w:t>Hydrodynamic Model Application</w:t>
            </w:r>
            <w:r>
              <w:rPr>
                <w:noProof/>
                <w:webHidden/>
              </w:rPr>
              <w:tab/>
            </w:r>
            <w:r>
              <w:rPr>
                <w:noProof/>
                <w:webHidden/>
              </w:rPr>
              <w:fldChar w:fldCharType="begin"/>
            </w:r>
            <w:r>
              <w:rPr>
                <w:noProof/>
                <w:webHidden/>
              </w:rPr>
              <w:instrText xml:space="preserve"> PAGEREF _Toc482686364 \h </w:instrText>
            </w:r>
            <w:r>
              <w:rPr>
                <w:noProof/>
                <w:webHidden/>
              </w:rPr>
            </w:r>
            <w:r>
              <w:rPr>
                <w:noProof/>
                <w:webHidden/>
              </w:rPr>
              <w:fldChar w:fldCharType="separate"/>
            </w:r>
            <w:r w:rsidR="006C6BEF">
              <w:rPr>
                <w:noProof/>
                <w:webHidden/>
              </w:rPr>
              <w:t>14</w:t>
            </w:r>
            <w:r>
              <w:rPr>
                <w:noProof/>
                <w:webHidden/>
              </w:rPr>
              <w:fldChar w:fldCharType="end"/>
            </w:r>
          </w:hyperlink>
        </w:p>
        <w:p w14:paraId="2904E6DE" w14:textId="58F1F841" w:rsidR="00A745F2" w:rsidRDefault="00A745F2">
          <w:pPr>
            <w:pStyle w:val="TOC2"/>
            <w:tabs>
              <w:tab w:val="right" w:leader="dot" w:pos="9350"/>
            </w:tabs>
            <w:rPr>
              <w:rFonts w:asciiTheme="minorHAnsi" w:hAnsiTheme="minorHAnsi"/>
              <w:noProof/>
              <w:sz w:val="22"/>
            </w:rPr>
          </w:pPr>
          <w:hyperlink w:anchor="_Toc482686365" w:history="1">
            <w:r w:rsidRPr="00C66955">
              <w:rPr>
                <w:rStyle w:val="Hyperlink"/>
                <w:noProof/>
              </w:rPr>
              <w:t>Distribution of EFDC Flow Correction</w:t>
            </w:r>
            <w:r>
              <w:rPr>
                <w:noProof/>
                <w:webHidden/>
              </w:rPr>
              <w:tab/>
            </w:r>
            <w:r>
              <w:rPr>
                <w:noProof/>
                <w:webHidden/>
              </w:rPr>
              <w:fldChar w:fldCharType="begin"/>
            </w:r>
            <w:r>
              <w:rPr>
                <w:noProof/>
                <w:webHidden/>
              </w:rPr>
              <w:instrText xml:space="preserve"> PAGEREF _Toc482686365 \h </w:instrText>
            </w:r>
            <w:r>
              <w:rPr>
                <w:noProof/>
                <w:webHidden/>
              </w:rPr>
            </w:r>
            <w:r>
              <w:rPr>
                <w:noProof/>
                <w:webHidden/>
              </w:rPr>
              <w:fldChar w:fldCharType="separate"/>
            </w:r>
            <w:r w:rsidR="006C6BEF">
              <w:rPr>
                <w:noProof/>
                <w:webHidden/>
              </w:rPr>
              <w:t>17</w:t>
            </w:r>
            <w:r>
              <w:rPr>
                <w:noProof/>
                <w:webHidden/>
              </w:rPr>
              <w:fldChar w:fldCharType="end"/>
            </w:r>
          </w:hyperlink>
        </w:p>
        <w:p w14:paraId="3C1996E9" w14:textId="52D018C6" w:rsidR="00A745F2" w:rsidRDefault="00A745F2">
          <w:pPr>
            <w:pStyle w:val="TOC2"/>
            <w:tabs>
              <w:tab w:val="right" w:leader="dot" w:pos="9350"/>
            </w:tabs>
            <w:rPr>
              <w:rFonts w:asciiTheme="minorHAnsi" w:hAnsiTheme="minorHAnsi"/>
              <w:noProof/>
              <w:sz w:val="22"/>
            </w:rPr>
          </w:pPr>
          <w:hyperlink w:anchor="_Toc482686366" w:history="1">
            <w:r w:rsidRPr="00C66955">
              <w:rPr>
                <w:rStyle w:val="Hyperlink"/>
                <w:noProof/>
              </w:rPr>
              <w:t>Hydrodynamic Model Calibration</w:t>
            </w:r>
            <w:r>
              <w:rPr>
                <w:noProof/>
                <w:webHidden/>
              </w:rPr>
              <w:tab/>
            </w:r>
            <w:r>
              <w:rPr>
                <w:noProof/>
                <w:webHidden/>
              </w:rPr>
              <w:fldChar w:fldCharType="begin"/>
            </w:r>
            <w:r>
              <w:rPr>
                <w:noProof/>
                <w:webHidden/>
              </w:rPr>
              <w:instrText xml:space="preserve"> PAGEREF _Toc482686366 \h </w:instrText>
            </w:r>
            <w:r>
              <w:rPr>
                <w:noProof/>
                <w:webHidden/>
              </w:rPr>
            </w:r>
            <w:r>
              <w:rPr>
                <w:noProof/>
                <w:webHidden/>
              </w:rPr>
              <w:fldChar w:fldCharType="separate"/>
            </w:r>
            <w:r w:rsidR="006C6BEF">
              <w:rPr>
                <w:noProof/>
                <w:webHidden/>
              </w:rPr>
              <w:t>18</w:t>
            </w:r>
            <w:r>
              <w:rPr>
                <w:noProof/>
                <w:webHidden/>
              </w:rPr>
              <w:fldChar w:fldCharType="end"/>
            </w:r>
          </w:hyperlink>
        </w:p>
        <w:p w14:paraId="3CBF2E54" w14:textId="56FFD10D" w:rsidR="00A745F2" w:rsidRDefault="00A745F2">
          <w:pPr>
            <w:pStyle w:val="TOC1"/>
            <w:tabs>
              <w:tab w:val="right" w:leader="dot" w:pos="9350"/>
            </w:tabs>
            <w:rPr>
              <w:rFonts w:asciiTheme="minorHAnsi" w:hAnsiTheme="minorHAnsi"/>
              <w:noProof/>
              <w:sz w:val="22"/>
            </w:rPr>
          </w:pPr>
          <w:hyperlink w:anchor="_Toc482686367" w:history="1">
            <w:r w:rsidRPr="00C66955">
              <w:rPr>
                <w:rStyle w:val="Hyperlink"/>
                <w:noProof/>
              </w:rPr>
              <w:t>Water Quality Model Application</w:t>
            </w:r>
            <w:r>
              <w:rPr>
                <w:noProof/>
                <w:webHidden/>
              </w:rPr>
              <w:tab/>
            </w:r>
            <w:r>
              <w:rPr>
                <w:noProof/>
                <w:webHidden/>
              </w:rPr>
              <w:fldChar w:fldCharType="begin"/>
            </w:r>
            <w:r>
              <w:rPr>
                <w:noProof/>
                <w:webHidden/>
              </w:rPr>
              <w:instrText xml:space="preserve"> PAGEREF _Toc482686367 \h </w:instrText>
            </w:r>
            <w:r>
              <w:rPr>
                <w:noProof/>
                <w:webHidden/>
              </w:rPr>
            </w:r>
            <w:r>
              <w:rPr>
                <w:noProof/>
                <w:webHidden/>
              </w:rPr>
              <w:fldChar w:fldCharType="separate"/>
            </w:r>
            <w:r w:rsidR="006C6BEF">
              <w:rPr>
                <w:noProof/>
                <w:webHidden/>
              </w:rPr>
              <w:t>23</w:t>
            </w:r>
            <w:r>
              <w:rPr>
                <w:noProof/>
                <w:webHidden/>
              </w:rPr>
              <w:fldChar w:fldCharType="end"/>
            </w:r>
          </w:hyperlink>
        </w:p>
        <w:p w14:paraId="0D612383" w14:textId="3CAD9E17" w:rsidR="00A745F2" w:rsidRDefault="00A745F2">
          <w:pPr>
            <w:pStyle w:val="TOC2"/>
            <w:tabs>
              <w:tab w:val="right" w:leader="dot" w:pos="9350"/>
            </w:tabs>
            <w:rPr>
              <w:rFonts w:asciiTheme="minorHAnsi" w:hAnsiTheme="minorHAnsi"/>
              <w:noProof/>
              <w:sz w:val="22"/>
            </w:rPr>
          </w:pPr>
          <w:hyperlink w:anchor="_Toc482686368" w:history="1">
            <w:r w:rsidRPr="00C66955">
              <w:rPr>
                <w:rStyle w:val="Hyperlink"/>
                <w:noProof/>
              </w:rPr>
              <w:t>Model Network</w:t>
            </w:r>
            <w:r>
              <w:rPr>
                <w:noProof/>
                <w:webHidden/>
              </w:rPr>
              <w:tab/>
            </w:r>
            <w:r>
              <w:rPr>
                <w:noProof/>
                <w:webHidden/>
              </w:rPr>
              <w:fldChar w:fldCharType="begin"/>
            </w:r>
            <w:r>
              <w:rPr>
                <w:noProof/>
                <w:webHidden/>
              </w:rPr>
              <w:instrText xml:space="preserve"> PAGEREF _Toc482686368 \h </w:instrText>
            </w:r>
            <w:r>
              <w:rPr>
                <w:noProof/>
                <w:webHidden/>
              </w:rPr>
            </w:r>
            <w:r>
              <w:rPr>
                <w:noProof/>
                <w:webHidden/>
              </w:rPr>
              <w:fldChar w:fldCharType="separate"/>
            </w:r>
            <w:r w:rsidR="006C6BEF">
              <w:rPr>
                <w:noProof/>
                <w:webHidden/>
              </w:rPr>
              <w:t>23</w:t>
            </w:r>
            <w:r>
              <w:rPr>
                <w:noProof/>
                <w:webHidden/>
              </w:rPr>
              <w:fldChar w:fldCharType="end"/>
            </w:r>
          </w:hyperlink>
        </w:p>
        <w:p w14:paraId="629C07A5" w14:textId="0CC0D68D" w:rsidR="00A745F2" w:rsidRDefault="00A745F2">
          <w:pPr>
            <w:pStyle w:val="TOC2"/>
            <w:tabs>
              <w:tab w:val="right" w:leader="dot" w:pos="9350"/>
            </w:tabs>
            <w:rPr>
              <w:rFonts w:asciiTheme="minorHAnsi" w:hAnsiTheme="minorHAnsi"/>
              <w:noProof/>
              <w:sz w:val="22"/>
            </w:rPr>
          </w:pPr>
          <w:hyperlink w:anchor="_Toc482686369" w:history="1">
            <w:r w:rsidRPr="00C66955">
              <w:rPr>
                <w:rStyle w:val="Hyperlink"/>
                <w:noProof/>
              </w:rPr>
              <w:t>Water Quality Model Calibration</w:t>
            </w:r>
            <w:r>
              <w:rPr>
                <w:noProof/>
                <w:webHidden/>
              </w:rPr>
              <w:tab/>
            </w:r>
            <w:r>
              <w:rPr>
                <w:noProof/>
                <w:webHidden/>
              </w:rPr>
              <w:fldChar w:fldCharType="begin"/>
            </w:r>
            <w:r>
              <w:rPr>
                <w:noProof/>
                <w:webHidden/>
              </w:rPr>
              <w:instrText xml:space="preserve"> PAGEREF _Toc482686369 \h </w:instrText>
            </w:r>
            <w:r>
              <w:rPr>
                <w:noProof/>
                <w:webHidden/>
              </w:rPr>
            </w:r>
            <w:r>
              <w:rPr>
                <w:noProof/>
                <w:webHidden/>
              </w:rPr>
              <w:fldChar w:fldCharType="separate"/>
            </w:r>
            <w:r w:rsidR="006C6BEF">
              <w:rPr>
                <w:noProof/>
                <w:webHidden/>
              </w:rPr>
              <w:t>25</w:t>
            </w:r>
            <w:r>
              <w:rPr>
                <w:noProof/>
                <w:webHidden/>
              </w:rPr>
              <w:fldChar w:fldCharType="end"/>
            </w:r>
          </w:hyperlink>
        </w:p>
        <w:p w14:paraId="16DE217B" w14:textId="065E3991" w:rsidR="00A745F2" w:rsidRDefault="00A745F2">
          <w:pPr>
            <w:pStyle w:val="TOC3"/>
            <w:tabs>
              <w:tab w:val="right" w:leader="dot" w:pos="9350"/>
            </w:tabs>
            <w:rPr>
              <w:rFonts w:asciiTheme="minorHAnsi" w:hAnsiTheme="minorHAnsi"/>
              <w:noProof/>
              <w:sz w:val="22"/>
            </w:rPr>
          </w:pPr>
          <w:hyperlink w:anchor="_Toc482686370" w:history="1">
            <w:r w:rsidRPr="00C66955">
              <w:rPr>
                <w:rStyle w:val="Hyperlink"/>
                <w:noProof/>
              </w:rPr>
              <w:t>Station location</w:t>
            </w:r>
            <w:r>
              <w:rPr>
                <w:noProof/>
                <w:webHidden/>
              </w:rPr>
              <w:tab/>
            </w:r>
            <w:r>
              <w:rPr>
                <w:noProof/>
                <w:webHidden/>
              </w:rPr>
              <w:fldChar w:fldCharType="begin"/>
            </w:r>
            <w:r>
              <w:rPr>
                <w:noProof/>
                <w:webHidden/>
              </w:rPr>
              <w:instrText xml:space="preserve"> PAGEREF _Toc482686370 \h </w:instrText>
            </w:r>
            <w:r>
              <w:rPr>
                <w:noProof/>
                <w:webHidden/>
              </w:rPr>
            </w:r>
            <w:r>
              <w:rPr>
                <w:noProof/>
                <w:webHidden/>
              </w:rPr>
              <w:fldChar w:fldCharType="separate"/>
            </w:r>
            <w:r w:rsidR="006C6BEF">
              <w:rPr>
                <w:noProof/>
                <w:webHidden/>
              </w:rPr>
              <w:t>27</w:t>
            </w:r>
            <w:r>
              <w:rPr>
                <w:noProof/>
                <w:webHidden/>
              </w:rPr>
              <w:fldChar w:fldCharType="end"/>
            </w:r>
          </w:hyperlink>
        </w:p>
        <w:p w14:paraId="62B72BAC" w14:textId="2A09A011" w:rsidR="00A745F2" w:rsidRDefault="00A745F2">
          <w:pPr>
            <w:pStyle w:val="TOC2"/>
            <w:tabs>
              <w:tab w:val="right" w:leader="dot" w:pos="9350"/>
            </w:tabs>
            <w:rPr>
              <w:rFonts w:asciiTheme="minorHAnsi" w:hAnsiTheme="minorHAnsi"/>
              <w:noProof/>
              <w:sz w:val="22"/>
            </w:rPr>
          </w:pPr>
          <w:hyperlink w:anchor="_Toc482686371" w:history="1">
            <w:r w:rsidRPr="00C66955">
              <w:rPr>
                <w:rStyle w:val="Hyperlink"/>
                <w:noProof/>
              </w:rPr>
              <w:t>Little River/Ochlockonee River Water Quality Calibration</w:t>
            </w:r>
            <w:r>
              <w:rPr>
                <w:noProof/>
                <w:webHidden/>
              </w:rPr>
              <w:tab/>
            </w:r>
            <w:r>
              <w:rPr>
                <w:noProof/>
                <w:webHidden/>
              </w:rPr>
              <w:fldChar w:fldCharType="begin"/>
            </w:r>
            <w:r>
              <w:rPr>
                <w:noProof/>
                <w:webHidden/>
              </w:rPr>
              <w:instrText xml:space="preserve"> PAGEREF _Toc482686371 \h </w:instrText>
            </w:r>
            <w:r>
              <w:rPr>
                <w:noProof/>
                <w:webHidden/>
              </w:rPr>
            </w:r>
            <w:r>
              <w:rPr>
                <w:noProof/>
                <w:webHidden/>
              </w:rPr>
              <w:fldChar w:fldCharType="separate"/>
            </w:r>
            <w:r w:rsidR="006C6BEF">
              <w:rPr>
                <w:noProof/>
                <w:webHidden/>
              </w:rPr>
              <w:t>28</w:t>
            </w:r>
            <w:r>
              <w:rPr>
                <w:noProof/>
                <w:webHidden/>
              </w:rPr>
              <w:fldChar w:fldCharType="end"/>
            </w:r>
          </w:hyperlink>
        </w:p>
        <w:p w14:paraId="281343F9" w14:textId="31B24494" w:rsidR="00A745F2" w:rsidRDefault="00A745F2">
          <w:pPr>
            <w:pStyle w:val="TOC3"/>
            <w:tabs>
              <w:tab w:val="right" w:leader="dot" w:pos="9350"/>
            </w:tabs>
            <w:rPr>
              <w:rFonts w:asciiTheme="minorHAnsi" w:hAnsiTheme="minorHAnsi"/>
              <w:noProof/>
              <w:sz w:val="22"/>
            </w:rPr>
          </w:pPr>
          <w:hyperlink w:anchor="_Toc482686372" w:history="1">
            <w:r w:rsidRPr="00C66955">
              <w:rPr>
                <w:rStyle w:val="Hyperlink"/>
                <w:noProof/>
              </w:rPr>
              <w:t>Water Temperature</w:t>
            </w:r>
            <w:r>
              <w:rPr>
                <w:noProof/>
                <w:webHidden/>
              </w:rPr>
              <w:tab/>
            </w:r>
            <w:r>
              <w:rPr>
                <w:noProof/>
                <w:webHidden/>
              </w:rPr>
              <w:fldChar w:fldCharType="begin"/>
            </w:r>
            <w:r>
              <w:rPr>
                <w:noProof/>
                <w:webHidden/>
              </w:rPr>
              <w:instrText xml:space="preserve"> PAGEREF _Toc482686372 \h </w:instrText>
            </w:r>
            <w:r>
              <w:rPr>
                <w:noProof/>
                <w:webHidden/>
              </w:rPr>
            </w:r>
            <w:r>
              <w:rPr>
                <w:noProof/>
                <w:webHidden/>
              </w:rPr>
              <w:fldChar w:fldCharType="separate"/>
            </w:r>
            <w:r w:rsidR="006C6BEF">
              <w:rPr>
                <w:noProof/>
                <w:webHidden/>
              </w:rPr>
              <w:t>28</w:t>
            </w:r>
            <w:r>
              <w:rPr>
                <w:noProof/>
                <w:webHidden/>
              </w:rPr>
              <w:fldChar w:fldCharType="end"/>
            </w:r>
          </w:hyperlink>
        </w:p>
        <w:p w14:paraId="06235CCF" w14:textId="078BB58D" w:rsidR="00A745F2" w:rsidRDefault="00A745F2">
          <w:pPr>
            <w:pStyle w:val="TOC3"/>
            <w:tabs>
              <w:tab w:val="right" w:leader="dot" w:pos="9350"/>
            </w:tabs>
            <w:rPr>
              <w:rFonts w:asciiTheme="minorHAnsi" w:hAnsiTheme="minorHAnsi"/>
              <w:noProof/>
              <w:sz w:val="22"/>
            </w:rPr>
          </w:pPr>
          <w:hyperlink w:anchor="_Toc482686373" w:history="1">
            <w:r w:rsidRPr="00C66955">
              <w:rPr>
                <w:rStyle w:val="Hyperlink"/>
                <w:noProof/>
              </w:rPr>
              <w:t>Dissolved Oxygen</w:t>
            </w:r>
            <w:r>
              <w:rPr>
                <w:noProof/>
                <w:webHidden/>
              </w:rPr>
              <w:tab/>
            </w:r>
            <w:r>
              <w:rPr>
                <w:noProof/>
                <w:webHidden/>
              </w:rPr>
              <w:fldChar w:fldCharType="begin"/>
            </w:r>
            <w:r>
              <w:rPr>
                <w:noProof/>
                <w:webHidden/>
              </w:rPr>
              <w:instrText xml:space="preserve"> PAGEREF _Toc482686373 \h </w:instrText>
            </w:r>
            <w:r>
              <w:rPr>
                <w:noProof/>
                <w:webHidden/>
              </w:rPr>
            </w:r>
            <w:r>
              <w:rPr>
                <w:noProof/>
                <w:webHidden/>
              </w:rPr>
              <w:fldChar w:fldCharType="separate"/>
            </w:r>
            <w:r w:rsidR="006C6BEF">
              <w:rPr>
                <w:noProof/>
                <w:webHidden/>
              </w:rPr>
              <w:t>30</w:t>
            </w:r>
            <w:r>
              <w:rPr>
                <w:noProof/>
                <w:webHidden/>
              </w:rPr>
              <w:fldChar w:fldCharType="end"/>
            </w:r>
          </w:hyperlink>
        </w:p>
        <w:p w14:paraId="15AC3144" w14:textId="1AF92625" w:rsidR="00A745F2" w:rsidRDefault="00A745F2">
          <w:pPr>
            <w:pStyle w:val="TOC3"/>
            <w:tabs>
              <w:tab w:val="right" w:leader="dot" w:pos="9350"/>
            </w:tabs>
            <w:rPr>
              <w:rFonts w:asciiTheme="minorHAnsi" w:hAnsiTheme="minorHAnsi"/>
              <w:noProof/>
              <w:sz w:val="22"/>
            </w:rPr>
          </w:pPr>
          <w:hyperlink w:anchor="_Toc482686374" w:history="1">
            <w:r w:rsidRPr="00C66955">
              <w:rPr>
                <w:rStyle w:val="Hyperlink"/>
                <w:noProof/>
              </w:rPr>
              <w:t>Chlorophyll a</w:t>
            </w:r>
            <w:r>
              <w:rPr>
                <w:noProof/>
                <w:webHidden/>
              </w:rPr>
              <w:tab/>
            </w:r>
            <w:r>
              <w:rPr>
                <w:noProof/>
                <w:webHidden/>
              </w:rPr>
              <w:fldChar w:fldCharType="begin"/>
            </w:r>
            <w:r>
              <w:rPr>
                <w:noProof/>
                <w:webHidden/>
              </w:rPr>
              <w:instrText xml:space="preserve"> PAGEREF _Toc482686374 \h </w:instrText>
            </w:r>
            <w:r>
              <w:rPr>
                <w:noProof/>
                <w:webHidden/>
              </w:rPr>
            </w:r>
            <w:r>
              <w:rPr>
                <w:noProof/>
                <w:webHidden/>
              </w:rPr>
              <w:fldChar w:fldCharType="separate"/>
            </w:r>
            <w:r w:rsidR="006C6BEF">
              <w:rPr>
                <w:noProof/>
                <w:webHidden/>
              </w:rPr>
              <w:t>41</w:t>
            </w:r>
            <w:r>
              <w:rPr>
                <w:noProof/>
                <w:webHidden/>
              </w:rPr>
              <w:fldChar w:fldCharType="end"/>
            </w:r>
          </w:hyperlink>
        </w:p>
        <w:p w14:paraId="09EABCCC" w14:textId="23297193" w:rsidR="00A745F2" w:rsidRDefault="00A745F2">
          <w:pPr>
            <w:pStyle w:val="TOC3"/>
            <w:tabs>
              <w:tab w:val="right" w:leader="dot" w:pos="9350"/>
            </w:tabs>
            <w:rPr>
              <w:rFonts w:asciiTheme="minorHAnsi" w:hAnsiTheme="minorHAnsi"/>
              <w:noProof/>
              <w:sz w:val="22"/>
            </w:rPr>
          </w:pPr>
          <w:hyperlink w:anchor="_Toc482686375" w:history="1">
            <w:r w:rsidRPr="00C66955">
              <w:rPr>
                <w:rStyle w:val="Hyperlink"/>
                <w:noProof/>
              </w:rPr>
              <w:t>Nitrogen</w:t>
            </w:r>
            <w:r>
              <w:rPr>
                <w:noProof/>
                <w:webHidden/>
              </w:rPr>
              <w:tab/>
            </w:r>
            <w:r>
              <w:rPr>
                <w:noProof/>
                <w:webHidden/>
              </w:rPr>
              <w:fldChar w:fldCharType="begin"/>
            </w:r>
            <w:r>
              <w:rPr>
                <w:noProof/>
                <w:webHidden/>
              </w:rPr>
              <w:instrText xml:space="preserve"> PAGEREF _Toc482686375 \h </w:instrText>
            </w:r>
            <w:r>
              <w:rPr>
                <w:noProof/>
                <w:webHidden/>
              </w:rPr>
            </w:r>
            <w:r>
              <w:rPr>
                <w:noProof/>
                <w:webHidden/>
              </w:rPr>
              <w:fldChar w:fldCharType="separate"/>
            </w:r>
            <w:r w:rsidR="006C6BEF">
              <w:rPr>
                <w:noProof/>
                <w:webHidden/>
              </w:rPr>
              <w:t>47</w:t>
            </w:r>
            <w:r>
              <w:rPr>
                <w:noProof/>
                <w:webHidden/>
              </w:rPr>
              <w:fldChar w:fldCharType="end"/>
            </w:r>
          </w:hyperlink>
        </w:p>
        <w:p w14:paraId="0D598F57" w14:textId="22B7C4E5" w:rsidR="00A745F2" w:rsidRDefault="00A745F2">
          <w:pPr>
            <w:pStyle w:val="TOC3"/>
            <w:tabs>
              <w:tab w:val="right" w:leader="dot" w:pos="9350"/>
            </w:tabs>
            <w:rPr>
              <w:rFonts w:asciiTheme="minorHAnsi" w:hAnsiTheme="minorHAnsi"/>
              <w:noProof/>
              <w:sz w:val="22"/>
            </w:rPr>
          </w:pPr>
          <w:hyperlink w:anchor="_Toc482686376" w:history="1">
            <w:r w:rsidRPr="00C66955">
              <w:rPr>
                <w:rStyle w:val="Hyperlink"/>
                <w:noProof/>
              </w:rPr>
              <w:t>Phosphorus</w:t>
            </w:r>
            <w:r>
              <w:rPr>
                <w:noProof/>
                <w:webHidden/>
              </w:rPr>
              <w:tab/>
            </w:r>
            <w:r>
              <w:rPr>
                <w:noProof/>
                <w:webHidden/>
              </w:rPr>
              <w:fldChar w:fldCharType="begin"/>
            </w:r>
            <w:r>
              <w:rPr>
                <w:noProof/>
                <w:webHidden/>
              </w:rPr>
              <w:instrText xml:space="preserve"> PAGEREF _Toc482686376 \h </w:instrText>
            </w:r>
            <w:r>
              <w:rPr>
                <w:noProof/>
                <w:webHidden/>
              </w:rPr>
            </w:r>
            <w:r>
              <w:rPr>
                <w:noProof/>
                <w:webHidden/>
              </w:rPr>
              <w:fldChar w:fldCharType="separate"/>
            </w:r>
            <w:r w:rsidR="006C6BEF">
              <w:rPr>
                <w:noProof/>
                <w:webHidden/>
              </w:rPr>
              <w:t>66</w:t>
            </w:r>
            <w:r>
              <w:rPr>
                <w:noProof/>
                <w:webHidden/>
              </w:rPr>
              <w:fldChar w:fldCharType="end"/>
            </w:r>
          </w:hyperlink>
        </w:p>
        <w:p w14:paraId="3FDCBD0B" w14:textId="205F8354" w:rsidR="00A745F2" w:rsidRDefault="00A745F2">
          <w:pPr>
            <w:pStyle w:val="TOC2"/>
            <w:tabs>
              <w:tab w:val="right" w:leader="dot" w:pos="9350"/>
            </w:tabs>
            <w:rPr>
              <w:rFonts w:asciiTheme="minorHAnsi" w:hAnsiTheme="minorHAnsi"/>
              <w:noProof/>
              <w:sz w:val="22"/>
            </w:rPr>
          </w:pPr>
          <w:hyperlink w:anchor="_Toc482686377" w:history="1">
            <w:r w:rsidRPr="00C66955">
              <w:rPr>
                <w:rStyle w:val="Hyperlink"/>
                <w:noProof/>
              </w:rPr>
              <w:t>Total Suspended Solids</w:t>
            </w:r>
            <w:r>
              <w:rPr>
                <w:noProof/>
                <w:webHidden/>
              </w:rPr>
              <w:tab/>
            </w:r>
            <w:r>
              <w:rPr>
                <w:noProof/>
                <w:webHidden/>
              </w:rPr>
              <w:fldChar w:fldCharType="begin"/>
            </w:r>
            <w:r>
              <w:rPr>
                <w:noProof/>
                <w:webHidden/>
              </w:rPr>
              <w:instrText xml:space="preserve"> PAGEREF _Toc482686377 \h </w:instrText>
            </w:r>
            <w:r>
              <w:rPr>
                <w:noProof/>
                <w:webHidden/>
              </w:rPr>
            </w:r>
            <w:r>
              <w:rPr>
                <w:noProof/>
                <w:webHidden/>
              </w:rPr>
              <w:fldChar w:fldCharType="separate"/>
            </w:r>
            <w:r w:rsidR="006C6BEF">
              <w:rPr>
                <w:noProof/>
                <w:webHidden/>
              </w:rPr>
              <w:t>74</w:t>
            </w:r>
            <w:r>
              <w:rPr>
                <w:noProof/>
                <w:webHidden/>
              </w:rPr>
              <w:fldChar w:fldCharType="end"/>
            </w:r>
          </w:hyperlink>
        </w:p>
        <w:p w14:paraId="124D30EE" w14:textId="63799914" w:rsidR="00A745F2" w:rsidRDefault="00A745F2">
          <w:pPr>
            <w:pStyle w:val="TOC2"/>
            <w:tabs>
              <w:tab w:val="right" w:leader="dot" w:pos="9350"/>
            </w:tabs>
            <w:rPr>
              <w:rFonts w:asciiTheme="minorHAnsi" w:hAnsiTheme="minorHAnsi"/>
              <w:noProof/>
              <w:sz w:val="22"/>
            </w:rPr>
          </w:pPr>
          <w:hyperlink w:anchor="_Toc482686378" w:history="1">
            <w:r w:rsidRPr="00C66955">
              <w:rPr>
                <w:rStyle w:val="Hyperlink"/>
                <w:noProof/>
              </w:rPr>
              <w:t>Longitudinal Profile</w:t>
            </w:r>
            <w:r>
              <w:rPr>
                <w:noProof/>
                <w:webHidden/>
              </w:rPr>
              <w:tab/>
            </w:r>
            <w:r>
              <w:rPr>
                <w:noProof/>
                <w:webHidden/>
              </w:rPr>
              <w:fldChar w:fldCharType="begin"/>
            </w:r>
            <w:r>
              <w:rPr>
                <w:noProof/>
                <w:webHidden/>
              </w:rPr>
              <w:instrText xml:space="preserve"> PAGEREF _Toc482686378 \h </w:instrText>
            </w:r>
            <w:r>
              <w:rPr>
                <w:noProof/>
                <w:webHidden/>
              </w:rPr>
            </w:r>
            <w:r>
              <w:rPr>
                <w:noProof/>
                <w:webHidden/>
              </w:rPr>
              <w:fldChar w:fldCharType="separate"/>
            </w:r>
            <w:r w:rsidR="006C6BEF">
              <w:rPr>
                <w:noProof/>
                <w:webHidden/>
              </w:rPr>
              <w:t>78</w:t>
            </w:r>
            <w:r>
              <w:rPr>
                <w:noProof/>
                <w:webHidden/>
              </w:rPr>
              <w:fldChar w:fldCharType="end"/>
            </w:r>
          </w:hyperlink>
        </w:p>
        <w:p w14:paraId="365ADD73" w14:textId="51B610A2" w:rsidR="00A745F2" w:rsidRDefault="00A745F2">
          <w:pPr>
            <w:pStyle w:val="TOC2"/>
            <w:tabs>
              <w:tab w:val="right" w:leader="dot" w:pos="9350"/>
            </w:tabs>
            <w:rPr>
              <w:rFonts w:asciiTheme="minorHAnsi" w:hAnsiTheme="minorHAnsi"/>
              <w:noProof/>
              <w:sz w:val="22"/>
            </w:rPr>
          </w:pPr>
          <w:hyperlink w:anchor="_Toc482686379" w:history="1">
            <w:r w:rsidRPr="00C66955">
              <w:rPr>
                <w:rStyle w:val="Hyperlink"/>
                <w:noProof/>
              </w:rPr>
              <w:t>Distribution Analysis</w:t>
            </w:r>
            <w:r>
              <w:rPr>
                <w:noProof/>
                <w:webHidden/>
              </w:rPr>
              <w:tab/>
            </w:r>
            <w:r>
              <w:rPr>
                <w:noProof/>
                <w:webHidden/>
              </w:rPr>
              <w:fldChar w:fldCharType="begin"/>
            </w:r>
            <w:r>
              <w:rPr>
                <w:noProof/>
                <w:webHidden/>
              </w:rPr>
              <w:instrText xml:space="preserve"> PAGEREF _Toc482686379 \h </w:instrText>
            </w:r>
            <w:r>
              <w:rPr>
                <w:noProof/>
                <w:webHidden/>
              </w:rPr>
            </w:r>
            <w:r>
              <w:rPr>
                <w:noProof/>
                <w:webHidden/>
              </w:rPr>
              <w:fldChar w:fldCharType="separate"/>
            </w:r>
            <w:r w:rsidR="006C6BEF">
              <w:rPr>
                <w:noProof/>
                <w:webHidden/>
              </w:rPr>
              <w:t>81</w:t>
            </w:r>
            <w:r>
              <w:rPr>
                <w:noProof/>
                <w:webHidden/>
              </w:rPr>
              <w:fldChar w:fldCharType="end"/>
            </w:r>
          </w:hyperlink>
        </w:p>
        <w:p w14:paraId="56EE4716" w14:textId="7FBE5E96" w:rsidR="00A745F2" w:rsidRDefault="00A745F2">
          <w:pPr>
            <w:pStyle w:val="TOC3"/>
            <w:tabs>
              <w:tab w:val="right" w:leader="dot" w:pos="9350"/>
            </w:tabs>
            <w:rPr>
              <w:rFonts w:asciiTheme="minorHAnsi" w:hAnsiTheme="minorHAnsi"/>
              <w:noProof/>
              <w:sz w:val="22"/>
            </w:rPr>
          </w:pPr>
          <w:hyperlink w:anchor="_Toc482686380" w:history="1">
            <w:r w:rsidRPr="00C66955">
              <w:rPr>
                <w:rStyle w:val="Hyperlink"/>
                <w:noProof/>
              </w:rPr>
              <w:t>Little River Distribution Analysis</w:t>
            </w:r>
            <w:r>
              <w:rPr>
                <w:noProof/>
                <w:webHidden/>
              </w:rPr>
              <w:tab/>
            </w:r>
            <w:r>
              <w:rPr>
                <w:noProof/>
                <w:webHidden/>
              </w:rPr>
              <w:fldChar w:fldCharType="begin"/>
            </w:r>
            <w:r>
              <w:rPr>
                <w:noProof/>
                <w:webHidden/>
              </w:rPr>
              <w:instrText xml:space="preserve"> PAGEREF _Toc482686380 \h </w:instrText>
            </w:r>
            <w:r>
              <w:rPr>
                <w:noProof/>
                <w:webHidden/>
              </w:rPr>
            </w:r>
            <w:r>
              <w:rPr>
                <w:noProof/>
                <w:webHidden/>
              </w:rPr>
              <w:fldChar w:fldCharType="separate"/>
            </w:r>
            <w:r w:rsidR="006C6BEF">
              <w:rPr>
                <w:noProof/>
                <w:webHidden/>
              </w:rPr>
              <w:t>82</w:t>
            </w:r>
            <w:r>
              <w:rPr>
                <w:noProof/>
                <w:webHidden/>
              </w:rPr>
              <w:fldChar w:fldCharType="end"/>
            </w:r>
          </w:hyperlink>
        </w:p>
        <w:p w14:paraId="0E2A0DAF" w14:textId="32CB7805" w:rsidR="00A745F2" w:rsidRDefault="00A745F2">
          <w:pPr>
            <w:pStyle w:val="TOC3"/>
            <w:tabs>
              <w:tab w:val="right" w:leader="dot" w:pos="9350"/>
            </w:tabs>
            <w:rPr>
              <w:rFonts w:asciiTheme="minorHAnsi" w:hAnsiTheme="minorHAnsi"/>
              <w:noProof/>
              <w:sz w:val="22"/>
            </w:rPr>
          </w:pPr>
          <w:hyperlink w:anchor="_Toc482686381" w:history="1">
            <w:r w:rsidRPr="00C66955">
              <w:rPr>
                <w:rStyle w:val="Hyperlink"/>
                <w:noProof/>
              </w:rPr>
              <w:t>Ochlockonee River Distribution Analysis</w:t>
            </w:r>
            <w:r>
              <w:rPr>
                <w:noProof/>
                <w:webHidden/>
              </w:rPr>
              <w:tab/>
            </w:r>
            <w:r>
              <w:rPr>
                <w:noProof/>
                <w:webHidden/>
              </w:rPr>
              <w:fldChar w:fldCharType="begin"/>
            </w:r>
            <w:r>
              <w:rPr>
                <w:noProof/>
                <w:webHidden/>
              </w:rPr>
              <w:instrText xml:space="preserve"> PAGEREF _Toc482686381 \h </w:instrText>
            </w:r>
            <w:r>
              <w:rPr>
                <w:noProof/>
                <w:webHidden/>
              </w:rPr>
            </w:r>
            <w:r>
              <w:rPr>
                <w:noProof/>
                <w:webHidden/>
              </w:rPr>
              <w:fldChar w:fldCharType="separate"/>
            </w:r>
            <w:r w:rsidR="006C6BEF">
              <w:rPr>
                <w:noProof/>
                <w:webHidden/>
              </w:rPr>
              <w:t>84</w:t>
            </w:r>
            <w:r>
              <w:rPr>
                <w:noProof/>
                <w:webHidden/>
              </w:rPr>
              <w:fldChar w:fldCharType="end"/>
            </w:r>
          </w:hyperlink>
        </w:p>
        <w:p w14:paraId="7E5B9B42" w14:textId="11ECD0D3" w:rsidR="00A745F2" w:rsidRDefault="00A745F2">
          <w:pPr>
            <w:pStyle w:val="TOC3"/>
            <w:tabs>
              <w:tab w:val="right" w:leader="dot" w:pos="9350"/>
            </w:tabs>
            <w:rPr>
              <w:rFonts w:asciiTheme="minorHAnsi" w:hAnsiTheme="minorHAnsi"/>
              <w:noProof/>
              <w:sz w:val="22"/>
            </w:rPr>
          </w:pPr>
          <w:hyperlink w:anchor="_Toc482686382" w:history="1">
            <w:r w:rsidRPr="00C66955">
              <w:rPr>
                <w:rStyle w:val="Hyperlink"/>
                <w:noProof/>
              </w:rPr>
              <w:t>Lake Talquin Distribution Analysis</w:t>
            </w:r>
            <w:r>
              <w:rPr>
                <w:noProof/>
                <w:webHidden/>
              </w:rPr>
              <w:tab/>
            </w:r>
            <w:r>
              <w:rPr>
                <w:noProof/>
                <w:webHidden/>
              </w:rPr>
              <w:fldChar w:fldCharType="begin"/>
            </w:r>
            <w:r>
              <w:rPr>
                <w:noProof/>
                <w:webHidden/>
              </w:rPr>
              <w:instrText xml:space="preserve"> PAGEREF _Toc482686382 \h </w:instrText>
            </w:r>
            <w:r>
              <w:rPr>
                <w:noProof/>
                <w:webHidden/>
              </w:rPr>
            </w:r>
            <w:r>
              <w:rPr>
                <w:noProof/>
                <w:webHidden/>
              </w:rPr>
              <w:fldChar w:fldCharType="separate"/>
            </w:r>
            <w:r w:rsidR="006C6BEF">
              <w:rPr>
                <w:noProof/>
                <w:webHidden/>
              </w:rPr>
              <w:t>86</w:t>
            </w:r>
            <w:r>
              <w:rPr>
                <w:noProof/>
                <w:webHidden/>
              </w:rPr>
              <w:fldChar w:fldCharType="end"/>
            </w:r>
          </w:hyperlink>
        </w:p>
        <w:p w14:paraId="1B602505" w14:textId="25CB89B0" w:rsidR="00A745F2" w:rsidRDefault="00A745F2">
          <w:pPr>
            <w:pStyle w:val="TOC1"/>
            <w:tabs>
              <w:tab w:val="right" w:leader="dot" w:pos="9350"/>
            </w:tabs>
            <w:rPr>
              <w:rFonts w:asciiTheme="minorHAnsi" w:hAnsiTheme="minorHAnsi"/>
              <w:noProof/>
              <w:sz w:val="22"/>
            </w:rPr>
          </w:pPr>
          <w:hyperlink w:anchor="_Toc482686383" w:history="1">
            <w:r w:rsidRPr="00C66955">
              <w:rPr>
                <w:rStyle w:val="Hyperlink"/>
                <w:noProof/>
              </w:rPr>
              <w:t>Lake Talquin Load Analysis</w:t>
            </w:r>
            <w:r>
              <w:rPr>
                <w:noProof/>
                <w:webHidden/>
              </w:rPr>
              <w:tab/>
            </w:r>
            <w:r>
              <w:rPr>
                <w:noProof/>
                <w:webHidden/>
              </w:rPr>
              <w:fldChar w:fldCharType="begin"/>
            </w:r>
            <w:r>
              <w:rPr>
                <w:noProof/>
                <w:webHidden/>
              </w:rPr>
              <w:instrText xml:space="preserve"> PAGEREF _Toc482686383 \h </w:instrText>
            </w:r>
            <w:r>
              <w:rPr>
                <w:noProof/>
                <w:webHidden/>
              </w:rPr>
            </w:r>
            <w:r>
              <w:rPr>
                <w:noProof/>
                <w:webHidden/>
              </w:rPr>
              <w:fldChar w:fldCharType="separate"/>
            </w:r>
            <w:r w:rsidR="006C6BEF">
              <w:rPr>
                <w:noProof/>
                <w:webHidden/>
              </w:rPr>
              <w:t>89</w:t>
            </w:r>
            <w:r>
              <w:rPr>
                <w:noProof/>
                <w:webHidden/>
              </w:rPr>
              <w:fldChar w:fldCharType="end"/>
            </w:r>
          </w:hyperlink>
        </w:p>
        <w:p w14:paraId="5278F5F9" w14:textId="72B44B62" w:rsidR="00A745F2" w:rsidRDefault="00A745F2">
          <w:pPr>
            <w:pStyle w:val="TOC2"/>
            <w:tabs>
              <w:tab w:val="right" w:leader="dot" w:pos="9350"/>
            </w:tabs>
            <w:rPr>
              <w:rFonts w:asciiTheme="minorHAnsi" w:hAnsiTheme="minorHAnsi"/>
              <w:noProof/>
              <w:sz w:val="22"/>
            </w:rPr>
          </w:pPr>
          <w:hyperlink w:anchor="_Toc482686384" w:history="1">
            <w:r w:rsidRPr="00C66955">
              <w:rPr>
                <w:rStyle w:val="Hyperlink"/>
                <w:noProof/>
              </w:rPr>
              <w:t>Flows</w:t>
            </w:r>
            <w:r>
              <w:rPr>
                <w:noProof/>
                <w:webHidden/>
              </w:rPr>
              <w:tab/>
            </w:r>
            <w:r>
              <w:rPr>
                <w:noProof/>
                <w:webHidden/>
              </w:rPr>
              <w:fldChar w:fldCharType="begin"/>
            </w:r>
            <w:r>
              <w:rPr>
                <w:noProof/>
                <w:webHidden/>
              </w:rPr>
              <w:instrText xml:space="preserve"> PAGEREF _Toc482686384 \h </w:instrText>
            </w:r>
            <w:r>
              <w:rPr>
                <w:noProof/>
                <w:webHidden/>
              </w:rPr>
            </w:r>
            <w:r>
              <w:rPr>
                <w:noProof/>
                <w:webHidden/>
              </w:rPr>
              <w:fldChar w:fldCharType="separate"/>
            </w:r>
            <w:r w:rsidR="006C6BEF">
              <w:rPr>
                <w:noProof/>
                <w:webHidden/>
              </w:rPr>
              <w:t>90</w:t>
            </w:r>
            <w:r>
              <w:rPr>
                <w:noProof/>
                <w:webHidden/>
              </w:rPr>
              <w:fldChar w:fldCharType="end"/>
            </w:r>
          </w:hyperlink>
        </w:p>
        <w:p w14:paraId="05814467" w14:textId="311C3B68" w:rsidR="00A745F2" w:rsidRDefault="00A745F2">
          <w:pPr>
            <w:pStyle w:val="TOC2"/>
            <w:tabs>
              <w:tab w:val="right" w:leader="dot" w:pos="9350"/>
            </w:tabs>
            <w:rPr>
              <w:rFonts w:asciiTheme="minorHAnsi" w:hAnsiTheme="minorHAnsi"/>
              <w:noProof/>
              <w:sz w:val="22"/>
            </w:rPr>
          </w:pPr>
          <w:hyperlink w:anchor="_Toc482686385" w:history="1">
            <w:r w:rsidRPr="00C66955">
              <w:rPr>
                <w:rStyle w:val="Hyperlink"/>
                <w:noProof/>
              </w:rPr>
              <w:t>Lake Talquin Nutrient Load Analysis</w:t>
            </w:r>
            <w:r>
              <w:rPr>
                <w:noProof/>
                <w:webHidden/>
              </w:rPr>
              <w:tab/>
            </w:r>
            <w:r>
              <w:rPr>
                <w:noProof/>
                <w:webHidden/>
              </w:rPr>
              <w:fldChar w:fldCharType="begin"/>
            </w:r>
            <w:r>
              <w:rPr>
                <w:noProof/>
                <w:webHidden/>
              </w:rPr>
              <w:instrText xml:space="preserve"> PAGEREF _Toc482686385 \h </w:instrText>
            </w:r>
            <w:r>
              <w:rPr>
                <w:noProof/>
                <w:webHidden/>
              </w:rPr>
            </w:r>
            <w:r>
              <w:rPr>
                <w:noProof/>
                <w:webHidden/>
              </w:rPr>
              <w:fldChar w:fldCharType="separate"/>
            </w:r>
            <w:r w:rsidR="006C6BEF">
              <w:rPr>
                <w:noProof/>
                <w:webHidden/>
              </w:rPr>
              <w:t>91</w:t>
            </w:r>
            <w:r>
              <w:rPr>
                <w:noProof/>
                <w:webHidden/>
              </w:rPr>
              <w:fldChar w:fldCharType="end"/>
            </w:r>
          </w:hyperlink>
        </w:p>
        <w:p w14:paraId="4B29C8F5" w14:textId="18B4EB0C" w:rsidR="00A745F2" w:rsidRDefault="00A745F2">
          <w:pPr>
            <w:pStyle w:val="TOC2"/>
            <w:tabs>
              <w:tab w:val="right" w:leader="dot" w:pos="9350"/>
            </w:tabs>
            <w:rPr>
              <w:rFonts w:asciiTheme="minorHAnsi" w:hAnsiTheme="minorHAnsi"/>
              <w:noProof/>
              <w:sz w:val="22"/>
            </w:rPr>
          </w:pPr>
          <w:hyperlink w:anchor="_Toc482686386" w:history="1">
            <w:r w:rsidRPr="00C66955">
              <w:rPr>
                <w:rStyle w:val="Hyperlink"/>
                <w:noProof/>
              </w:rPr>
              <w:t>Point and Non-Point Source Analysis</w:t>
            </w:r>
            <w:r>
              <w:rPr>
                <w:noProof/>
                <w:webHidden/>
              </w:rPr>
              <w:tab/>
            </w:r>
            <w:r>
              <w:rPr>
                <w:noProof/>
                <w:webHidden/>
              </w:rPr>
              <w:fldChar w:fldCharType="begin"/>
            </w:r>
            <w:r>
              <w:rPr>
                <w:noProof/>
                <w:webHidden/>
              </w:rPr>
              <w:instrText xml:space="preserve"> PAGEREF _Toc482686386 \h </w:instrText>
            </w:r>
            <w:r>
              <w:rPr>
                <w:noProof/>
                <w:webHidden/>
              </w:rPr>
            </w:r>
            <w:r>
              <w:rPr>
                <w:noProof/>
                <w:webHidden/>
              </w:rPr>
              <w:fldChar w:fldCharType="separate"/>
            </w:r>
            <w:r w:rsidR="006C6BEF">
              <w:rPr>
                <w:noProof/>
                <w:webHidden/>
              </w:rPr>
              <w:t>92</w:t>
            </w:r>
            <w:r>
              <w:rPr>
                <w:noProof/>
                <w:webHidden/>
              </w:rPr>
              <w:fldChar w:fldCharType="end"/>
            </w:r>
          </w:hyperlink>
        </w:p>
        <w:p w14:paraId="1D0F38EC" w14:textId="66AABD50" w:rsidR="00A745F2" w:rsidRDefault="00A745F2">
          <w:pPr>
            <w:pStyle w:val="TOC2"/>
            <w:tabs>
              <w:tab w:val="right" w:leader="dot" w:pos="9350"/>
            </w:tabs>
            <w:rPr>
              <w:rFonts w:asciiTheme="minorHAnsi" w:hAnsiTheme="minorHAnsi"/>
              <w:noProof/>
              <w:sz w:val="22"/>
            </w:rPr>
          </w:pPr>
          <w:hyperlink w:anchor="_Toc482686387" w:history="1">
            <w:r w:rsidRPr="00C66955">
              <w:rPr>
                <w:rStyle w:val="Hyperlink"/>
                <w:noProof/>
              </w:rPr>
              <w:t>State Loadings</w:t>
            </w:r>
            <w:r>
              <w:rPr>
                <w:noProof/>
                <w:webHidden/>
              </w:rPr>
              <w:tab/>
            </w:r>
            <w:r>
              <w:rPr>
                <w:noProof/>
                <w:webHidden/>
              </w:rPr>
              <w:fldChar w:fldCharType="begin"/>
            </w:r>
            <w:r>
              <w:rPr>
                <w:noProof/>
                <w:webHidden/>
              </w:rPr>
              <w:instrText xml:space="preserve"> PAGEREF _Toc482686387 \h </w:instrText>
            </w:r>
            <w:r>
              <w:rPr>
                <w:noProof/>
                <w:webHidden/>
              </w:rPr>
            </w:r>
            <w:r>
              <w:rPr>
                <w:noProof/>
                <w:webHidden/>
              </w:rPr>
              <w:fldChar w:fldCharType="separate"/>
            </w:r>
            <w:r w:rsidR="006C6BEF">
              <w:rPr>
                <w:noProof/>
                <w:webHidden/>
              </w:rPr>
              <w:t>92</w:t>
            </w:r>
            <w:r>
              <w:rPr>
                <w:noProof/>
                <w:webHidden/>
              </w:rPr>
              <w:fldChar w:fldCharType="end"/>
            </w:r>
          </w:hyperlink>
        </w:p>
        <w:p w14:paraId="6C076802" w14:textId="51A17ACB" w:rsidR="00A745F2" w:rsidRDefault="00A745F2">
          <w:pPr>
            <w:pStyle w:val="TOC2"/>
            <w:tabs>
              <w:tab w:val="right" w:leader="dot" w:pos="9350"/>
            </w:tabs>
            <w:rPr>
              <w:rFonts w:asciiTheme="minorHAnsi" w:hAnsiTheme="minorHAnsi"/>
              <w:noProof/>
              <w:sz w:val="22"/>
            </w:rPr>
          </w:pPr>
          <w:hyperlink w:anchor="_Toc482686388" w:history="1">
            <w:r w:rsidRPr="00C66955">
              <w:rPr>
                <w:rStyle w:val="Hyperlink"/>
                <w:noProof/>
              </w:rPr>
              <w:t>Ochlockonee River Nutrient Contribution Analysis</w:t>
            </w:r>
            <w:r>
              <w:rPr>
                <w:noProof/>
                <w:webHidden/>
              </w:rPr>
              <w:tab/>
            </w:r>
            <w:r>
              <w:rPr>
                <w:noProof/>
                <w:webHidden/>
              </w:rPr>
              <w:fldChar w:fldCharType="begin"/>
            </w:r>
            <w:r>
              <w:rPr>
                <w:noProof/>
                <w:webHidden/>
              </w:rPr>
              <w:instrText xml:space="preserve"> PAGEREF _Toc482686388 \h </w:instrText>
            </w:r>
            <w:r>
              <w:rPr>
                <w:noProof/>
                <w:webHidden/>
              </w:rPr>
            </w:r>
            <w:r>
              <w:rPr>
                <w:noProof/>
                <w:webHidden/>
              </w:rPr>
              <w:fldChar w:fldCharType="separate"/>
            </w:r>
            <w:r w:rsidR="006C6BEF">
              <w:rPr>
                <w:noProof/>
                <w:webHidden/>
              </w:rPr>
              <w:t>96</w:t>
            </w:r>
            <w:r>
              <w:rPr>
                <w:noProof/>
                <w:webHidden/>
              </w:rPr>
              <w:fldChar w:fldCharType="end"/>
            </w:r>
          </w:hyperlink>
        </w:p>
        <w:p w14:paraId="732E105B" w14:textId="3C3BD86C" w:rsidR="00A745F2" w:rsidRDefault="00A745F2">
          <w:pPr>
            <w:pStyle w:val="TOC2"/>
            <w:tabs>
              <w:tab w:val="right" w:leader="dot" w:pos="9350"/>
            </w:tabs>
            <w:rPr>
              <w:rFonts w:asciiTheme="minorHAnsi" w:hAnsiTheme="minorHAnsi"/>
              <w:noProof/>
              <w:sz w:val="22"/>
            </w:rPr>
          </w:pPr>
          <w:hyperlink w:anchor="_Toc482686389" w:history="1">
            <w:r w:rsidRPr="00C66955">
              <w:rPr>
                <w:rStyle w:val="Hyperlink"/>
                <w:noProof/>
              </w:rPr>
              <w:t>Little River Nutrient Contribution Analysis</w:t>
            </w:r>
            <w:r>
              <w:rPr>
                <w:noProof/>
                <w:webHidden/>
              </w:rPr>
              <w:tab/>
            </w:r>
            <w:r>
              <w:rPr>
                <w:noProof/>
                <w:webHidden/>
              </w:rPr>
              <w:fldChar w:fldCharType="begin"/>
            </w:r>
            <w:r>
              <w:rPr>
                <w:noProof/>
                <w:webHidden/>
              </w:rPr>
              <w:instrText xml:space="preserve"> PAGEREF _Toc482686389 \h </w:instrText>
            </w:r>
            <w:r>
              <w:rPr>
                <w:noProof/>
                <w:webHidden/>
              </w:rPr>
            </w:r>
            <w:r>
              <w:rPr>
                <w:noProof/>
                <w:webHidden/>
              </w:rPr>
              <w:fldChar w:fldCharType="separate"/>
            </w:r>
            <w:r w:rsidR="006C6BEF">
              <w:rPr>
                <w:noProof/>
                <w:webHidden/>
              </w:rPr>
              <w:t>98</w:t>
            </w:r>
            <w:r>
              <w:rPr>
                <w:noProof/>
                <w:webHidden/>
              </w:rPr>
              <w:fldChar w:fldCharType="end"/>
            </w:r>
          </w:hyperlink>
        </w:p>
        <w:p w14:paraId="4936682C" w14:textId="63EB18A5" w:rsidR="00A745F2" w:rsidRDefault="00A745F2">
          <w:pPr>
            <w:pStyle w:val="TOC1"/>
            <w:tabs>
              <w:tab w:val="right" w:leader="dot" w:pos="9350"/>
            </w:tabs>
            <w:rPr>
              <w:rFonts w:asciiTheme="minorHAnsi" w:hAnsiTheme="minorHAnsi"/>
              <w:noProof/>
              <w:sz w:val="22"/>
            </w:rPr>
          </w:pPr>
          <w:hyperlink w:anchor="_Toc482686390" w:history="1">
            <w:r w:rsidRPr="00C66955">
              <w:rPr>
                <w:rStyle w:val="Hyperlink"/>
                <w:noProof/>
              </w:rPr>
              <w:t>Point Sources Data Inputs</w:t>
            </w:r>
            <w:r>
              <w:rPr>
                <w:noProof/>
                <w:webHidden/>
              </w:rPr>
              <w:tab/>
            </w:r>
            <w:r>
              <w:rPr>
                <w:noProof/>
                <w:webHidden/>
              </w:rPr>
              <w:fldChar w:fldCharType="begin"/>
            </w:r>
            <w:r>
              <w:rPr>
                <w:noProof/>
                <w:webHidden/>
              </w:rPr>
              <w:instrText xml:space="preserve"> PAGEREF _Toc482686390 \h </w:instrText>
            </w:r>
            <w:r>
              <w:rPr>
                <w:noProof/>
                <w:webHidden/>
              </w:rPr>
            </w:r>
            <w:r>
              <w:rPr>
                <w:noProof/>
                <w:webHidden/>
              </w:rPr>
              <w:fldChar w:fldCharType="separate"/>
            </w:r>
            <w:r w:rsidR="006C6BEF">
              <w:rPr>
                <w:noProof/>
                <w:webHidden/>
              </w:rPr>
              <w:t>98</w:t>
            </w:r>
            <w:r>
              <w:rPr>
                <w:noProof/>
                <w:webHidden/>
              </w:rPr>
              <w:fldChar w:fldCharType="end"/>
            </w:r>
          </w:hyperlink>
        </w:p>
        <w:p w14:paraId="4747363A" w14:textId="78E83E34" w:rsidR="00A745F2" w:rsidRDefault="00A745F2">
          <w:pPr>
            <w:pStyle w:val="TOC2"/>
            <w:tabs>
              <w:tab w:val="right" w:leader="dot" w:pos="9350"/>
            </w:tabs>
            <w:rPr>
              <w:rFonts w:asciiTheme="minorHAnsi" w:hAnsiTheme="minorHAnsi"/>
              <w:noProof/>
              <w:sz w:val="22"/>
            </w:rPr>
          </w:pPr>
          <w:hyperlink w:anchor="_Toc482686391" w:history="1">
            <w:r w:rsidRPr="00C66955">
              <w:rPr>
                <w:rStyle w:val="Hyperlink"/>
                <w:noProof/>
              </w:rPr>
              <w:t>Ochlockonee River</w:t>
            </w:r>
            <w:r>
              <w:rPr>
                <w:noProof/>
                <w:webHidden/>
              </w:rPr>
              <w:tab/>
            </w:r>
            <w:r>
              <w:rPr>
                <w:noProof/>
                <w:webHidden/>
              </w:rPr>
              <w:fldChar w:fldCharType="begin"/>
            </w:r>
            <w:r>
              <w:rPr>
                <w:noProof/>
                <w:webHidden/>
              </w:rPr>
              <w:instrText xml:space="preserve"> PAGEREF _Toc482686391 \h </w:instrText>
            </w:r>
            <w:r>
              <w:rPr>
                <w:noProof/>
                <w:webHidden/>
              </w:rPr>
            </w:r>
            <w:r>
              <w:rPr>
                <w:noProof/>
                <w:webHidden/>
              </w:rPr>
              <w:fldChar w:fldCharType="separate"/>
            </w:r>
            <w:r w:rsidR="006C6BEF">
              <w:rPr>
                <w:noProof/>
                <w:webHidden/>
              </w:rPr>
              <w:t>99</w:t>
            </w:r>
            <w:r>
              <w:rPr>
                <w:noProof/>
                <w:webHidden/>
              </w:rPr>
              <w:fldChar w:fldCharType="end"/>
            </w:r>
          </w:hyperlink>
        </w:p>
        <w:p w14:paraId="11F82B89" w14:textId="2C6EE805" w:rsidR="00A745F2" w:rsidRDefault="00A745F2">
          <w:pPr>
            <w:pStyle w:val="TOC3"/>
            <w:tabs>
              <w:tab w:val="right" w:leader="dot" w:pos="9350"/>
            </w:tabs>
            <w:rPr>
              <w:rFonts w:asciiTheme="minorHAnsi" w:hAnsiTheme="minorHAnsi"/>
              <w:noProof/>
              <w:sz w:val="22"/>
            </w:rPr>
          </w:pPr>
          <w:hyperlink w:anchor="_Toc482686392" w:history="1">
            <w:r w:rsidRPr="00C66955">
              <w:rPr>
                <w:rStyle w:val="Hyperlink"/>
                <w:noProof/>
              </w:rPr>
              <w:t>Thomasville WPCP – Permit #GA0024082</w:t>
            </w:r>
            <w:r>
              <w:rPr>
                <w:noProof/>
                <w:webHidden/>
              </w:rPr>
              <w:tab/>
            </w:r>
            <w:r>
              <w:rPr>
                <w:noProof/>
                <w:webHidden/>
              </w:rPr>
              <w:fldChar w:fldCharType="begin"/>
            </w:r>
            <w:r>
              <w:rPr>
                <w:noProof/>
                <w:webHidden/>
              </w:rPr>
              <w:instrText xml:space="preserve"> PAGEREF _Toc482686392 \h </w:instrText>
            </w:r>
            <w:r>
              <w:rPr>
                <w:noProof/>
                <w:webHidden/>
              </w:rPr>
            </w:r>
            <w:r>
              <w:rPr>
                <w:noProof/>
                <w:webHidden/>
              </w:rPr>
              <w:fldChar w:fldCharType="separate"/>
            </w:r>
            <w:r w:rsidR="006C6BEF">
              <w:rPr>
                <w:noProof/>
                <w:webHidden/>
              </w:rPr>
              <w:t>101</w:t>
            </w:r>
            <w:r>
              <w:rPr>
                <w:noProof/>
                <w:webHidden/>
              </w:rPr>
              <w:fldChar w:fldCharType="end"/>
            </w:r>
          </w:hyperlink>
        </w:p>
        <w:p w14:paraId="78AADFC9" w14:textId="4FB2EC82" w:rsidR="00A745F2" w:rsidRDefault="00A745F2">
          <w:pPr>
            <w:pStyle w:val="TOC3"/>
            <w:tabs>
              <w:tab w:val="right" w:leader="dot" w:pos="9350"/>
            </w:tabs>
            <w:rPr>
              <w:rFonts w:asciiTheme="minorHAnsi" w:hAnsiTheme="minorHAnsi"/>
              <w:noProof/>
              <w:sz w:val="22"/>
            </w:rPr>
          </w:pPr>
          <w:hyperlink w:anchor="_Toc482686393" w:history="1">
            <w:r w:rsidRPr="00C66955">
              <w:rPr>
                <w:rStyle w:val="Hyperlink"/>
                <w:noProof/>
              </w:rPr>
              <w:t>Moultrie WPCP – Permit # GA0024660</w:t>
            </w:r>
            <w:r>
              <w:rPr>
                <w:noProof/>
                <w:webHidden/>
              </w:rPr>
              <w:tab/>
            </w:r>
            <w:r>
              <w:rPr>
                <w:noProof/>
                <w:webHidden/>
              </w:rPr>
              <w:fldChar w:fldCharType="begin"/>
            </w:r>
            <w:r>
              <w:rPr>
                <w:noProof/>
                <w:webHidden/>
              </w:rPr>
              <w:instrText xml:space="preserve"> PAGEREF _Toc482686393 \h </w:instrText>
            </w:r>
            <w:r>
              <w:rPr>
                <w:noProof/>
                <w:webHidden/>
              </w:rPr>
            </w:r>
            <w:r>
              <w:rPr>
                <w:noProof/>
                <w:webHidden/>
              </w:rPr>
              <w:fldChar w:fldCharType="separate"/>
            </w:r>
            <w:r w:rsidR="006C6BEF">
              <w:rPr>
                <w:noProof/>
                <w:webHidden/>
              </w:rPr>
              <w:t>102</w:t>
            </w:r>
            <w:r>
              <w:rPr>
                <w:noProof/>
                <w:webHidden/>
              </w:rPr>
              <w:fldChar w:fldCharType="end"/>
            </w:r>
          </w:hyperlink>
        </w:p>
        <w:p w14:paraId="4E582AFD" w14:textId="00D8F9B9" w:rsidR="00A745F2" w:rsidRDefault="00A745F2">
          <w:pPr>
            <w:pStyle w:val="TOC3"/>
            <w:tabs>
              <w:tab w:val="right" w:leader="dot" w:pos="9350"/>
            </w:tabs>
            <w:rPr>
              <w:rFonts w:asciiTheme="minorHAnsi" w:hAnsiTheme="minorHAnsi"/>
              <w:noProof/>
              <w:sz w:val="22"/>
            </w:rPr>
          </w:pPr>
          <w:hyperlink w:anchor="_Toc482686394" w:history="1">
            <w:r w:rsidRPr="00C66955">
              <w:rPr>
                <w:rStyle w:val="Hyperlink"/>
                <w:noProof/>
              </w:rPr>
              <w:t>Cairo WPCP – Permit # GA0025771</w:t>
            </w:r>
            <w:r>
              <w:rPr>
                <w:noProof/>
                <w:webHidden/>
              </w:rPr>
              <w:tab/>
            </w:r>
            <w:r>
              <w:rPr>
                <w:noProof/>
                <w:webHidden/>
              </w:rPr>
              <w:fldChar w:fldCharType="begin"/>
            </w:r>
            <w:r>
              <w:rPr>
                <w:noProof/>
                <w:webHidden/>
              </w:rPr>
              <w:instrText xml:space="preserve"> PAGEREF _Toc482686394 \h </w:instrText>
            </w:r>
            <w:r>
              <w:rPr>
                <w:noProof/>
                <w:webHidden/>
              </w:rPr>
            </w:r>
            <w:r>
              <w:rPr>
                <w:noProof/>
                <w:webHidden/>
              </w:rPr>
              <w:fldChar w:fldCharType="separate"/>
            </w:r>
            <w:r w:rsidR="006C6BEF">
              <w:rPr>
                <w:noProof/>
                <w:webHidden/>
              </w:rPr>
              <w:t>103</w:t>
            </w:r>
            <w:r>
              <w:rPr>
                <w:noProof/>
                <w:webHidden/>
              </w:rPr>
              <w:fldChar w:fldCharType="end"/>
            </w:r>
          </w:hyperlink>
        </w:p>
        <w:p w14:paraId="27760740" w14:textId="1C05D19E" w:rsidR="00A745F2" w:rsidRDefault="00A745F2">
          <w:pPr>
            <w:pStyle w:val="TOC3"/>
            <w:tabs>
              <w:tab w:val="right" w:leader="dot" w:pos="9350"/>
            </w:tabs>
            <w:rPr>
              <w:rFonts w:asciiTheme="minorHAnsi" w:hAnsiTheme="minorHAnsi"/>
              <w:noProof/>
              <w:sz w:val="22"/>
            </w:rPr>
          </w:pPr>
          <w:hyperlink w:anchor="_Toc482686395" w:history="1">
            <w:r w:rsidRPr="00C66955">
              <w:rPr>
                <w:rStyle w:val="Hyperlink"/>
                <w:noProof/>
              </w:rPr>
              <w:t>Doerun WPCP – Permit # GA0021717</w:t>
            </w:r>
            <w:r>
              <w:rPr>
                <w:noProof/>
                <w:webHidden/>
              </w:rPr>
              <w:tab/>
            </w:r>
            <w:r>
              <w:rPr>
                <w:noProof/>
                <w:webHidden/>
              </w:rPr>
              <w:fldChar w:fldCharType="begin"/>
            </w:r>
            <w:r>
              <w:rPr>
                <w:noProof/>
                <w:webHidden/>
              </w:rPr>
              <w:instrText xml:space="preserve"> PAGEREF _Toc482686395 \h </w:instrText>
            </w:r>
            <w:r>
              <w:rPr>
                <w:noProof/>
                <w:webHidden/>
              </w:rPr>
            </w:r>
            <w:r>
              <w:rPr>
                <w:noProof/>
                <w:webHidden/>
              </w:rPr>
              <w:fldChar w:fldCharType="separate"/>
            </w:r>
            <w:r w:rsidR="006C6BEF">
              <w:rPr>
                <w:noProof/>
                <w:webHidden/>
              </w:rPr>
              <w:t>103</w:t>
            </w:r>
            <w:r>
              <w:rPr>
                <w:noProof/>
                <w:webHidden/>
              </w:rPr>
              <w:fldChar w:fldCharType="end"/>
            </w:r>
          </w:hyperlink>
        </w:p>
        <w:p w14:paraId="7600E5D5" w14:textId="1B536BA7" w:rsidR="00A745F2" w:rsidRDefault="00A745F2">
          <w:pPr>
            <w:pStyle w:val="TOC3"/>
            <w:tabs>
              <w:tab w:val="right" w:leader="dot" w:pos="9350"/>
            </w:tabs>
            <w:rPr>
              <w:rFonts w:asciiTheme="minorHAnsi" w:hAnsiTheme="minorHAnsi"/>
              <w:noProof/>
              <w:sz w:val="22"/>
            </w:rPr>
          </w:pPr>
          <w:hyperlink w:anchor="_Toc482686396" w:history="1">
            <w:r w:rsidRPr="00C66955">
              <w:rPr>
                <w:rStyle w:val="Hyperlink"/>
                <w:noProof/>
              </w:rPr>
              <w:t>Sunnyland (aka Genesis Project/Affinity) Permit # GA001279</w:t>
            </w:r>
            <w:r>
              <w:rPr>
                <w:noProof/>
                <w:webHidden/>
              </w:rPr>
              <w:tab/>
            </w:r>
            <w:r>
              <w:rPr>
                <w:noProof/>
                <w:webHidden/>
              </w:rPr>
              <w:fldChar w:fldCharType="begin"/>
            </w:r>
            <w:r>
              <w:rPr>
                <w:noProof/>
                <w:webHidden/>
              </w:rPr>
              <w:instrText xml:space="preserve"> PAGEREF _Toc482686396 \h </w:instrText>
            </w:r>
            <w:r>
              <w:rPr>
                <w:noProof/>
                <w:webHidden/>
              </w:rPr>
            </w:r>
            <w:r>
              <w:rPr>
                <w:noProof/>
                <w:webHidden/>
              </w:rPr>
              <w:fldChar w:fldCharType="separate"/>
            </w:r>
            <w:r w:rsidR="006C6BEF">
              <w:rPr>
                <w:noProof/>
                <w:webHidden/>
              </w:rPr>
              <w:t>103</w:t>
            </w:r>
            <w:r>
              <w:rPr>
                <w:noProof/>
                <w:webHidden/>
              </w:rPr>
              <w:fldChar w:fldCharType="end"/>
            </w:r>
          </w:hyperlink>
        </w:p>
        <w:p w14:paraId="1B7E1671" w14:textId="74353BC4" w:rsidR="00A745F2" w:rsidRDefault="00A745F2">
          <w:pPr>
            <w:pStyle w:val="TOC3"/>
            <w:tabs>
              <w:tab w:val="right" w:leader="dot" w:pos="9350"/>
            </w:tabs>
            <w:rPr>
              <w:rFonts w:asciiTheme="minorHAnsi" w:hAnsiTheme="minorHAnsi"/>
              <w:noProof/>
              <w:sz w:val="22"/>
            </w:rPr>
          </w:pPr>
          <w:hyperlink w:anchor="_Toc482686397" w:history="1">
            <w:r w:rsidRPr="00C66955">
              <w:rPr>
                <w:rStyle w:val="Hyperlink"/>
                <w:noProof/>
              </w:rPr>
              <w:t>Facilities Not Included in the Model</w:t>
            </w:r>
            <w:r>
              <w:rPr>
                <w:noProof/>
                <w:webHidden/>
              </w:rPr>
              <w:tab/>
            </w:r>
            <w:r>
              <w:rPr>
                <w:noProof/>
                <w:webHidden/>
              </w:rPr>
              <w:fldChar w:fldCharType="begin"/>
            </w:r>
            <w:r>
              <w:rPr>
                <w:noProof/>
                <w:webHidden/>
              </w:rPr>
              <w:instrText xml:space="preserve"> PAGEREF _Toc482686397 \h </w:instrText>
            </w:r>
            <w:r>
              <w:rPr>
                <w:noProof/>
                <w:webHidden/>
              </w:rPr>
            </w:r>
            <w:r>
              <w:rPr>
                <w:noProof/>
                <w:webHidden/>
              </w:rPr>
              <w:fldChar w:fldCharType="separate"/>
            </w:r>
            <w:r w:rsidR="006C6BEF">
              <w:rPr>
                <w:noProof/>
                <w:webHidden/>
              </w:rPr>
              <w:t>104</w:t>
            </w:r>
            <w:r>
              <w:rPr>
                <w:noProof/>
                <w:webHidden/>
              </w:rPr>
              <w:fldChar w:fldCharType="end"/>
            </w:r>
          </w:hyperlink>
        </w:p>
        <w:p w14:paraId="4F2F9C7B" w14:textId="50E17587" w:rsidR="00A745F2" w:rsidRDefault="00A745F2">
          <w:pPr>
            <w:pStyle w:val="TOC2"/>
            <w:tabs>
              <w:tab w:val="right" w:leader="dot" w:pos="9350"/>
            </w:tabs>
            <w:rPr>
              <w:rFonts w:asciiTheme="minorHAnsi" w:hAnsiTheme="minorHAnsi"/>
              <w:noProof/>
              <w:sz w:val="22"/>
            </w:rPr>
          </w:pPr>
          <w:hyperlink w:anchor="_Toc482686398" w:history="1">
            <w:r w:rsidRPr="00C66955">
              <w:rPr>
                <w:rStyle w:val="Hyperlink"/>
                <w:noProof/>
              </w:rPr>
              <w:t>Little River</w:t>
            </w:r>
            <w:r>
              <w:rPr>
                <w:noProof/>
                <w:webHidden/>
              </w:rPr>
              <w:tab/>
            </w:r>
            <w:r>
              <w:rPr>
                <w:noProof/>
                <w:webHidden/>
              </w:rPr>
              <w:fldChar w:fldCharType="begin"/>
            </w:r>
            <w:r>
              <w:rPr>
                <w:noProof/>
                <w:webHidden/>
              </w:rPr>
              <w:instrText xml:space="preserve"> PAGEREF _Toc482686398 \h </w:instrText>
            </w:r>
            <w:r>
              <w:rPr>
                <w:noProof/>
                <w:webHidden/>
              </w:rPr>
            </w:r>
            <w:r>
              <w:rPr>
                <w:noProof/>
                <w:webHidden/>
              </w:rPr>
              <w:fldChar w:fldCharType="separate"/>
            </w:r>
            <w:r w:rsidR="006C6BEF">
              <w:rPr>
                <w:noProof/>
                <w:webHidden/>
              </w:rPr>
              <w:t>104</w:t>
            </w:r>
            <w:r>
              <w:rPr>
                <w:noProof/>
                <w:webHidden/>
              </w:rPr>
              <w:fldChar w:fldCharType="end"/>
            </w:r>
          </w:hyperlink>
        </w:p>
        <w:p w14:paraId="7092F3B2" w14:textId="1FDB61E7" w:rsidR="00A745F2" w:rsidRDefault="00A745F2">
          <w:pPr>
            <w:pStyle w:val="TOC3"/>
            <w:tabs>
              <w:tab w:val="right" w:leader="dot" w:pos="9350"/>
            </w:tabs>
            <w:rPr>
              <w:rFonts w:asciiTheme="minorHAnsi" w:hAnsiTheme="minorHAnsi"/>
              <w:noProof/>
              <w:sz w:val="22"/>
            </w:rPr>
          </w:pPr>
          <w:hyperlink w:anchor="_Toc482686399" w:history="1">
            <w:r w:rsidRPr="00C66955">
              <w:rPr>
                <w:rStyle w:val="Hyperlink"/>
                <w:noProof/>
              </w:rPr>
              <w:t>Quincy WPCP – Permit # FL0029033</w:t>
            </w:r>
            <w:r>
              <w:rPr>
                <w:noProof/>
                <w:webHidden/>
              </w:rPr>
              <w:tab/>
            </w:r>
            <w:r>
              <w:rPr>
                <w:noProof/>
                <w:webHidden/>
              </w:rPr>
              <w:fldChar w:fldCharType="begin"/>
            </w:r>
            <w:r>
              <w:rPr>
                <w:noProof/>
                <w:webHidden/>
              </w:rPr>
              <w:instrText xml:space="preserve"> PAGEREF _Toc482686399 \h </w:instrText>
            </w:r>
            <w:r>
              <w:rPr>
                <w:noProof/>
                <w:webHidden/>
              </w:rPr>
            </w:r>
            <w:r>
              <w:rPr>
                <w:noProof/>
                <w:webHidden/>
              </w:rPr>
              <w:fldChar w:fldCharType="separate"/>
            </w:r>
            <w:r w:rsidR="006C6BEF">
              <w:rPr>
                <w:noProof/>
                <w:webHidden/>
              </w:rPr>
              <w:t>107</w:t>
            </w:r>
            <w:r>
              <w:rPr>
                <w:noProof/>
                <w:webHidden/>
              </w:rPr>
              <w:fldChar w:fldCharType="end"/>
            </w:r>
          </w:hyperlink>
        </w:p>
        <w:p w14:paraId="509BEBC6" w14:textId="5DD7A034" w:rsidR="00A745F2" w:rsidRDefault="00A745F2">
          <w:pPr>
            <w:pStyle w:val="TOC3"/>
            <w:tabs>
              <w:tab w:val="right" w:leader="dot" w:pos="9350"/>
            </w:tabs>
            <w:rPr>
              <w:rFonts w:asciiTheme="minorHAnsi" w:hAnsiTheme="minorHAnsi"/>
              <w:noProof/>
              <w:sz w:val="22"/>
            </w:rPr>
          </w:pPr>
          <w:hyperlink w:anchor="_Toc482686400" w:history="1">
            <w:r w:rsidRPr="00C66955">
              <w:rPr>
                <w:rStyle w:val="Hyperlink"/>
                <w:noProof/>
              </w:rPr>
              <w:t>BASF Attapulgus Plant – Permit # GA0001678</w:t>
            </w:r>
            <w:r>
              <w:rPr>
                <w:noProof/>
                <w:webHidden/>
              </w:rPr>
              <w:tab/>
            </w:r>
            <w:r>
              <w:rPr>
                <w:noProof/>
                <w:webHidden/>
              </w:rPr>
              <w:fldChar w:fldCharType="begin"/>
            </w:r>
            <w:r>
              <w:rPr>
                <w:noProof/>
                <w:webHidden/>
              </w:rPr>
              <w:instrText xml:space="preserve"> PAGEREF _Toc482686400 \h </w:instrText>
            </w:r>
            <w:r>
              <w:rPr>
                <w:noProof/>
                <w:webHidden/>
              </w:rPr>
            </w:r>
            <w:r>
              <w:rPr>
                <w:noProof/>
                <w:webHidden/>
              </w:rPr>
              <w:fldChar w:fldCharType="separate"/>
            </w:r>
            <w:r w:rsidR="006C6BEF">
              <w:rPr>
                <w:noProof/>
                <w:webHidden/>
              </w:rPr>
              <w:t>107</w:t>
            </w:r>
            <w:r>
              <w:rPr>
                <w:noProof/>
                <w:webHidden/>
              </w:rPr>
              <w:fldChar w:fldCharType="end"/>
            </w:r>
          </w:hyperlink>
        </w:p>
        <w:p w14:paraId="08B0EB5E" w14:textId="413F0DAD" w:rsidR="00A745F2" w:rsidRDefault="00A745F2">
          <w:pPr>
            <w:pStyle w:val="TOC1"/>
            <w:tabs>
              <w:tab w:val="right" w:leader="dot" w:pos="9350"/>
            </w:tabs>
            <w:rPr>
              <w:rFonts w:asciiTheme="minorHAnsi" w:hAnsiTheme="minorHAnsi"/>
              <w:noProof/>
              <w:sz w:val="22"/>
            </w:rPr>
          </w:pPr>
          <w:hyperlink w:anchor="_Toc482686401" w:history="1">
            <w:r w:rsidRPr="00C66955">
              <w:rPr>
                <w:rStyle w:val="Hyperlink"/>
                <w:noProof/>
              </w:rPr>
              <w:t>Natural Condition Scenarios</w:t>
            </w:r>
            <w:r>
              <w:rPr>
                <w:noProof/>
                <w:webHidden/>
              </w:rPr>
              <w:tab/>
            </w:r>
            <w:r>
              <w:rPr>
                <w:noProof/>
                <w:webHidden/>
              </w:rPr>
              <w:fldChar w:fldCharType="begin"/>
            </w:r>
            <w:r>
              <w:rPr>
                <w:noProof/>
                <w:webHidden/>
              </w:rPr>
              <w:instrText xml:space="preserve"> PAGEREF _Toc482686401 \h </w:instrText>
            </w:r>
            <w:r>
              <w:rPr>
                <w:noProof/>
                <w:webHidden/>
              </w:rPr>
            </w:r>
            <w:r>
              <w:rPr>
                <w:noProof/>
                <w:webHidden/>
              </w:rPr>
              <w:fldChar w:fldCharType="separate"/>
            </w:r>
            <w:r w:rsidR="006C6BEF">
              <w:rPr>
                <w:noProof/>
                <w:webHidden/>
              </w:rPr>
              <w:t>108</w:t>
            </w:r>
            <w:r>
              <w:rPr>
                <w:noProof/>
                <w:webHidden/>
              </w:rPr>
              <w:fldChar w:fldCharType="end"/>
            </w:r>
          </w:hyperlink>
        </w:p>
        <w:p w14:paraId="06421FDD" w14:textId="320C2802" w:rsidR="00A745F2" w:rsidRDefault="00A745F2">
          <w:pPr>
            <w:pStyle w:val="TOC2"/>
            <w:tabs>
              <w:tab w:val="right" w:leader="dot" w:pos="9350"/>
            </w:tabs>
            <w:rPr>
              <w:rFonts w:asciiTheme="minorHAnsi" w:hAnsiTheme="minorHAnsi"/>
              <w:noProof/>
              <w:sz w:val="22"/>
            </w:rPr>
          </w:pPr>
          <w:hyperlink w:anchor="_Toc482686402" w:history="1">
            <w:r w:rsidRPr="00C66955">
              <w:rPr>
                <w:rStyle w:val="Hyperlink"/>
                <w:noProof/>
              </w:rPr>
              <w:t>Ochlockonee River</w:t>
            </w:r>
            <w:r>
              <w:rPr>
                <w:noProof/>
                <w:webHidden/>
              </w:rPr>
              <w:tab/>
            </w:r>
            <w:r>
              <w:rPr>
                <w:noProof/>
                <w:webHidden/>
              </w:rPr>
              <w:fldChar w:fldCharType="begin"/>
            </w:r>
            <w:r>
              <w:rPr>
                <w:noProof/>
                <w:webHidden/>
              </w:rPr>
              <w:instrText xml:space="preserve"> PAGEREF _Toc482686402 \h </w:instrText>
            </w:r>
            <w:r>
              <w:rPr>
                <w:noProof/>
                <w:webHidden/>
              </w:rPr>
            </w:r>
            <w:r>
              <w:rPr>
                <w:noProof/>
                <w:webHidden/>
              </w:rPr>
              <w:fldChar w:fldCharType="separate"/>
            </w:r>
            <w:r w:rsidR="006C6BEF">
              <w:rPr>
                <w:noProof/>
                <w:webHidden/>
              </w:rPr>
              <w:t>108</w:t>
            </w:r>
            <w:r>
              <w:rPr>
                <w:noProof/>
                <w:webHidden/>
              </w:rPr>
              <w:fldChar w:fldCharType="end"/>
            </w:r>
          </w:hyperlink>
        </w:p>
        <w:p w14:paraId="31CD02EE" w14:textId="00363BA0" w:rsidR="00A745F2" w:rsidRDefault="00A745F2">
          <w:pPr>
            <w:pStyle w:val="TOC2"/>
            <w:tabs>
              <w:tab w:val="right" w:leader="dot" w:pos="9350"/>
            </w:tabs>
            <w:rPr>
              <w:rFonts w:asciiTheme="minorHAnsi" w:hAnsiTheme="minorHAnsi"/>
              <w:noProof/>
              <w:sz w:val="22"/>
            </w:rPr>
          </w:pPr>
          <w:hyperlink w:anchor="_Toc482686403" w:history="1">
            <w:r w:rsidRPr="00C66955">
              <w:rPr>
                <w:rStyle w:val="Hyperlink"/>
                <w:noProof/>
              </w:rPr>
              <w:t>Little River</w:t>
            </w:r>
            <w:r>
              <w:rPr>
                <w:noProof/>
                <w:webHidden/>
              </w:rPr>
              <w:tab/>
            </w:r>
            <w:r>
              <w:rPr>
                <w:noProof/>
                <w:webHidden/>
              </w:rPr>
              <w:fldChar w:fldCharType="begin"/>
            </w:r>
            <w:r>
              <w:rPr>
                <w:noProof/>
                <w:webHidden/>
              </w:rPr>
              <w:instrText xml:space="preserve"> PAGEREF _Toc482686403 \h </w:instrText>
            </w:r>
            <w:r>
              <w:rPr>
                <w:noProof/>
                <w:webHidden/>
              </w:rPr>
            </w:r>
            <w:r>
              <w:rPr>
                <w:noProof/>
                <w:webHidden/>
              </w:rPr>
              <w:fldChar w:fldCharType="separate"/>
            </w:r>
            <w:r w:rsidR="006C6BEF">
              <w:rPr>
                <w:noProof/>
                <w:webHidden/>
              </w:rPr>
              <w:t>111</w:t>
            </w:r>
            <w:r>
              <w:rPr>
                <w:noProof/>
                <w:webHidden/>
              </w:rPr>
              <w:fldChar w:fldCharType="end"/>
            </w:r>
          </w:hyperlink>
        </w:p>
        <w:p w14:paraId="20F62D4B" w14:textId="249836FB" w:rsidR="00A745F2" w:rsidRDefault="00A745F2">
          <w:pPr>
            <w:pStyle w:val="TOC1"/>
            <w:tabs>
              <w:tab w:val="right" w:leader="dot" w:pos="9350"/>
            </w:tabs>
            <w:rPr>
              <w:rFonts w:asciiTheme="minorHAnsi" w:hAnsiTheme="minorHAnsi"/>
              <w:noProof/>
              <w:sz w:val="22"/>
            </w:rPr>
          </w:pPr>
          <w:hyperlink w:anchor="_Toc482686404" w:history="1">
            <w:r w:rsidRPr="00C66955">
              <w:rPr>
                <w:rStyle w:val="Hyperlink"/>
                <w:noProof/>
              </w:rPr>
              <w:t>Lake Talquin Modeling Scenarios</w:t>
            </w:r>
            <w:r>
              <w:rPr>
                <w:noProof/>
                <w:webHidden/>
              </w:rPr>
              <w:tab/>
            </w:r>
            <w:r>
              <w:rPr>
                <w:noProof/>
                <w:webHidden/>
              </w:rPr>
              <w:fldChar w:fldCharType="begin"/>
            </w:r>
            <w:r>
              <w:rPr>
                <w:noProof/>
                <w:webHidden/>
              </w:rPr>
              <w:instrText xml:space="preserve"> PAGEREF _Toc482686404 \h </w:instrText>
            </w:r>
            <w:r>
              <w:rPr>
                <w:noProof/>
                <w:webHidden/>
              </w:rPr>
            </w:r>
            <w:r>
              <w:rPr>
                <w:noProof/>
                <w:webHidden/>
              </w:rPr>
              <w:fldChar w:fldCharType="separate"/>
            </w:r>
            <w:r w:rsidR="006C6BEF">
              <w:rPr>
                <w:noProof/>
                <w:webHidden/>
              </w:rPr>
              <w:t>113</w:t>
            </w:r>
            <w:r>
              <w:rPr>
                <w:noProof/>
                <w:webHidden/>
              </w:rPr>
              <w:fldChar w:fldCharType="end"/>
            </w:r>
          </w:hyperlink>
        </w:p>
        <w:p w14:paraId="1F345F01" w14:textId="5B068B8C" w:rsidR="00A745F2" w:rsidRDefault="00A745F2">
          <w:pPr>
            <w:pStyle w:val="TOC1"/>
            <w:tabs>
              <w:tab w:val="right" w:leader="dot" w:pos="9350"/>
            </w:tabs>
            <w:rPr>
              <w:rFonts w:asciiTheme="minorHAnsi" w:hAnsiTheme="minorHAnsi"/>
              <w:noProof/>
              <w:sz w:val="22"/>
            </w:rPr>
          </w:pPr>
          <w:hyperlink w:anchor="_Toc482686405" w:history="1">
            <w:r w:rsidRPr="00C66955">
              <w:rPr>
                <w:rStyle w:val="Hyperlink"/>
                <w:noProof/>
              </w:rPr>
              <w:t>Comparison Version 6 &amp; 8</w:t>
            </w:r>
            <w:r>
              <w:rPr>
                <w:noProof/>
                <w:webHidden/>
              </w:rPr>
              <w:tab/>
            </w:r>
            <w:r>
              <w:rPr>
                <w:noProof/>
                <w:webHidden/>
              </w:rPr>
              <w:fldChar w:fldCharType="begin"/>
            </w:r>
            <w:r>
              <w:rPr>
                <w:noProof/>
                <w:webHidden/>
              </w:rPr>
              <w:instrText xml:space="preserve"> PAGEREF _Toc482686405 \h </w:instrText>
            </w:r>
            <w:r>
              <w:rPr>
                <w:noProof/>
                <w:webHidden/>
              </w:rPr>
            </w:r>
            <w:r>
              <w:rPr>
                <w:noProof/>
                <w:webHidden/>
              </w:rPr>
              <w:fldChar w:fldCharType="separate"/>
            </w:r>
            <w:r w:rsidR="006C6BEF">
              <w:rPr>
                <w:noProof/>
                <w:webHidden/>
              </w:rPr>
              <w:t>116</w:t>
            </w:r>
            <w:r>
              <w:rPr>
                <w:noProof/>
                <w:webHidden/>
              </w:rPr>
              <w:fldChar w:fldCharType="end"/>
            </w:r>
          </w:hyperlink>
        </w:p>
        <w:p w14:paraId="641B2230" w14:textId="43C82A6D" w:rsidR="003C0535" w:rsidRDefault="003C0535">
          <w:r>
            <w:rPr>
              <w:b/>
              <w:bCs/>
              <w:noProof/>
            </w:rPr>
            <w:fldChar w:fldCharType="end"/>
          </w:r>
        </w:p>
      </w:sdtContent>
    </w:sdt>
    <w:p w14:paraId="6E7A3CB0" w14:textId="77777777" w:rsidR="00127660" w:rsidRDefault="00127660">
      <w:pPr>
        <w:spacing w:before="0"/>
        <w:jc w:val="left"/>
        <w:rPr>
          <w:rFonts w:eastAsiaTheme="majorEastAsia" w:cstheme="majorBidi"/>
          <w:b/>
          <w:bCs/>
          <w:color w:val="365F91" w:themeColor="accent1" w:themeShade="BF"/>
          <w:sz w:val="36"/>
          <w:szCs w:val="28"/>
        </w:rPr>
      </w:pPr>
      <w:r>
        <w:rPr>
          <w:rFonts w:eastAsiaTheme="majorEastAsia" w:cstheme="majorBidi"/>
          <w:b/>
          <w:bCs/>
          <w:color w:val="365F91" w:themeColor="accent1" w:themeShade="BF"/>
          <w:sz w:val="36"/>
          <w:szCs w:val="28"/>
        </w:rPr>
        <w:br w:type="page"/>
      </w:r>
    </w:p>
    <w:p w14:paraId="7FFB67C8" w14:textId="06E3DBF7" w:rsidR="005715EF" w:rsidRPr="005A0962" w:rsidRDefault="007C0607" w:rsidP="003C0535">
      <w:pPr>
        <w:rPr>
          <w:rFonts w:eastAsiaTheme="majorEastAsia" w:cstheme="majorBidi"/>
          <w:b/>
          <w:bCs/>
          <w:color w:val="365F91" w:themeColor="accent1" w:themeShade="BF"/>
          <w:sz w:val="36"/>
          <w:szCs w:val="28"/>
        </w:rPr>
      </w:pPr>
      <w:r w:rsidRPr="005A0962">
        <w:rPr>
          <w:rFonts w:eastAsiaTheme="majorEastAsia" w:cstheme="majorBidi"/>
          <w:b/>
          <w:bCs/>
          <w:color w:val="365F91" w:themeColor="accent1" w:themeShade="BF"/>
          <w:sz w:val="36"/>
          <w:szCs w:val="28"/>
        </w:rPr>
        <w:lastRenderedPageBreak/>
        <w:t>Table of Figures</w:t>
      </w:r>
      <w:bookmarkEnd w:id="1"/>
    </w:p>
    <w:p w14:paraId="4B855D31" w14:textId="3D27CDE1" w:rsidR="00A745F2" w:rsidRDefault="0093743F">
      <w:pPr>
        <w:pStyle w:val="TableofFigures"/>
        <w:tabs>
          <w:tab w:val="right" w:leader="dot" w:pos="9350"/>
        </w:tabs>
        <w:rPr>
          <w:rFonts w:asciiTheme="minorHAnsi" w:eastAsiaTheme="minorEastAsia" w:hAnsiTheme="minorHAnsi"/>
          <w:noProof/>
          <w:sz w:val="22"/>
        </w:rPr>
      </w:pPr>
      <w:r w:rsidRPr="00B52D65">
        <w:rPr>
          <w:color w:val="4F81BD" w:themeColor="accent1"/>
          <w:sz w:val="16"/>
          <w:szCs w:val="16"/>
        </w:rPr>
        <w:fldChar w:fldCharType="begin"/>
      </w:r>
      <w:r w:rsidR="007C0607" w:rsidRPr="00B52D65">
        <w:rPr>
          <w:color w:val="4F81BD" w:themeColor="accent1"/>
          <w:sz w:val="16"/>
          <w:szCs w:val="16"/>
        </w:rPr>
        <w:instrText xml:space="preserve"> TOC \h \z \c "Figure" </w:instrText>
      </w:r>
      <w:r w:rsidRPr="00B52D65">
        <w:rPr>
          <w:color w:val="4F81BD" w:themeColor="accent1"/>
          <w:sz w:val="16"/>
          <w:szCs w:val="16"/>
        </w:rPr>
        <w:fldChar w:fldCharType="separate"/>
      </w:r>
      <w:hyperlink w:anchor="_Toc482686406" w:history="1">
        <w:r w:rsidR="00A745F2" w:rsidRPr="00FA54D7">
          <w:rPr>
            <w:rStyle w:val="Hyperlink"/>
            <w:noProof/>
          </w:rPr>
          <w:t>Figure 1 Location of the Lake Talquin Watershed</w:t>
        </w:r>
        <w:r w:rsidR="00A745F2">
          <w:rPr>
            <w:noProof/>
            <w:webHidden/>
          </w:rPr>
          <w:tab/>
        </w:r>
        <w:r w:rsidR="00A745F2">
          <w:rPr>
            <w:noProof/>
            <w:webHidden/>
          </w:rPr>
          <w:fldChar w:fldCharType="begin"/>
        </w:r>
        <w:r w:rsidR="00A745F2">
          <w:rPr>
            <w:noProof/>
            <w:webHidden/>
          </w:rPr>
          <w:instrText xml:space="preserve"> PAGEREF _Toc482686406 \h </w:instrText>
        </w:r>
        <w:r w:rsidR="00A745F2">
          <w:rPr>
            <w:noProof/>
            <w:webHidden/>
          </w:rPr>
        </w:r>
        <w:r w:rsidR="00A745F2">
          <w:rPr>
            <w:noProof/>
            <w:webHidden/>
          </w:rPr>
          <w:fldChar w:fldCharType="separate"/>
        </w:r>
        <w:r w:rsidR="006C6BEF">
          <w:rPr>
            <w:noProof/>
            <w:webHidden/>
          </w:rPr>
          <w:t>2</w:t>
        </w:r>
        <w:r w:rsidR="00A745F2">
          <w:rPr>
            <w:noProof/>
            <w:webHidden/>
          </w:rPr>
          <w:fldChar w:fldCharType="end"/>
        </w:r>
      </w:hyperlink>
    </w:p>
    <w:p w14:paraId="5654FE03" w14:textId="3FD32E6D" w:rsidR="00A745F2" w:rsidRDefault="00A745F2">
      <w:pPr>
        <w:pStyle w:val="TableofFigures"/>
        <w:tabs>
          <w:tab w:val="right" w:leader="dot" w:pos="9350"/>
        </w:tabs>
        <w:rPr>
          <w:rFonts w:asciiTheme="minorHAnsi" w:eastAsiaTheme="minorEastAsia" w:hAnsiTheme="minorHAnsi"/>
          <w:noProof/>
          <w:sz w:val="22"/>
        </w:rPr>
      </w:pPr>
      <w:hyperlink w:anchor="_Toc482686407" w:history="1">
        <w:r w:rsidRPr="00FA54D7">
          <w:rPr>
            <w:rStyle w:val="Hyperlink"/>
            <w:noProof/>
          </w:rPr>
          <w:t>Figure 2 Lake Talquin Watershed Landuse Data</w:t>
        </w:r>
        <w:r>
          <w:rPr>
            <w:noProof/>
            <w:webHidden/>
          </w:rPr>
          <w:tab/>
        </w:r>
        <w:r>
          <w:rPr>
            <w:noProof/>
            <w:webHidden/>
          </w:rPr>
          <w:fldChar w:fldCharType="begin"/>
        </w:r>
        <w:r>
          <w:rPr>
            <w:noProof/>
            <w:webHidden/>
          </w:rPr>
          <w:instrText xml:space="preserve"> PAGEREF _Toc482686407 \h </w:instrText>
        </w:r>
        <w:r>
          <w:rPr>
            <w:noProof/>
            <w:webHidden/>
          </w:rPr>
        </w:r>
        <w:r>
          <w:rPr>
            <w:noProof/>
            <w:webHidden/>
          </w:rPr>
          <w:fldChar w:fldCharType="separate"/>
        </w:r>
        <w:r w:rsidR="006C6BEF">
          <w:rPr>
            <w:noProof/>
            <w:webHidden/>
          </w:rPr>
          <w:t>3</w:t>
        </w:r>
        <w:r>
          <w:rPr>
            <w:noProof/>
            <w:webHidden/>
          </w:rPr>
          <w:fldChar w:fldCharType="end"/>
        </w:r>
      </w:hyperlink>
    </w:p>
    <w:p w14:paraId="15A1916F" w14:textId="22991E4D" w:rsidR="00A745F2" w:rsidRDefault="00A745F2">
      <w:pPr>
        <w:pStyle w:val="TableofFigures"/>
        <w:tabs>
          <w:tab w:val="right" w:leader="dot" w:pos="9350"/>
        </w:tabs>
        <w:rPr>
          <w:rFonts w:asciiTheme="minorHAnsi" w:eastAsiaTheme="minorEastAsia" w:hAnsiTheme="minorHAnsi"/>
          <w:noProof/>
          <w:sz w:val="22"/>
        </w:rPr>
      </w:pPr>
      <w:hyperlink w:anchor="_Toc482686408" w:history="1">
        <w:r w:rsidRPr="00FA54D7">
          <w:rPr>
            <w:rStyle w:val="Hyperlink"/>
            <w:noProof/>
          </w:rPr>
          <w:t>Figure 3 WASP 7.52 Advanced Eutrophication State Variables</w:t>
        </w:r>
        <w:r>
          <w:rPr>
            <w:noProof/>
            <w:webHidden/>
          </w:rPr>
          <w:tab/>
        </w:r>
        <w:r>
          <w:rPr>
            <w:noProof/>
            <w:webHidden/>
          </w:rPr>
          <w:fldChar w:fldCharType="begin"/>
        </w:r>
        <w:r>
          <w:rPr>
            <w:noProof/>
            <w:webHidden/>
          </w:rPr>
          <w:instrText xml:space="preserve"> PAGEREF _Toc482686408 \h </w:instrText>
        </w:r>
        <w:r>
          <w:rPr>
            <w:noProof/>
            <w:webHidden/>
          </w:rPr>
        </w:r>
        <w:r>
          <w:rPr>
            <w:noProof/>
            <w:webHidden/>
          </w:rPr>
          <w:fldChar w:fldCharType="separate"/>
        </w:r>
        <w:r w:rsidR="006C6BEF">
          <w:rPr>
            <w:noProof/>
            <w:webHidden/>
          </w:rPr>
          <w:t>5</w:t>
        </w:r>
        <w:r>
          <w:rPr>
            <w:noProof/>
            <w:webHidden/>
          </w:rPr>
          <w:fldChar w:fldCharType="end"/>
        </w:r>
      </w:hyperlink>
    </w:p>
    <w:p w14:paraId="725508B7" w14:textId="2424DB45" w:rsidR="00A745F2" w:rsidRDefault="00A745F2">
      <w:pPr>
        <w:pStyle w:val="TableofFigures"/>
        <w:tabs>
          <w:tab w:val="right" w:leader="dot" w:pos="9350"/>
        </w:tabs>
        <w:rPr>
          <w:rFonts w:asciiTheme="minorHAnsi" w:eastAsiaTheme="minorEastAsia" w:hAnsiTheme="minorHAnsi"/>
          <w:noProof/>
          <w:sz w:val="22"/>
        </w:rPr>
      </w:pPr>
      <w:hyperlink w:anchor="_Toc482686409" w:history="1">
        <w:r w:rsidRPr="00FA54D7">
          <w:rPr>
            <w:rStyle w:val="Hyperlink"/>
            <w:noProof/>
          </w:rPr>
          <w:t>Figure 4 LPSC Watersheds and WASP Segments</w:t>
        </w:r>
        <w:r>
          <w:rPr>
            <w:noProof/>
            <w:webHidden/>
          </w:rPr>
          <w:tab/>
        </w:r>
        <w:r>
          <w:rPr>
            <w:noProof/>
            <w:webHidden/>
          </w:rPr>
          <w:fldChar w:fldCharType="begin"/>
        </w:r>
        <w:r>
          <w:rPr>
            <w:noProof/>
            <w:webHidden/>
          </w:rPr>
          <w:instrText xml:space="preserve"> PAGEREF _Toc482686409 \h </w:instrText>
        </w:r>
        <w:r>
          <w:rPr>
            <w:noProof/>
            <w:webHidden/>
          </w:rPr>
        </w:r>
        <w:r>
          <w:rPr>
            <w:noProof/>
            <w:webHidden/>
          </w:rPr>
          <w:fldChar w:fldCharType="separate"/>
        </w:r>
        <w:r w:rsidR="006C6BEF">
          <w:rPr>
            <w:noProof/>
            <w:webHidden/>
          </w:rPr>
          <w:t>6</w:t>
        </w:r>
        <w:r>
          <w:rPr>
            <w:noProof/>
            <w:webHidden/>
          </w:rPr>
          <w:fldChar w:fldCharType="end"/>
        </w:r>
      </w:hyperlink>
    </w:p>
    <w:p w14:paraId="433C59EE" w14:textId="5BAF033E" w:rsidR="00A745F2" w:rsidRDefault="00A745F2">
      <w:pPr>
        <w:pStyle w:val="TableofFigures"/>
        <w:tabs>
          <w:tab w:val="right" w:leader="dot" w:pos="9350"/>
        </w:tabs>
        <w:rPr>
          <w:rFonts w:asciiTheme="minorHAnsi" w:eastAsiaTheme="minorEastAsia" w:hAnsiTheme="minorHAnsi"/>
          <w:noProof/>
          <w:sz w:val="22"/>
        </w:rPr>
      </w:pPr>
      <w:hyperlink w:anchor="_Toc482686410" w:history="1">
        <w:r w:rsidRPr="00FA54D7">
          <w:rPr>
            <w:rStyle w:val="Hyperlink"/>
            <w:noProof/>
          </w:rPr>
          <w:t>Figure 5 Lake Talquin Watershed Delineation</w:t>
        </w:r>
        <w:r>
          <w:rPr>
            <w:noProof/>
            <w:webHidden/>
          </w:rPr>
          <w:tab/>
        </w:r>
        <w:r>
          <w:rPr>
            <w:noProof/>
            <w:webHidden/>
          </w:rPr>
          <w:fldChar w:fldCharType="begin"/>
        </w:r>
        <w:r>
          <w:rPr>
            <w:noProof/>
            <w:webHidden/>
          </w:rPr>
          <w:instrText xml:space="preserve"> PAGEREF _Toc482686410 \h </w:instrText>
        </w:r>
        <w:r>
          <w:rPr>
            <w:noProof/>
            <w:webHidden/>
          </w:rPr>
        </w:r>
        <w:r>
          <w:rPr>
            <w:noProof/>
            <w:webHidden/>
          </w:rPr>
          <w:fldChar w:fldCharType="separate"/>
        </w:r>
        <w:r w:rsidR="006C6BEF">
          <w:rPr>
            <w:noProof/>
            <w:webHidden/>
          </w:rPr>
          <w:t>8</w:t>
        </w:r>
        <w:r>
          <w:rPr>
            <w:noProof/>
            <w:webHidden/>
          </w:rPr>
          <w:fldChar w:fldCharType="end"/>
        </w:r>
      </w:hyperlink>
    </w:p>
    <w:p w14:paraId="7D52C644" w14:textId="2AC7C8D4" w:rsidR="00A745F2" w:rsidRDefault="00A745F2">
      <w:pPr>
        <w:pStyle w:val="TableofFigures"/>
        <w:tabs>
          <w:tab w:val="right" w:leader="dot" w:pos="9350"/>
        </w:tabs>
        <w:rPr>
          <w:rFonts w:asciiTheme="minorHAnsi" w:eastAsiaTheme="minorEastAsia" w:hAnsiTheme="minorHAnsi"/>
          <w:noProof/>
          <w:sz w:val="22"/>
        </w:rPr>
      </w:pPr>
      <w:hyperlink w:anchor="_Toc482686411" w:history="1">
        <w:r w:rsidRPr="00FA54D7">
          <w:rPr>
            <w:rStyle w:val="Hyperlink"/>
            <w:noProof/>
          </w:rPr>
          <w:t>Figure 6 Hourly Rainfall Station 0088758</w:t>
        </w:r>
        <w:r>
          <w:rPr>
            <w:noProof/>
            <w:webHidden/>
          </w:rPr>
          <w:tab/>
        </w:r>
        <w:r>
          <w:rPr>
            <w:noProof/>
            <w:webHidden/>
          </w:rPr>
          <w:fldChar w:fldCharType="begin"/>
        </w:r>
        <w:r>
          <w:rPr>
            <w:noProof/>
            <w:webHidden/>
          </w:rPr>
          <w:instrText xml:space="preserve"> PAGEREF _Toc482686411 \h </w:instrText>
        </w:r>
        <w:r>
          <w:rPr>
            <w:noProof/>
            <w:webHidden/>
          </w:rPr>
        </w:r>
        <w:r>
          <w:rPr>
            <w:noProof/>
            <w:webHidden/>
          </w:rPr>
          <w:fldChar w:fldCharType="separate"/>
        </w:r>
        <w:r w:rsidR="006C6BEF">
          <w:rPr>
            <w:noProof/>
            <w:webHidden/>
          </w:rPr>
          <w:t>9</w:t>
        </w:r>
        <w:r>
          <w:rPr>
            <w:noProof/>
            <w:webHidden/>
          </w:rPr>
          <w:fldChar w:fldCharType="end"/>
        </w:r>
      </w:hyperlink>
    </w:p>
    <w:p w14:paraId="6B8D117E" w14:textId="65588861" w:rsidR="00A745F2" w:rsidRDefault="00A745F2">
      <w:pPr>
        <w:pStyle w:val="TableofFigures"/>
        <w:tabs>
          <w:tab w:val="right" w:leader="dot" w:pos="9350"/>
        </w:tabs>
        <w:rPr>
          <w:rFonts w:asciiTheme="minorHAnsi" w:eastAsiaTheme="minorEastAsia" w:hAnsiTheme="minorHAnsi"/>
          <w:noProof/>
          <w:sz w:val="22"/>
        </w:rPr>
      </w:pPr>
      <w:hyperlink w:anchor="_Toc482686412" w:history="1">
        <w:r w:rsidRPr="00FA54D7">
          <w:rPr>
            <w:rStyle w:val="Hyperlink"/>
            <w:noProof/>
          </w:rPr>
          <w:t>Figure 7 Meteorological Station Locations</w:t>
        </w:r>
        <w:r>
          <w:rPr>
            <w:noProof/>
            <w:webHidden/>
          </w:rPr>
          <w:tab/>
        </w:r>
        <w:r>
          <w:rPr>
            <w:noProof/>
            <w:webHidden/>
          </w:rPr>
          <w:fldChar w:fldCharType="begin"/>
        </w:r>
        <w:r>
          <w:rPr>
            <w:noProof/>
            <w:webHidden/>
          </w:rPr>
          <w:instrText xml:space="preserve"> PAGEREF _Toc482686412 \h </w:instrText>
        </w:r>
        <w:r>
          <w:rPr>
            <w:noProof/>
            <w:webHidden/>
          </w:rPr>
        </w:r>
        <w:r>
          <w:rPr>
            <w:noProof/>
            <w:webHidden/>
          </w:rPr>
          <w:fldChar w:fldCharType="separate"/>
        </w:r>
        <w:r w:rsidR="006C6BEF">
          <w:rPr>
            <w:noProof/>
            <w:webHidden/>
          </w:rPr>
          <w:t>11</w:t>
        </w:r>
        <w:r>
          <w:rPr>
            <w:noProof/>
            <w:webHidden/>
          </w:rPr>
          <w:fldChar w:fldCharType="end"/>
        </w:r>
      </w:hyperlink>
    </w:p>
    <w:p w14:paraId="1DE4F31B" w14:textId="6CDEA194" w:rsidR="00A745F2" w:rsidRDefault="00A745F2">
      <w:pPr>
        <w:pStyle w:val="TableofFigures"/>
        <w:tabs>
          <w:tab w:val="right" w:leader="dot" w:pos="9350"/>
        </w:tabs>
        <w:rPr>
          <w:rFonts w:asciiTheme="minorHAnsi" w:eastAsiaTheme="minorEastAsia" w:hAnsiTheme="minorHAnsi"/>
          <w:noProof/>
          <w:sz w:val="22"/>
        </w:rPr>
      </w:pPr>
      <w:hyperlink w:anchor="_Toc482686413" w:history="1">
        <w:r w:rsidRPr="00FA54D7">
          <w:rPr>
            <w:rStyle w:val="Hyperlink"/>
            <w:noProof/>
          </w:rPr>
          <w:t>Figure 8 Flow Calibration for Ochlockonee River USGS Gage 02329000</w:t>
        </w:r>
        <w:r>
          <w:rPr>
            <w:noProof/>
            <w:webHidden/>
          </w:rPr>
          <w:tab/>
        </w:r>
        <w:r>
          <w:rPr>
            <w:noProof/>
            <w:webHidden/>
          </w:rPr>
          <w:fldChar w:fldCharType="begin"/>
        </w:r>
        <w:r>
          <w:rPr>
            <w:noProof/>
            <w:webHidden/>
          </w:rPr>
          <w:instrText xml:space="preserve"> PAGEREF _Toc482686413 \h </w:instrText>
        </w:r>
        <w:r>
          <w:rPr>
            <w:noProof/>
            <w:webHidden/>
          </w:rPr>
        </w:r>
        <w:r>
          <w:rPr>
            <w:noProof/>
            <w:webHidden/>
          </w:rPr>
          <w:fldChar w:fldCharType="separate"/>
        </w:r>
        <w:r w:rsidR="006C6BEF">
          <w:rPr>
            <w:noProof/>
            <w:webHidden/>
          </w:rPr>
          <w:t>12</w:t>
        </w:r>
        <w:r>
          <w:rPr>
            <w:noProof/>
            <w:webHidden/>
          </w:rPr>
          <w:fldChar w:fldCharType="end"/>
        </w:r>
      </w:hyperlink>
    </w:p>
    <w:p w14:paraId="734F0EAC" w14:textId="26AF9980" w:rsidR="00A745F2" w:rsidRDefault="00A745F2">
      <w:pPr>
        <w:pStyle w:val="TableofFigures"/>
        <w:tabs>
          <w:tab w:val="right" w:leader="dot" w:pos="9350"/>
        </w:tabs>
        <w:rPr>
          <w:rFonts w:asciiTheme="minorHAnsi" w:eastAsiaTheme="minorEastAsia" w:hAnsiTheme="minorHAnsi"/>
          <w:noProof/>
          <w:sz w:val="22"/>
        </w:rPr>
      </w:pPr>
      <w:hyperlink w:anchor="_Toc482686414" w:history="1">
        <w:r w:rsidRPr="00FA54D7">
          <w:rPr>
            <w:rStyle w:val="Hyperlink"/>
            <w:noProof/>
          </w:rPr>
          <w:t>Figure 9  Flow Calibration for Ochlockonee River USGS Gage 02327500</w:t>
        </w:r>
        <w:r>
          <w:rPr>
            <w:noProof/>
            <w:webHidden/>
          </w:rPr>
          <w:tab/>
        </w:r>
        <w:r>
          <w:rPr>
            <w:noProof/>
            <w:webHidden/>
          </w:rPr>
          <w:fldChar w:fldCharType="begin"/>
        </w:r>
        <w:r>
          <w:rPr>
            <w:noProof/>
            <w:webHidden/>
          </w:rPr>
          <w:instrText xml:space="preserve"> PAGEREF _Toc482686414 \h </w:instrText>
        </w:r>
        <w:r>
          <w:rPr>
            <w:noProof/>
            <w:webHidden/>
          </w:rPr>
        </w:r>
        <w:r>
          <w:rPr>
            <w:noProof/>
            <w:webHidden/>
          </w:rPr>
          <w:fldChar w:fldCharType="separate"/>
        </w:r>
        <w:r w:rsidR="006C6BEF">
          <w:rPr>
            <w:noProof/>
            <w:webHidden/>
          </w:rPr>
          <w:t>12</w:t>
        </w:r>
        <w:r>
          <w:rPr>
            <w:noProof/>
            <w:webHidden/>
          </w:rPr>
          <w:fldChar w:fldCharType="end"/>
        </w:r>
      </w:hyperlink>
    </w:p>
    <w:p w14:paraId="3AF2E1B5" w14:textId="5E8DA922" w:rsidR="00A745F2" w:rsidRDefault="00A745F2">
      <w:pPr>
        <w:pStyle w:val="TableofFigures"/>
        <w:tabs>
          <w:tab w:val="right" w:leader="dot" w:pos="9350"/>
        </w:tabs>
        <w:rPr>
          <w:rFonts w:asciiTheme="minorHAnsi" w:eastAsiaTheme="minorEastAsia" w:hAnsiTheme="minorHAnsi"/>
          <w:noProof/>
          <w:sz w:val="22"/>
        </w:rPr>
      </w:pPr>
      <w:hyperlink w:anchor="_Toc482686415" w:history="1">
        <w:r w:rsidRPr="00FA54D7">
          <w:rPr>
            <w:rStyle w:val="Hyperlink"/>
            <w:noProof/>
          </w:rPr>
          <w:t>Figure 10 Flow Calibration for Little River USGS Gage 02329600</w:t>
        </w:r>
        <w:r>
          <w:rPr>
            <w:noProof/>
            <w:webHidden/>
          </w:rPr>
          <w:tab/>
        </w:r>
        <w:r>
          <w:rPr>
            <w:noProof/>
            <w:webHidden/>
          </w:rPr>
          <w:fldChar w:fldCharType="begin"/>
        </w:r>
        <w:r>
          <w:rPr>
            <w:noProof/>
            <w:webHidden/>
          </w:rPr>
          <w:instrText xml:space="preserve"> PAGEREF _Toc482686415 \h </w:instrText>
        </w:r>
        <w:r>
          <w:rPr>
            <w:noProof/>
            <w:webHidden/>
          </w:rPr>
        </w:r>
        <w:r>
          <w:rPr>
            <w:noProof/>
            <w:webHidden/>
          </w:rPr>
          <w:fldChar w:fldCharType="separate"/>
        </w:r>
        <w:r w:rsidR="006C6BEF">
          <w:rPr>
            <w:noProof/>
            <w:webHidden/>
          </w:rPr>
          <w:t>13</w:t>
        </w:r>
        <w:r>
          <w:rPr>
            <w:noProof/>
            <w:webHidden/>
          </w:rPr>
          <w:fldChar w:fldCharType="end"/>
        </w:r>
      </w:hyperlink>
    </w:p>
    <w:p w14:paraId="12C9B519" w14:textId="07FBFC84" w:rsidR="00A745F2" w:rsidRDefault="00A745F2">
      <w:pPr>
        <w:pStyle w:val="TableofFigures"/>
        <w:tabs>
          <w:tab w:val="right" w:leader="dot" w:pos="9350"/>
        </w:tabs>
        <w:rPr>
          <w:rFonts w:asciiTheme="minorHAnsi" w:eastAsiaTheme="minorEastAsia" w:hAnsiTheme="minorHAnsi"/>
          <w:noProof/>
          <w:sz w:val="22"/>
        </w:rPr>
      </w:pPr>
      <w:hyperlink w:anchor="_Toc482686416" w:history="1">
        <w:r w:rsidRPr="00FA54D7">
          <w:rPr>
            <w:rStyle w:val="Hyperlink"/>
            <w:noProof/>
          </w:rPr>
          <w:t>Figure 11 Lake Talquin EFDC Grid</w:t>
        </w:r>
        <w:r>
          <w:rPr>
            <w:noProof/>
            <w:webHidden/>
          </w:rPr>
          <w:tab/>
        </w:r>
        <w:r>
          <w:rPr>
            <w:noProof/>
            <w:webHidden/>
          </w:rPr>
          <w:fldChar w:fldCharType="begin"/>
        </w:r>
        <w:r>
          <w:rPr>
            <w:noProof/>
            <w:webHidden/>
          </w:rPr>
          <w:instrText xml:space="preserve"> PAGEREF _Toc482686416 \h </w:instrText>
        </w:r>
        <w:r>
          <w:rPr>
            <w:noProof/>
            <w:webHidden/>
          </w:rPr>
        </w:r>
        <w:r>
          <w:rPr>
            <w:noProof/>
            <w:webHidden/>
          </w:rPr>
          <w:fldChar w:fldCharType="separate"/>
        </w:r>
        <w:r w:rsidR="006C6BEF">
          <w:rPr>
            <w:noProof/>
            <w:webHidden/>
          </w:rPr>
          <w:t>15</w:t>
        </w:r>
        <w:r>
          <w:rPr>
            <w:noProof/>
            <w:webHidden/>
          </w:rPr>
          <w:fldChar w:fldCharType="end"/>
        </w:r>
      </w:hyperlink>
    </w:p>
    <w:p w14:paraId="5F35397A" w14:textId="18E5E616" w:rsidR="00A745F2" w:rsidRDefault="00A745F2">
      <w:pPr>
        <w:pStyle w:val="TableofFigures"/>
        <w:tabs>
          <w:tab w:val="right" w:leader="dot" w:pos="9350"/>
        </w:tabs>
        <w:rPr>
          <w:rFonts w:asciiTheme="minorHAnsi" w:eastAsiaTheme="minorEastAsia" w:hAnsiTheme="minorHAnsi"/>
          <w:noProof/>
          <w:sz w:val="22"/>
        </w:rPr>
      </w:pPr>
      <w:hyperlink w:anchor="_Toc482686417" w:history="1">
        <w:r w:rsidRPr="00FA54D7">
          <w:rPr>
            <w:rStyle w:val="Hyperlink"/>
            <w:noProof/>
          </w:rPr>
          <w:t>Figure 12 Lake Talquin Depth Profiles</w:t>
        </w:r>
        <w:r>
          <w:rPr>
            <w:noProof/>
            <w:webHidden/>
          </w:rPr>
          <w:tab/>
        </w:r>
        <w:r>
          <w:rPr>
            <w:noProof/>
            <w:webHidden/>
          </w:rPr>
          <w:fldChar w:fldCharType="begin"/>
        </w:r>
        <w:r>
          <w:rPr>
            <w:noProof/>
            <w:webHidden/>
          </w:rPr>
          <w:instrText xml:space="preserve"> PAGEREF _Toc482686417 \h </w:instrText>
        </w:r>
        <w:r>
          <w:rPr>
            <w:noProof/>
            <w:webHidden/>
          </w:rPr>
        </w:r>
        <w:r>
          <w:rPr>
            <w:noProof/>
            <w:webHidden/>
          </w:rPr>
          <w:fldChar w:fldCharType="separate"/>
        </w:r>
        <w:r w:rsidR="006C6BEF">
          <w:rPr>
            <w:noProof/>
            <w:webHidden/>
          </w:rPr>
          <w:t>16</w:t>
        </w:r>
        <w:r>
          <w:rPr>
            <w:noProof/>
            <w:webHidden/>
          </w:rPr>
          <w:fldChar w:fldCharType="end"/>
        </w:r>
      </w:hyperlink>
    </w:p>
    <w:p w14:paraId="17EADC68" w14:textId="3203BBA9" w:rsidR="00A745F2" w:rsidRDefault="00A745F2">
      <w:pPr>
        <w:pStyle w:val="TableofFigures"/>
        <w:tabs>
          <w:tab w:val="right" w:leader="dot" w:pos="9350"/>
        </w:tabs>
        <w:rPr>
          <w:rFonts w:asciiTheme="minorHAnsi" w:eastAsiaTheme="minorEastAsia" w:hAnsiTheme="minorHAnsi"/>
          <w:noProof/>
          <w:sz w:val="22"/>
        </w:rPr>
      </w:pPr>
      <w:hyperlink w:anchor="_Toc482686418" w:history="1">
        <w:r w:rsidRPr="00FA54D7">
          <w:rPr>
            <w:rStyle w:val="Hyperlink"/>
            <w:noProof/>
          </w:rPr>
          <w:t>Figure 13 Water Surface Elevation Calibration</w:t>
        </w:r>
        <w:r>
          <w:rPr>
            <w:noProof/>
            <w:webHidden/>
          </w:rPr>
          <w:tab/>
        </w:r>
        <w:r>
          <w:rPr>
            <w:noProof/>
            <w:webHidden/>
          </w:rPr>
          <w:fldChar w:fldCharType="begin"/>
        </w:r>
        <w:r>
          <w:rPr>
            <w:noProof/>
            <w:webHidden/>
          </w:rPr>
          <w:instrText xml:space="preserve"> PAGEREF _Toc482686418 \h </w:instrText>
        </w:r>
        <w:r>
          <w:rPr>
            <w:noProof/>
            <w:webHidden/>
          </w:rPr>
        </w:r>
        <w:r>
          <w:rPr>
            <w:noProof/>
            <w:webHidden/>
          </w:rPr>
          <w:fldChar w:fldCharType="separate"/>
        </w:r>
        <w:r w:rsidR="006C6BEF">
          <w:rPr>
            <w:noProof/>
            <w:webHidden/>
          </w:rPr>
          <w:t>17</w:t>
        </w:r>
        <w:r>
          <w:rPr>
            <w:noProof/>
            <w:webHidden/>
          </w:rPr>
          <w:fldChar w:fldCharType="end"/>
        </w:r>
      </w:hyperlink>
    </w:p>
    <w:p w14:paraId="28164884" w14:textId="2EA76F92" w:rsidR="00A745F2" w:rsidRDefault="00A745F2">
      <w:pPr>
        <w:pStyle w:val="TableofFigures"/>
        <w:tabs>
          <w:tab w:val="right" w:leader="dot" w:pos="9350"/>
        </w:tabs>
        <w:rPr>
          <w:rFonts w:asciiTheme="minorHAnsi" w:eastAsiaTheme="minorEastAsia" w:hAnsiTheme="minorHAnsi"/>
          <w:noProof/>
          <w:sz w:val="22"/>
        </w:rPr>
      </w:pPr>
      <w:hyperlink w:anchor="_Toc482686419" w:history="1">
        <w:r w:rsidRPr="00FA54D7">
          <w:rPr>
            <w:rStyle w:val="Hyperlink"/>
            <w:noProof/>
          </w:rPr>
          <w:t>Figure 14 EFDC Inflow Correction Flow Distribution</w:t>
        </w:r>
        <w:r>
          <w:rPr>
            <w:noProof/>
            <w:webHidden/>
          </w:rPr>
          <w:tab/>
        </w:r>
        <w:r>
          <w:rPr>
            <w:noProof/>
            <w:webHidden/>
          </w:rPr>
          <w:fldChar w:fldCharType="begin"/>
        </w:r>
        <w:r>
          <w:rPr>
            <w:noProof/>
            <w:webHidden/>
          </w:rPr>
          <w:instrText xml:space="preserve"> PAGEREF _Toc482686419 \h </w:instrText>
        </w:r>
        <w:r>
          <w:rPr>
            <w:noProof/>
            <w:webHidden/>
          </w:rPr>
        </w:r>
        <w:r>
          <w:rPr>
            <w:noProof/>
            <w:webHidden/>
          </w:rPr>
          <w:fldChar w:fldCharType="separate"/>
        </w:r>
        <w:r w:rsidR="006C6BEF">
          <w:rPr>
            <w:noProof/>
            <w:webHidden/>
          </w:rPr>
          <w:t>18</w:t>
        </w:r>
        <w:r>
          <w:rPr>
            <w:noProof/>
            <w:webHidden/>
          </w:rPr>
          <w:fldChar w:fldCharType="end"/>
        </w:r>
      </w:hyperlink>
    </w:p>
    <w:p w14:paraId="79E8B569" w14:textId="2E6C7B6E" w:rsidR="00A745F2" w:rsidRDefault="00A745F2">
      <w:pPr>
        <w:pStyle w:val="TableofFigures"/>
        <w:tabs>
          <w:tab w:val="right" w:leader="dot" w:pos="9350"/>
        </w:tabs>
        <w:rPr>
          <w:rFonts w:asciiTheme="minorHAnsi" w:eastAsiaTheme="minorEastAsia" w:hAnsiTheme="minorHAnsi"/>
          <w:noProof/>
          <w:sz w:val="22"/>
        </w:rPr>
      </w:pPr>
      <w:hyperlink w:anchor="_Toc482686420" w:history="1">
        <w:r w:rsidRPr="00FA54D7">
          <w:rPr>
            <w:rStyle w:val="Hyperlink"/>
            <w:noProof/>
          </w:rPr>
          <w:t>Figure 15 21FLLEONLCT0C3045884492: Talquin 4 for Water Temperature</w:t>
        </w:r>
        <w:r>
          <w:rPr>
            <w:noProof/>
            <w:webHidden/>
          </w:rPr>
          <w:tab/>
        </w:r>
        <w:r>
          <w:rPr>
            <w:noProof/>
            <w:webHidden/>
          </w:rPr>
          <w:fldChar w:fldCharType="begin"/>
        </w:r>
        <w:r>
          <w:rPr>
            <w:noProof/>
            <w:webHidden/>
          </w:rPr>
          <w:instrText xml:space="preserve"> PAGEREF _Toc482686420 \h </w:instrText>
        </w:r>
        <w:r>
          <w:rPr>
            <w:noProof/>
            <w:webHidden/>
          </w:rPr>
        </w:r>
        <w:r>
          <w:rPr>
            <w:noProof/>
            <w:webHidden/>
          </w:rPr>
          <w:fldChar w:fldCharType="separate"/>
        </w:r>
        <w:r w:rsidR="006C6BEF">
          <w:rPr>
            <w:noProof/>
            <w:webHidden/>
          </w:rPr>
          <w:t>19</w:t>
        </w:r>
        <w:r>
          <w:rPr>
            <w:noProof/>
            <w:webHidden/>
          </w:rPr>
          <w:fldChar w:fldCharType="end"/>
        </w:r>
      </w:hyperlink>
    </w:p>
    <w:p w14:paraId="6F846598" w14:textId="19C133F2" w:rsidR="00A745F2" w:rsidRDefault="00A745F2">
      <w:pPr>
        <w:pStyle w:val="TableofFigures"/>
        <w:tabs>
          <w:tab w:val="right" w:leader="dot" w:pos="9350"/>
        </w:tabs>
        <w:rPr>
          <w:rFonts w:asciiTheme="minorHAnsi" w:eastAsiaTheme="minorEastAsia" w:hAnsiTheme="minorHAnsi"/>
          <w:noProof/>
          <w:sz w:val="22"/>
        </w:rPr>
      </w:pPr>
      <w:hyperlink w:anchor="_Toc482686421" w:history="1">
        <w:r w:rsidRPr="00FA54D7">
          <w:rPr>
            <w:rStyle w:val="Hyperlink"/>
            <w:noProof/>
          </w:rPr>
          <w:t>Figure 16 21FLLEONLCT03045184523:  Lake Talquin near Williams Landing for Water Temperature</w:t>
        </w:r>
        <w:r>
          <w:rPr>
            <w:noProof/>
            <w:webHidden/>
          </w:rPr>
          <w:tab/>
        </w:r>
        <w:r>
          <w:rPr>
            <w:noProof/>
            <w:webHidden/>
          </w:rPr>
          <w:fldChar w:fldCharType="begin"/>
        </w:r>
        <w:r>
          <w:rPr>
            <w:noProof/>
            <w:webHidden/>
          </w:rPr>
          <w:instrText xml:space="preserve"> PAGEREF _Toc482686421 \h </w:instrText>
        </w:r>
        <w:r>
          <w:rPr>
            <w:noProof/>
            <w:webHidden/>
          </w:rPr>
        </w:r>
        <w:r>
          <w:rPr>
            <w:noProof/>
            <w:webHidden/>
          </w:rPr>
          <w:fldChar w:fldCharType="separate"/>
        </w:r>
        <w:r w:rsidR="006C6BEF">
          <w:rPr>
            <w:noProof/>
            <w:webHidden/>
          </w:rPr>
          <w:t>19</w:t>
        </w:r>
        <w:r>
          <w:rPr>
            <w:noProof/>
            <w:webHidden/>
          </w:rPr>
          <w:fldChar w:fldCharType="end"/>
        </w:r>
      </w:hyperlink>
    </w:p>
    <w:p w14:paraId="453A5A26" w14:textId="2CCA2741" w:rsidR="00A745F2" w:rsidRDefault="00A745F2">
      <w:pPr>
        <w:pStyle w:val="TableofFigures"/>
        <w:tabs>
          <w:tab w:val="right" w:leader="dot" w:pos="9350"/>
        </w:tabs>
        <w:rPr>
          <w:rFonts w:asciiTheme="minorHAnsi" w:eastAsiaTheme="minorEastAsia" w:hAnsiTheme="minorHAnsi"/>
          <w:noProof/>
          <w:sz w:val="22"/>
        </w:rPr>
      </w:pPr>
      <w:hyperlink w:anchor="_Toc482686422" w:history="1">
        <w:r w:rsidRPr="00FA54D7">
          <w:rPr>
            <w:rStyle w:val="Hyperlink"/>
            <w:noProof/>
          </w:rPr>
          <w:t>Figure 17 21FLLEONLCT0W3045084521:  Talquin 3 for Water Temperature</w:t>
        </w:r>
        <w:r>
          <w:rPr>
            <w:noProof/>
            <w:webHidden/>
          </w:rPr>
          <w:tab/>
        </w:r>
        <w:r>
          <w:rPr>
            <w:noProof/>
            <w:webHidden/>
          </w:rPr>
          <w:fldChar w:fldCharType="begin"/>
        </w:r>
        <w:r>
          <w:rPr>
            <w:noProof/>
            <w:webHidden/>
          </w:rPr>
          <w:instrText xml:space="preserve"> PAGEREF _Toc482686422 \h </w:instrText>
        </w:r>
        <w:r>
          <w:rPr>
            <w:noProof/>
            <w:webHidden/>
          </w:rPr>
        </w:r>
        <w:r>
          <w:rPr>
            <w:noProof/>
            <w:webHidden/>
          </w:rPr>
          <w:fldChar w:fldCharType="separate"/>
        </w:r>
        <w:r w:rsidR="006C6BEF">
          <w:rPr>
            <w:noProof/>
            <w:webHidden/>
          </w:rPr>
          <w:t>20</w:t>
        </w:r>
        <w:r>
          <w:rPr>
            <w:noProof/>
            <w:webHidden/>
          </w:rPr>
          <w:fldChar w:fldCharType="end"/>
        </w:r>
      </w:hyperlink>
    </w:p>
    <w:p w14:paraId="6AA14D3A" w14:textId="4E3839B6" w:rsidR="00A745F2" w:rsidRDefault="00A745F2">
      <w:pPr>
        <w:pStyle w:val="TableofFigures"/>
        <w:tabs>
          <w:tab w:val="right" w:leader="dot" w:pos="9350"/>
        </w:tabs>
        <w:rPr>
          <w:rFonts w:asciiTheme="minorHAnsi" w:eastAsiaTheme="minorEastAsia" w:hAnsiTheme="minorHAnsi"/>
          <w:noProof/>
          <w:sz w:val="22"/>
        </w:rPr>
      </w:pPr>
      <w:hyperlink w:anchor="_Toc482686423" w:history="1">
        <w:r w:rsidRPr="00FA54D7">
          <w:rPr>
            <w:rStyle w:val="Hyperlink"/>
            <w:noProof/>
          </w:rPr>
          <w:t>Figure 18 21FLLEONT0E3044084556:  Lake Talquin Central for Water Temperature</w:t>
        </w:r>
        <w:r>
          <w:rPr>
            <w:noProof/>
            <w:webHidden/>
          </w:rPr>
          <w:tab/>
        </w:r>
        <w:r>
          <w:rPr>
            <w:noProof/>
            <w:webHidden/>
          </w:rPr>
          <w:fldChar w:fldCharType="begin"/>
        </w:r>
        <w:r>
          <w:rPr>
            <w:noProof/>
            <w:webHidden/>
          </w:rPr>
          <w:instrText xml:space="preserve"> PAGEREF _Toc482686423 \h </w:instrText>
        </w:r>
        <w:r>
          <w:rPr>
            <w:noProof/>
            <w:webHidden/>
          </w:rPr>
        </w:r>
        <w:r>
          <w:rPr>
            <w:noProof/>
            <w:webHidden/>
          </w:rPr>
          <w:fldChar w:fldCharType="separate"/>
        </w:r>
        <w:r w:rsidR="006C6BEF">
          <w:rPr>
            <w:noProof/>
            <w:webHidden/>
          </w:rPr>
          <w:t>20</w:t>
        </w:r>
        <w:r>
          <w:rPr>
            <w:noProof/>
            <w:webHidden/>
          </w:rPr>
          <w:fldChar w:fldCharType="end"/>
        </w:r>
      </w:hyperlink>
    </w:p>
    <w:p w14:paraId="491C99B7" w14:textId="5FDAD536" w:rsidR="00A745F2" w:rsidRDefault="00A745F2">
      <w:pPr>
        <w:pStyle w:val="TableofFigures"/>
        <w:tabs>
          <w:tab w:val="right" w:leader="dot" w:pos="9350"/>
        </w:tabs>
        <w:rPr>
          <w:rFonts w:asciiTheme="minorHAnsi" w:eastAsiaTheme="minorEastAsia" w:hAnsiTheme="minorHAnsi"/>
          <w:noProof/>
          <w:sz w:val="22"/>
        </w:rPr>
      </w:pPr>
      <w:hyperlink w:anchor="_Toc482686424" w:history="1">
        <w:r w:rsidRPr="00FA54D7">
          <w:rPr>
            <w:rStyle w:val="Hyperlink"/>
            <w:noProof/>
          </w:rPr>
          <w:t>Figure 19 21FLLEONLCT03042384172: Lake Talquin near Luther Hall Landing for Water Temperature</w:t>
        </w:r>
        <w:r>
          <w:rPr>
            <w:noProof/>
            <w:webHidden/>
          </w:rPr>
          <w:tab/>
        </w:r>
        <w:r>
          <w:rPr>
            <w:noProof/>
            <w:webHidden/>
          </w:rPr>
          <w:fldChar w:fldCharType="begin"/>
        </w:r>
        <w:r>
          <w:rPr>
            <w:noProof/>
            <w:webHidden/>
          </w:rPr>
          <w:instrText xml:space="preserve"> PAGEREF _Toc482686424 \h </w:instrText>
        </w:r>
        <w:r>
          <w:rPr>
            <w:noProof/>
            <w:webHidden/>
          </w:rPr>
        </w:r>
        <w:r>
          <w:rPr>
            <w:noProof/>
            <w:webHidden/>
          </w:rPr>
          <w:fldChar w:fldCharType="separate"/>
        </w:r>
        <w:r w:rsidR="006C6BEF">
          <w:rPr>
            <w:noProof/>
            <w:webHidden/>
          </w:rPr>
          <w:t>21</w:t>
        </w:r>
        <w:r>
          <w:rPr>
            <w:noProof/>
            <w:webHidden/>
          </w:rPr>
          <w:fldChar w:fldCharType="end"/>
        </w:r>
      </w:hyperlink>
    </w:p>
    <w:p w14:paraId="6941CDAE" w14:textId="4B051F01" w:rsidR="00A745F2" w:rsidRDefault="00A745F2">
      <w:pPr>
        <w:pStyle w:val="TableofFigures"/>
        <w:tabs>
          <w:tab w:val="right" w:leader="dot" w:pos="9350"/>
        </w:tabs>
        <w:rPr>
          <w:rFonts w:asciiTheme="minorHAnsi" w:eastAsiaTheme="minorEastAsia" w:hAnsiTheme="minorHAnsi"/>
          <w:noProof/>
          <w:sz w:val="22"/>
        </w:rPr>
      </w:pPr>
      <w:hyperlink w:anchor="_Toc482686425" w:history="1">
        <w:r w:rsidRPr="00FA54D7">
          <w:rPr>
            <w:rStyle w:val="Hyperlink"/>
            <w:noProof/>
          </w:rPr>
          <w:t>Figure 20 21FLLEONLCT0L3042284573:  Talquin 2 for Water Temperature</w:t>
        </w:r>
        <w:r>
          <w:rPr>
            <w:noProof/>
            <w:webHidden/>
          </w:rPr>
          <w:tab/>
        </w:r>
        <w:r>
          <w:rPr>
            <w:noProof/>
            <w:webHidden/>
          </w:rPr>
          <w:fldChar w:fldCharType="begin"/>
        </w:r>
        <w:r>
          <w:rPr>
            <w:noProof/>
            <w:webHidden/>
          </w:rPr>
          <w:instrText xml:space="preserve"> PAGEREF _Toc482686425 \h </w:instrText>
        </w:r>
        <w:r>
          <w:rPr>
            <w:noProof/>
            <w:webHidden/>
          </w:rPr>
        </w:r>
        <w:r>
          <w:rPr>
            <w:noProof/>
            <w:webHidden/>
          </w:rPr>
          <w:fldChar w:fldCharType="separate"/>
        </w:r>
        <w:r w:rsidR="006C6BEF">
          <w:rPr>
            <w:noProof/>
            <w:webHidden/>
          </w:rPr>
          <w:t>21</w:t>
        </w:r>
        <w:r>
          <w:rPr>
            <w:noProof/>
            <w:webHidden/>
          </w:rPr>
          <w:fldChar w:fldCharType="end"/>
        </w:r>
      </w:hyperlink>
    </w:p>
    <w:p w14:paraId="1C7C8200" w14:textId="2AEFC7FF" w:rsidR="00A745F2" w:rsidRDefault="00A745F2">
      <w:pPr>
        <w:pStyle w:val="TableofFigures"/>
        <w:tabs>
          <w:tab w:val="right" w:leader="dot" w:pos="9350"/>
        </w:tabs>
        <w:rPr>
          <w:rFonts w:asciiTheme="minorHAnsi" w:eastAsiaTheme="minorEastAsia" w:hAnsiTheme="minorHAnsi"/>
          <w:noProof/>
          <w:sz w:val="22"/>
        </w:rPr>
      </w:pPr>
      <w:hyperlink w:anchor="_Toc482686426" w:history="1">
        <w:r w:rsidRPr="00FA54D7">
          <w:rPr>
            <w:rStyle w:val="Hyperlink"/>
            <w:noProof/>
          </w:rPr>
          <w:t>Figure 21 21FLLEONT0D3041488461:  Lake Talquin West for Water Temperature</w:t>
        </w:r>
        <w:r>
          <w:rPr>
            <w:noProof/>
            <w:webHidden/>
          </w:rPr>
          <w:tab/>
        </w:r>
        <w:r>
          <w:rPr>
            <w:noProof/>
            <w:webHidden/>
          </w:rPr>
          <w:fldChar w:fldCharType="begin"/>
        </w:r>
        <w:r>
          <w:rPr>
            <w:noProof/>
            <w:webHidden/>
          </w:rPr>
          <w:instrText xml:space="preserve"> PAGEREF _Toc482686426 \h </w:instrText>
        </w:r>
        <w:r>
          <w:rPr>
            <w:noProof/>
            <w:webHidden/>
          </w:rPr>
        </w:r>
        <w:r>
          <w:rPr>
            <w:noProof/>
            <w:webHidden/>
          </w:rPr>
          <w:fldChar w:fldCharType="separate"/>
        </w:r>
        <w:r w:rsidR="006C6BEF">
          <w:rPr>
            <w:noProof/>
            <w:webHidden/>
          </w:rPr>
          <w:t>22</w:t>
        </w:r>
        <w:r>
          <w:rPr>
            <w:noProof/>
            <w:webHidden/>
          </w:rPr>
          <w:fldChar w:fldCharType="end"/>
        </w:r>
      </w:hyperlink>
    </w:p>
    <w:p w14:paraId="6F940227" w14:textId="4600AB94" w:rsidR="00A745F2" w:rsidRDefault="00A745F2">
      <w:pPr>
        <w:pStyle w:val="TableofFigures"/>
        <w:tabs>
          <w:tab w:val="right" w:leader="dot" w:pos="9350"/>
        </w:tabs>
        <w:rPr>
          <w:rFonts w:asciiTheme="minorHAnsi" w:eastAsiaTheme="minorEastAsia" w:hAnsiTheme="minorHAnsi"/>
          <w:noProof/>
          <w:sz w:val="22"/>
        </w:rPr>
      </w:pPr>
      <w:hyperlink w:anchor="_Toc482686427" w:history="1">
        <w:r w:rsidRPr="00FA54D7">
          <w:rPr>
            <w:rStyle w:val="Hyperlink"/>
            <w:noProof/>
          </w:rPr>
          <w:t>Figure 22 21FLLEONLCOC3040784610:  Lake Talquin (Ben Stoutamire Boat Landing) for Water Temperature</w:t>
        </w:r>
        <w:r>
          <w:rPr>
            <w:noProof/>
            <w:webHidden/>
          </w:rPr>
          <w:tab/>
        </w:r>
        <w:r>
          <w:rPr>
            <w:noProof/>
            <w:webHidden/>
          </w:rPr>
          <w:fldChar w:fldCharType="begin"/>
        </w:r>
        <w:r>
          <w:rPr>
            <w:noProof/>
            <w:webHidden/>
          </w:rPr>
          <w:instrText xml:space="preserve"> PAGEREF _Toc482686427 \h </w:instrText>
        </w:r>
        <w:r>
          <w:rPr>
            <w:noProof/>
            <w:webHidden/>
          </w:rPr>
        </w:r>
        <w:r>
          <w:rPr>
            <w:noProof/>
            <w:webHidden/>
          </w:rPr>
          <w:fldChar w:fldCharType="separate"/>
        </w:r>
        <w:r w:rsidR="006C6BEF">
          <w:rPr>
            <w:noProof/>
            <w:webHidden/>
          </w:rPr>
          <w:t>22</w:t>
        </w:r>
        <w:r>
          <w:rPr>
            <w:noProof/>
            <w:webHidden/>
          </w:rPr>
          <w:fldChar w:fldCharType="end"/>
        </w:r>
      </w:hyperlink>
    </w:p>
    <w:p w14:paraId="1C238F4D" w14:textId="347610EE" w:rsidR="00A745F2" w:rsidRDefault="00A745F2">
      <w:pPr>
        <w:pStyle w:val="TableofFigures"/>
        <w:tabs>
          <w:tab w:val="right" w:leader="dot" w:pos="9350"/>
        </w:tabs>
        <w:rPr>
          <w:rFonts w:asciiTheme="minorHAnsi" w:eastAsiaTheme="minorEastAsia" w:hAnsiTheme="minorHAnsi"/>
          <w:noProof/>
          <w:sz w:val="22"/>
        </w:rPr>
      </w:pPr>
      <w:hyperlink w:anchor="_Toc482686428" w:history="1">
        <w:r w:rsidRPr="00FA54D7">
          <w:rPr>
            <w:rStyle w:val="Hyperlink"/>
            <w:noProof/>
          </w:rPr>
          <w:t>Figure 23 21FLLEONLCT0B3040284630:  Talquin 1 for Water Temperature</w:t>
        </w:r>
        <w:r>
          <w:rPr>
            <w:noProof/>
            <w:webHidden/>
          </w:rPr>
          <w:tab/>
        </w:r>
        <w:r>
          <w:rPr>
            <w:noProof/>
            <w:webHidden/>
          </w:rPr>
          <w:fldChar w:fldCharType="begin"/>
        </w:r>
        <w:r>
          <w:rPr>
            <w:noProof/>
            <w:webHidden/>
          </w:rPr>
          <w:instrText xml:space="preserve"> PAGEREF _Toc482686428 \h </w:instrText>
        </w:r>
        <w:r>
          <w:rPr>
            <w:noProof/>
            <w:webHidden/>
          </w:rPr>
        </w:r>
        <w:r>
          <w:rPr>
            <w:noProof/>
            <w:webHidden/>
          </w:rPr>
          <w:fldChar w:fldCharType="separate"/>
        </w:r>
        <w:r w:rsidR="006C6BEF">
          <w:rPr>
            <w:noProof/>
            <w:webHidden/>
          </w:rPr>
          <w:t>23</w:t>
        </w:r>
        <w:r>
          <w:rPr>
            <w:noProof/>
            <w:webHidden/>
          </w:rPr>
          <w:fldChar w:fldCharType="end"/>
        </w:r>
      </w:hyperlink>
    </w:p>
    <w:p w14:paraId="1B3D3DA3" w14:textId="76C502D1" w:rsidR="00A745F2" w:rsidRDefault="00A745F2">
      <w:pPr>
        <w:pStyle w:val="TableofFigures"/>
        <w:tabs>
          <w:tab w:val="right" w:leader="dot" w:pos="9350"/>
        </w:tabs>
        <w:rPr>
          <w:rFonts w:asciiTheme="minorHAnsi" w:eastAsiaTheme="minorEastAsia" w:hAnsiTheme="minorHAnsi"/>
          <w:noProof/>
          <w:sz w:val="22"/>
        </w:rPr>
      </w:pPr>
      <w:hyperlink w:anchor="_Toc482686429" w:history="1">
        <w:r w:rsidRPr="00FA54D7">
          <w:rPr>
            <w:rStyle w:val="Hyperlink"/>
            <w:noProof/>
          </w:rPr>
          <w:t>Figure 24 WASP Model Segmentation for Little River</w:t>
        </w:r>
        <w:r>
          <w:rPr>
            <w:noProof/>
            <w:webHidden/>
          </w:rPr>
          <w:tab/>
        </w:r>
        <w:r>
          <w:rPr>
            <w:noProof/>
            <w:webHidden/>
          </w:rPr>
          <w:fldChar w:fldCharType="begin"/>
        </w:r>
        <w:r>
          <w:rPr>
            <w:noProof/>
            <w:webHidden/>
          </w:rPr>
          <w:instrText xml:space="preserve"> PAGEREF _Toc482686429 \h </w:instrText>
        </w:r>
        <w:r>
          <w:rPr>
            <w:noProof/>
            <w:webHidden/>
          </w:rPr>
        </w:r>
        <w:r>
          <w:rPr>
            <w:noProof/>
            <w:webHidden/>
          </w:rPr>
          <w:fldChar w:fldCharType="separate"/>
        </w:r>
        <w:r w:rsidR="006C6BEF">
          <w:rPr>
            <w:noProof/>
            <w:webHidden/>
          </w:rPr>
          <w:t>24</w:t>
        </w:r>
        <w:r>
          <w:rPr>
            <w:noProof/>
            <w:webHidden/>
          </w:rPr>
          <w:fldChar w:fldCharType="end"/>
        </w:r>
      </w:hyperlink>
    </w:p>
    <w:p w14:paraId="177266B1" w14:textId="40B0D207" w:rsidR="00A745F2" w:rsidRDefault="00A745F2">
      <w:pPr>
        <w:pStyle w:val="TableofFigures"/>
        <w:tabs>
          <w:tab w:val="right" w:leader="dot" w:pos="9350"/>
        </w:tabs>
        <w:rPr>
          <w:rFonts w:asciiTheme="minorHAnsi" w:eastAsiaTheme="minorEastAsia" w:hAnsiTheme="minorHAnsi"/>
          <w:noProof/>
          <w:sz w:val="22"/>
        </w:rPr>
      </w:pPr>
      <w:hyperlink w:anchor="_Toc482686430" w:history="1">
        <w:r w:rsidRPr="00FA54D7">
          <w:rPr>
            <w:rStyle w:val="Hyperlink"/>
            <w:noProof/>
          </w:rPr>
          <w:t>Figure 25 WASP Model Segmentation for Ochlockonee River</w:t>
        </w:r>
        <w:r>
          <w:rPr>
            <w:noProof/>
            <w:webHidden/>
          </w:rPr>
          <w:tab/>
        </w:r>
        <w:r>
          <w:rPr>
            <w:noProof/>
            <w:webHidden/>
          </w:rPr>
          <w:fldChar w:fldCharType="begin"/>
        </w:r>
        <w:r>
          <w:rPr>
            <w:noProof/>
            <w:webHidden/>
          </w:rPr>
          <w:instrText xml:space="preserve"> PAGEREF _Toc482686430 \h </w:instrText>
        </w:r>
        <w:r>
          <w:rPr>
            <w:noProof/>
            <w:webHidden/>
          </w:rPr>
        </w:r>
        <w:r>
          <w:rPr>
            <w:noProof/>
            <w:webHidden/>
          </w:rPr>
          <w:fldChar w:fldCharType="separate"/>
        </w:r>
        <w:r w:rsidR="006C6BEF">
          <w:rPr>
            <w:noProof/>
            <w:webHidden/>
          </w:rPr>
          <w:t>24</w:t>
        </w:r>
        <w:r>
          <w:rPr>
            <w:noProof/>
            <w:webHidden/>
          </w:rPr>
          <w:fldChar w:fldCharType="end"/>
        </w:r>
      </w:hyperlink>
    </w:p>
    <w:p w14:paraId="1ADA4AED" w14:textId="01EEBF81" w:rsidR="00A745F2" w:rsidRDefault="00A745F2">
      <w:pPr>
        <w:pStyle w:val="TableofFigures"/>
        <w:tabs>
          <w:tab w:val="right" w:leader="dot" w:pos="9350"/>
        </w:tabs>
        <w:rPr>
          <w:rFonts w:asciiTheme="minorHAnsi" w:eastAsiaTheme="minorEastAsia" w:hAnsiTheme="minorHAnsi"/>
          <w:noProof/>
          <w:sz w:val="22"/>
        </w:rPr>
      </w:pPr>
      <w:hyperlink w:anchor="_Toc482686431" w:history="1">
        <w:r w:rsidRPr="00FA54D7">
          <w:rPr>
            <w:rStyle w:val="Hyperlink"/>
            <w:noProof/>
          </w:rPr>
          <w:t>Figure 26 Little River WASP Water Quality Calibration Segments</w:t>
        </w:r>
        <w:r>
          <w:rPr>
            <w:noProof/>
            <w:webHidden/>
          </w:rPr>
          <w:tab/>
        </w:r>
        <w:r>
          <w:rPr>
            <w:noProof/>
            <w:webHidden/>
          </w:rPr>
          <w:fldChar w:fldCharType="begin"/>
        </w:r>
        <w:r>
          <w:rPr>
            <w:noProof/>
            <w:webHidden/>
          </w:rPr>
          <w:instrText xml:space="preserve"> PAGEREF _Toc482686431 \h </w:instrText>
        </w:r>
        <w:r>
          <w:rPr>
            <w:noProof/>
            <w:webHidden/>
          </w:rPr>
        </w:r>
        <w:r>
          <w:rPr>
            <w:noProof/>
            <w:webHidden/>
          </w:rPr>
          <w:fldChar w:fldCharType="separate"/>
        </w:r>
        <w:r w:rsidR="006C6BEF">
          <w:rPr>
            <w:noProof/>
            <w:webHidden/>
          </w:rPr>
          <w:t>26</w:t>
        </w:r>
        <w:r>
          <w:rPr>
            <w:noProof/>
            <w:webHidden/>
          </w:rPr>
          <w:fldChar w:fldCharType="end"/>
        </w:r>
      </w:hyperlink>
    </w:p>
    <w:p w14:paraId="43792989" w14:textId="7E444735" w:rsidR="00A745F2" w:rsidRDefault="00A745F2">
      <w:pPr>
        <w:pStyle w:val="TableofFigures"/>
        <w:tabs>
          <w:tab w:val="right" w:leader="dot" w:pos="9350"/>
        </w:tabs>
        <w:rPr>
          <w:rFonts w:asciiTheme="minorHAnsi" w:eastAsiaTheme="minorEastAsia" w:hAnsiTheme="minorHAnsi"/>
          <w:noProof/>
          <w:sz w:val="22"/>
        </w:rPr>
      </w:pPr>
      <w:hyperlink w:anchor="_Toc482686432" w:history="1">
        <w:r w:rsidRPr="00FA54D7">
          <w:rPr>
            <w:rStyle w:val="Hyperlink"/>
            <w:noProof/>
          </w:rPr>
          <w:t>Figure 27 Ochlockonee WASP Water Quality Calibration Segments</w:t>
        </w:r>
        <w:r>
          <w:rPr>
            <w:noProof/>
            <w:webHidden/>
          </w:rPr>
          <w:tab/>
        </w:r>
        <w:r>
          <w:rPr>
            <w:noProof/>
            <w:webHidden/>
          </w:rPr>
          <w:fldChar w:fldCharType="begin"/>
        </w:r>
        <w:r>
          <w:rPr>
            <w:noProof/>
            <w:webHidden/>
          </w:rPr>
          <w:instrText xml:space="preserve"> PAGEREF _Toc482686432 \h </w:instrText>
        </w:r>
        <w:r>
          <w:rPr>
            <w:noProof/>
            <w:webHidden/>
          </w:rPr>
        </w:r>
        <w:r>
          <w:rPr>
            <w:noProof/>
            <w:webHidden/>
          </w:rPr>
          <w:fldChar w:fldCharType="separate"/>
        </w:r>
        <w:r w:rsidR="006C6BEF">
          <w:rPr>
            <w:noProof/>
            <w:webHidden/>
          </w:rPr>
          <w:t>27</w:t>
        </w:r>
        <w:r>
          <w:rPr>
            <w:noProof/>
            <w:webHidden/>
          </w:rPr>
          <w:fldChar w:fldCharType="end"/>
        </w:r>
      </w:hyperlink>
    </w:p>
    <w:p w14:paraId="1A3B3288" w14:textId="146C7053" w:rsidR="00A745F2" w:rsidRDefault="00A745F2">
      <w:pPr>
        <w:pStyle w:val="TableofFigures"/>
        <w:tabs>
          <w:tab w:val="right" w:leader="dot" w:pos="9350"/>
        </w:tabs>
        <w:rPr>
          <w:rFonts w:asciiTheme="minorHAnsi" w:eastAsiaTheme="minorEastAsia" w:hAnsiTheme="minorHAnsi"/>
          <w:noProof/>
          <w:sz w:val="22"/>
        </w:rPr>
      </w:pPr>
      <w:hyperlink w:anchor="_Toc482686433" w:history="1">
        <w:r w:rsidRPr="00FA54D7">
          <w:rPr>
            <w:rStyle w:val="Hyperlink"/>
            <w:noProof/>
          </w:rPr>
          <w:t>Figure 28 Lake Talquin Calibration Station Location</w:t>
        </w:r>
        <w:r>
          <w:rPr>
            <w:noProof/>
            <w:webHidden/>
          </w:rPr>
          <w:tab/>
        </w:r>
        <w:r>
          <w:rPr>
            <w:noProof/>
            <w:webHidden/>
          </w:rPr>
          <w:fldChar w:fldCharType="begin"/>
        </w:r>
        <w:r>
          <w:rPr>
            <w:noProof/>
            <w:webHidden/>
          </w:rPr>
          <w:instrText xml:space="preserve"> PAGEREF _Toc482686433 \h </w:instrText>
        </w:r>
        <w:r>
          <w:rPr>
            <w:noProof/>
            <w:webHidden/>
          </w:rPr>
        </w:r>
        <w:r>
          <w:rPr>
            <w:noProof/>
            <w:webHidden/>
          </w:rPr>
          <w:fldChar w:fldCharType="separate"/>
        </w:r>
        <w:r w:rsidR="006C6BEF">
          <w:rPr>
            <w:noProof/>
            <w:webHidden/>
          </w:rPr>
          <w:t>28</w:t>
        </w:r>
        <w:r>
          <w:rPr>
            <w:noProof/>
            <w:webHidden/>
          </w:rPr>
          <w:fldChar w:fldCharType="end"/>
        </w:r>
      </w:hyperlink>
    </w:p>
    <w:p w14:paraId="6C0E4300" w14:textId="55584427" w:rsidR="00A745F2" w:rsidRDefault="00A745F2">
      <w:pPr>
        <w:pStyle w:val="TableofFigures"/>
        <w:tabs>
          <w:tab w:val="right" w:leader="dot" w:pos="9350"/>
        </w:tabs>
        <w:rPr>
          <w:rFonts w:asciiTheme="minorHAnsi" w:eastAsiaTheme="minorEastAsia" w:hAnsiTheme="minorHAnsi"/>
          <w:noProof/>
          <w:sz w:val="22"/>
        </w:rPr>
      </w:pPr>
      <w:hyperlink w:anchor="_Toc482686434" w:history="1">
        <w:r w:rsidRPr="00FA54D7">
          <w:rPr>
            <w:rStyle w:val="Hyperlink"/>
            <w:noProof/>
          </w:rPr>
          <w:t>Figure 29 Water Temperature Calibration Attapulgus Creek at SR 159</w:t>
        </w:r>
        <w:r>
          <w:rPr>
            <w:noProof/>
            <w:webHidden/>
          </w:rPr>
          <w:tab/>
        </w:r>
        <w:r>
          <w:rPr>
            <w:noProof/>
            <w:webHidden/>
          </w:rPr>
          <w:fldChar w:fldCharType="begin"/>
        </w:r>
        <w:r>
          <w:rPr>
            <w:noProof/>
            <w:webHidden/>
          </w:rPr>
          <w:instrText xml:space="preserve"> PAGEREF _Toc482686434 \h </w:instrText>
        </w:r>
        <w:r>
          <w:rPr>
            <w:noProof/>
            <w:webHidden/>
          </w:rPr>
        </w:r>
        <w:r>
          <w:rPr>
            <w:noProof/>
            <w:webHidden/>
          </w:rPr>
          <w:fldChar w:fldCharType="separate"/>
        </w:r>
        <w:r w:rsidR="006C6BEF">
          <w:rPr>
            <w:noProof/>
            <w:webHidden/>
          </w:rPr>
          <w:t>29</w:t>
        </w:r>
        <w:r>
          <w:rPr>
            <w:noProof/>
            <w:webHidden/>
          </w:rPr>
          <w:fldChar w:fldCharType="end"/>
        </w:r>
      </w:hyperlink>
    </w:p>
    <w:p w14:paraId="7A2D4EA8" w14:textId="20748483" w:rsidR="00A745F2" w:rsidRDefault="00A745F2">
      <w:pPr>
        <w:pStyle w:val="TableofFigures"/>
        <w:tabs>
          <w:tab w:val="right" w:leader="dot" w:pos="9350"/>
        </w:tabs>
        <w:rPr>
          <w:rFonts w:asciiTheme="minorHAnsi" w:eastAsiaTheme="minorEastAsia" w:hAnsiTheme="minorHAnsi"/>
          <w:noProof/>
          <w:sz w:val="22"/>
        </w:rPr>
      </w:pPr>
      <w:hyperlink w:anchor="_Toc482686435" w:history="1">
        <w:r w:rsidRPr="00FA54D7">
          <w:rPr>
            <w:rStyle w:val="Hyperlink"/>
            <w:noProof/>
          </w:rPr>
          <w:t>Figure 30 Water Temperature Calibration Little River at SR 268</w:t>
        </w:r>
        <w:r>
          <w:rPr>
            <w:noProof/>
            <w:webHidden/>
          </w:rPr>
          <w:tab/>
        </w:r>
        <w:r>
          <w:rPr>
            <w:noProof/>
            <w:webHidden/>
          </w:rPr>
          <w:fldChar w:fldCharType="begin"/>
        </w:r>
        <w:r>
          <w:rPr>
            <w:noProof/>
            <w:webHidden/>
          </w:rPr>
          <w:instrText xml:space="preserve"> PAGEREF _Toc482686435 \h </w:instrText>
        </w:r>
        <w:r>
          <w:rPr>
            <w:noProof/>
            <w:webHidden/>
          </w:rPr>
        </w:r>
        <w:r>
          <w:rPr>
            <w:noProof/>
            <w:webHidden/>
          </w:rPr>
          <w:fldChar w:fldCharType="separate"/>
        </w:r>
        <w:r w:rsidR="006C6BEF">
          <w:rPr>
            <w:noProof/>
            <w:webHidden/>
          </w:rPr>
          <w:t>29</w:t>
        </w:r>
        <w:r>
          <w:rPr>
            <w:noProof/>
            <w:webHidden/>
          </w:rPr>
          <w:fldChar w:fldCharType="end"/>
        </w:r>
      </w:hyperlink>
    </w:p>
    <w:p w14:paraId="372F8662" w14:textId="41DCE602" w:rsidR="00A745F2" w:rsidRDefault="00A745F2">
      <w:pPr>
        <w:pStyle w:val="TableofFigures"/>
        <w:tabs>
          <w:tab w:val="right" w:leader="dot" w:pos="9350"/>
        </w:tabs>
        <w:rPr>
          <w:rFonts w:asciiTheme="minorHAnsi" w:eastAsiaTheme="minorEastAsia" w:hAnsiTheme="minorHAnsi"/>
          <w:noProof/>
          <w:sz w:val="22"/>
        </w:rPr>
      </w:pPr>
      <w:hyperlink w:anchor="_Toc482686436" w:history="1">
        <w:r w:rsidRPr="00FA54D7">
          <w:rPr>
            <w:rStyle w:val="Hyperlink"/>
            <w:noProof/>
          </w:rPr>
          <w:t>Figure 31 Water Temperature Calibration Ochlockonee River at SR 12</w:t>
        </w:r>
        <w:r>
          <w:rPr>
            <w:noProof/>
            <w:webHidden/>
          </w:rPr>
          <w:tab/>
        </w:r>
        <w:r>
          <w:rPr>
            <w:noProof/>
            <w:webHidden/>
          </w:rPr>
          <w:fldChar w:fldCharType="begin"/>
        </w:r>
        <w:r>
          <w:rPr>
            <w:noProof/>
            <w:webHidden/>
          </w:rPr>
          <w:instrText xml:space="preserve"> PAGEREF _Toc482686436 \h </w:instrText>
        </w:r>
        <w:r>
          <w:rPr>
            <w:noProof/>
            <w:webHidden/>
          </w:rPr>
        </w:r>
        <w:r>
          <w:rPr>
            <w:noProof/>
            <w:webHidden/>
          </w:rPr>
          <w:fldChar w:fldCharType="separate"/>
        </w:r>
        <w:r w:rsidR="006C6BEF">
          <w:rPr>
            <w:noProof/>
            <w:webHidden/>
          </w:rPr>
          <w:t>30</w:t>
        </w:r>
        <w:r>
          <w:rPr>
            <w:noProof/>
            <w:webHidden/>
          </w:rPr>
          <w:fldChar w:fldCharType="end"/>
        </w:r>
      </w:hyperlink>
    </w:p>
    <w:p w14:paraId="3543211D" w14:textId="48FCCE26" w:rsidR="00A745F2" w:rsidRDefault="00A745F2">
      <w:pPr>
        <w:pStyle w:val="TableofFigures"/>
        <w:tabs>
          <w:tab w:val="right" w:leader="dot" w:pos="9350"/>
        </w:tabs>
        <w:rPr>
          <w:rFonts w:asciiTheme="minorHAnsi" w:eastAsiaTheme="minorEastAsia" w:hAnsiTheme="minorHAnsi"/>
          <w:noProof/>
          <w:sz w:val="22"/>
        </w:rPr>
      </w:pPr>
      <w:hyperlink w:anchor="_Toc482686437" w:history="1">
        <w:r w:rsidRPr="00FA54D7">
          <w:rPr>
            <w:rStyle w:val="Hyperlink"/>
            <w:noProof/>
          </w:rPr>
          <w:t>Figure 32 Water Temperature Calibration Ochlockonee River at Hadley Road</w:t>
        </w:r>
        <w:r>
          <w:rPr>
            <w:noProof/>
            <w:webHidden/>
          </w:rPr>
          <w:tab/>
        </w:r>
        <w:r>
          <w:rPr>
            <w:noProof/>
            <w:webHidden/>
          </w:rPr>
          <w:fldChar w:fldCharType="begin"/>
        </w:r>
        <w:r>
          <w:rPr>
            <w:noProof/>
            <w:webHidden/>
          </w:rPr>
          <w:instrText xml:space="preserve"> PAGEREF _Toc482686437 \h </w:instrText>
        </w:r>
        <w:r>
          <w:rPr>
            <w:noProof/>
            <w:webHidden/>
          </w:rPr>
        </w:r>
        <w:r>
          <w:rPr>
            <w:noProof/>
            <w:webHidden/>
          </w:rPr>
          <w:fldChar w:fldCharType="separate"/>
        </w:r>
        <w:r w:rsidR="006C6BEF">
          <w:rPr>
            <w:noProof/>
            <w:webHidden/>
          </w:rPr>
          <w:t>30</w:t>
        </w:r>
        <w:r>
          <w:rPr>
            <w:noProof/>
            <w:webHidden/>
          </w:rPr>
          <w:fldChar w:fldCharType="end"/>
        </w:r>
      </w:hyperlink>
    </w:p>
    <w:p w14:paraId="6B5A2242" w14:textId="57065DE1" w:rsidR="00A745F2" w:rsidRDefault="00A745F2">
      <w:pPr>
        <w:pStyle w:val="TableofFigures"/>
        <w:tabs>
          <w:tab w:val="right" w:leader="dot" w:pos="9350"/>
        </w:tabs>
        <w:rPr>
          <w:rFonts w:asciiTheme="minorHAnsi" w:eastAsiaTheme="minorEastAsia" w:hAnsiTheme="minorHAnsi"/>
          <w:noProof/>
          <w:sz w:val="22"/>
        </w:rPr>
      </w:pPr>
      <w:hyperlink w:anchor="_Toc482686438" w:history="1">
        <w:r w:rsidRPr="00FA54D7">
          <w:rPr>
            <w:rStyle w:val="Hyperlink"/>
            <w:noProof/>
          </w:rPr>
          <w:t>Figure 33 Dissolved Oxygen Calibration Attapulgus Creek at SR 159</w:t>
        </w:r>
        <w:r>
          <w:rPr>
            <w:noProof/>
            <w:webHidden/>
          </w:rPr>
          <w:tab/>
        </w:r>
        <w:r>
          <w:rPr>
            <w:noProof/>
            <w:webHidden/>
          </w:rPr>
          <w:fldChar w:fldCharType="begin"/>
        </w:r>
        <w:r>
          <w:rPr>
            <w:noProof/>
            <w:webHidden/>
          </w:rPr>
          <w:instrText xml:space="preserve"> PAGEREF _Toc482686438 \h </w:instrText>
        </w:r>
        <w:r>
          <w:rPr>
            <w:noProof/>
            <w:webHidden/>
          </w:rPr>
        </w:r>
        <w:r>
          <w:rPr>
            <w:noProof/>
            <w:webHidden/>
          </w:rPr>
          <w:fldChar w:fldCharType="separate"/>
        </w:r>
        <w:r w:rsidR="006C6BEF">
          <w:rPr>
            <w:noProof/>
            <w:webHidden/>
          </w:rPr>
          <w:t>31</w:t>
        </w:r>
        <w:r>
          <w:rPr>
            <w:noProof/>
            <w:webHidden/>
          </w:rPr>
          <w:fldChar w:fldCharType="end"/>
        </w:r>
      </w:hyperlink>
    </w:p>
    <w:p w14:paraId="7BE13E2D" w14:textId="4EA60CA7" w:rsidR="00A745F2" w:rsidRDefault="00A745F2">
      <w:pPr>
        <w:pStyle w:val="TableofFigures"/>
        <w:tabs>
          <w:tab w:val="right" w:leader="dot" w:pos="9350"/>
        </w:tabs>
        <w:rPr>
          <w:rFonts w:asciiTheme="minorHAnsi" w:eastAsiaTheme="minorEastAsia" w:hAnsiTheme="minorHAnsi"/>
          <w:noProof/>
          <w:sz w:val="22"/>
        </w:rPr>
      </w:pPr>
      <w:hyperlink w:anchor="_Toc482686439" w:history="1">
        <w:r w:rsidRPr="00FA54D7">
          <w:rPr>
            <w:rStyle w:val="Hyperlink"/>
            <w:noProof/>
          </w:rPr>
          <w:t>Figure 34  Dissolved Oxygen Calibration Little River at SR 268</w:t>
        </w:r>
        <w:r>
          <w:rPr>
            <w:noProof/>
            <w:webHidden/>
          </w:rPr>
          <w:tab/>
        </w:r>
        <w:r>
          <w:rPr>
            <w:noProof/>
            <w:webHidden/>
          </w:rPr>
          <w:fldChar w:fldCharType="begin"/>
        </w:r>
        <w:r>
          <w:rPr>
            <w:noProof/>
            <w:webHidden/>
          </w:rPr>
          <w:instrText xml:space="preserve"> PAGEREF _Toc482686439 \h </w:instrText>
        </w:r>
        <w:r>
          <w:rPr>
            <w:noProof/>
            <w:webHidden/>
          </w:rPr>
        </w:r>
        <w:r>
          <w:rPr>
            <w:noProof/>
            <w:webHidden/>
          </w:rPr>
          <w:fldChar w:fldCharType="separate"/>
        </w:r>
        <w:r w:rsidR="006C6BEF">
          <w:rPr>
            <w:noProof/>
            <w:webHidden/>
          </w:rPr>
          <w:t>31</w:t>
        </w:r>
        <w:r>
          <w:rPr>
            <w:noProof/>
            <w:webHidden/>
          </w:rPr>
          <w:fldChar w:fldCharType="end"/>
        </w:r>
      </w:hyperlink>
    </w:p>
    <w:p w14:paraId="0B1B3C76" w14:textId="627237FE" w:rsidR="00A745F2" w:rsidRDefault="00A745F2">
      <w:pPr>
        <w:pStyle w:val="TableofFigures"/>
        <w:tabs>
          <w:tab w:val="right" w:leader="dot" w:pos="9350"/>
        </w:tabs>
        <w:rPr>
          <w:rFonts w:asciiTheme="minorHAnsi" w:eastAsiaTheme="minorEastAsia" w:hAnsiTheme="minorHAnsi"/>
          <w:noProof/>
          <w:sz w:val="22"/>
        </w:rPr>
      </w:pPr>
      <w:hyperlink w:anchor="_Toc482686440" w:history="1">
        <w:r w:rsidRPr="00FA54D7">
          <w:rPr>
            <w:rStyle w:val="Hyperlink"/>
            <w:noProof/>
          </w:rPr>
          <w:t>Figure 35 Dissolved Oxygen Calibration Ochlockonee River at SR 12</w:t>
        </w:r>
        <w:r>
          <w:rPr>
            <w:noProof/>
            <w:webHidden/>
          </w:rPr>
          <w:tab/>
        </w:r>
        <w:r>
          <w:rPr>
            <w:noProof/>
            <w:webHidden/>
          </w:rPr>
          <w:fldChar w:fldCharType="begin"/>
        </w:r>
        <w:r>
          <w:rPr>
            <w:noProof/>
            <w:webHidden/>
          </w:rPr>
          <w:instrText xml:space="preserve"> PAGEREF _Toc482686440 \h </w:instrText>
        </w:r>
        <w:r>
          <w:rPr>
            <w:noProof/>
            <w:webHidden/>
          </w:rPr>
        </w:r>
        <w:r>
          <w:rPr>
            <w:noProof/>
            <w:webHidden/>
          </w:rPr>
          <w:fldChar w:fldCharType="separate"/>
        </w:r>
        <w:r w:rsidR="006C6BEF">
          <w:rPr>
            <w:noProof/>
            <w:webHidden/>
          </w:rPr>
          <w:t>32</w:t>
        </w:r>
        <w:r>
          <w:rPr>
            <w:noProof/>
            <w:webHidden/>
          </w:rPr>
          <w:fldChar w:fldCharType="end"/>
        </w:r>
      </w:hyperlink>
    </w:p>
    <w:p w14:paraId="2EEB34F0" w14:textId="33F02B8F" w:rsidR="00A745F2" w:rsidRDefault="00A745F2">
      <w:pPr>
        <w:pStyle w:val="TableofFigures"/>
        <w:tabs>
          <w:tab w:val="right" w:leader="dot" w:pos="9350"/>
        </w:tabs>
        <w:rPr>
          <w:rFonts w:asciiTheme="minorHAnsi" w:eastAsiaTheme="minorEastAsia" w:hAnsiTheme="minorHAnsi"/>
          <w:noProof/>
          <w:sz w:val="22"/>
        </w:rPr>
      </w:pPr>
      <w:hyperlink w:anchor="_Toc482686441" w:history="1">
        <w:r w:rsidRPr="00FA54D7">
          <w:rPr>
            <w:rStyle w:val="Hyperlink"/>
            <w:noProof/>
          </w:rPr>
          <w:t>Figure 36 Dissolved Oxygen Calibration Ochlockonee River at Hadley Road</w:t>
        </w:r>
        <w:r>
          <w:rPr>
            <w:noProof/>
            <w:webHidden/>
          </w:rPr>
          <w:tab/>
        </w:r>
        <w:r>
          <w:rPr>
            <w:noProof/>
            <w:webHidden/>
          </w:rPr>
          <w:fldChar w:fldCharType="begin"/>
        </w:r>
        <w:r>
          <w:rPr>
            <w:noProof/>
            <w:webHidden/>
          </w:rPr>
          <w:instrText xml:space="preserve"> PAGEREF _Toc482686441 \h </w:instrText>
        </w:r>
        <w:r>
          <w:rPr>
            <w:noProof/>
            <w:webHidden/>
          </w:rPr>
        </w:r>
        <w:r>
          <w:rPr>
            <w:noProof/>
            <w:webHidden/>
          </w:rPr>
          <w:fldChar w:fldCharType="separate"/>
        </w:r>
        <w:r w:rsidR="006C6BEF">
          <w:rPr>
            <w:noProof/>
            <w:webHidden/>
          </w:rPr>
          <w:t>32</w:t>
        </w:r>
        <w:r>
          <w:rPr>
            <w:noProof/>
            <w:webHidden/>
          </w:rPr>
          <w:fldChar w:fldCharType="end"/>
        </w:r>
      </w:hyperlink>
    </w:p>
    <w:p w14:paraId="105AAC43" w14:textId="396B45B4" w:rsidR="00A745F2" w:rsidRDefault="00A745F2">
      <w:pPr>
        <w:pStyle w:val="TableofFigures"/>
        <w:tabs>
          <w:tab w:val="right" w:leader="dot" w:pos="9350"/>
        </w:tabs>
        <w:rPr>
          <w:rFonts w:asciiTheme="minorHAnsi" w:eastAsiaTheme="minorEastAsia" w:hAnsiTheme="minorHAnsi"/>
          <w:noProof/>
          <w:sz w:val="22"/>
        </w:rPr>
      </w:pPr>
      <w:hyperlink w:anchor="_Toc482686442" w:history="1">
        <w:r w:rsidRPr="00FA54D7">
          <w:rPr>
            <w:rStyle w:val="Hyperlink"/>
            <w:noProof/>
          </w:rPr>
          <w:t>Figure 37 21FLLEONLCT0C3045884492: Talquin 4 for Dissolved Oxygen – Surface Layer</w:t>
        </w:r>
        <w:r>
          <w:rPr>
            <w:noProof/>
            <w:webHidden/>
          </w:rPr>
          <w:tab/>
        </w:r>
        <w:r>
          <w:rPr>
            <w:noProof/>
            <w:webHidden/>
          </w:rPr>
          <w:fldChar w:fldCharType="begin"/>
        </w:r>
        <w:r>
          <w:rPr>
            <w:noProof/>
            <w:webHidden/>
          </w:rPr>
          <w:instrText xml:space="preserve"> PAGEREF _Toc482686442 \h </w:instrText>
        </w:r>
        <w:r>
          <w:rPr>
            <w:noProof/>
            <w:webHidden/>
          </w:rPr>
        </w:r>
        <w:r>
          <w:rPr>
            <w:noProof/>
            <w:webHidden/>
          </w:rPr>
          <w:fldChar w:fldCharType="separate"/>
        </w:r>
        <w:r w:rsidR="006C6BEF">
          <w:rPr>
            <w:noProof/>
            <w:webHidden/>
          </w:rPr>
          <w:t>33</w:t>
        </w:r>
        <w:r>
          <w:rPr>
            <w:noProof/>
            <w:webHidden/>
          </w:rPr>
          <w:fldChar w:fldCharType="end"/>
        </w:r>
      </w:hyperlink>
    </w:p>
    <w:p w14:paraId="018F4E5A" w14:textId="214EFC89" w:rsidR="00A745F2" w:rsidRDefault="00A745F2">
      <w:pPr>
        <w:pStyle w:val="TableofFigures"/>
        <w:tabs>
          <w:tab w:val="right" w:leader="dot" w:pos="9350"/>
        </w:tabs>
        <w:rPr>
          <w:rFonts w:asciiTheme="minorHAnsi" w:eastAsiaTheme="minorEastAsia" w:hAnsiTheme="minorHAnsi"/>
          <w:noProof/>
          <w:sz w:val="22"/>
        </w:rPr>
      </w:pPr>
      <w:hyperlink w:anchor="_Toc482686443" w:history="1">
        <w:r w:rsidRPr="00FA54D7">
          <w:rPr>
            <w:rStyle w:val="Hyperlink"/>
            <w:noProof/>
          </w:rPr>
          <w:t>Figure 38 21FLLEONLCT0C3045884492: Talquin 4 for Dissolved Oxygen – Bottom Layer</w:t>
        </w:r>
        <w:r>
          <w:rPr>
            <w:noProof/>
            <w:webHidden/>
          </w:rPr>
          <w:tab/>
        </w:r>
        <w:r>
          <w:rPr>
            <w:noProof/>
            <w:webHidden/>
          </w:rPr>
          <w:fldChar w:fldCharType="begin"/>
        </w:r>
        <w:r>
          <w:rPr>
            <w:noProof/>
            <w:webHidden/>
          </w:rPr>
          <w:instrText xml:space="preserve"> PAGEREF _Toc482686443 \h </w:instrText>
        </w:r>
        <w:r>
          <w:rPr>
            <w:noProof/>
            <w:webHidden/>
          </w:rPr>
        </w:r>
        <w:r>
          <w:rPr>
            <w:noProof/>
            <w:webHidden/>
          </w:rPr>
          <w:fldChar w:fldCharType="separate"/>
        </w:r>
        <w:r w:rsidR="006C6BEF">
          <w:rPr>
            <w:noProof/>
            <w:webHidden/>
          </w:rPr>
          <w:t>33</w:t>
        </w:r>
        <w:r>
          <w:rPr>
            <w:noProof/>
            <w:webHidden/>
          </w:rPr>
          <w:fldChar w:fldCharType="end"/>
        </w:r>
      </w:hyperlink>
    </w:p>
    <w:p w14:paraId="71BD7529" w14:textId="6081A77B" w:rsidR="00A745F2" w:rsidRDefault="00A745F2">
      <w:pPr>
        <w:pStyle w:val="TableofFigures"/>
        <w:tabs>
          <w:tab w:val="right" w:leader="dot" w:pos="9350"/>
        </w:tabs>
        <w:rPr>
          <w:rFonts w:asciiTheme="minorHAnsi" w:eastAsiaTheme="minorEastAsia" w:hAnsiTheme="minorHAnsi"/>
          <w:noProof/>
          <w:sz w:val="22"/>
        </w:rPr>
      </w:pPr>
      <w:hyperlink w:anchor="_Toc482686444" w:history="1">
        <w:r w:rsidRPr="00FA54D7">
          <w:rPr>
            <w:rStyle w:val="Hyperlink"/>
            <w:noProof/>
          </w:rPr>
          <w:t>Figure 39 21FLLEONLCT03045184523:  Lake Talquin near Williams Landing for Dissolved Oxygen – Surface Layer</w:t>
        </w:r>
        <w:r>
          <w:rPr>
            <w:noProof/>
            <w:webHidden/>
          </w:rPr>
          <w:tab/>
        </w:r>
        <w:r>
          <w:rPr>
            <w:noProof/>
            <w:webHidden/>
          </w:rPr>
          <w:fldChar w:fldCharType="begin"/>
        </w:r>
        <w:r>
          <w:rPr>
            <w:noProof/>
            <w:webHidden/>
          </w:rPr>
          <w:instrText xml:space="preserve"> PAGEREF _Toc482686444 \h </w:instrText>
        </w:r>
        <w:r>
          <w:rPr>
            <w:noProof/>
            <w:webHidden/>
          </w:rPr>
        </w:r>
        <w:r>
          <w:rPr>
            <w:noProof/>
            <w:webHidden/>
          </w:rPr>
          <w:fldChar w:fldCharType="separate"/>
        </w:r>
        <w:r w:rsidR="006C6BEF">
          <w:rPr>
            <w:noProof/>
            <w:webHidden/>
          </w:rPr>
          <w:t>34</w:t>
        </w:r>
        <w:r>
          <w:rPr>
            <w:noProof/>
            <w:webHidden/>
          </w:rPr>
          <w:fldChar w:fldCharType="end"/>
        </w:r>
      </w:hyperlink>
    </w:p>
    <w:p w14:paraId="0C449505" w14:textId="30EEF13C" w:rsidR="00A745F2" w:rsidRDefault="00A745F2">
      <w:pPr>
        <w:pStyle w:val="TableofFigures"/>
        <w:tabs>
          <w:tab w:val="right" w:leader="dot" w:pos="9350"/>
        </w:tabs>
        <w:rPr>
          <w:rFonts w:asciiTheme="minorHAnsi" w:eastAsiaTheme="minorEastAsia" w:hAnsiTheme="minorHAnsi"/>
          <w:noProof/>
          <w:sz w:val="22"/>
        </w:rPr>
      </w:pPr>
      <w:hyperlink w:anchor="_Toc482686445" w:history="1">
        <w:r w:rsidRPr="00FA54D7">
          <w:rPr>
            <w:rStyle w:val="Hyperlink"/>
            <w:noProof/>
          </w:rPr>
          <w:t>Figure 40 21FLLEONLCT03045184523:  Lake Talquin near Williams Landing for Dissolved Oxygen – Bottom Layer</w:t>
        </w:r>
        <w:r>
          <w:rPr>
            <w:noProof/>
            <w:webHidden/>
          </w:rPr>
          <w:tab/>
        </w:r>
        <w:r>
          <w:rPr>
            <w:noProof/>
            <w:webHidden/>
          </w:rPr>
          <w:fldChar w:fldCharType="begin"/>
        </w:r>
        <w:r>
          <w:rPr>
            <w:noProof/>
            <w:webHidden/>
          </w:rPr>
          <w:instrText xml:space="preserve"> PAGEREF _Toc482686445 \h </w:instrText>
        </w:r>
        <w:r>
          <w:rPr>
            <w:noProof/>
            <w:webHidden/>
          </w:rPr>
        </w:r>
        <w:r>
          <w:rPr>
            <w:noProof/>
            <w:webHidden/>
          </w:rPr>
          <w:fldChar w:fldCharType="separate"/>
        </w:r>
        <w:r w:rsidR="006C6BEF">
          <w:rPr>
            <w:noProof/>
            <w:webHidden/>
          </w:rPr>
          <w:t>34</w:t>
        </w:r>
        <w:r>
          <w:rPr>
            <w:noProof/>
            <w:webHidden/>
          </w:rPr>
          <w:fldChar w:fldCharType="end"/>
        </w:r>
      </w:hyperlink>
    </w:p>
    <w:p w14:paraId="3E1587DB" w14:textId="4DFD4722" w:rsidR="00A745F2" w:rsidRDefault="00A745F2">
      <w:pPr>
        <w:pStyle w:val="TableofFigures"/>
        <w:tabs>
          <w:tab w:val="right" w:leader="dot" w:pos="9350"/>
        </w:tabs>
        <w:rPr>
          <w:rFonts w:asciiTheme="minorHAnsi" w:eastAsiaTheme="minorEastAsia" w:hAnsiTheme="minorHAnsi"/>
          <w:noProof/>
          <w:sz w:val="22"/>
        </w:rPr>
      </w:pPr>
      <w:hyperlink w:anchor="_Toc482686446" w:history="1">
        <w:r w:rsidRPr="00FA54D7">
          <w:rPr>
            <w:rStyle w:val="Hyperlink"/>
            <w:noProof/>
          </w:rPr>
          <w:t>Figure 41 21FLLEONLCT0W3045084521:  Talquin 3 for Dissolved Oxygen – Surface Layer</w:t>
        </w:r>
        <w:r>
          <w:rPr>
            <w:noProof/>
            <w:webHidden/>
          </w:rPr>
          <w:tab/>
        </w:r>
        <w:r>
          <w:rPr>
            <w:noProof/>
            <w:webHidden/>
          </w:rPr>
          <w:fldChar w:fldCharType="begin"/>
        </w:r>
        <w:r>
          <w:rPr>
            <w:noProof/>
            <w:webHidden/>
          </w:rPr>
          <w:instrText xml:space="preserve"> PAGEREF _Toc482686446 \h </w:instrText>
        </w:r>
        <w:r>
          <w:rPr>
            <w:noProof/>
            <w:webHidden/>
          </w:rPr>
        </w:r>
        <w:r>
          <w:rPr>
            <w:noProof/>
            <w:webHidden/>
          </w:rPr>
          <w:fldChar w:fldCharType="separate"/>
        </w:r>
        <w:r w:rsidR="006C6BEF">
          <w:rPr>
            <w:noProof/>
            <w:webHidden/>
          </w:rPr>
          <w:t>35</w:t>
        </w:r>
        <w:r>
          <w:rPr>
            <w:noProof/>
            <w:webHidden/>
          </w:rPr>
          <w:fldChar w:fldCharType="end"/>
        </w:r>
      </w:hyperlink>
    </w:p>
    <w:p w14:paraId="5B09A862" w14:textId="4F05F8DE" w:rsidR="00A745F2" w:rsidRDefault="00A745F2">
      <w:pPr>
        <w:pStyle w:val="TableofFigures"/>
        <w:tabs>
          <w:tab w:val="right" w:leader="dot" w:pos="9350"/>
        </w:tabs>
        <w:rPr>
          <w:rFonts w:asciiTheme="minorHAnsi" w:eastAsiaTheme="minorEastAsia" w:hAnsiTheme="minorHAnsi"/>
          <w:noProof/>
          <w:sz w:val="22"/>
        </w:rPr>
      </w:pPr>
      <w:hyperlink w:anchor="_Toc482686447" w:history="1">
        <w:r w:rsidRPr="00FA54D7">
          <w:rPr>
            <w:rStyle w:val="Hyperlink"/>
            <w:noProof/>
          </w:rPr>
          <w:t>Figure 42 21FLLEONLCT0W3045084521:  Talquin 3 for Dissolved Oxygen – Bottom Layer</w:t>
        </w:r>
        <w:r>
          <w:rPr>
            <w:noProof/>
            <w:webHidden/>
          </w:rPr>
          <w:tab/>
        </w:r>
        <w:r>
          <w:rPr>
            <w:noProof/>
            <w:webHidden/>
          </w:rPr>
          <w:fldChar w:fldCharType="begin"/>
        </w:r>
        <w:r>
          <w:rPr>
            <w:noProof/>
            <w:webHidden/>
          </w:rPr>
          <w:instrText xml:space="preserve"> PAGEREF _Toc482686447 \h </w:instrText>
        </w:r>
        <w:r>
          <w:rPr>
            <w:noProof/>
            <w:webHidden/>
          </w:rPr>
        </w:r>
        <w:r>
          <w:rPr>
            <w:noProof/>
            <w:webHidden/>
          </w:rPr>
          <w:fldChar w:fldCharType="separate"/>
        </w:r>
        <w:r w:rsidR="006C6BEF">
          <w:rPr>
            <w:noProof/>
            <w:webHidden/>
          </w:rPr>
          <w:t>35</w:t>
        </w:r>
        <w:r>
          <w:rPr>
            <w:noProof/>
            <w:webHidden/>
          </w:rPr>
          <w:fldChar w:fldCharType="end"/>
        </w:r>
      </w:hyperlink>
    </w:p>
    <w:p w14:paraId="1C8DB0EA" w14:textId="4D7E3DB4" w:rsidR="00A745F2" w:rsidRDefault="00A745F2">
      <w:pPr>
        <w:pStyle w:val="TableofFigures"/>
        <w:tabs>
          <w:tab w:val="right" w:leader="dot" w:pos="9350"/>
        </w:tabs>
        <w:rPr>
          <w:rFonts w:asciiTheme="minorHAnsi" w:eastAsiaTheme="minorEastAsia" w:hAnsiTheme="minorHAnsi"/>
          <w:noProof/>
          <w:sz w:val="22"/>
        </w:rPr>
      </w:pPr>
      <w:hyperlink w:anchor="_Toc482686448" w:history="1">
        <w:r w:rsidRPr="00FA54D7">
          <w:rPr>
            <w:rStyle w:val="Hyperlink"/>
            <w:noProof/>
          </w:rPr>
          <w:t>Figure 43 21FLLEONT0E3044084556:  Lake Talquin Central for Dissolved Oxygen – Surface Layer</w:t>
        </w:r>
        <w:r>
          <w:rPr>
            <w:noProof/>
            <w:webHidden/>
          </w:rPr>
          <w:tab/>
        </w:r>
        <w:r>
          <w:rPr>
            <w:noProof/>
            <w:webHidden/>
          </w:rPr>
          <w:fldChar w:fldCharType="begin"/>
        </w:r>
        <w:r>
          <w:rPr>
            <w:noProof/>
            <w:webHidden/>
          </w:rPr>
          <w:instrText xml:space="preserve"> PAGEREF _Toc482686448 \h </w:instrText>
        </w:r>
        <w:r>
          <w:rPr>
            <w:noProof/>
            <w:webHidden/>
          </w:rPr>
        </w:r>
        <w:r>
          <w:rPr>
            <w:noProof/>
            <w:webHidden/>
          </w:rPr>
          <w:fldChar w:fldCharType="separate"/>
        </w:r>
        <w:r w:rsidR="006C6BEF">
          <w:rPr>
            <w:noProof/>
            <w:webHidden/>
          </w:rPr>
          <w:t>36</w:t>
        </w:r>
        <w:r>
          <w:rPr>
            <w:noProof/>
            <w:webHidden/>
          </w:rPr>
          <w:fldChar w:fldCharType="end"/>
        </w:r>
      </w:hyperlink>
    </w:p>
    <w:p w14:paraId="02C8B769" w14:textId="72A6D6D7" w:rsidR="00A745F2" w:rsidRDefault="00A745F2">
      <w:pPr>
        <w:pStyle w:val="TableofFigures"/>
        <w:tabs>
          <w:tab w:val="right" w:leader="dot" w:pos="9350"/>
        </w:tabs>
        <w:rPr>
          <w:rFonts w:asciiTheme="minorHAnsi" w:eastAsiaTheme="minorEastAsia" w:hAnsiTheme="minorHAnsi"/>
          <w:noProof/>
          <w:sz w:val="22"/>
        </w:rPr>
      </w:pPr>
      <w:hyperlink w:anchor="_Toc482686449" w:history="1">
        <w:r w:rsidRPr="00FA54D7">
          <w:rPr>
            <w:rStyle w:val="Hyperlink"/>
            <w:noProof/>
          </w:rPr>
          <w:t>Figure 44 21FLLEONT0E3044084556:  Lake Talquin Central for Dissolved Oxygen – Bottom Layer</w:t>
        </w:r>
        <w:r>
          <w:rPr>
            <w:noProof/>
            <w:webHidden/>
          </w:rPr>
          <w:tab/>
        </w:r>
        <w:r>
          <w:rPr>
            <w:noProof/>
            <w:webHidden/>
          </w:rPr>
          <w:fldChar w:fldCharType="begin"/>
        </w:r>
        <w:r>
          <w:rPr>
            <w:noProof/>
            <w:webHidden/>
          </w:rPr>
          <w:instrText xml:space="preserve"> PAGEREF _Toc482686449 \h </w:instrText>
        </w:r>
        <w:r>
          <w:rPr>
            <w:noProof/>
            <w:webHidden/>
          </w:rPr>
        </w:r>
        <w:r>
          <w:rPr>
            <w:noProof/>
            <w:webHidden/>
          </w:rPr>
          <w:fldChar w:fldCharType="separate"/>
        </w:r>
        <w:r w:rsidR="006C6BEF">
          <w:rPr>
            <w:noProof/>
            <w:webHidden/>
          </w:rPr>
          <w:t>36</w:t>
        </w:r>
        <w:r>
          <w:rPr>
            <w:noProof/>
            <w:webHidden/>
          </w:rPr>
          <w:fldChar w:fldCharType="end"/>
        </w:r>
      </w:hyperlink>
    </w:p>
    <w:p w14:paraId="6930E5AC" w14:textId="0AF79047" w:rsidR="00A745F2" w:rsidRDefault="00A745F2">
      <w:pPr>
        <w:pStyle w:val="TableofFigures"/>
        <w:tabs>
          <w:tab w:val="right" w:leader="dot" w:pos="9350"/>
        </w:tabs>
        <w:rPr>
          <w:rFonts w:asciiTheme="minorHAnsi" w:eastAsiaTheme="minorEastAsia" w:hAnsiTheme="minorHAnsi"/>
          <w:noProof/>
          <w:sz w:val="22"/>
        </w:rPr>
      </w:pPr>
      <w:hyperlink w:anchor="_Toc482686450" w:history="1">
        <w:r w:rsidRPr="00FA54D7">
          <w:rPr>
            <w:rStyle w:val="Hyperlink"/>
            <w:noProof/>
          </w:rPr>
          <w:t>Figure 45 21FLLEONLCT03042384172: Lake Talquin near Luther Hall Landing for Dissolved Oxygen – Surface Layer</w:t>
        </w:r>
        <w:r>
          <w:rPr>
            <w:noProof/>
            <w:webHidden/>
          </w:rPr>
          <w:tab/>
        </w:r>
        <w:r>
          <w:rPr>
            <w:noProof/>
            <w:webHidden/>
          </w:rPr>
          <w:fldChar w:fldCharType="begin"/>
        </w:r>
        <w:r>
          <w:rPr>
            <w:noProof/>
            <w:webHidden/>
          </w:rPr>
          <w:instrText xml:space="preserve"> PAGEREF _Toc482686450 \h </w:instrText>
        </w:r>
        <w:r>
          <w:rPr>
            <w:noProof/>
            <w:webHidden/>
          </w:rPr>
        </w:r>
        <w:r>
          <w:rPr>
            <w:noProof/>
            <w:webHidden/>
          </w:rPr>
          <w:fldChar w:fldCharType="separate"/>
        </w:r>
        <w:r w:rsidR="006C6BEF">
          <w:rPr>
            <w:noProof/>
            <w:webHidden/>
          </w:rPr>
          <w:t>37</w:t>
        </w:r>
        <w:r>
          <w:rPr>
            <w:noProof/>
            <w:webHidden/>
          </w:rPr>
          <w:fldChar w:fldCharType="end"/>
        </w:r>
      </w:hyperlink>
    </w:p>
    <w:p w14:paraId="13E7EFF9" w14:textId="3D175DA0" w:rsidR="00A745F2" w:rsidRDefault="00A745F2">
      <w:pPr>
        <w:pStyle w:val="TableofFigures"/>
        <w:tabs>
          <w:tab w:val="right" w:leader="dot" w:pos="9350"/>
        </w:tabs>
        <w:rPr>
          <w:rFonts w:asciiTheme="minorHAnsi" w:eastAsiaTheme="minorEastAsia" w:hAnsiTheme="minorHAnsi"/>
          <w:noProof/>
          <w:sz w:val="22"/>
        </w:rPr>
      </w:pPr>
      <w:hyperlink w:anchor="_Toc482686451" w:history="1">
        <w:r w:rsidRPr="00FA54D7">
          <w:rPr>
            <w:rStyle w:val="Hyperlink"/>
            <w:noProof/>
          </w:rPr>
          <w:t>Figure 46 21FLLEONLCT03042384172: Lake Talquin near Luther Hall Landing for Dissolved Oxygen – Bottom Layer</w:t>
        </w:r>
        <w:r>
          <w:rPr>
            <w:noProof/>
            <w:webHidden/>
          </w:rPr>
          <w:tab/>
        </w:r>
        <w:r>
          <w:rPr>
            <w:noProof/>
            <w:webHidden/>
          </w:rPr>
          <w:fldChar w:fldCharType="begin"/>
        </w:r>
        <w:r>
          <w:rPr>
            <w:noProof/>
            <w:webHidden/>
          </w:rPr>
          <w:instrText xml:space="preserve"> PAGEREF _Toc482686451 \h </w:instrText>
        </w:r>
        <w:r>
          <w:rPr>
            <w:noProof/>
            <w:webHidden/>
          </w:rPr>
        </w:r>
        <w:r>
          <w:rPr>
            <w:noProof/>
            <w:webHidden/>
          </w:rPr>
          <w:fldChar w:fldCharType="separate"/>
        </w:r>
        <w:r w:rsidR="006C6BEF">
          <w:rPr>
            <w:noProof/>
            <w:webHidden/>
          </w:rPr>
          <w:t>37</w:t>
        </w:r>
        <w:r>
          <w:rPr>
            <w:noProof/>
            <w:webHidden/>
          </w:rPr>
          <w:fldChar w:fldCharType="end"/>
        </w:r>
      </w:hyperlink>
    </w:p>
    <w:p w14:paraId="43EDF0EF" w14:textId="06B4FAA0" w:rsidR="00A745F2" w:rsidRDefault="00A745F2">
      <w:pPr>
        <w:pStyle w:val="TableofFigures"/>
        <w:tabs>
          <w:tab w:val="right" w:leader="dot" w:pos="9350"/>
        </w:tabs>
        <w:rPr>
          <w:rFonts w:asciiTheme="minorHAnsi" w:eastAsiaTheme="minorEastAsia" w:hAnsiTheme="minorHAnsi"/>
          <w:noProof/>
          <w:sz w:val="22"/>
        </w:rPr>
      </w:pPr>
      <w:hyperlink w:anchor="_Toc482686452" w:history="1">
        <w:r w:rsidRPr="00FA54D7">
          <w:rPr>
            <w:rStyle w:val="Hyperlink"/>
            <w:noProof/>
          </w:rPr>
          <w:t>Figure 47 21FLLEONLCT0L3042284573:  Talquin 2 for Dissolved Oxygen – Surface Layer</w:t>
        </w:r>
        <w:r>
          <w:rPr>
            <w:noProof/>
            <w:webHidden/>
          </w:rPr>
          <w:tab/>
        </w:r>
        <w:r>
          <w:rPr>
            <w:noProof/>
            <w:webHidden/>
          </w:rPr>
          <w:fldChar w:fldCharType="begin"/>
        </w:r>
        <w:r>
          <w:rPr>
            <w:noProof/>
            <w:webHidden/>
          </w:rPr>
          <w:instrText xml:space="preserve"> PAGEREF _Toc482686452 \h </w:instrText>
        </w:r>
        <w:r>
          <w:rPr>
            <w:noProof/>
            <w:webHidden/>
          </w:rPr>
        </w:r>
        <w:r>
          <w:rPr>
            <w:noProof/>
            <w:webHidden/>
          </w:rPr>
          <w:fldChar w:fldCharType="separate"/>
        </w:r>
        <w:r w:rsidR="006C6BEF">
          <w:rPr>
            <w:noProof/>
            <w:webHidden/>
          </w:rPr>
          <w:t>38</w:t>
        </w:r>
        <w:r>
          <w:rPr>
            <w:noProof/>
            <w:webHidden/>
          </w:rPr>
          <w:fldChar w:fldCharType="end"/>
        </w:r>
      </w:hyperlink>
    </w:p>
    <w:p w14:paraId="1A40D39F" w14:textId="4F702CE2" w:rsidR="00A745F2" w:rsidRDefault="00A745F2">
      <w:pPr>
        <w:pStyle w:val="TableofFigures"/>
        <w:tabs>
          <w:tab w:val="right" w:leader="dot" w:pos="9350"/>
        </w:tabs>
        <w:rPr>
          <w:rFonts w:asciiTheme="minorHAnsi" w:eastAsiaTheme="minorEastAsia" w:hAnsiTheme="minorHAnsi"/>
          <w:noProof/>
          <w:sz w:val="22"/>
        </w:rPr>
      </w:pPr>
      <w:hyperlink w:anchor="_Toc482686453" w:history="1">
        <w:r w:rsidRPr="00FA54D7">
          <w:rPr>
            <w:rStyle w:val="Hyperlink"/>
            <w:noProof/>
          </w:rPr>
          <w:t>Figure 48 21FLLEONLCT0L3042284573:  Talquin 2 for Dissolved Oxygen – Bottom Layer</w:t>
        </w:r>
        <w:r>
          <w:rPr>
            <w:noProof/>
            <w:webHidden/>
          </w:rPr>
          <w:tab/>
        </w:r>
        <w:r>
          <w:rPr>
            <w:noProof/>
            <w:webHidden/>
          </w:rPr>
          <w:fldChar w:fldCharType="begin"/>
        </w:r>
        <w:r>
          <w:rPr>
            <w:noProof/>
            <w:webHidden/>
          </w:rPr>
          <w:instrText xml:space="preserve"> PAGEREF _Toc482686453 \h </w:instrText>
        </w:r>
        <w:r>
          <w:rPr>
            <w:noProof/>
            <w:webHidden/>
          </w:rPr>
        </w:r>
        <w:r>
          <w:rPr>
            <w:noProof/>
            <w:webHidden/>
          </w:rPr>
          <w:fldChar w:fldCharType="separate"/>
        </w:r>
        <w:r w:rsidR="006C6BEF">
          <w:rPr>
            <w:noProof/>
            <w:webHidden/>
          </w:rPr>
          <w:t>38</w:t>
        </w:r>
        <w:r>
          <w:rPr>
            <w:noProof/>
            <w:webHidden/>
          </w:rPr>
          <w:fldChar w:fldCharType="end"/>
        </w:r>
      </w:hyperlink>
    </w:p>
    <w:p w14:paraId="44034996" w14:textId="70F2B2EA" w:rsidR="00A745F2" w:rsidRDefault="00A745F2">
      <w:pPr>
        <w:pStyle w:val="TableofFigures"/>
        <w:tabs>
          <w:tab w:val="right" w:leader="dot" w:pos="9350"/>
        </w:tabs>
        <w:rPr>
          <w:rFonts w:asciiTheme="minorHAnsi" w:eastAsiaTheme="minorEastAsia" w:hAnsiTheme="minorHAnsi"/>
          <w:noProof/>
          <w:sz w:val="22"/>
        </w:rPr>
      </w:pPr>
      <w:hyperlink w:anchor="_Toc482686454" w:history="1">
        <w:r w:rsidRPr="00FA54D7">
          <w:rPr>
            <w:rStyle w:val="Hyperlink"/>
            <w:noProof/>
          </w:rPr>
          <w:t>Figure 49 21FLLEONT0D3041488461:  Lake Talquin West for Dissolved Oxygen – Surface Layer</w:t>
        </w:r>
        <w:r>
          <w:rPr>
            <w:noProof/>
            <w:webHidden/>
          </w:rPr>
          <w:tab/>
        </w:r>
        <w:r>
          <w:rPr>
            <w:noProof/>
            <w:webHidden/>
          </w:rPr>
          <w:fldChar w:fldCharType="begin"/>
        </w:r>
        <w:r>
          <w:rPr>
            <w:noProof/>
            <w:webHidden/>
          </w:rPr>
          <w:instrText xml:space="preserve"> PAGEREF _Toc482686454 \h </w:instrText>
        </w:r>
        <w:r>
          <w:rPr>
            <w:noProof/>
            <w:webHidden/>
          </w:rPr>
        </w:r>
        <w:r>
          <w:rPr>
            <w:noProof/>
            <w:webHidden/>
          </w:rPr>
          <w:fldChar w:fldCharType="separate"/>
        </w:r>
        <w:r w:rsidR="006C6BEF">
          <w:rPr>
            <w:noProof/>
            <w:webHidden/>
          </w:rPr>
          <w:t>39</w:t>
        </w:r>
        <w:r>
          <w:rPr>
            <w:noProof/>
            <w:webHidden/>
          </w:rPr>
          <w:fldChar w:fldCharType="end"/>
        </w:r>
      </w:hyperlink>
    </w:p>
    <w:p w14:paraId="4D2ADCA1" w14:textId="46178ED0" w:rsidR="00A745F2" w:rsidRDefault="00A745F2">
      <w:pPr>
        <w:pStyle w:val="TableofFigures"/>
        <w:tabs>
          <w:tab w:val="right" w:leader="dot" w:pos="9350"/>
        </w:tabs>
        <w:rPr>
          <w:rFonts w:asciiTheme="minorHAnsi" w:eastAsiaTheme="minorEastAsia" w:hAnsiTheme="minorHAnsi"/>
          <w:noProof/>
          <w:sz w:val="22"/>
        </w:rPr>
      </w:pPr>
      <w:hyperlink w:anchor="_Toc482686455" w:history="1">
        <w:r w:rsidRPr="00FA54D7">
          <w:rPr>
            <w:rStyle w:val="Hyperlink"/>
            <w:noProof/>
          </w:rPr>
          <w:t>Figure 50 21FLLEONT0D3041488461:  Lake Talquin West for Dissolved Oxygen – Bottom Layer</w:t>
        </w:r>
        <w:r>
          <w:rPr>
            <w:noProof/>
            <w:webHidden/>
          </w:rPr>
          <w:tab/>
        </w:r>
        <w:r>
          <w:rPr>
            <w:noProof/>
            <w:webHidden/>
          </w:rPr>
          <w:fldChar w:fldCharType="begin"/>
        </w:r>
        <w:r>
          <w:rPr>
            <w:noProof/>
            <w:webHidden/>
          </w:rPr>
          <w:instrText xml:space="preserve"> PAGEREF _Toc482686455 \h </w:instrText>
        </w:r>
        <w:r>
          <w:rPr>
            <w:noProof/>
            <w:webHidden/>
          </w:rPr>
        </w:r>
        <w:r>
          <w:rPr>
            <w:noProof/>
            <w:webHidden/>
          </w:rPr>
          <w:fldChar w:fldCharType="separate"/>
        </w:r>
        <w:r w:rsidR="006C6BEF">
          <w:rPr>
            <w:noProof/>
            <w:webHidden/>
          </w:rPr>
          <w:t>39</w:t>
        </w:r>
        <w:r>
          <w:rPr>
            <w:noProof/>
            <w:webHidden/>
          </w:rPr>
          <w:fldChar w:fldCharType="end"/>
        </w:r>
      </w:hyperlink>
    </w:p>
    <w:p w14:paraId="005EDDDD" w14:textId="60CDB45B" w:rsidR="00A745F2" w:rsidRDefault="00A745F2">
      <w:pPr>
        <w:pStyle w:val="TableofFigures"/>
        <w:tabs>
          <w:tab w:val="right" w:leader="dot" w:pos="9350"/>
        </w:tabs>
        <w:rPr>
          <w:rFonts w:asciiTheme="minorHAnsi" w:eastAsiaTheme="minorEastAsia" w:hAnsiTheme="minorHAnsi"/>
          <w:noProof/>
          <w:sz w:val="22"/>
        </w:rPr>
      </w:pPr>
      <w:hyperlink w:anchor="_Toc482686456" w:history="1">
        <w:r w:rsidRPr="00FA54D7">
          <w:rPr>
            <w:rStyle w:val="Hyperlink"/>
            <w:noProof/>
          </w:rPr>
          <w:t>Figure 51 21FLLEONLCOC3040784610:  Lake Talquin (Ben Stoutamire Boat Landing) for Dissolved Oxygen – Surface Layer</w:t>
        </w:r>
        <w:r>
          <w:rPr>
            <w:noProof/>
            <w:webHidden/>
          </w:rPr>
          <w:tab/>
        </w:r>
        <w:r>
          <w:rPr>
            <w:noProof/>
            <w:webHidden/>
          </w:rPr>
          <w:fldChar w:fldCharType="begin"/>
        </w:r>
        <w:r>
          <w:rPr>
            <w:noProof/>
            <w:webHidden/>
          </w:rPr>
          <w:instrText xml:space="preserve"> PAGEREF _Toc482686456 \h </w:instrText>
        </w:r>
        <w:r>
          <w:rPr>
            <w:noProof/>
            <w:webHidden/>
          </w:rPr>
        </w:r>
        <w:r>
          <w:rPr>
            <w:noProof/>
            <w:webHidden/>
          </w:rPr>
          <w:fldChar w:fldCharType="separate"/>
        </w:r>
        <w:r w:rsidR="006C6BEF">
          <w:rPr>
            <w:noProof/>
            <w:webHidden/>
          </w:rPr>
          <w:t>40</w:t>
        </w:r>
        <w:r>
          <w:rPr>
            <w:noProof/>
            <w:webHidden/>
          </w:rPr>
          <w:fldChar w:fldCharType="end"/>
        </w:r>
      </w:hyperlink>
    </w:p>
    <w:p w14:paraId="527224CD" w14:textId="10AD65EC" w:rsidR="00A745F2" w:rsidRDefault="00A745F2">
      <w:pPr>
        <w:pStyle w:val="TableofFigures"/>
        <w:tabs>
          <w:tab w:val="right" w:leader="dot" w:pos="9350"/>
        </w:tabs>
        <w:rPr>
          <w:rFonts w:asciiTheme="minorHAnsi" w:eastAsiaTheme="minorEastAsia" w:hAnsiTheme="minorHAnsi"/>
          <w:noProof/>
          <w:sz w:val="22"/>
        </w:rPr>
      </w:pPr>
      <w:hyperlink w:anchor="_Toc482686457" w:history="1">
        <w:r w:rsidRPr="00FA54D7">
          <w:rPr>
            <w:rStyle w:val="Hyperlink"/>
            <w:noProof/>
          </w:rPr>
          <w:t>Figure 52 21FLLEONLCOC3040784610:  Lake Talquin (Ben Stoutamire Boat Landing) for Dissolved Oxygen – Bottom Layer</w:t>
        </w:r>
        <w:r>
          <w:rPr>
            <w:noProof/>
            <w:webHidden/>
          </w:rPr>
          <w:tab/>
        </w:r>
        <w:r>
          <w:rPr>
            <w:noProof/>
            <w:webHidden/>
          </w:rPr>
          <w:fldChar w:fldCharType="begin"/>
        </w:r>
        <w:r>
          <w:rPr>
            <w:noProof/>
            <w:webHidden/>
          </w:rPr>
          <w:instrText xml:space="preserve"> PAGEREF _Toc482686457 \h </w:instrText>
        </w:r>
        <w:r>
          <w:rPr>
            <w:noProof/>
            <w:webHidden/>
          </w:rPr>
        </w:r>
        <w:r>
          <w:rPr>
            <w:noProof/>
            <w:webHidden/>
          </w:rPr>
          <w:fldChar w:fldCharType="separate"/>
        </w:r>
        <w:r w:rsidR="006C6BEF">
          <w:rPr>
            <w:noProof/>
            <w:webHidden/>
          </w:rPr>
          <w:t>40</w:t>
        </w:r>
        <w:r>
          <w:rPr>
            <w:noProof/>
            <w:webHidden/>
          </w:rPr>
          <w:fldChar w:fldCharType="end"/>
        </w:r>
      </w:hyperlink>
    </w:p>
    <w:p w14:paraId="7FFAAB2E" w14:textId="1894D773" w:rsidR="00A745F2" w:rsidRDefault="00A745F2">
      <w:pPr>
        <w:pStyle w:val="TableofFigures"/>
        <w:tabs>
          <w:tab w:val="right" w:leader="dot" w:pos="9350"/>
        </w:tabs>
        <w:rPr>
          <w:rFonts w:asciiTheme="minorHAnsi" w:eastAsiaTheme="minorEastAsia" w:hAnsiTheme="minorHAnsi"/>
          <w:noProof/>
          <w:sz w:val="22"/>
        </w:rPr>
      </w:pPr>
      <w:hyperlink w:anchor="_Toc482686458" w:history="1">
        <w:r w:rsidRPr="00FA54D7">
          <w:rPr>
            <w:rStyle w:val="Hyperlink"/>
            <w:noProof/>
          </w:rPr>
          <w:t>Figure 53 21FLLEONLCT0B3040284630:  Talquin 1 for Dissolved Oxygen – Surface Layer</w:t>
        </w:r>
        <w:r>
          <w:rPr>
            <w:noProof/>
            <w:webHidden/>
          </w:rPr>
          <w:tab/>
        </w:r>
        <w:r>
          <w:rPr>
            <w:noProof/>
            <w:webHidden/>
          </w:rPr>
          <w:fldChar w:fldCharType="begin"/>
        </w:r>
        <w:r>
          <w:rPr>
            <w:noProof/>
            <w:webHidden/>
          </w:rPr>
          <w:instrText xml:space="preserve"> PAGEREF _Toc482686458 \h </w:instrText>
        </w:r>
        <w:r>
          <w:rPr>
            <w:noProof/>
            <w:webHidden/>
          </w:rPr>
        </w:r>
        <w:r>
          <w:rPr>
            <w:noProof/>
            <w:webHidden/>
          </w:rPr>
          <w:fldChar w:fldCharType="separate"/>
        </w:r>
        <w:r w:rsidR="006C6BEF">
          <w:rPr>
            <w:noProof/>
            <w:webHidden/>
          </w:rPr>
          <w:t>41</w:t>
        </w:r>
        <w:r>
          <w:rPr>
            <w:noProof/>
            <w:webHidden/>
          </w:rPr>
          <w:fldChar w:fldCharType="end"/>
        </w:r>
      </w:hyperlink>
    </w:p>
    <w:p w14:paraId="4E8602B7" w14:textId="02526B66" w:rsidR="00A745F2" w:rsidRDefault="00A745F2">
      <w:pPr>
        <w:pStyle w:val="TableofFigures"/>
        <w:tabs>
          <w:tab w:val="right" w:leader="dot" w:pos="9350"/>
        </w:tabs>
        <w:rPr>
          <w:rFonts w:asciiTheme="minorHAnsi" w:eastAsiaTheme="minorEastAsia" w:hAnsiTheme="minorHAnsi"/>
          <w:noProof/>
          <w:sz w:val="22"/>
        </w:rPr>
      </w:pPr>
      <w:hyperlink w:anchor="_Toc482686459" w:history="1">
        <w:r w:rsidRPr="00FA54D7">
          <w:rPr>
            <w:rStyle w:val="Hyperlink"/>
            <w:noProof/>
          </w:rPr>
          <w:t>Figure 54 21FLLEONLCT0B3040284630:  Talquin 1 for Dissolved Oxygen – Bottom  Layer</w:t>
        </w:r>
        <w:r>
          <w:rPr>
            <w:noProof/>
            <w:webHidden/>
          </w:rPr>
          <w:tab/>
        </w:r>
        <w:r>
          <w:rPr>
            <w:noProof/>
            <w:webHidden/>
          </w:rPr>
          <w:fldChar w:fldCharType="begin"/>
        </w:r>
        <w:r>
          <w:rPr>
            <w:noProof/>
            <w:webHidden/>
          </w:rPr>
          <w:instrText xml:space="preserve"> PAGEREF _Toc482686459 \h </w:instrText>
        </w:r>
        <w:r>
          <w:rPr>
            <w:noProof/>
            <w:webHidden/>
          </w:rPr>
        </w:r>
        <w:r>
          <w:rPr>
            <w:noProof/>
            <w:webHidden/>
          </w:rPr>
          <w:fldChar w:fldCharType="separate"/>
        </w:r>
        <w:r w:rsidR="006C6BEF">
          <w:rPr>
            <w:noProof/>
            <w:webHidden/>
          </w:rPr>
          <w:t>41</w:t>
        </w:r>
        <w:r>
          <w:rPr>
            <w:noProof/>
            <w:webHidden/>
          </w:rPr>
          <w:fldChar w:fldCharType="end"/>
        </w:r>
      </w:hyperlink>
    </w:p>
    <w:p w14:paraId="0622FBD4" w14:textId="199D0249" w:rsidR="00A745F2" w:rsidRDefault="00A745F2">
      <w:pPr>
        <w:pStyle w:val="TableofFigures"/>
        <w:tabs>
          <w:tab w:val="right" w:leader="dot" w:pos="9350"/>
        </w:tabs>
        <w:rPr>
          <w:rFonts w:asciiTheme="minorHAnsi" w:eastAsiaTheme="minorEastAsia" w:hAnsiTheme="minorHAnsi"/>
          <w:noProof/>
          <w:sz w:val="22"/>
        </w:rPr>
      </w:pPr>
      <w:hyperlink w:anchor="_Toc482686460" w:history="1">
        <w:r w:rsidRPr="00FA54D7">
          <w:rPr>
            <w:rStyle w:val="Hyperlink"/>
            <w:noProof/>
          </w:rPr>
          <w:t>Figure 55 Chlorophyll a Calibration Attapulgus Creek at SR 159</w:t>
        </w:r>
        <w:r>
          <w:rPr>
            <w:noProof/>
            <w:webHidden/>
          </w:rPr>
          <w:tab/>
        </w:r>
        <w:r>
          <w:rPr>
            <w:noProof/>
            <w:webHidden/>
          </w:rPr>
          <w:fldChar w:fldCharType="begin"/>
        </w:r>
        <w:r>
          <w:rPr>
            <w:noProof/>
            <w:webHidden/>
          </w:rPr>
          <w:instrText xml:space="preserve"> PAGEREF _Toc482686460 \h </w:instrText>
        </w:r>
        <w:r>
          <w:rPr>
            <w:noProof/>
            <w:webHidden/>
          </w:rPr>
        </w:r>
        <w:r>
          <w:rPr>
            <w:noProof/>
            <w:webHidden/>
          </w:rPr>
          <w:fldChar w:fldCharType="separate"/>
        </w:r>
        <w:r w:rsidR="006C6BEF">
          <w:rPr>
            <w:noProof/>
            <w:webHidden/>
          </w:rPr>
          <w:t>42</w:t>
        </w:r>
        <w:r>
          <w:rPr>
            <w:noProof/>
            <w:webHidden/>
          </w:rPr>
          <w:fldChar w:fldCharType="end"/>
        </w:r>
      </w:hyperlink>
    </w:p>
    <w:p w14:paraId="0723A339" w14:textId="7BAA3B10" w:rsidR="00A745F2" w:rsidRDefault="00A745F2">
      <w:pPr>
        <w:pStyle w:val="TableofFigures"/>
        <w:tabs>
          <w:tab w:val="right" w:leader="dot" w:pos="9350"/>
        </w:tabs>
        <w:rPr>
          <w:rFonts w:asciiTheme="minorHAnsi" w:eastAsiaTheme="minorEastAsia" w:hAnsiTheme="minorHAnsi"/>
          <w:noProof/>
          <w:sz w:val="22"/>
        </w:rPr>
      </w:pPr>
      <w:hyperlink w:anchor="_Toc482686461" w:history="1">
        <w:r w:rsidRPr="00FA54D7">
          <w:rPr>
            <w:rStyle w:val="Hyperlink"/>
            <w:noProof/>
          </w:rPr>
          <w:t>Figure 56 Chlorophyll a Calibration Little River at SR 268</w:t>
        </w:r>
        <w:r>
          <w:rPr>
            <w:noProof/>
            <w:webHidden/>
          </w:rPr>
          <w:tab/>
        </w:r>
        <w:r>
          <w:rPr>
            <w:noProof/>
            <w:webHidden/>
          </w:rPr>
          <w:fldChar w:fldCharType="begin"/>
        </w:r>
        <w:r>
          <w:rPr>
            <w:noProof/>
            <w:webHidden/>
          </w:rPr>
          <w:instrText xml:space="preserve"> PAGEREF _Toc482686461 \h </w:instrText>
        </w:r>
        <w:r>
          <w:rPr>
            <w:noProof/>
            <w:webHidden/>
          </w:rPr>
        </w:r>
        <w:r>
          <w:rPr>
            <w:noProof/>
            <w:webHidden/>
          </w:rPr>
          <w:fldChar w:fldCharType="separate"/>
        </w:r>
        <w:r w:rsidR="006C6BEF">
          <w:rPr>
            <w:noProof/>
            <w:webHidden/>
          </w:rPr>
          <w:t>42</w:t>
        </w:r>
        <w:r>
          <w:rPr>
            <w:noProof/>
            <w:webHidden/>
          </w:rPr>
          <w:fldChar w:fldCharType="end"/>
        </w:r>
      </w:hyperlink>
    </w:p>
    <w:p w14:paraId="7D3985D0" w14:textId="01322C89" w:rsidR="00A745F2" w:rsidRDefault="00A745F2">
      <w:pPr>
        <w:pStyle w:val="TableofFigures"/>
        <w:tabs>
          <w:tab w:val="right" w:leader="dot" w:pos="9350"/>
        </w:tabs>
        <w:rPr>
          <w:rFonts w:asciiTheme="minorHAnsi" w:eastAsiaTheme="minorEastAsia" w:hAnsiTheme="minorHAnsi"/>
          <w:noProof/>
          <w:sz w:val="22"/>
        </w:rPr>
      </w:pPr>
      <w:hyperlink w:anchor="_Toc482686462" w:history="1">
        <w:r w:rsidRPr="00FA54D7">
          <w:rPr>
            <w:rStyle w:val="Hyperlink"/>
            <w:noProof/>
          </w:rPr>
          <w:t>Figure 57 21FLLEONLCT0C3045884492: Talquin 4 for Chlorophyll a</w:t>
        </w:r>
        <w:r>
          <w:rPr>
            <w:noProof/>
            <w:webHidden/>
          </w:rPr>
          <w:tab/>
        </w:r>
        <w:r>
          <w:rPr>
            <w:noProof/>
            <w:webHidden/>
          </w:rPr>
          <w:fldChar w:fldCharType="begin"/>
        </w:r>
        <w:r>
          <w:rPr>
            <w:noProof/>
            <w:webHidden/>
          </w:rPr>
          <w:instrText xml:space="preserve"> PAGEREF _Toc482686462 \h </w:instrText>
        </w:r>
        <w:r>
          <w:rPr>
            <w:noProof/>
            <w:webHidden/>
          </w:rPr>
        </w:r>
        <w:r>
          <w:rPr>
            <w:noProof/>
            <w:webHidden/>
          </w:rPr>
          <w:fldChar w:fldCharType="separate"/>
        </w:r>
        <w:r w:rsidR="006C6BEF">
          <w:rPr>
            <w:noProof/>
            <w:webHidden/>
          </w:rPr>
          <w:t>43</w:t>
        </w:r>
        <w:r>
          <w:rPr>
            <w:noProof/>
            <w:webHidden/>
          </w:rPr>
          <w:fldChar w:fldCharType="end"/>
        </w:r>
      </w:hyperlink>
    </w:p>
    <w:p w14:paraId="22CF810A" w14:textId="33F09BE1" w:rsidR="00A745F2" w:rsidRDefault="00A745F2">
      <w:pPr>
        <w:pStyle w:val="TableofFigures"/>
        <w:tabs>
          <w:tab w:val="right" w:leader="dot" w:pos="9350"/>
        </w:tabs>
        <w:rPr>
          <w:rFonts w:asciiTheme="minorHAnsi" w:eastAsiaTheme="minorEastAsia" w:hAnsiTheme="minorHAnsi"/>
          <w:noProof/>
          <w:sz w:val="22"/>
        </w:rPr>
      </w:pPr>
      <w:hyperlink w:anchor="_Toc482686463" w:history="1">
        <w:r w:rsidRPr="00FA54D7">
          <w:rPr>
            <w:rStyle w:val="Hyperlink"/>
            <w:noProof/>
          </w:rPr>
          <w:t>Figure 58 21FLLEONLCT03045184523:  Lake Talquin near Williams Landing for Chlorophyll a</w:t>
        </w:r>
        <w:r>
          <w:rPr>
            <w:noProof/>
            <w:webHidden/>
          </w:rPr>
          <w:tab/>
        </w:r>
        <w:r>
          <w:rPr>
            <w:noProof/>
            <w:webHidden/>
          </w:rPr>
          <w:fldChar w:fldCharType="begin"/>
        </w:r>
        <w:r>
          <w:rPr>
            <w:noProof/>
            <w:webHidden/>
          </w:rPr>
          <w:instrText xml:space="preserve"> PAGEREF _Toc482686463 \h </w:instrText>
        </w:r>
        <w:r>
          <w:rPr>
            <w:noProof/>
            <w:webHidden/>
          </w:rPr>
        </w:r>
        <w:r>
          <w:rPr>
            <w:noProof/>
            <w:webHidden/>
          </w:rPr>
          <w:fldChar w:fldCharType="separate"/>
        </w:r>
        <w:r w:rsidR="006C6BEF">
          <w:rPr>
            <w:noProof/>
            <w:webHidden/>
          </w:rPr>
          <w:t>43</w:t>
        </w:r>
        <w:r>
          <w:rPr>
            <w:noProof/>
            <w:webHidden/>
          </w:rPr>
          <w:fldChar w:fldCharType="end"/>
        </w:r>
      </w:hyperlink>
    </w:p>
    <w:p w14:paraId="0D961582" w14:textId="7351266B" w:rsidR="00A745F2" w:rsidRDefault="00A745F2">
      <w:pPr>
        <w:pStyle w:val="TableofFigures"/>
        <w:tabs>
          <w:tab w:val="right" w:leader="dot" w:pos="9350"/>
        </w:tabs>
        <w:rPr>
          <w:rFonts w:asciiTheme="minorHAnsi" w:eastAsiaTheme="minorEastAsia" w:hAnsiTheme="minorHAnsi"/>
          <w:noProof/>
          <w:sz w:val="22"/>
        </w:rPr>
      </w:pPr>
      <w:hyperlink w:anchor="_Toc482686464" w:history="1">
        <w:r w:rsidRPr="00FA54D7">
          <w:rPr>
            <w:rStyle w:val="Hyperlink"/>
            <w:noProof/>
          </w:rPr>
          <w:t>Figure 59 21FLLEONLCT0W3045084521:  Talquin 3 for Chlorophyll a</w:t>
        </w:r>
        <w:r>
          <w:rPr>
            <w:noProof/>
            <w:webHidden/>
          </w:rPr>
          <w:tab/>
        </w:r>
        <w:r>
          <w:rPr>
            <w:noProof/>
            <w:webHidden/>
          </w:rPr>
          <w:fldChar w:fldCharType="begin"/>
        </w:r>
        <w:r>
          <w:rPr>
            <w:noProof/>
            <w:webHidden/>
          </w:rPr>
          <w:instrText xml:space="preserve"> PAGEREF _Toc482686464 \h </w:instrText>
        </w:r>
        <w:r>
          <w:rPr>
            <w:noProof/>
            <w:webHidden/>
          </w:rPr>
        </w:r>
        <w:r>
          <w:rPr>
            <w:noProof/>
            <w:webHidden/>
          </w:rPr>
          <w:fldChar w:fldCharType="separate"/>
        </w:r>
        <w:r w:rsidR="006C6BEF">
          <w:rPr>
            <w:noProof/>
            <w:webHidden/>
          </w:rPr>
          <w:t>44</w:t>
        </w:r>
        <w:r>
          <w:rPr>
            <w:noProof/>
            <w:webHidden/>
          </w:rPr>
          <w:fldChar w:fldCharType="end"/>
        </w:r>
      </w:hyperlink>
    </w:p>
    <w:p w14:paraId="51C3CA88" w14:textId="1080539F" w:rsidR="00A745F2" w:rsidRDefault="00A745F2">
      <w:pPr>
        <w:pStyle w:val="TableofFigures"/>
        <w:tabs>
          <w:tab w:val="right" w:leader="dot" w:pos="9350"/>
        </w:tabs>
        <w:rPr>
          <w:rFonts w:asciiTheme="minorHAnsi" w:eastAsiaTheme="minorEastAsia" w:hAnsiTheme="minorHAnsi"/>
          <w:noProof/>
          <w:sz w:val="22"/>
        </w:rPr>
      </w:pPr>
      <w:hyperlink w:anchor="_Toc482686465" w:history="1">
        <w:r w:rsidRPr="00FA54D7">
          <w:rPr>
            <w:rStyle w:val="Hyperlink"/>
            <w:noProof/>
          </w:rPr>
          <w:t>Figure 60 21FLLEONT0E3044084556:  Lake Talquin Central for Chlorophyll a</w:t>
        </w:r>
        <w:r>
          <w:rPr>
            <w:noProof/>
            <w:webHidden/>
          </w:rPr>
          <w:tab/>
        </w:r>
        <w:r>
          <w:rPr>
            <w:noProof/>
            <w:webHidden/>
          </w:rPr>
          <w:fldChar w:fldCharType="begin"/>
        </w:r>
        <w:r>
          <w:rPr>
            <w:noProof/>
            <w:webHidden/>
          </w:rPr>
          <w:instrText xml:space="preserve"> PAGEREF _Toc482686465 \h </w:instrText>
        </w:r>
        <w:r>
          <w:rPr>
            <w:noProof/>
            <w:webHidden/>
          </w:rPr>
        </w:r>
        <w:r>
          <w:rPr>
            <w:noProof/>
            <w:webHidden/>
          </w:rPr>
          <w:fldChar w:fldCharType="separate"/>
        </w:r>
        <w:r w:rsidR="006C6BEF">
          <w:rPr>
            <w:noProof/>
            <w:webHidden/>
          </w:rPr>
          <w:t>44</w:t>
        </w:r>
        <w:r>
          <w:rPr>
            <w:noProof/>
            <w:webHidden/>
          </w:rPr>
          <w:fldChar w:fldCharType="end"/>
        </w:r>
      </w:hyperlink>
    </w:p>
    <w:p w14:paraId="5F3DA6FC" w14:textId="011CDAF8" w:rsidR="00A745F2" w:rsidRDefault="00A745F2">
      <w:pPr>
        <w:pStyle w:val="TableofFigures"/>
        <w:tabs>
          <w:tab w:val="right" w:leader="dot" w:pos="9350"/>
        </w:tabs>
        <w:rPr>
          <w:rFonts w:asciiTheme="minorHAnsi" w:eastAsiaTheme="minorEastAsia" w:hAnsiTheme="minorHAnsi"/>
          <w:noProof/>
          <w:sz w:val="22"/>
        </w:rPr>
      </w:pPr>
      <w:hyperlink w:anchor="_Toc482686466" w:history="1">
        <w:r w:rsidRPr="00FA54D7">
          <w:rPr>
            <w:rStyle w:val="Hyperlink"/>
            <w:noProof/>
          </w:rPr>
          <w:t>Figure 61 21FLLEONLCT03042384172: Lake Talquin near Luther Hall Landing for Chlorophyll a</w:t>
        </w:r>
        <w:r>
          <w:rPr>
            <w:noProof/>
            <w:webHidden/>
          </w:rPr>
          <w:tab/>
        </w:r>
        <w:r>
          <w:rPr>
            <w:noProof/>
            <w:webHidden/>
          </w:rPr>
          <w:fldChar w:fldCharType="begin"/>
        </w:r>
        <w:r>
          <w:rPr>
            <w:noProof/>
            <w:webHidden/>
          </w:rPr>
          <w:instrText xml:space="preserve"> PAGEREF _Toc482686466 \h </w:instrText>
        </w:r>
        <w:r>
          <w:rPr>
            <w:noProof/>
            <w:webHidden/>
          </w:rPr>
        </w:r>
        <w:r>
          <w:rPr>
            <w:noProof/>
            <w:webHidden/>
          </w:rPr>
          <w:fldChar w:fldCharType="separate"/>
        </w:r>
        <w:r w:rsidR="006C6BEF">
          <w:rPr>
            <w:noProof/>
            <w:webHidden/>
          </w:rPr>
          <w:t>45</w:t>
        </w:r>
        <w:r>
          <w:rPr>
            <w:noProof/>
            <w:webHidden/>
          </w:rPr>
          <w:fldChar w:fldCharType="end"/>
        </w:r>
      </w:hyperlink>
    </w:p>
    <w:p w14:paraId="5B3BFABF" w14:textId="331AA312" w:rsidR="00A745F2" w:rsidRDefault="00A745F2">
      <w:pPr>
        <w:pStyle w:val="TableofFigures"/>
        <w:tabs>
          <w:tab w:val="right" w:leader="dot" w:pos="9350"/>
        </w:tabs>
        <w:rPr>
          <w:rFonts w:asciiTheme="minorHAnsi" w:eastAsiaTheme="minorEastAsia" w:hAnsiTheme="minorHAnsi"/>
          <w:noProof/>
          <w:sz w:val="22"/>
        </w:rPr>
      </w:pPr>
      <w:hyperlink w:anchor="_Toc482686467" w:history="1">
        <w:r w:rsidRPr="00FA54D7">
          <w:rPr>
            <w:rStyle w:val="Hyperlink"/>
            <w:noProof/>
          </w:rPr>
          <w:t>Figure 62 21FLLEONLCT0L3042284573:  Talquin 2 for Chlorophyll a</w:t>
        </w:r>
        <w:r>
          <w:rPr>
            <w:noProof/>
            <w:webHidden/>
          </w:rPr>
          <w:tab/>
        </w:r>
        <w:r>
          <w:rPr>
            <w:noProof/>
            <w:webHidden/>
          </w:rPr>
          <w:fldChar w:fldCharType="begin"/>
        </w:r>
        <w:r>
          <w:rPr>
            <w:noProof/>
            <w:webHidden/>
          </w:rPr>
          <w:instrText xml:space="preserve"> PAGEREF _Toc482686467 \h </w:instrText>
        </w:r>
        <w:r>
          <w:rPr>
            <w:noProof/>
            <w:webHidden/>
          </w:rPr>
        </w:r>
        <w:r>
          <w:rPr>
            <w:noProof/>
            <w:webHidden/>
          </w:rPr>
          <w:fldChar w:fldCharType="separate"/>
        </w:r>
        <w:r w:rsidR="006C6BEF">
          <w:rPr>
            <w:noProof/>
            <w:webHidden/>
          </w:rPr>
          <w:t>45</w:t>
        </w:r>
        <w:r>
          <w:rPr>
            <w:noProof/>
            <w:webHidden/>
          </w:rPr>
          <w:fldChar w:fldCharType="end"/>
        </w:r>
      </w:hyperlink>
    </w:p>
    <w:p w14:paraId="270F4C20" w14:textId="23E747A4" w:rsidR="00A745F2" w:rsidRDefault="00A745F2">
      <w:pPr>
        <w:pStyle w:val="TableofFigures"/>
        <w:tabs>
          <w:tab w:val="right" w:leader="dot" w:pos="9350"/>
        </w:tabs>
        <w:rPr>
          <w:rFonts w:asciiTheme="minorHAnsi" w:eastAsiaTheme="minorEastAsia" w:hAnsiTheme="minorHAnsi"/>
          <w:noProof/>
          <w:sz w:val="22"/>
        </w:rPr>
      </w:pPr>
      <w:hyperlink w:anchor="_Toc482686468" w:history="1">
        <w:r w:rsidRPr="00FA54D7">
          <w:rPr>
            <w:rStyle w:val="Hyperlink"/>
            <w:noProof/>
          </w:rPr>
          <w:t>Figure 63 21FLLEONT0D3041488461:  Lake Talquin West for Chlorophyll a</w:t>
        </w:r>
        <w:r>
          <w:rPr>
            <w:noProof/>
            <w:webHidden/>
          </w:rPr>
          <w:tab/>
        </w:r>
        <w:r>
          <w:rPr>
            <w:noProof/>
            <w:webHidden/>
          </w:rPr>
          <w:fldChar w:fldCharType="begin"/>
        </w:r>
        <w:r>
          <w:rPr>
            <w:noProof/>
            <w:webHidden/>
          </w:rPr>
          <w:instrText xml:space="preserve"> PAGEREF _Toc482686468 \h </w:instrText>
        </w:r>
        <w:r>
          <w:rPr>
            <w:noProof/>
            <w:webHidden/>
          </w:rPr>
        </w:r>
        <w:r>
          <w:rPr>
            <w:noProof/>
            <w:webHidden/>
          </w:rPr>
          <w:fldChar w:fldCharType="separate"/>
        </w:r>
        <w:r w:rsidR="006C6BEF">
          <w:rPr>
            <w:noProof/>
            <w:webHidden/>
          </w:rPr>
          <w:t>46</w:t>
        </w:r>
        <w:r>
          <w:rPr>
            <w:noProof/>
            <w:webHidden/>
          </w:rPr>
          <w:fldChar w:fldCharType="end"/>
        </w:r>
      </w:hyperlink>
    </w:p>
    <w:p w14:paraId="10E84032" w14:textId="6959326D" w:rsidR="00A745F2" w:rsidRDefault="00A745F2">
      <w:pPr>
        <w:pStyle w:val="TableofFigures"/>
        <w:tabs>
          <w:tab w:val="right" w:leader="dot" w:pos="9350"/>
        </w:tabs>
        <w:rPr>
          <w:rFonts w:asciiTheme="minorHAnsi" w:eastAsiaTheme="minorEastAsia" w:hAnsiTheme="minorHAnsi"/>
          <w:noProof/>
          <w:sz w:val="22"/>
        </w:rPr>
      </w:pPr>
      <w:hyperlink w:anchor="_Toc482686469" w:history="1">
        <w:r w:rsidRPr="00FA54D7">
          <w:rPr>
            <w:rStyle w:val="Hyperlink"/>
            <w:noProof/>
          </w:rPr>
          <w:t>Figure 64 21FLLEONLCOC3040784610:  Lake Talquin (Ben Stoutamire Boat Landing) for Chlorophyll a</w:t>
        </w:r>
        <w:r>
          <w:rPr>
            <w:noProof/>
            <w:webHidden/>
          </w:rPr>
          <w:tab/>
        </w:r>
        <w:r>
          <w:rPr>
            <w:noProof/>
            <w:webHidden/>
          </w:rPr>
          <w:fldChar w:fldCharType="begin"/>
        </w:r>
        <w:r>
          <w:rPr>
            <w:noProof/>
            <w:webHidden/>
          </w:rPr>
          <w:instrText xml:space="preserve"> PAGEREF _Toc482686469 \h </w:instrText>
        </w:r>
        <w:r>
          <w:rPr>
            <w:noProof/>
            <w:webHidden/>
          </w:rPr>
        </w:r>
        <w:r>
          <w:rPr>
            <w:noProof/>
            <w:webHidden/>
          </w:rPr>
          <w:fldChar w:fldCharType="separate"/>
        </w:r>
        <w:r w:rsidR="006C6BEF">
          <w:rPr>
            <w:noProof/>
            <w:webHidden/>
          </w:rPr>
          <w:t>46</w:t>
        </w:r>
        <w:r>
          <w:rPr>
            <w:noProof/>
            <w:webHidden/>
          </w:rPr>
          <w:fldChar w:fldCharType="end"/>
        </w:r>
      </w:hyperlink>
    </w:p>
    <w:p w14:paraId="38F3661A" w14:textId="2EB42986" w:rsidR="00A745F2" w:rsidRDefault="00A745F2">
      <w:pPr>
        <w:pStyle w:val="TableofFigures"/>
        <w:tabs>
          <w:tab w:val="right" w:leader="dot" w:pos="9350"/>
        </w:tabs>
        <w:rPr>
          <w:rFonts w:asciiTheme="minorHAnsi" w:eastAsiaTheme="minorEastAsia" w:hAnsiTheme="minorHAnsi"/>
          <w:noProof/>
          <w:sz w:val="22"/>
        </w:rPr>
      </w:pPr>
      <w:hyperlink w:anchor="_Toc482686470" w:history="1">
        <w:r w:rsidRPr="00FA54D7">
          <w:rPr>
            <w:rStyle w:val="Hyperlink"/>
            <w:noProof/>
          </w:rPr>
          <w:t>Figure 65 21FLLEONLCT0B3040284630:  Talquin 1 for Chlorophyll a</w:t>
        </w:r>
        <w:r>
          <w:rPr>
            <w:noProof/>
            <w:webHidden/>
          </w:rPr>
          <w:tab/>
        </w:r>
        <w:r>
          <w:rPr>
            <w:noProof/>
            <w:webHidden/>
          </w:rPr>
          <w:fldChar w:fldCharType="begin"/>
        </w:r>
        <w:r>
          <w:rPr>
            <w:noProof/>
            <w:webHidden/>
          </w:rPr>
          <w:instrText xml:space="preserve"> PAGEREF _Toc482686470 \h </w:instrText>
        </w:r>
        <w:r>
          <w:rPr>
            <w:noProof/>
            <w:webHidden/>
          </w:rPr>
        </w:r>
        <w:r>
          <w:rPr>
            <w:noProof/>
            <w:webHidden/>
          </w:rPr>
          <w:fldChar w:fldCharType="separate"/>
        </w:r>
        <w:r w:rsidR="006C6BEF">
          <w:rPr>
            <w:noProof/>
            <w:webHidden/>
          </w:rPr>
          <w:t>47</w:t>
        </w:r>
        <w:r>
          <w:rPr>
            <w:noProof/>
            <w:webHidden/>
          </w:rPr>
          <w:fldChar w:fldCharType="end"/>
        </w:r>
      </w:hyperlink>
    </w:p>
    <w:p w14:paraId="6CA0C62A" w14:textId="1E07A849" w:rsidR="00A745F2" w:rsidRDefault="00A745F2">
      <w:pPr>
        <w:pStyle w:val="TableofFigures"/>
        <w:tabs>
          <w:tab w:val="right" w:leader="dot" w:pos="9350"/>
        </w:tabs>
        <w:rPr>
          <w:rFonts w:asciiTheme="minorHAnsi" w:eastAsiaTheme="minorEastAsia" w:hAnsiTheme="minorHAnsi"/>
          <w:noProof/>
          <w:sz w:val="22"/>
        </w:rPr>
      </w:pPr>
      <w:hyperlink w:anchor="_Toc482686471" w:history="1">
        <w:r w:rsidRPr="00FA54D7">
          <w:rPr>
            <w:rStyle w:val="Hyperlink"/>
            <w:noProof/>
          </w:rPr>
          <w:t>Figure 66 Total Nitrogen Calibration Attapulgus Creek at SR 159</w:t>
        </w:r>
        <w:r>
          <w:rPr>
            <w:noProof/>
            <w:webHidden/>
          </w:rPr>
          <w:tab/>
        </w:r>
        <w:r>
          <w:rPr>
            <w:noProof/>
            <w:webHidden/>
          </w:rPr>
          <w:fldChar w:fldCharType="begin"/>
        </w:r>
        <w:r>
          <w:rPr>
            <w:noProof/>
            <w:webHidden/>
          </w:rPr>
          <w:instrText xml:space="preserve"> PAGEREF _Toc482686471 \h </w:instrText>
        </w:r>
        <w:r>
          <w:rPr>
            <w:noProof/>
            <w:webHidden/>
          </w:rPr>
        </w:r>
        <w:r>
          <w:rPr>
            <w:noProof/>
            <w:webHidden/>
          </w:rPr>
          <w:fldChar w:fldCharType="separate"/>
        </w:r>
        <w:r w:rsidR="006C6BEF">
          <w:rPr>
            <w:noProof/>
            <w:webHidden/>
          </w:rPr>
          <w:t>47</w:t>
        </w:r>
        <w:r>
          <w:rPr>
            <w:noProof/>
            <w:webHidden/>
          </w:rPr>
          <w:fldChar w:fldCharType="end"/>
        </w:r>
      </w:hyperlink>
    </w:p>
    <w:p w14:paraId="6EDF277A" w14:textId="0862232D" w:rsidR="00A745F2" w:rsidRDefault="00A745F2">
      <w:pPr>
        <w:pStyle w:val="TableofFigures"/>
        <w:tabs>
          <w:tab w:val="right" w:leader="dot" w:pos="9350"/>
        </w:tabs>
        <w:rPr>
          <w:rFonts w:asciiTheme="minorHAnsi" w:eastAsiaTheme="minorEastAsia" w:hAnsiTheme="minorHAnsi"/>
          <w:noProof/>
          <w:sz w:val="22"/>
        </w:rPr>
      </w:pPr>
      <w:hyperlink w:anchor="_Toc482686472" w:history="1">
        <w:r w:rsidRPr="00FA54D7">
          <w:rPr>
            <w:rStyle w:val="Hyperlink"/>
            <w:noProof/>
          </w:rPr>
          <w:t>Figure 67 Total Nitrogen Calibration Little River at SR 268</w:t>
        </w:r>
        <w:r>
          <w:rPr>
            <w:noProof/>
            <w:webHidden/>
          </w:rPr>
          <w:tab/>
        </w:r>
        <w:r>
          <w:rPr>
            <w:noProof/>
            <w:webHidden/>
          </w:rPr>
          <w:fldChar w:fldCharType="begin"/>
        </w:r>
        <w:r>
          <w:rPr>
            <w:noProof/>
            <w:webHidden/>
          </w:rPr>
          <w:instrText xml:space="preserve"> PAGEREF _Toc482686472 \h </w:instrText>
        </w:r>
        <w:r>
          <w:rPr>
            <w:noProof/>
            <w:webHidden/>
          </w:rPr>
        </w:r>
        <w:r>
          <w:rPr>
            <w:noProof/>
            <w:webHidden/>
          </w:rPr>
          <w:fldChar w:fldCharType="separate"/>
        </w:r>
        <w:r w:rsidR="006C6BEF">
          <w:rPr>
            <w:noProof/>
            <w:webHidden/>
          </w:rPr>
          <w:t>48</w:t>
        </w:r>
        <w:r>
          <w:rPr>
            <w:noProof/>
            <w:webHidden/>
          </w:rPr>
          <w:fldChar w:fldCharType="end"/>
        </w:r>
      </w:hyperlink>
    </w:p>
    <w:p w14:paraId="01FA54A8" w14:textId="7751D611" w:rsidR="00A745F2" w:rsidRDefault="00A745F2">
      <w:pPr>
        <w:pStyle w:val="TableofFigures"/>
        <w:tabs>
          <w:tab w:val="right" w:leader="dot" w:pos="9350"/>
        </w:tabs>
        <w:rPr>
          <w:rFonts w:asciiTheme="minorHAnsi" w:eastAsiaTheme="minorEastAsia" w:hAnsiTheme="minorHAnsi"/>
          <w:noProof/>
          <w:sz w:val="22"/>
        </w:rPr>
      </w:pPr>
      <w:hyperlink w:anchor="_Toc482686473" w:history="1">
        <w:r w:rsidRPr="00FA54D7">
          <w:rPr>
            <w:rStyle w:val="Hyperlink"/>
            <w:noProof/>
          </w:rPr>
          <w:t>Figure 68 NH4 Calibration Attapulgus Creek at SR 159</w:t>
        </w:r>
        <w:r>
          <w:rPr>
            <w:noProof/>
            <w:webHidden/>
          </w:rPr>
          <w:tab/>
        </w:r>
        <w:r>
          <w:rPr>
            <w:noProof/>
            <w:webHidden/>
          </w:rPr>
          <w:fldChar w:fldCharType="begin"/>
        </w:r>
        <w:r>
          <w:rPr>
            <w:noProof/>
            <w:webHidden/>
          </w:rPr>
          <w:instrText xml:space="preserve"> PAGEREF _Toc482686473 \h </w:instrText>
        </w:r>
        <w:r>
          <w:rPr>
            <w:noProof/>
            <w:webHidden/>
          </w:rPr>
        </w:r>
        <w:r>
          <w:rPr>
            <w:noProof/>
            <w:webHidden/>
          </w:rPr>
          <w:fldChar w:fldCharType="separate"/>
        </w:r>
        <w:r w:rsidR="006C6BEF">
          <w:rPr>
            <w:noProof/>
            <w:webHidden/>
          </w:rPr>
          <w:t>48</w:t>
        </w:r>
        <w:r>
          <w:rPr>
            <w:noProof/>
            <w:webHidden/>
          </w:rPr>
          <w:fldChar w:fldCharType="end"/>
        </w:r>
      </w:hyperlink>
    </w:p>
    <w:p w14:paraId="7B8E62B5" w14:textId="0107D12A" w:rsidR="00A745F2" w:rsidRDefault="00A745F2">
      <w:pPr>
        <w:pStyle w:val="TableofFigures"/>
        <w:tabs>
          <w:tab w:val="right" w:leader="dot" w:pos="9350"/>
        </w:tabs>
        <w:rPr>
          <w:rFonts w:asciiTheme="minorHAnsi" w:eastAsiaTheme="minorEastAsia" w:hAnsiTheme="minorHAnsi"/>
          <w:noProof/>
          <w:sz w:val="22"/>
        </w:rPr>
      </w:pPr>
      <w:hyperlink w:anchor="_Toc482686474" w:history="1">
        <w:r w:rsidRPr="00FA54D7">
          <w:rPr>
            <w:rStyle w:val="Hyperlink"/>
            <w:noProof/>
          </w:rPr>
          <w:t>Figure 69 NH4 Calibration Little River at SR 268</w:t>
        </w:r>
        <w:r>
          <w:rPr>
            <w:noProof/>
            <w:webHidden/>
          </w:rPr>
          <w:tab/>
        </w:r>
        <w:r>
          <w:rPr>
            <w:noProof/>
            <w:webHidden/>
          </w:rPr>
          <w:fldChar w:fldCharType="begin"/>
        </w:r>
        <w:r>
          <w:rPr>
            <w:noProof/>
            <w:webHidden/>
          </w:rPr>
          <w:instrText xml:space="preserve"> PAGEREF _Toc482686474 \h </w:instrText>
        </w:r>
        <w:r>
          <w:rPr>
            <w:noProof/>
            <w:webHidden/>
          </w:rPr>
        </w:r>
        <w:r>
          <w:rPr>
            <w:noProof/>
            <w:webHidden/>
          </w:rPr>
          <w:fldChar w:fldCharType="separate"/>
        </w:r>
        <w:r w:rsidR="006C6BEF">
          <w:rPr>
            <w:noProof/>
            <w:webHidden/>
          </w:rPr>
          <w:t>49</w:t>
        </w:r>
        <w:r>
          <w:rPr>
            <w:noProof/>
            <w:webHidden/>
          </w:rPr>
          <w:fldChar w:fldCharType="end"/>
        </w:r>
      </w:hyperlink>
    </w:p>
    <w:p w14:paraId="206DA402" w14:textId="45C901C1" w:rsidR="00A745F2" w:rsidRDefault="00A745F2">
      <w:pPr>
        <w:pStyle w:val="TableofFigures"/>
        <w:tabs>
          <w:tab w:val="right" w:leader="dot" w:pos="9350"/>
        </w:tabs>
        <w:rPr>
          <w:rFonts w:asciiTheme="minorHAnsi" w:eastAsiaTheme="minorEastAsia" w:hAnsiTheme="minorHAnsi"/>
          <w:noProof/>
          <w:sz w:val="22"/>
        </w:rPr>
      </w:pPr>
      <w:hyperlink w:anchor="_Toc482686475" w:history="1">
        <w:r w:rsidRPr="00FA54D7">
          <w:rPr>
            <w:rStyle w:val="Hyperlink"/>
            <w:noProof/>
          </w:rPr>
          <w:t>Figure 70 Nitrate/Nitrite Calibration Attapulgus Creek at SR 159</w:t>
        </w:r>
        <w:r>
          <w:rPr>
            <w:noProof/>
            <w:webHidden/>
          </w:rPr>
          <w:tab/>
        </w:r>
        <w:r>
          <w:rPr>
            <w:noProof/>
            <w:webHidden/>
          </w:rPr>
          <w:fldChar w:fldCharType="begin"/>
        </w:r>
        <w:r>
          <w:rPr>
            <w:noProof/>
            <w:webHidden/>
          </w:rPr>
          <w:instrText xml:space="preserve"> PAGEREF _Toc482686475 \h </w:instrText>
        </w:r>
        <w:r>
          <w:rPr>
            <w:noProof/>
            <w:webHidden/>
          </w:rPr>
        </w:r>
        <w:r>
          <w:rPr>
            <w:noProof/>
            <w:webHidden/>
          </w:rPr>
          <w:fldChar w:fldCharType="separate"/>
        </w:r>
        <w:r w:rsidR="006C6BEF">
          <w:rPr>
            <w:noProof/>
            <w:webHidden/>
          </w:rPr>
          <w:t>49</w:t>
        </w:r>
        <w:r>
          <w:rPr>
            <w:noProof/>
            <w:webHidden/>
          </w:rPr>
          <w:fldChar w:fldCharType="end"/>
        </w:r>
      </w:hyperlink>
    </w:p>
    <w:p w14:paraId="29399AA6" w14:textId="1DAD5AE2" w:rsidR="00A745F2" w:rsidRDefault="00A745F2">
      <w:pPr>
        <w:pStyle w:val="TableofFigures"/>
        <w:tabs>
          <w:tab w:val="right" w:leader="dot" w:pos="9350"/>
        </w:tabs>
        <w:rPr>
          <w:rFonts w:asciiTheme="minorHAnsi" w:eastAsiaTheme="minorEastAsia" w:hAnsiTheme="minorHAnsi"/>
          <w:noProof/>
          <w:sz w:val="22"/>
        </w:rPr>
      </w:pPr>
      <w:hyperlink w:anchor="_Toc482686476" w:history="1">
        <w:r w:rsidRPr="00FA54D7">
          <w:rPr>
            <w:rStyle w:val="Hyperlink"/>
            <w:noProof/>
          </w:rPr>
          <w:t>Figure 71 Nitrate/Nitrite Calibration Little River at SR 268</w:t>
        </w:r>
        <w:r>
          <w:rPr>
            <w:noProof/>
            <w:webHidden/>
          </w:rPr>
          <w:tab/>
        </w:r>
        <w:r>
          <w:rPr>
            <w:noProof/>
            <w:webHidden/>
          </w:rPr>
          <w:fldChar w:fldCharType="begin"/>
        </w:r>
        <w:r>
          <w:rPr>
            <w:noProof/>
            <w:webHidden/>
          </w:rPr>
          <w:instrText xml:space="preserve"> PAGEREF _Toc482686476 \h </w:instrText>
        </w:r>
        <w:r>
          <w:rPr>
            <w:noProof/>
            <w:webHidden/>
          </w:rPr>
        </w:r>
        <w:r>
          <w:rPr>
            <w:noProof/>
            <w:webHidden/>
          </w:rPr>
          <w:fldChar w:fldCharType="separate"/>
        </w:r>
        <w:r w:rsidR="006C6BEF">
          <w:rPr>
            <w:noProof/>
            <w:webHidden/>
          </w:rPr>
          <w:t>50</w:t>
        </w:r>
        <w:r>
          <w:rPr>
            <w:noProof/>
            <w:webHidden/>
          </w:rPr>
          <w:fldChar w:fldCharType="end"/>
        </w:r>
      </w:hyperlink>
    </w:p>
    <w:p w14:paraId="21EE9571" w14:textId="55B678B1" w:rsidR="00A745F2" w:rsidRDefault="00A745F2">
      <w:pPr>
        <w:pStyle w:val="TableofFigures"/>
        <w:tabs>
          <w:tab w:val="right" w:leader="dot" w:pos="9350"/>
        </w:tabs>
        <w:rPr>
          <w:rFonts w:asciiTheme="minorHAnsi" w:eastAsiaTheme="minorEastAsia" w:hAnsiTheme="minorHAnsi"/>
          <w:noProof/>
          <w:sz w:val="22"/>
        </w:rPr>
      </w:pPr>
      <w:hyperlink w:anchor="_Toc482686477" w:history="1">
        <w:r w:rsidRPr="00FA54D7">
          <w:rPr>
            <w:rStyle w:val="Hyperlink"/>
            <w:noProof/>
          </w:rPr>
          <w:t>Figure 72 Total Nitrogen Calibration Ochlockonee River at SR 12</w:t>
        </w:r>
        <w:r>
          <w:rPr>
            <w:noProof/>
            <w:webHidden/>
          </w:rPr>
          <w:tab/>
        </w:r>
        <w:r>
          <w:rPr>
            <w:noProof/>
            <w:webHidden/>
          </w:rPr>
          <w:fldChar w:fldCharType="begin"/>
        </w:r>
        <w:r>
          <w:rPr>
            <w:noProof/>
            <w:webHidden/>
          </w:rPr>
          <w:instrText xml:space="preserve"> PAGEREF _Toc482686477 \h </w:instrText>
        </w:r>
        <w:r>
          <w:rPr>
            <w:noProof/>
            <w:webHidden/>
          </w:rPr>
        </w:r>
        <w:r>
          <w:rPr>
            <w:noProof/>
            <w:webHidden/>
          </w:rPr>
          <w:fldChar w:fldCharType="separate"/>
        </w:r>
        <w:r w:rsidR="006C6BEF">
          <w:rPr>
            <w:noProof/>
            <w:webHidden/>
          </w:rPr>
          <w:t>50</w:t>
        </w:r>
        <w:r>
          <w:rPr>
            <w:noProof/>
            <w:webHidden/>
          </w:rPr>
          <w:fldChar w:fldCharType="end"/>
        </w:r>
      </w:hyperlink>
    </w:p>
    <w:p w14:paraId="58E7E04C" w14:textId="5D1A3C20" w:rsidR="00A745F2" w:rsidRDefault="00A745F2">
      <w:pPr>
        <w:pStyle w:val="TableofFigures"/>
        <w:tabs>
          <w:tab w:val="right" w:leader="dot" w:pos="9350"/>
        </w:tabs>
        <w:rPr>
          <w:rFonts w:asciiTheme="minorHAnsi" w:eastAsiaTheme="minorEastAsia" w:hAnsiTheme="minorHAnsi"/>
          <w:noProof/>
          <w:sz w:val="22"/>
        </w:rPr>
      </w:pPr>
      <w:hyperlink w:anchor="_Toc482686478" w:history="1">
        <w:r w:rsidRPr="00FA54D7">
          <w:rPr>
            <w:rStyle w:val="Hyperlink"/>
            <w:noProof/>
          </w:rPr>
          <w:t>Figure 73 Total Nitrogen Calibration Ochlockonee River Near Hadley Road</w:t>
        </w:r>
        <w:r>
          <w:rPr>
            <w:noProof/>
            <w:webHidden/>
          </w:rPr>
          <w:tab/>
        </w:r>
        <w:r>
          <w:rPr>
            <w:noProof/>
            <w:webHidden/>
          </w:rPr>
          <w:fldChar w:fldCharType="begin"/>
        </w:r>
        <w:r>
          <w:rPr>
            <w:noProof/>
            <w:webHidden/>
          </w:rPr>
          <w:instrText xml:space="preserve"> PAGEREF _Toc482686478 \h </w:instrText>
        </w:r>
        <w:r>
          <w:rPr>
            <w:noProof/>
            <w:webHidden/>
          </w:rPr>
        </w:r>
        <w:r>
          <w:rPr>
            <w:noProof/>
            <w:webHidden/>
          </w:rPr>
          <w:fldChar w:fldCharType="separate"/>
        </w:r>
        <w:r w:rsidR="006C6BEF">
          <w:rPr>
            <w:noProof/>
            <w:webHidden/>
          </w:rPr>
          <w:t>51</w:t>
        </w:r>
        <w:r>
          <w:rPr>
            <w:noProof/>
            <w:webHidden/>
          </w:rPr>
          <w:fldChar w:fldCharType="end"/>
        </w:r>
      </w:hyperlink>
    </w:p>
    <w:p w14:paraId="5294B20E" w14:textId="4DE75180" w:rsidR="00A745F2" w:rsidRDefault="00A745F2">
      <w:pPr>
        <w:pStyle w:val="TableofFigures"/>
        <w:tabs>
          <w:tab w:val="right" w:leader="dot" w:pos="9350"/>
        </w:tabs>
        <w:rPr>
          <w:rFonts w:asciiTheme="minorHAnsi" w:eastAsiaTheme="minorEastAsia" w:hAnsiTheme="minorHAnsi"/>
          <w:noProof/>
          <w:sz w:val="22"/>
        </w:rPr>
      </w:pPr>
      <w:hyperlink w:anchor="_Toc482686479" w:history="1">
        <w:r w:rsidRPr="00FA54D7">
          <w:rPr>
            <w:rStyle w:val="Hyperlink"/>
            <w:noProof/>
          </w:rPr>
          <w:t>Figure 74 Ammonia Calibration Ochlockonee River at SR 12</w:t>
        </w:r>
        <w:r>
          <w:rPr>
            <w:noProof/>
            <w:webHidden/>
          </w:rPr>
          <w:tab/>
        </w:r>
        <w:r>
          <w:rPr>
            <w:noProof/>
            <w:webHidden/>
          </w:rPr>
          <w:fldChar w:fldCharType="begin"/>
        </w:r>
        <w:r>
          <w:rPr>
            <w:noProof/>
            <w:webHidden/>
          </w:rPr>
          <w:instrText xml:space="preserve"> PAGEREF _Toc482686479 \h </w:instrText>
        </w:r>
        <w:r>
          <w:rPr>
            <w:noProof/>
            <w:webHidden/>
          </w:rPr>
        </w:r>
        <w:r>
          <w:rPr>
            <w:noProof/>
            <w:webHidden/>
          </w:rPr>
          <w:fldChar w:fldCharType="separate"/>
        </w:r>
        <w:r w:rsidR="006C6BEF">
          <w:rPr>
            <w:noProof/>
            <w:webHidden/>
          </w:rPr>
          <w:t>51</w:t>
        </w:r>
        <w:r>
          <w:rPr>
            <w:noProof/>
            <w:webHidden/>
          </w:rPr>
          <w:fldChar w:fldCharType="end"/>
        </w:r>
      </w:hyperlink>
    </w:p>
    <w:p w14:paraId="2D7F92E3" w14:textId="19B9C0DD" w:rsidR="00A745F2" w:rsidRDefault="00A745F2">
      <w:pPr>
        <w:pStyle w:val="TableofFigures"/>
        <w:tabs>
          <w:tab w:val="right" w:leader="dot" w:pos="9350"/>
        </w:tabs>
        <w:rPr>
          <w:rFonts w:asciiTheme="minorHAnsi" w:eastAsiaTheme="minorEastAsia" w:hAnsiTheme="minorHAnsi"/>
          <w:noProof/>
          <w:sz w:val="22"/>
        </w:rPr>
      </w:pPr>
      <w:hyperlink w:anchor="_Toc482686480" w:history="1">
        <w:r w:rsidRPr="00FA54D7">
          <w:rPr>
            <w:rStyle w:val="Hyperlink"/>
            <w:noProof/>
          </w:rPr>
          <w:t>Figure 75 Ammonia Calibration Ochlockonee River Near Hadley Road</w:t>
        </w:r>
        <w:r>
          <w:rPr>
            <w:noProof/>
            <w:webHidden/>
          </w:rPr>
          <w:tab/>
        </w:r>
        <w:r>
          <w:rPr>
            <w:noProof/>
            <w:webHidden/>
          </w:rPr>
          <w:fldChar w:fldCharType="begin"/>
        </w:r>
        <w:r>
          <w:rPr>
            <w:noProof/>
            <w:webHidden/>
          </w:rPr>
          <w:instrText xml:space="preserve"> PAGEREF _Toc482686480 \h </w:instrText>
        </w:r>
        <w:r>
          <w:rPr>
            <w:noProof/>
            <w:webHidden/>
          </w:rPr>
        </w:r>
        <w:r>
          <w:rPr>
            <w:noProof/>
            <w:webHidden/>
          </w:rPr>
          <w:fldChar w:fldCharType="separate"/>
        </w:r>
        <w:r w:rsidR="006C6BEF">
          <w:rPr>
            <w:noProof/>
            <w:webHidden/>
          </w:rPr>
          <w:t>52</w:t>
        </w:r>
        <w:r>
          <w:rPr>
            <w:noProof/>
            <w:webHidden/>
          </w:rPr>
          <w:fldChar w:fldCharType="end"/>
        </w:r>
      </w:hyperlink>
    </w:p>
    <w:p w14:paraId="1232D31A" w14:textId="5EA8E949" w:rsidR="00A745F2" w:rsidRDefault="00A745F2">
      <w:pPr>
        <w:pStyle w:val="TableofFigures"/>
        <w:tabs>
          <w:tab w:val="right" w:leader="dot" w:pos="9350"/>
        </w:tabs>
        <w:rPr>
          <w:rFonts w:asciiTheme="minorHAnsi" w:eastAsiaTheme="minorEastAsia" w:hAnsiTheme="minorHAnsi"/>
          <w:noProof/>
          <w:sz w:val="22"/>
        </w:rPr>
      </w:pPr>
      <w:hyperlink w:anchor="_Toc482686481" w:history="1">
        <w:r w:rsidRPr="00FA54D7">
          <w:rPr>
            <w:rStyle w:val="Hyperlink"/>
            <w:noProof/>
          </w:rPr>
          <w:t>Figure 76 Nitrate Calibration Ochlockonee River at SR 12</w:t>
        </w:r>
        <w:r>
          <w:rPr>
            <w:noProof/>
            <w:webHidden/>
          </w:rPr>
          <w:tab/>
        </w:r>
        <w:r>
          <w:rPr>
            <w:noProof/>
            <w:webHidden/>
          </w:rPr>
          <w:fldChar w:fldCharType="begin"/>
        </w:r>
        <w:r>
          <w:rPr>
            <w:noProof/>
            <w:webHidden/>
          </w:rPr>
          <w:instrText xml:space="preserve"> PAGEREF _Toc482686481 \h </w:instrText>
        </w:r>
        <w:r>
          <w:rPr>
            <w:noProof/>
            <w:webHidden/>
          </w:rPr>
        </w:r>
        <w:r>
          <w:rPr>
            <w:noProof/>
            <w:webHidden/>
          </w:rPr>
          <w:fldChar w:fldCharType="separate"/>
        </w:r>
        <w:r w:rsidR="006C6BEF">
          <w:rPr>
            <w:noProof/>
            <w:webHidden/>
          </w:rPr>
          <w:t>52</w:t>
        </w:r>
        <w:r>
          <w:rPr>
            <w:noProof/>
            <w:webHidden/>
          </w:rPr>
          <w:fldChar w:fldCharType="end"/>
        </w:r>
      </w:hyperlink>
    </w:p>
    <w:p w14:paraId="42D94E9B" w14:textId="595BE2B6" w:rsidR="00A745F2" w:rsidRDefault="00A745F2">
      <w:pPr>
        <w:pStyle w:val="TableofFigures"/>
        <w:tabs>
          <w:tab w:val="right" w:leader="dot" w:pos="9350"/>
        </w:tabs>
        <w:rPr>
          <w:rFonts w:asciiTheme="minorHAnsi" w:eastAsiaTheme="minorEastAsia" w:hAnsiTheme="minorHAnsi"/>
          <w:noProof/>
          <w:sz w:val="22"/>
        </w:rPr>
      </w:pPr>
      <w:hyperlink w:anchor="_Toc482686482" w:history="1">
        <w:r w:rsidRPr="00FA54D7">
          <w:rPr>
            <w:rStyle w:val="Hyperlink"/>
            <w:noProof/>
          </w:rPr>
          <w:t>Figure 77 Nitrate/Nitrite Calibration Ochlockonee River Near Hadley Road</w:t>
        </w:r>
        <w:r>
          <w:rPr>
            <w:noProof/>
            <w:webHidden/>
          </w:rPr>
          <w:tab/>
        </w:r>
        <w:r>
          <w:rPr>
            <w:noProof/>
            <w:webHidden/>
          </w:rPr>
          <w:fldChar w:fldCharType="begin"/>
        </w:r>
        <w:r>
          <w:rPr>
            <w:noProof/>
            <w:webHidden/>
          </w:rPr>
          <w:instrText xml:space="preserve"> PAGEREF _Toc482686482 \h </w:instrText>
        </w:r>
        <w:r>
          <w:rPr>
            <w:noProof/>
            <w:webHidden/>
          </w:rPr>
        </w:r>
        <w:r>
          <w:rPr>
            <w:noProof/>
            <w:webHidden/>
          </w:rPr>
          <w:fldChar w:fldCharType="separate"/>
        </w:r>
        <w:r w:rsidR="006C6BEF">
          <w:rPr>
            <w:noProof/>
            <w:webHidden/>
          </w:rPr>
          <w:t>53</w:t>
        </w:r>
        <w:r>
          <w:rPr>
            <w:noProof/>
            <w:webHidden/>
          </w:rPr>
          <w:fldChar w:fldCharType="end"/>
        </w:r>
      </w:hyperlink>
    </w:p>
    <w:p w14:paraId="25A9790F" w14:textId="0D70DA3E" w:rsidR="00A745F2" w:rsidRDefault="00A745F2">
      <w:pPr>
        <w:pStyle w:val="TableofFigures"/>
        <w:tabs>
          <w:tab w:val="right" w:leader="dot" w:pos="9350"/>
        </w:tabs>
        <w:rPr>
          <w:rFonts w:asciiTheme="minorHAnsi" w:eastAsiaTheme="minorEastAsia" w:hAnsiTheme="minorHAnsi"/>
          <w:noProof/>
          <w:sz w:val="22"/>
        </w:rPr>
      </w:pPr>
      <w:hyperlink w:anchor="_Toc482686483" w:history="1">
        <w:r w:rsidRPr="00FA54D7">
          <w:rPr>
            <w:rStyle w:val="Hyperlink"/>
            <w:noProof/>
          </w:rPr>
          <w:t>Figure 78 21FLLEONLCT0C3045884492: Talquin 4 for Total Nitrogen</w:t>
        </w:r>
        <w:r>
          <w:rPr>
            <w:noProof/>
            <w:webHidden/>
          </w:rPr>
          <w:tab/>
        </w:r>
        <w:r>
          <w:rPr>
            <w:noProof/>
            <w:webHidden/>
          </w:rPr>
          <w:fldChar w:fldCharType="begin"/>
        </w:r>
        <w:r>
          <w:rPr>
            <w:noProof/>
            <w:webHidden/>
          </w:rPr>
          <w:instrText xml:space="preserve"> PAGEREF _Toc482686483 \h </w:instrText>
        </w:r>
        <w:r>
          <w:rPr>
            <w:noProof/>
            <w:webHidden/>
          </w:rPr>
        </w:r>
        <w:r>
          <w:rPr>
            <w:noProof/>
            <w:webHidden/>
          </w:rPr>
          <w:fldChar w:fldCharType="separate"/>
        </w:r>
        <w:r w:rsidR="006C6BEF">
          <w:rPr>
            <w:noProof/>
            <w:webHidden/>
          </w:rPr>
          <w:t>53</w:t>
        </w:r>
        <w:r>
          <w:rPr>
            <w:noProof/>
            <w:webHidden/>
          </w:rPr>
          <w:fldChar w:fldCharType="end"/>
        </w:r>
      </w:hyperlink>
    </w:p>
    <w:p w14:paraId="71960BBD" w14:textId="3D7B9CF2" w:rsidR="00A745F2" w:rsidRDefault="00A745F2">
      <w:pPr>
        <w:pStyle w:val="TableofFigures"/>
        <w:tabs>
          <w:tab w:val="right" w:leader="dot" w:pos="9350"/>
        </w:tabs>
        <w:rPr>
          <w:rFonts w:asciiTheme="minorHAnsi" w:eastAsiaTheme="minorEastAsia" w:hAnsiTheme="minorHAnsi"/>
          <w:noProof/>
          <w:sz w:val="22"/>
        </w:rPr>
      </w:pPr>
      <w:hyperlink w:anchor="_Toc482686484" w:history="1">
        <w:r w:rsidRPr="00FA54D7">
          <w:rPr>
            <w:rStyle w:val="Hyperlink"/>
            <w:noProof/>
          </w:rPr>
          <w:t>Figure 79 21FLLEONLCT03045184523:  Lake Talquin near Williams Landing for Total Nitrogen</w:t>
        </w:r>
        <w:r>
          <w:rPr>
            <w:noProof/>
            <w:webHidden/>
          </w:rPr>
          <w:tab/>
        </w:r>
        <w:r>
          <w:rPr>
            <w:noProof/>
            <w:webHidden/>
          </w:rPr>
          <w:fldChar w:fldCharType="begin"/>
        </w:r>
        <w:r>
          <w:rPr>
            <w:noProof/>
            <w:webHidden/>
          </w:rPr>
          <w:instrText xml:space="preserve"> PAGEREF _Toc482686484 \h </w:instrText>
        </w:r>
        <w:r>
          <w:rPr>
            <w:noProof/>
            <w:webHidden/>
          </w:rPr>
        </w:r>
        <w:r>
          <w:rPr>
            <w:noProof/>
            <w:webHidden/>
          </w:rPr>
          <w:fldChar w:fldCharType="separate"/>
        </w:r>
        <w:r w:rsidR="006C6BEF">
          <w:rPr>
            <w:noProof/>
            <w:webHidden/>
          </w:rPr>
          <w:t>54</w:t>
        </w:r>
        <w:r>
          <w:rPr>
            <w:noProof/>
            <w:webHidden/>
          </w:rPr>
          <w:fldChar w:fldCharType="end"/>
        </w:r>
      </w:hyperlink>
    </w:p>
    <w:p w14:paraId="244D42F4" w14:textId="2F8C2530" w:rsidR="00A745F2" w:rsidRDefault="00A745F2">
      <w:pPr>
        <w:pStyle w:val="TableofFigures"/>
        <w:tabs>
          <w:tab w:val="right" w:leader="dot" w:pos="9350"/>
        </w:tabs>
        <w:rPr>
          <w:rFonts w:asciiTheme="minorHAnsi" w:eastAsiaTheme="minorEastAsia" w:hAnsiTheme="minorHAnsi"/>
          <w:noProof/>
          <w:sz w:val="22"/>
        </w:rPr>
      </w:pPr>
      <w:hyperlink w:anchor="_Toc482686485" w:history="1">
        <w:r w:rsidRPr="00FA54D7">
          <w:rPr>
            <w:rStyle w:val="Hyperlink"/>
            <w:noProof/>
          </w:rPr>
          <w:t>Figure 80 21FLLEONLCT0W3045084521:  Talquin 3 for Total Nitrogen</w:t>
        </w:r>
        <w:r>
          <w:rPr>
            <w:noProof/>
            <w:webHidden/>
          </w:rPr>
          <w:tab/>
        </w:r>
        <w:r>
          <w:rPr>
            <w:noProof/>
            <w:webHidden/>
          </w:rPr>
          <w:fldChar w:fldCharType="begin"/>
        </w:r>
        <w:r>
          <w:rPr>
            <w:noProof/>
            <w:webHidden/>
          </w:rPr>
          <w:instrText xml:space="preserve"> PAGEREF _Toc482686485 \h </w:instrText>
        </w:r>
        <w:r>
          <w:rPr>
            <w:noProof/>
            <w:webHidden/>
          </w:rPr>
        </w:r>
        <w:r>
          <w:rPr>
            <w:noProof/>
            <w:webHidden/>
          </w:rPr>
          <w:fldChar w:fldCharType="separate"/>
        </w:r>
        <w:r w:rsidR="006C6BEF">
          <w:rPr>
            <w:noProof/>
            <w:webHidden/>
          </w:rPr>
          <w:t>54</w:t>
        </w:r>
        <w:r>
          <w:rPr>
            <w:noProof/>
            <w:webHidden/>
          </w:rPr>
          <w:fldChar w:fldCharType="end"/>
        </w:r>
      </w:hyperlink>
    </w:p>
    <w:p w14:paraId="430E56B1" w14:textId="4FD79E6F" w:rsidR="00A745F2" w:rsidRDefault="00A745F2">
      <w:pPr>
        <w:pStyle w:val="TableofFigures"/>
        <w:tabs>
          <w:tab w:val="right" w:leader="dot" w:pos="9350"/>
        </w:tabs>
        <w:rPr>
          <w:rFonts w:asciiTheme="minorHAnsi" w:eastAsiaTheme="minorEastAsia" w:hAnsiTheme="minorHAnsi"/>
          <w:noProof/>
          <w:sz w:val="22"/>
        </w:rPr>
      </w:pPr>
      <w:hyperlink w:anchor="_Toc482686486" w:history="1">
        <w:r w:rsidRPr="00FA54D7">
          <w:rPr>
            <w:rStyle w:val="Hyperlink"/>
            <w:noProof/>
          </w:rPr>
          <w:t>Figure 81 21FLLEONT0E3044084556:  Lake Talquin Central for Total Nitrogen</w:t>
        </w:r>
        <w:r>
          <w:rPr>
            <w:noProof/>
            <w:webHidden/>
          </w:rPr>
          <w:tab/>
        </w:r>
        <w:r>
          <w:rPr>
            <w:noProof/>
            <w:webHidden/>
          </w:rPr>
          <w:fldChar w:fldCharType="begin"/>
        </w:r>
        <w:r>
          <w:rPr>
            <w:noProof/>
            <w:webHidden/>
          </w:rPr>
          <w:instrText xml:space="preserve"> PAGEREF _Toc482686486 \h </w:instrText>
        </w:r>
        <w:r>
          <w:rPr>
            <w:noProof/>
            <w:webHidden/>
          </w:rPr>
        </w:r>
        <w:r>
          <w:rPr>
            <w:noProof/>
            <w:webHidden/>
          </w:rPr>
          <w:fldChar w:fldCharType="separate"/>
        </w:r>
        <w:r w:rsidR="006C6BEF">
          <w:rPr>
            <w:noProof/>
            <w:webHidden/>
          </w:rPr>
          <w:t>55</w:t>
        </w:r>
        <w:r>
          <w:rPr>
            <w:noProof/>
            <w:webHidden/>
          </w:rPr>
          <w:fldChar w:fldCharType="end"/>
        </w:r>
      </w:hyperlink>
    </w:p>
    <w:p w14:paraId="1820AC27" w14:textId="176CF392" w:rsidR="00A745F2" w:rsidRDefault="00A745F2">
      <w:pPr>
        <w:pStyle w:val="TableofFigures"/>
        <w:tabs>
          <w:tab w:val="right" w:leader="dot" w:pos="9350"/>
        </w:tabs>
        <w:rPr>
          <w:rFonts w:asciiTheme="minorHAnsi" w:eastAsiaTheme="minorEastAsia" w:hAnsiTheme="minorHAnsi"/>
          <w:noProof/>
          <w:sz w:val="22"/>
        </w:rPr>
      </w:pPr>
      <w:hyperlink w:anchor="_Toc482686487" w:history="1">
        <w:r w:rsidRPr="00FA54D7">
          <w:rPr>
            <w:rStyle w:val="Hyperlink"/>
            <w:noProof/>
          </w:rPr>
          <w:t>Figure 82 21FLLEONLCT03042384172: Lake Talquin near Luther Hall Landing for Total Nitrogen</w:t>
        </w:r>
        <w:r>
          <w:rPr>
            <w:noProof/>
            <w:webHidden/>
          </w:rPr>
          <w:tab/>
        </w:r>
        <w:r>
          <w:rPr>
            <w:noProof/>
            <w:webHidden/>
          </w:rPr>
          <w:fldChar w:fldCharType="begin"/>
        </w:r>
        <w:r>
          <w:rPr>
            <w:noProof/>
            <w:webHidden/>
          </w:rPr>
          <w:instrText xml:space="preserve"> PAGEREF _Toc482686487 \h </w:instrText>
        </w:r>
        <w:r>
          <w:rPr>
            <w:noProof/>
            <w:webHidden/>
          </w:rPr>
        </w:r>
        <w:r>
          <w:rPr>
            <w:noProof/>
            <w:webHidden/>
          </w:rPr>
          <w:fldChar w:fldCharType="separate"/>
        </w:r>
        <w:r w:rsidR="006C6BEF">
          <w:rPr>
            <w:noProof/>
            <w:webHidden/>
          </w:rPr>
          <w:t>55</w:t>
        </w:r>
        <w:r>
          <w:rPr>
            <w:noProof/>
            <w:webHidden/>
          </w:rPr>
          <w:fldChar w:fldCharType="end"/>
        </w:r>
      </w:hyperlink>
    </w:p>
    <w:p w14:paraId="38792491" w14:textId="3AB99BB1" w:rsidR="00A745F2" w:rsidRDefault="00A745F2">
      <w:pPr>
        <w:pStyle w:val="TableofFigures"/>
        <w:tabs>
          <w:tab w:val="right" w:leader="dot" w:pos="9350"/>
        </w:tabs>
        <w:rPr>
          <w:rFonts w:asciiTheme="minorHAnsi" w:eastAsiaTheme="minorEastAsia" w:hAnsiTheme="minorHAnsi"/>
          <w:noProof/>
          <w:sz w:val="22"/>
        </w:rPr>
      </w:pPr>
      <w:hyperlink w:anchor="_Toc482686488" w:history="1">
        <w:r w:rsidRPr="00FA54D7">
          <w:rPr>
            <w:rStyle w:val="Hyperlink"/>
            <w:noProof/>
          </w:rPr>
          <w:t>Figure 83 21FLLEONLCT0L3042284573:  Talquin 2 for Total Nitrogen</w:t>
        </w:r>
        <w:r>
          <w:rPr>
            <w:noProof/>
            <w:webHidden/>
          </w:rPr>
          <w:tab/>
        </w:r>
        <w:r>
          <w:rPr>
            <w:noProof/>
            <w:webHidden/>
          </w:rPr>
          <w:fldChar w:fldCharType="begin"/>
        </w:r>
        <w:r>
          <w:rPr>
            <w:noProof/>
            <w:webHidden/>
          </w:rPr>
          <w:instrText xml:space="preserve"> PAGEREF _Toc482686488 \h </w:instrText>
        </w:r>
        <w:r>
          <w:rPr>
            <w:noProof/>
            <w:webHidden/>
          </w:rPr>
        </w:r>
        <w:r>
          <w:rPr>
            <w:noProof/>
            <w:webHidden/>
          </w:rPr>
          <w:fldChar w:fldCharType="separate"/>
        </w:r>
        <w:r w:rsidR="006C6BEF">
          <w:rPr>
            <w:noProof/>
            <w:webHidden/>
          </w:rPr>
          <w:t>56</w:t>
        </w:r>
        <w:r>
          <w:rPr>
            <w:noProof/>
            <w:webHidden/>
          </w:rPr>
          <w:fldChar w:fldCharType="end"/>
        </w:r>
      </w:hyperlink>
    </w:p>
    <w:p w14:paraId="1A7CA4B2" w14:textId="1A33F975" w:rsidR="00A745F2" w:rsidRDefault="00A745F2">
      <w:pPr>
        <w:pStyle w:val="TableofFigures"/>
        <w:tabs>
          <w:tab w:val="right" w:leader="dot" w:pos="9350"/>
        </w:tabs>
        <w:rPr>
          <w:rFonts w:asciiTheme="minorHAnsi" w:eastAsiaTheme="minorEastAsia" w:hAnsiTheme="minorHAnsi"/>
          <w:noProof/>
          <w:sz w:val="22"/>
        </w:rPr>
      </w:pPr>
      <w:hyperlink w:anchor="_Toc482686489" w:history="1">
        <w:r w:rsidRPr="00FA54D7">
          <w:rPr>
            <w:rStyle w:val="Hyperlink"/>
            <w:noProof/>
          </w:rPr>
          <w:t>Figure 84 21FLLEONT0D3041488461:  Lake Talquin West for Total Nitrogen</w:t>
        </w:r>
        <w:r>
          <w:rPr>
            <w:noProof/>
            <w:webHidden/>
          </w:rPr>
          <w:tab/>
        </w:r>
        <w:r>
          <w:rPr>
            <w:noProof/>
            <w:webHidden/>
          </w:rPr>
          <w:fldChar w:fldCharType="begin"/>
        </w:r>
        <w:r>
          <w:rPr>
            <w:noProof/>
            <w:webHidden/>
          </w:rPr>
          <w:instrText xml:space="preserve"> PAGEREF _Toc482686489 \h </w:instrText>
        </w:r>
        <w:r>
          <w:rPr>
            <w:noProof/>
            <w:webHidden/>
          </w:rPr>
        </w:r>
        <w:r>
          <w:rPr>
            <w:noProof/>
            <w:webHidden/>
          </w:rPr>
          <w:fldChar w:fldCharType="separate"/>
        </w:r>
        <w:r w:rsidR="006C6BEF">
          <w:rPr>
            <w:noProof/>
            <w:webHidden/>
          </w:rPr>
          <w:t>56</w:t>
        </w:r>
        <w:r>
          <w:rPr>
            <w:noProof/>
            <w:webHidden/>
          </w:rPr>
          <w:fldChar w:fldCharType="end"/>
        </w:r>
      </w:hyperlink>
    </w:p>
    <w:p w14:paraId="3AC70839" w14:textId="2D2E40DA" w:rsidR="00A745F2" w:rsidRDefault="00A745F2">
      <w:pPr>
        <w:pStyle w:val="TableofFigures"/>
        <w:tabs>
          <w:tab w:val="right" w:leader="dot" w:pos="9350"/>
        </w:tabs>
        <w:rPr>
          <w:rFonts w:asciiTheme="minorHAnsi" w:eastAsiaTheme="minorEastAsia" w:hAnsiTheme="minorHAnsi"/>
          <w:noProof/>
          <w:sz w:val="22"/>
        </w:rPr>
      </w:pPr>
      <w:hyperlink w:anchor="_Toc482686490" w:history="1">
        <w:r w:rsidRPr="00FA54D7">
          <w:rPr>
            <w:rStyle w:val="Hyperlink"/>
            <w:noProof/>
          </w:rPr>
          <w:t>Figure 85 21FLLEONLCOC3040784610:  Lake Talquin (Ben Stoutamire Boat Landing) for Total Nitrogen</w:t>
        </w:r>
        <w:r>
          <w:rPr>
            <w:noProof/>
            <w:webHidden/>
          </w:rPr>
          <w:tab/>
        </w:r>
        <w:r>
          <w:rPr>
            <w:noProof/>
            <w:webHidden/>
          </w:rPr>
          <w:fldChar w:fldCharType="begin"/>
        </w:r>
        <w:r>
          <w:rPr>
            <w:noProof/>
            <w:webHidden/>
          </w:rPr>
          <w:instrText xml:space="preserve"> PAGEREF _Toc482686490 \h </w:instrText>
        </w:r>
        <w:r>
          <w:rPr>
            <w:noProof/>
            <w:webHidden/>
          </w:rPr>
        </w:r>
        <w:r>
          <w:rPr>
            <w:noProof/>
            <w:webHidden/>
          </w:rPr>
          <w:fldChar w:fldCharType="separate"/>
        </w:r>
        <w:r w:rsidR="006C6BEF">
          <w:rPr>
            <w:noProof/>
            <w:webHidden/>
          </w:rPr>
          <w:t>57</w:t>
        </w:r>
        <w:r>
          <w:rPr>
            <w:noProof/>
            <w:webHidden/>
          </w:rPr>
          <w:fldChar w:fldCharType="end"/>
        </w:r>
      </w:hyperlink>
    </w:p>
    <w:p w14:paraId="00933818" w14:textId="1B47778C" w:rsidR="00A745F2" w:rsidRDefault="00A745F2">
      <w:pPr>
        <w:pStyle w:val="TableofFigures"/>
        <w:tabs>
          <w:tab w:val="right" w:leader="dot" w:pos="9350"/>
        </w:tabs>
        <w:rPr>
          <w:rFonts w:asciiTheme="minorHAnsi" w:eastAsiaTheme="minorEastAsia" w:hAnsiTheme="minorHAnsi"/>
          <w:noProof/>
          <w:sz w:val="22"/>
        </w:rPr>
      </w:pPr>
      <w:hyperlink w:anchor="_Toc482686491" w:history="1">
        <w:r w:rsidRPr="00FA54D7">
          <w:rPr>
            <w:rStyle w:val="Hyperlink"/>
            <w:noProof/>
          </w:rPr>
          <w:t>Figure 86 21FLLEONLCT0B3040284630:  Talquin 1 for Total Nitrogen</w:t>
        </w:r>
        <w:r>
          <w:rPr>
            <w:noProof/>
            <w:webHidden/>
          </w:rPr>
          <w:tab/>
        </w:r>
        <w:r>
          <w:rPr>
            <w:noProof/>
            <w:webHidden/>
          </w:rPr>
          <w:fldChar w:fldCharType="begin"/>
        </w:r>
        <w:r>
          <w:rPr>
            <w:noProof/>
            <w:webHidden/>
          </w:rPr>
          <w:instrText xml:space="preserve"> PAGEREF _Toc482686491 \h </w:instrText>
        </w:r>
        <w:r>
          <w:rPr>
            <w:noProof/>
            <w:webHidden/>
          </w:rPr>
        </w:r>
        <w:r>
          <w:rPr>
            <w:noProof/>
            <w:webHidden/>
          </w:rPr>
          <w:fldChar w:fldCharType="separate"/>
        </w:r>
        <w:r w:rsidR="006C6BEF">
          <w:rPr>
            <w:noProof/>
            <w:webHidden/>
          </w:rPr>
          <w:t>57</w:t>
        </w:r>
        <w:r>
          <w:rPr>
            <w:noProof/>
            <w:webHidden/>
          </w:rPr>
          <w:fldChar w:fldCharType="end"/>
        </w:r>
      </w:hyperlink>
    </w:p>
    <w:p w14:paraId="2ADBABD7" w14:textId="6F0FC3AB" w:rsidR="00A745F2" w:rsidRDefault="00A745F2">
      <w:pPr>
        <w:pStyle w:val="TableofFigures"/>
        <w:tabs>
          <w:tab w:val="right" w:leader="dot" w:pos="9350"/>
        </w:tabs>
        <w:rPr>
          <w:rFonts w:asciiTheme="minorHAnsi" w:eastAsiaTheme="minorEastAsia" w:hAnsiTheme="minorHAnsi"/>
          <w:noProof/>
          <w:sz w:val="22"/>
        </w:rPr>
      </w:pPr>
      <w:hyperlink w:anchor="_Toc482686492" w:history="1">
        <w:r w:rsidRPr="00FA54D7">
          <w:rPr>
            <w:rStyle w:val="Hyperlink"/>
            <w:noProof/>
          </w:rPr>
          <w:t>Figure 87 21FLLEONLCT0C3045884492: Talquin 4 for Ammonia</w:t>
        </w:r>
        <w:r>
          <w:rPr>
            <w:noProof/>
            <w:webHidden/>
          </w:rPr>
          <w:tab/>
        </w:r>
        <w:r>
          <w:rPr>
            <w:noProof/>
            <w:webHidden/>
          </w:rPr>
          <w:fldChar w:fldCharType="begin"/>
        </w:r>
        <w:r>
          <w:rPr>
            <w:noProof/>
            <w:webHidden/>
          </w:rPr>
          <w:instrText xml:space="preserve"> PAGEREF _Toc482686492 \h </w:instrText>
        </w:r>
        <w:r>
          <w:rPr>
            <w:noProof/>
            <w:webHidden/>
          </w:rPr>
        </w:r>
        <w:r>
          <w:rPr>
            <w:noProof/>
            <w:webHidden/>
          </w:rPr>
          <w:fldChar w:fldCharType="separate"/>
        </w:r>
        <w:r w:rsidR="006C6BEF">
          <w:rPr>
            <w:noProof/>
            <w:webHidden/>
          </w:rPr>
          <w:t>58</w:t>
        </w:r>
        <w:r>
          <w:rPr>
            <w:noProof/>
            <w:webHidden/>
          </w:rPr>
          <w:fldChar w:fldCharType="end"/>
        </w:r>
      </w:hyperlink>
    </w:p>
    <w:p w14:paraId="485C16A5" w14:textId="0469DD3C" w:rsidR="00A745F2" w:rsidRDefault="00A745F2">
      <w:pPr>
        <w:pStyle w:val="TableofFigures"/>
        <w:tabs>
          <w:tab w:val="right" w:leader="dot" w:pos="9350"/>
        </w:tabs>
        <w:rPr>
          <w:rFonts w:asciiTheme="minorHAnsi" w:eastAsiaTheme="minorEastAsia" w:hAnsiTheme="minorHAnsi"/>
          <w:noProof/>
          <w:sz w:val="22"/>
        </w:rPr>
      </w:pPr>
      <w:hyperlink w:anchor="_Toc482686493" w:history="1">
        <w:r w:rsidRPr="00FA54D7">
          <w:rPr>
            <w:rStyle w:val="Hyperlink"/>
            <w:noProof/>
          </w:rPr>
          <w:t>Figure 88 21FLLEONLCT03045184523:  Lake Talquin near Williams Landing for Ammonia</w:t>
        </w:r>
        <w:r>
          <w:rPr>
            <w:noProof/>
            <w:webHidden/>
          </w:rPr>
          <w:tab/>
        </w:r>
        <w:r>
          <w:rPr>
            <w:noProof/>
            <w:webHidden/>
          </w:rPr>
          <w:fldChar w:fldCharType="begin"/>
        </w:r>
        <w:r>
          <w:rPr>
            <w:noProof/>
            <w:webHidden/>
          </w:rPr>
          <w:instrText xml:space="preserve"> PAGEREF _Toc482686493 \h </w:instrText>
        </w:r>
        <w:r>
          <w:rPr>
            <w:noProof/>
            <w:webHidden/>
          </w:rPr>
        </w:r>
        <w:r>
          <w:rPr>
            <w:noProof/>
            <w:webHidden/>
          </w:rPr>
          <w:fldChar w:fldCharType="separate"/>
        </w:r>
        <w:r w:rsidR="006C6BEF">
          <w:rPr>
            <w:noProof/>
            <w:webHidden/>
          </w:rPr>
          <w:t>58</w:t>
        </w:r>
        <w:r>
          <w:rPr>
            <w:noProof/>
            <w:webHidden/>
          </w:rPr>
          <w:fldChar w:fldCharType="end"/>
        </w:r>
      </w:hyperlink>
    </w:p>
    <w:p w14:paraId="0FDD9E7C" w14:textId="2CAB7F6C" w:rsidR="00A745F2" w:rsidRDefault="00A745F2">
      <w:pPr>
        <w:pStyle w:val="TableofFigures"/>
        <w:tabs>
          <w:tab w:val="right" w:leader="dot" w:pos="9350"/>
        </w:tabs>
        <w:rPr>
          <w:rFonts w:asciiTheme="minorHAnsi" w:eastAsiaTheme="minorEastAsia" w:hAnsiTheme="minorHAnsi"/>
          <w:noProof/>
          <w:sz w:val="22"/>
        </w:rPr>
      </w:pPr>
      <w:hyperlink w:anchor="_Toc482686494" w:history="1">
        <w:r w:rsidRPr="00FA54D7">
          <w:rPr>
            <w:rStyle w:val="Hyperlink"/>
            <w:noProof/>
          </w:rPr>
          <w:t>Figure 89 21FLLEONLCT0W3045084521:  Talquin 3 for Ammonia</w:t>
        </w:r>
        <w:r>
          <w:rPr>
            <w:noProof/>
            <w:webHidden/>
          </w:rPr>
          <w:tab/>
        </w:r>
        <w:r>
          <w:rPr>
            <w:noProof/>
            <w:webHidden/>
          </w:rPr>
          <w:fldChar w:fldCharType="begin"/>
        </w:r>
        <w:r>
          <w:rPr>
            <w:noProof/>
            <w:webHidden/>
          </w:rPr>
          <w:instrText xml:space="preserve"> PAGEREF _Toc482686494 \h </w:instrText>
        </w:r>
        <w:r>
          <w:rPr>
            <w:noProof/>
            <w:webHidden/>
          </w:rPr>
        </w:r>
        <w:r>
          <w:rPr>
            <w:noProof/>
            <w:webHidden/>
          </w:rPr>
          <w:fldChar w:fldCharType="separate"/>
        </w:r>
        <w:r w:rsidR="006C6BEF">
          <w:rPr>
            <w:noProof/>
            <w:webHidden/>
          </w:rPr>
          <w:t>59</w:t>
        </w:r>
        <w:r>
          <w:rPr>
            <w:noProof/>
            <w:webHidden/>
          </w:rPr>
          <w:fldChar w:fldCharType="end"/>
        </w:r>
      </w:hyperlink>
    </w:p>
    <w:p w14:paraId="4415B172" w14:textId="3205C17A" w:rsidR="00A745F2" w:rsidRDefault="00A745F2">
      <w:pPr>
        <w:pStyle w:val="TableofFigures"/>
        <w:tabs>
          <w:tab w:val="right" w:leader="dot" w:pos="9350"/>
        </w:tabs>
        <w:rPr>
          <w:rFonts w:asciiTheme="minorHAnsi" w:eastAsiaTheme="minorEastAsia" w:hAnsiTheme="minorHAnsi"/>
          <w:noProof/>
          <w:sz w:val="22"/>
        </w:rPr>
      </w:pPr>
      <w:hyperlink w:anchor="_Toc482686495" w:history="1">
        <w:r w:rsidRPr="00FA54D7">
          <w:rPr>
            <w:rStyle w:val="Hyperlink"/>
            <w:noProof/>
          </w:rPr>
          <w:t>Figure 90 21FLLEONT0E3044084556:  Lake Talquin Central for Ammonia</w:t>
        </w:r>
        <w:r>
          <w:rPr>
            <w:noProof/>
            <w:webHidden/>
          </w:rPr>
          <w:tab/>
        </w:r>
        <w:r>
          <w:rPr>
            <w:noProof/>
            <w:webHidden/>
          </w:rPr>
          <w:fldChar w:fldCharType="begin"/>
        </w:r>
        <w:r>
          <w:rPr>
            <w:noProof/>
            <w:webHidden/>
          </w:rPr>
          <w:instrText xml:space="preserve"> PAGEREF _Toc482686495 \h </w:instrText>
        </w:r>
        <w:r>
          <w:rPr>
            <w:noProof/>
            <w:webHidden/>
          </w:rPr>
        </w:r>
        <w:r>
          <w:rPr>
            <w:noProof/>
            <w:webHidden/>
          </w:rPr>
          <w:fldChar w:fldCharType="separate"/>
        </w:r>
        <w:r w:rsidR="006C6BEF">
          <w:rPr>
            <w:noProof/>
            <w:webHidden/>
          </w:rPr>
          <w:t>59</w:t>
        </w:r>
        <w:r>
          <w:rPr>
            <w:noProof/>
            <w:webHidden/>
          </w:rPr>
          <w:fldChar w:fldCharType="end"/>
        </w:r>
      </w:hyperlink>
    </w:p>
    <w:p w14:paraId="0F453750" w14:textId="1598C5CC" w:rsidR="00A745F2" w:rsidRDefault="00A745F2">
      <w:pPr>
        <w:pStyle w:val="TableofFigures"/>
        <w:tabs>
          <w:tab w:val="right" w:leader="dot" w:pos="9350"/>
        </w:tabs>
        <w:rPr>
          <w:rFonts w:asciiTheme="minorHAnsi" w:eastAsiaTheme="minorEastAsia" w:hAnsiTheme="minorHAnsi"/>
          <w:noProof/>
          <w:sz w:val="22"/>
        </w:rPr>
      </w:pPr>
      <w:hyperlink w:anchor="_Toc482686496" w:history="1">
        <w:r w:rsidRPr="00FA54D7">
          <w:rPr>
            <w:rStyle w:val="Hyperlink"/>
            <w:noProof/>
          </w:rPr>
          <w:t>Figure 91 21FLLEONLCT03042384172: Lake Talquin near Luther Hall Landing for Ammonia</w:t>
        </w:r>
        <w:r>
          <w:rPr>
            <w:noProof/>
            <w:webHidden/>
          </w:rPr>
          <w:tab/>
        </w:r>
        <w:r>
          <w:rPr>
            <w:noProof/>
            <w:webHidden/>
          </w:rPr>
          <w:fldChar w:fldCharType="begin"/>
        </w:r>
        <w:r>
          <w:rPr>
            <w:noProof/>
            <w:webHidden/>
          </w:rPr>
          <w:instrText xml:space="preserve"> PAGEREF _Toc482686496 \h </w:instrText>
        </w:r>
        <w:r>
          <w:rPr>
            <w:noProof/>
            <w:webHidden/>
          </w:rPr>
        </w:r>
        <w:r>
          <w:rPr>
            <w:noProof/>
            <w:webHidden/>
          </w:rPr>
          <w:fldChar w:fldCharType="separate"/>
        </w:r>
        <w:r w:rsidR="006C6BEF">
          <w:rPr>
            <w:noProof/>
            <w:webHidden/>
          </w:rPr>
          <w:t>60</w:t>
        </w:r>
        <w:r>
          <w:rPr>
            <w:noProof/>
            <w:webHidden/>
          </w:rPr>
          <w:fldChar w:fldCharType="end"/>
        </w:r>
      </w:hyperlink>
    </w:p>
    <w:p w14:paraId="6D67A3D1" w14:textId="23AA5A0F" w:rsidR="00A745F2" w:rsidRDefault="00A745F2">
      <w:pPr>
        <w:pStyle w:val="TableofFigures"/>
        <w:tabs>
          <w:tab w:val="right" w:leader="dot" w:pos="9350"/>
        </w:tabs>
        <w:rPr>
          <w:rFonts w:asciiTheme="minorHAnsi" w:eastAsiaTheme="minorEastAsia" w:hAnsiTheme="minorHAnsi"/>
          <w:noProof/>
          <w:sz w:val="22"/>
        </w:rPr>
      </w:pPr>
      <w:hyperlink w:anchor="_Toc482686497" w:history="1">
        <w:r w:rsidRPr="00FA54D7">
          <w:rPr>
            <w:rStyle w:val="Hyperlink"/>
            <w:noProof/>
          </w:rPr>
          <w:t>Figure 92 21FLLEONLCT0L3042284573:  Talquin 2 for Ammonia</w:t>
        </w:r>
        <w:r>
          <w:rPr>
            <w:noProof/>
            <w:webHidden/>
          </w:rPr>
          <w:tab/>
        </w:r>
        <w:r>
          <w:rPr>
            <w:noProof/>
            <w:webHidden/>
          </w:rPr>
          <w:fldChar w:fldCharType="begin"/>
        </w:r>
        <w:r>
          <w:rPr>
            <w:noProof/>
            <w:webHidden/>
          </w:rPr>
          <w:instrText xml:space="preserve"> PAGEREF _Toc482686497 \h </w:instrText>
        </w:r>
        <w:r>
          <w:rPr>
            <w:noProof/>
            <w:webHidden/>
          </w:rPr>
        </w:r>
        <w:r>
          <w:rPr>
            <w:noProof/>
            <w:webHidden/>
          </w:rPr>
          <w:fldChar w:fldCharType="separate"/>
        </w:r>
        <w:r w:rsidR="006C6BEF">
          <w:rPr>
            <w:noProof/>
            <w:webHidden/>
          </w:rPr>
          <w:t>60</w:t>
        </w:r>
        <w:r>
          <w:rPr>
            <w:noProof/>
            <w:webHidden/>
          </w:rPr>
          <w:fldChar w:fldCharType="end"/>
        </w:r>
      </w:hyperlink>
    </w:p>
    <w:p w14:paraId="3C048C20" w14:textId="12E527F6" w:rsidR="00A745F2" w:rsidRDefault="00A745F2">
      <w:pPr>
        <w:pStyle w:val="TableofFigures"/>
        <w:tabs>
          <w:tab w:val="right" w:leader="dot" w:pos="9350"/>
        </w:tabs>
        <w:rPr>
          <w:rFonts w:asciiTheme="minorHAnsi" w:eastAsiaTheme="minorEastAsia" w:hAnsiTheme="minorHAnsi"/>
          <w:noProof/>
          <w:sz w:val="22"/>
        </w:rPr>
      </w:pPr>
      <w:hyperlink w:anchor="_Toc482686498" w:history="1">
        <w:r w:rsidRPr="00FA54D7">
          <w:rPr>
            <w:rStyle w:val="Hyperlink"/>
            <w:noProof/>
          </w:rPr>
          <w:t>Figure 93 21FLLEONT0D3041488461:  Lake Talquin West for Ammonia</w:t>
        </w:r>
        <w:r>
          <w:rPr>
            <w:noProof/>
            <w:webHidden/>
          </w:rPr>
          <w:tab/>
        </w:r>
        <w:r>
          <w:rPr>
            <w:noProof/>
            <w:webHidden/>
          </w:rPr>
          <w:fldChar w:fldCharType="begin"/>
        </w:r>
        <w:r>
          <w:rPr>
            <w:noProof/>
            <w:webHidden/>
          </w:rPr>
          <w:instrText xml:space="preserve"> PAGEREF _Toc482686498 \h </w:instrText>
        </w:r>
        <w:r>
          <w:rPr>
            <w:noProof/>
            <w:webHidden/>
          </w:rPr>
        </w:r>
        <w:r>
          <w:rPr>
            <w:noProof/>
            <w:webHidden/>
          </w:rPr>
          <w:fldChar w:fldCharType="separate"/>
        </w:r>
        <w:r w:rsidR="006C6BEF">
          <w:rPr>
            <w:noProof/>
            <w:webHidden/>
          </w:rPr>
          <w:t>61</w:t>
        </w:r>
        <w:r>
          <w:rPr>
            <w:noProof/>
            <w:webHidden/>
          </w:rPr>
          <w:fldChar w:fldCharType="end"/>
        </w:r>
      </w:hyperlink>
    </w:p>
    <w:p w14:paraId="15808391" w14:textId="770DFF11" w:rsidR="00A745F2" w:rsidRDefault="00A745F2">
      <w:pPr>
        <w:pStyle w:val="TableofFigures"/>
        <w:tabs>
          <w:tab w:val="right" w:leader="dot" w:pos="9350"/>
        </w:tabs>
        <w:rPr>
          <w:rFonts w:asciiTheme="minorHAnsi" w:eastAsiaTheme="minorEastAsia" w:hAnsiTheme="minorHAnsi"/>
          <w:noProof/>
          <w:sz w:val="22"/>
        </w:rPr>
      </w:pPr>
      <w:hyperlink w:anchor="_Toc482686499" w:history="1">
        <w:r w:rsidRPr="00FA54D7">
          <w:rPr>
            <w:rStyle w:val="Hyperlink"/>
            <w:noProof/>
          </w:rPr>
          <w:t>Figure 94 21FLLEONLCOC3040784610:  Lake Talquin (Ben Stoutamire Boat Landing) for Ammonia</w:t>
        </w:r>
        <w:r>
          <w:rPr>
            <w:noProof/>
            <w:webHidden/>
          </w:rPr>
          <w:tab/>
        </w:r>
        <w:r>
          <w:rPr>
            <w:noProof/>
            <w:webHidden/>
          </w:rPr>
          <w:fldChar w:fldCharType="begin"/>
        </w:r>
        <w:r>
          <w:rPr>
            <w:noProof/>
            <w:webHidden/>
          </w:rPr>
          <w:instrText xml:space="preserve"> PAGEREF _Toc482686499 \h </w:instrText>
        </w:r>
        <w:r>
          <w:rPr>
            <w:noProof/>
            <w:webHidden/>
          </w:rPr>
        </w:r>
        <w:r>
          <w:rPr>
            <w:noProof/>
            <w:webHidden/>
          </w:rPr>
          <w:fldChar w:fldCharType="separate"/>
        </w:r>
        <w:r w:rsidR="006C6BEF">
          <w:rPr>
            <w:noProof/>
            <w:webHidden/>
          </w:rPr>
          <w:t>61</w:t>
        </w:r>
        <w:r>
          <w:rPr>
            <w:noProof/>
            <w:webHidden/>
          </w:rPr>
          <w:fldChar w:fldCharType="end"/>
        </w:r>
      </w:hyperlink>
    </w:p>
    <w:p w14:paraId="7E440047" w14:textId="4B0F18EC" w:rsidR="00A745F2" w:rsidRDefault="00A745F2">
      <w:pPr>
        <w:pStyle w:val="TableofFigures"/>
        <w:tabs>
          <w:tab w:val="right" w:leader="dot" w:pos="9350"/>
        </w:tabs>
        <w:rPr>
          <w:rFonts w:asciiTheme="minorHAnsi" w:eastAsiaTheme="minorEastAsia" w:hAnsiTheme="minorHAnsi"/>
          <w:noProof/>
          <w:sz w:val="22"/>
        </w:rPr>
      </w:pPr>
      <w:hyperlink w:anchor="_Toc482686500" w:history="1">
        <w:r w:rsidRPr="00FA54D7">
          <w:rPr>
            <w:rStyle w:val="Hyperlink"/>
            <w:noProof/>
          </w:rPr>
          <w:t>Figure 95 21FLLEONLCT0B3040284630:  Talquin 1 for Ammonia</w:t>
        </w:r>
        <w:r>
          <w:rPr>
            <w:noProof/>
            <w:webHidden/>
          </w:rPr>
          <w:tab/>
        </w:r>
        <w:r>
          <w:rPr>
            <w:noProof/>
            <w:webHidden/>
          </w:rPr>
          <w:fldChar w:fldCharType="begin"/>
        </w:r>
        <w:r>
          <w:rPr>
            <w:noProof/>
            <w:webHidden/>
          </w:rPr>
          <w:instrText xml:space="preserve"> PAGEREF _Toc482686500 \h </w:instrText>
        </w:r>
        <w:r>
          <w:rPr>
            <w:noProof/>
            <w:webHidden/>
          </w:rPr>
        </w:r>
        <w:r>
          <w:rPr>
            <w:noProof/>
            <w:webHidden/>
          </w:rPr>
          <w:fldChar w:fldCharType="separate"/>
        </w:r>
        <w:r w:rsidR="006C6BEF">
          <w:rPr>
            <w:noProof/>
            <w:webHidden/>
          </w:rPr>
          <w:t>62</w:t>
        </w:r>
        <w:r>
          <w:rPr>
            <w:noProof/>
            <w:webHidden/>
          </w:rPr>
          <w:fldChar w:fldCharType="end"/>
        </w:r>
      </w:hyperlink>
    </w:p>
    <w:p w14:paraId="11CBA340" w14:textId="1E7136F1" w:rsidR="00A745F2" w:rsidRDefault="00A745F2">
      <w:pPr>
        <w:pStyle w:val="TableofFigures"/>
        <w:tabs>
          <w:tab w:val="right" w:leader="dot" w:pos="9350"/>
        </w:tabs>
        <w:rPr>
          <w:rFonts w:asciiTheme="minorHAnsi" w:eastAsiaTheme="minorEastAsia" w:hAnsiTheme="minorHAnsi"/>
          <w:noProof/>
          <w:sz w:val="22"/>
        </w:rPr>
      </w:pPr>
      <w:hyperlink w:anchor="_Toc482686501" w:history="1">
        <w:r w:rsidRPr="00FA54D7">
          <w:rPr>
            <w:rStyle w:val="Hyperlink"/>
            <w:noProof/>
          </w:rPr>
          <w:t>Figure 96 21FLLEONLCT0C3045884492: Talquin 4 for Nitrate</w:t>
        </w:r>
        <w:r>
          <w:rPr>
            <w:noProof/>
            <w:webHidden/>
          </w:rPr>
          <w:tab/>
        </w:r>
        <w:r>
          <w:rPr>
            <w:noProof/>
            <w:webHidden/>
          </w:rPr>
          <w:fldChar w:fldCharType="begin"/>
        </w:r>
        <w:r>
          <w:rPr>
            <w:noProof/>
            <w:webHidden/>
          </w:rPr>
          <w:instrText xml:space="preserve"> PAGEREF _Toc482686501 \h </w:instrText>
        </w:r>
        <w:r>
          <w:rPr>
            <w:noProof/>
            <w:webHidden/>
          </w:rPr>
        </w:r>
        <w:r>
          <w:rPr>
            <w:noProof/>
            <w:webHidden/>
          </w:rPr>
          <w:fldChar w:fldCharType="separate"/>
        </w:r>
        <w:r w:rsidR="006C6BEF">
          <w:rPr>
            <w:noProof/>
            <w:webHidden/>
          </w:rPr>
          <w:t>62</w:t>
        </w:r>
        <w:r>
          <w:rPr>
            <w:noProof/>
            <w:webHidden/>
          </w:rPr>
          <w:fldChar w:fldCharType="end"/>
        </w:r>
      </w:hyperlink>
    </w:p>
    <w:p w14:paraId="4C4280AD" w14:textId="00A27071" w:rsidR="00A745F2" w:rsidRDefault="00A745F2">
      <w:pPr>
        <w:pStyle w:val="TableofFigures"/>
        <w:tabs>
          <w:tab w:val="right" w:leader="dot" w:pos="9350"/>
        </w:tabs>
        <w:rPr>
          <w:rFonts w:asciiTheme="minorHAnsi" w:eastAsiaTheme="minorEastAsia" w:hAnsiTheme="minorHAnsi"/>
          <w:noProof/>
          <w:sz w:val="22"/>
        </w:rPr>
      </w:pPr>
      <w:hyperlink w:anchor="_Toc482686502" w:history="1">
        <w:r w:rsidRPr="00FA54D7">
          <w:rPr>
            <w:rStyle w:val="Hyperlink"/>
            <w:noProof/>
          </w:rPr>
          <w:t>Figure 97 21FLLEONLCT03045184523:  Lake Talquin near Williams Landing for Nitrate</w:t>
        </w:r>
        <w:r>
          <w:rPr>
            <w:noProof/>
            <w:webHidden/>
          </w:rPr>
          <w:tab/>
        </w:r>
        <w:r>
          <w:rPr>
            <w:noProof/>
            <w:webHidden/>
          </w:rPr>
          <w:fldChar w:fldCharType="begin"/>
        </w:r>
        <w:r>
          <w:rPr>
            <w:noProof/>
            <w:webHidden/>
          </w:rPr>
          <w:instrText xml:space="preserve"> PAGEREF _Toc482686502 \h </w:instrText>
        </w:r>
        <w:r>
          <w:rPr>
            <w:noProof/>
            <w:webHidden/>
          </w:rPr>
        </w:r>
        <w:r>
          <w:rPr>
            <w:noProof/>
            <w:webHidden/>
          </w:rPr>
          <w:fldChar w:fldCharType="separate"/>
        </w:r>
        <w:r w:rsidR="006C6BEF">
          <w:rPr>
            <w:noProof/>
            <w:webHidden/>
          </w:rPr>
          <w:t>63</w:t>
        </w:r>
        <w:r>
          <w:rPr>
            <w:noProof/>
            <w:webHidden/>
          </w:rPr>
          <w:fldChar w:fldCharType="end"/>
        </w:r>
      </w:hyperlink>
    </w:p>
    <w:p w14:paraId="2E4F500E" w14:textId="5924BFF4" w:rsidR="00A745F2" w:rsidRDefault="00A745F2">
      <w:pPr>
        <w:pStyle w:val="TableofFigures"/>
        <w:tabs>
          <w:tab w:val="right" w:leader="dot" w:pos="9350"/>
        </w:tabs>
        <w:rPr>
          <w:rFonts w:asciiTheme="minorHAnsi" w:eastAsiaTheme="minorEastAsia" w:hAnsiTheme="minorHAnsi"/>
          <w:noProof/>
          <w:sz w:val="22"/>
        </w:rPr>
      </w:pPr>
      <w:hyperlink w:anchor="_Toc482686503" w:history="1">
        <w:r w:rsidRPr="00FA54D7">
          <w:rPr>
            <w:rStyle w:val="Hyperlink"/>
            <w:noProof/>
          </w:rPr>
          <w:t>Figure 98 21FLLEONLCT0W3045084521:  Talquin 3 for Nitrate</w:t>
        </w:r>
        <w:r>
          <w:rPr>
            <w:noProof/>
            <w:webHidden/>
          </w:rPr>
          <w:tab/>
        </w:r>
        <w:r>
          <w:rPr>
            <w:noProof/>
            <w:webHidden/>
          </w:rPr>
          <w:fldChar w:fldCharType="begin"/>
        </w:r>
        <w:r>
          <w:rPr>
            <w:noProof/>
            <w:webHidden/>
          </w:rPr>
          <w:instrText xml:space="preserve"> PAGEREF _Toc482686503 \h </w:instrText>
        </w:r>
        <w:r>
          <w:rPr>
            <w:noProof/>
            <w:webHidden/>
          </w:rPr>
        </w:r>
        <w:r>
          <w:rPr>
            <w:noProof/>
            <w:webHidden/>
          </w:rPr>
          <w:fldChar w:fldCharType="separate"/>
        </w:r>
        <w:r w:rsidR="006C6BEF">
          <w:rPr>
            <w:noProof/>
            <w:webHidden/>
          </w:rPr>
          <w:t>63</w:t>
        </w:r>
        <w:r>
          <w:rPr>
            <w:noProof/>
            <w:webHidden/>
          </w:rPr>
          <w:fldChar w:fldCharType="end"/>
        </w:r>
      </w:hyperlink>
    </w:p>
    <w:p w14:paraId="33BEEF72" w14:textId="73DF2001" w:rsidR="00A745F2" w:rsidRDefault="00A745F2">
      <w:pPr>
        <w:pStyle w:val="TableofFigures"/>
        <w:tabs>
          <w:tab w:val="right" w:leader="dot" w:pos="9350"/>
        </w:tabs>
        <w:rPr>
          <w:rFonts w:asciiTheme="minorHAnsi" w:eastAsiaTheme="minorEastAsia" w:hAnsiTheme="minorHAnsi"/>
          <w:noProof/>
          <w:sz w:val="22"/>
        </w:rPr>
      </w:pPr>
      <w:hyperlink w:anchor="_Toc482686504" w:history="1">
        <w:r w:rsidRPr="00FA54D7">
          <w:rPr>
            <w:rStyle w:val="Hyperlink"/>
            <w:noProof/>
          </w:rPr>
          <w:t>Figure 99 21FLLEONT0E3044084556:  Lake Talquin Central for Nitrate</w:t>
        </w:r>
        <w:r>
          <w:rPr>
            <w:noProof/>
            <w:webHidden/>
          </w:rPr>
          <w:tab/>
        </w:r>
        <w:r>
          <w:rPr>
            <w:noProof/>
            <w:webHidden/>
          </w:rPr>
          <w:fldChar w:fldCharType="begin"/>
        </w:r>
        <w:r>
          <w:rPr>
            <w:noProof/>
            <w:webHidden/>
          </w:rPr>
          <w:instrText xml:space="preserve"> PAGEREF _Toc482686504 \h </w:instrText>
        </w:r>
        <w:r>
          <w:rPr>
            <w:noProof/>
            <w:webHidden/>
          </w:rPr>
        </w:r>
        <w:r>
          <w:rPr>
            <w:noProof/>
            <w:webHidden/>
          </w:rPr>
          <w:fldChar w:fldCharType="separate"/>
        </w:r>
        <w:r w:rsidR="006C6BEF">
          <w:rPr>
            <w:noProof/>
            <w:webHidden/>
          </w:rPr>
          <w:t>64</w:t>
        </w:r>
        <w:r>
          <w:rPr>
            <w:noProof/>
            <w:webHidden/>
          </w:rPr>
          <w:fldChar w:fldCharType="end"/>
        </w:r>
      </w:hyperlink>
    </w:p>
    <w:p w14:paraId="3EF4B165" w14:textId="77017E8F" w:rsidR="00A745F2" w:rsidRDefault="00A745F2">
      <w:pPr>
        <w:pStyle w:val="TableofFigures"/>
        <w:tabs>
          <w:tab w:val="right" w:leader="dot" w:pos="9350"/>
        </w:tabs>
        <w:rPr>
          <w:rFonts w:asciiTheme="minorHAnsi" w:eastAsiaTheme="minorEastAsia" w:hAnsiTheme="minorHAnsi"/>
          <w:noProof/>
          <w:sz w:val="22"/>
        </w:rPr>
      </w:pPr>
      <w:hyperlink w:anchor="_Toc482686505" w:history="1">
        <w:r w:rsidRPr="00FA54D7">
          <w:rPr>
            <w:rStyle w:val="Hyperlink"/>
            <w:noProof/>
          </w:rPr>
          <w:t>Figure 100 21FLLEONLCT03042384172: Lake Talquin near Luther Hall Landing for Nitrate</w:t>
        </w:r>
        <w:r>
          <w:rPr>
            <w:noProof/>
            <w:webHidden/>
          </w:rPr>
          <w:tab/>
        </w:r>
        <w:r>
          <w:rPr>
            <w:noProof/>
            <w:webHidden/>
          </w:rPr>
          <w:fldChar w:fldCharType="begin"/>
        </w:r>
        <w:r>
          <w:rPr>
            <w:noProof/>
            <w:webHidden/>
          </w:rPr>
          <w:instrText xml:space="preserve"> PAGEREF _Toc482686505 \h </w:instrText>
        </w:r>
        <w:r>
          <w:rPr>
            <w:noProof/>
            <w:webHidden/>
          </w:rPr>
        </w:r>
        <w:r>
          <w:rPr>
            <w:noProof/>
            <w:webHidden/>
          </w:rPr>
          <w:fldChar w:fldCharType="separate"/>
        </w:r>
        <w:r w:rsidR="006C6BEF">
          <w:rPr>
            <w:noProof/>
            <w:webHidden/>
          </w:rPr>
          <w:t>64</w:t>
        </w:r>
        <w:r>
          <w:rPr>
            <w:noProof/>
            <w:webHidden/>
          </w:rPr>
          <w:fldChar w:fldCharType="end"/>
        </w:r>
      </w:hyperlink>
    </w:p>
    <w:p w14:paraId="4C464662" w14:textId="1CD8C7FD" w:rsidR="00A745F2" w:rsidRDefault="00A745F2">
      <w:pPr>
        <w:pStyle w:val="TableofFigures"/>
        <w:tabs>
          <w:tab w:val="right" w:leader="dot" w:pos="9350"/>
        </w:tabs>
        <w:rPr>
          <w:rFonts w:asciiTheme="minorHAnsi" w:eastAsiaTheme="minorEastAsia" w:hAnsiTheme="minorHAnsi"/>
          <w:noProof/>
          <w:sz w:val="22"/>
        </w:rPr>
      </w:pPr>
      <w:hyperlink w:anchor="_Toc482686506" w:history="1">
        <w:r w:rsidRPr="00FA54D7">
          <w:rPr>
            <w:rStyle w:val="Hyperlink"/>
            <w:noProof/>
          </w:rPr>
          <w:t>Figure 101 21FLLEONLCT0L3042284573:  Talquin 2 for Nitrate</w:t>
        </w:r>
        <w:r>
          <w:rPr>
            <w:noProof/>
            <w:webHidden/>
          </w:rPr>
          <w:tab/>
        </w:r>
        <w:r>
          <w:rPr>
            <w:noProof/>
            <w:webHidden/>
          </w:rPr>
          <w:fldChar w:fldCharType="begin"/>
        </w:r>
        <w:r>
          <w:rPr>
            <w:noProof/>
            <w:webHidden/>
          </w:rPr>
          <w:instrText xml:space="preserve"> PAGEREF _Toc482686506 \h </w:instrText>
        </w:r>
        <w:r>
          <w:rPr>
            <w:noProof/>
            <w:webHidden/>
          </w:rPr>
        </w:r>
        <w:r>
          <w:rPr>
            <w:noProof/>
            <w:webHidden/>
          </w:rPr>
          <w:fldChar w:fldCharType="separate"/>
        </w:r>
        <w:r w:rsidR="006C6BEF">
          <w:rPr>
            <w:noProof/>
            <w:webHidden/>
          </w:rPr>
          <w:t>65</w:t>
        </w:r>
        <w:r>
          <w:rPr>
            <w:noProof/>
            <w:webHidden/>
          </w:rPr>
          <w:fldChar w:fldCharType="end"/>
        </w:r>
      </w:hyperlink>
    </w:p>
    <w:p w14:paraId="3F06FD83" w14:textId="29989364" w:rsidR="00A745F2" w:rsidRDefault="00A745F2">
      <w:pPr>
        <w:pStyle w:val="TableofFigures"/>
        <w:tabs>
          <w:tab w:val="right" w:leader="dot" w:pos="9350"/>
        </w:tabs>
        <w:rPr>
          <w:rFonts w:asciiTheme="minorHAnsi" w:eastAsiaTheme="minorEastAsia" w:hAnsiTheme="minorHAnsi"/>
          <w:noProof/>
          <w:sz w:val="22"/>
        </w:rPr>
      </w:pPr>
      <w:hyperlink w:anchor="_Toc482686507" w:history="1">
        <w:r w:rsidRPr="00FA54D7">
          <w:rPr>
            <w:rStyle w:val="Hyperlink"/>
            <w:noProof/>
          </w:rPr>
          <w:t>Figure 102 21FLLEONT0D3041488461:  Lake Talquin West for Nitrate</w:t>
        </w:r>
        <w:r>
          <w:rPr>
            <w:noProof/>
            <w:webHidden/>
          </w:rPr>
          <w:tab/>
        </w:r>
        <w:r>
          <w:rPr>
            <w:noProof/>
            <w:webHidden/>
          </w:rPr>
          <w:fldChar w:fldCharType="begin"/>
        </w:r>
        <w:r>
          <w:rPr>
            <w:noProof/>
            <w:webHidden/>
          </w:rPr>
          <w:instrText xml:space="preserve"> PAGEREF _Toc482686507 \h </w:instrText>
        </w:r>
        <w:r>
          <w:rPr>
            <w:noProof/>
            <w:webHidden/>
          </w:rPr>
        </w:r>
        <w:r>
          <w:rPr>
            <w:noProof/>
            <w:webHidden/>
          </w:rPr>
          <w:fldChar w:fldCharType="separate"/>
        </w:r>
        <w:r w:rsidR="006C6BEF">
          <w:rPr>
            <w:noProof/>
            <w:webHidden/>
          </w:rPr>
          <w:t>65</w:t>
        </w:r>
        <w:r>
          <w:rPr>
            <w:noProof/>
            <w:webHidden/>
          </w:rPr>
          <w:fldChar w:fldCharType="end"/>
        </w:r>
      </w:hyperlink>
    </w:p>
    <w:p w14:paraId="0A385140" w14:textId="0B1F07A8" w:rsidR="00A745F2" w:rsidRDefault="00A745F2">
      <w:pPr>
        <w:pStyle w:val="TableofFigures"/>
        <w:tabs>
          <w:tab w:val="right" w:leader="dot" w:pos="9350"/>
        </w:tabs>
        <w:rPr>
          <w:rFonts w:asciiTheme="minorHAnsi" w:eastAsiaTheme="minorEastAsia" w:hAnsiTheme="minorHAnsi"/>
          <w:noProof/>
          <w:sz w:val="22"/>
        </w:rPr>
      </w:pPr>
      <w:hyperlink w:anchor="_Toc482686508" w:history="1">
        <w:r w:rsidRPr="00FA54D7">
          <w:rPr>
            <w:rStyle w:val="Hyperlink"/>
            <w:noProof/>
          </w:rPr>
          <w:t>Figure 103 21FLLEONLCOC3040784610:  Lake Talquin (Ben Stoutamire Boat Landing) for Nitrate</w:t>
        </w:r>
        <w:r>
          <w:rPr>
            <w:noProof/>
            <w:webHidden/>
          </w:rPr>
          <w:tab/>
        </w:r>
        <w:r>
          <w:rPr>
            <w:noProof/>
            <w:webHidden/>
          </w:rPr>
          <w:fldChar w:fldCharType="begin"/>
        </w:r>
        <w:r>
          <w:rPr>
            <w:noProof/>
            <w:webHidden/>
          </w:rPr>
          <w:instrText xml:space="preserve"> PAGEREF _Toc482686508 \h </w:instrText>
        </w:r>
        <w:r>
          <w:rPr>
            <w:noProof/>
            <w:webHidden/>
          </w:rPr>
        </w:r>
        <w:r>
          <w:rPr>
            <w:noProof/>
            <w:webHidden/>
          </w:rPr>
          <w:fldChar w:fldCharType="separate"/>
        </w:r>
        <w:r w:rsidR="006C6BEF">
          <w:rPr>
            <w:noProof/>
            <w:webHidden/>
          </w:rPr>
          <w:t>66</w:t>
        </w:r>
        <w:r>
          <w:rPr>
            <w:noProof/>
            <w:webHidden/>
          </w:rPr>
          <w:fldChar w:fldCharType="end"/>
        </w:r>
      </w:hyperlink>
    </w:p>
    <w:p w14:paraId="2D91C2BE" w14:textId="755C385E" w:rsidR="00A745F2" w:rsidRDefault="00A745F2">
      <w:pPr>
        <w:pStyle w:val="TableofFigures"/>
        <w:tabs>
          <w:tab w:val="right" w:leader="dot" w:pos="9350"/>
        </w:tabs>
        <w:rPr>
          <w:rFonts w:asciiTheme="minorHAnsi" w:eastAsiaTheme="minorEastAsia" w:hAnsiTheme="minorHAnsi"/>
          <w:noProof/>
          <w:sz w:val="22"/>
        </w:rPr>
      </w:pPr>
      <w:hyperlink w:anchor="_Toc482686509" w:history="1">
        <w:r w:rsidRPr="00FA54D7">
          <w:rPr>
            <w:rStyle w:val="Hyperlink"/>
            <w:noProof/>
          </w:rPr>
          <w:t>Figure 104 21FLLEONLCT0B3040284630:  Talquin 1 for Nitrate</w:t>
        </w:r>
        <w:r>
          <w:rPr>
            <w:noProof/>
            <w:webHidden/>
          </w:rPr>
          <w:tab/>
        </w:r>
        <w:r>
          <w:rPr>
            <w:noProof/>
            <w:webHidden/>
          </w:rPr>
          <w:fldChar w:fldCharType="begin"/>
        </w:r>
        <w:r>
          <w:rPr>
            <w:noProof/>
            <w:webHidden/>
          </w:rPr>
          <w:instrText xml:space="preserve"> PAGEREF _Toc482686509 \h </w:instrText>
        </w:r>
        <w:r>
          <w:rPr>
            <w:noProof/>
            <w:webHidden/>
          </w:rPr>
        </w:r>
        <w:r>
          <w:rPr>
            <w:noProof/>
            <w:webHidden/>
          </w:rPr>
          <w:fldChar w:fldCharType="separate"/>
        </w:r>
        <w:r w:rsidR="006C6BEF">
          <w:rPr>
            <w:noProof/>
            <w:webHidden/>
          </w:rPr>
          <w:t>66</w:t>
        </w:r>
        <w:r>
          <w:rPr>
            <w:noProof/>
            <w:webHidden/>
          </w:rPr>
          <w:fldChar w:fldCharType="end"/>
        </w:r>
      </w:hyperlink>
    </w:p>
    <w:p w14:paraId="4BE8B93B" w14:textId="7A9F33C1" w:rsidR="00A745F2" w:rsidRDefault="00A745F2">
      <w:pPr>
        <w:pStyle w:val="TableofFigures"/>
        <w:tabs>
          <w:tab w:val="right" w:leader="dot" w:pos="9350"/>
        </w:tabs>
        <w:rPr>
          <w:rFonts w:asciiTheme="minorHAnsi" w:eastAsiaTheme="minorEastAsia" w:hAnsiTheme="minorHAnsi"/>
          <w:noProof/>
          <w:sz w:val="22"/>
        </w:rPr>
      </w:pPr>
      <w:hyperlink w:anchor="_Toc482686510" w:history="1">
        <w:r w:rsidRPr="00FA54D7">
          <w:rPr>
            <w:rStyle w:val="Hyperlink"/>
            <w:noProof/>
          </w:rPr>
          <w:t>Figure 105 Total Phosphorus Calibration Little River @ SR268</w:t>
        </w:r>
        <w:r>
          <w:rPr>
            <w:noProof/>
            <w:webHidden/>
          </w:rPr>
          <w:tab/>
        </w:r>
        <w:r>
          <w:rPr>
            <w:noProof/>
            <w:webHidden/>
          </w:rPr>
          <w:fldChar w:fldCharType="begin"/>
        </w:r>
        <w:r>
          <w:rPr>
            <w:noProof/>
            <w:webHidden/>
          </w:rPr>
          <w:instrText xml:space="preserve"> PAGEREF _Toc482686510 \h </w:instrText>
        </w:r>
        <w:r>
          <w:rPr>
            <w:noProof/>
            <w:webHidden/>
          </w:rPr>
        </w:r>
        <w:r>
          <w:rPr>
            <w:noProof/>
            <w:webHidden/>
          </w:rPr>
          <w:fldChar w:fldCharType="separate"/>
        </w:r>
        <w:r w:rsidR="006C6BEF">
          <w:rPr>
            <w:noProof/>
            <w:webHidden/>
          </w:rPr>
          <w:t>67</w:t>
        </w:r>
        <w:r>
          <w:rPr>
            <w:noProof/>
            <w:webHidden/>
          </w:rPr>
          <w:fldChar w:fldCharType="end"/>
        </w:r>
      </w:hyperlink>
    </w:p>
    <w:p w14:paraId="3A16EDD7" w14:textId="0DB44B2E" w:rsidR="00A745F2" w:rsidRDefault="00A745F2">
      <w:pPr>
        <w:pStyle w:val="TableofFigures"/>
        <w:tabs>
          <w:tab w:val="right" w:leader="dot" w:pos="9350"/>
        </w:tabs>
        <w:rPr>
          <w:rFonts w:asciiTheme="minorHAnsi" w:eastAsiaTheme="minorEastAsia" w:hAnsiTheme="minorHAnsi"/>
          <w:noProof/>
          <w:sz w:val="22"/>
        </w:rPr>
      </w:pPr>
      <w:hyperlink w:anchor="_Toc482686511" w:history="1">
        <w:r w:rsidRPr="00FA54D7">
          <w:rPr>
            <w:rStyle w:val="Hyperlink"/>
            <w:noProof/>
          </w:rPr>
          <w:t>Figure 106 Total Phosphorus Calibration Attapulgus Creek at SR 159</w:t>
        </w:r>
        <w:r>
          <w:rPr>
            <w:noProof/>
            <w:webHidden/>
          </w:rPr>
          <w:tab/>
        </w:r>
        <w:r>
          <w:rPr>
            <w:noProof/>
            <w:webHidden/>
          </w:rPr>
          <w:fldChar w:fldCharType="begin"/>
        </w:r>
        <w:r>
          <w:rPr>
            <w:noProof/>
            <w:webHidden/>
          </w:rPr>
          <w:instrText xml:space="preserve"> PAGEREF _Toc482686511 \h </w:instrText>
        </w:r>
        <w:r>
          <w:rPr>
            <w:noProof/>
            <w:webHidden/>
          </w:rPr>
        </w:r>
        <w:r>
          <w:rPr>
            <w:noProof/>
            <w:webHidden/>
          </w:rPr>
          <w:fldChar w:fldCharType="separate"/>
        </w:r>
        <w:r w:rsidR="006C6BEF">
          <w:rPr>
            <w:noProof/>
            <w:webHidden/>
          </w:rPr>
          <w:t>67</w:t>
        </w:r>
        <w:r>
          <w:rPr>
            <w:noProof/>
            <w:webHidden/>
          </w:rPr>
          <w:fldChar w:fldCharType="end"/>
        </w:r>
      </w:hyperlink>
    </w:p>
    <w:p w14:paraId="1CAF300B" w14:textId="2A90D68E" w:rsidR="00A745F2" w:rsidRDefault="00A745F2">
      <w:pPr>
        <w:pStyle w:val="TableofFigures"/>
        <w:tabs>
          <w:tab w:val="right" w:leader="dot" w:pos="9350"/>
        </w:tabs>
        <w:rPr>
          <w:rFonts w:asciiTheme="minorHAnsi" w:eastAsiaTheme="minorEastAsia" w:hAnsiTheme="minorHAnsi"/>
          <w:noProof/>
          <w:sz w:val="22"/>
        </w:rPr>
      </w:pPr>
      <w:hyperlink w:anchor="_Toc482686512" w:history="1">
        <w:r w:rsidRPr="00FA54D7">
          <w:rPr>
            <w:rStyle w:val="Hyperlink"/>
            <w:noProof/>
          </w:rPr>
          <w:t>Figure 107 Ortho-Phosphate Calibration Little River @ SR268</w:t>
        </w:r>
        <w:r>
          <w:rPr>
            <w:noProof/>
            <w:webHidden/>
          </w:rPr>
          <w:tab/>
        </w:r>
        <w:r>
          <w:rPr>
            <w:noProof/>
            <w:webHidden/>
          </w:rPr>
          <w:fldChar w:fldCharType="begin"/>
        </w:r>
        <w:r>
          <w:rPr>
            <w:noProof/>
            <w:webHidden/>
          </w:rPr>
          <w:instrText xml:space="preserve"> PAGEREF _Toc482686512 \h </w:instrText>
        </w:r>
        <w:r>
          <w:rPr>
            <w:noProof/>
            <w:webHidden/>
          </w:rPr>
        </w:r>
        <w:r>
          <w:rPr>
            <w:noProof/>
            <w:webHidden/>
          </w:rPr>
          <w:fldChar w:fldCharType="separate"/>
        </w:r>
        <w:r w:rsidR="006C6BEF">
          <w:rPr>
            <w:noProof/>
            <w:webHidden/>
          </w:rPr>
          <w:t>68</w:t>
        </w:r>
        <w:r>
          <w:rPr>
            <w:noProof/>
            <w:webHidden/>
          </w:rPr>
          <w:fldChar w:fldCharType="end"/>
        </w:r>
      </w:hyperlink>
    </w:p>
    <w:p w14:paraId="07D2CECC" w14:textId="070BB938" w:rsidR="00A745F2" w:rsidRDefault="00A745F2">
      <w:pPr>
        <w:pStyle w:val="TableofFigures"/>
        <w:tabs>
          <w:tab w:val="right" w:leader="dot" w:pos="9350"/>
        </w:tabs>
        <w:rPr>
          <w:rFonts w:asciiTheme="minorHAnsi" w:eastAsiaTheme="minorEastAsia" w:hAnsiTheme="minorHAnsi"/>
          <w:noProof/>
          <w:sz w:val="22"/>
        </w:rPr>
      </w:pPr>
      <w:hyperlink w:anchor="_Toc482686513" w:history="1">
        <w:r w:rsidRPr="00FA54D7">
          <w:rPr>
            <w:rStyle w:val="Hyperlink"/>
            <w:noProof/>
          </w:rPr>
          <w:t>Figure 108 Ortho-Phosphate Calibration Attapulgus Creek at SR 159</w:t>
        </w:r>
        <w:r>
          <w:rPr>
            <w:noProof/>
            <w:webHidden/>
          </w:rPr>
          <w:tab/>
        </w:r>
        <w:r>
          <w:rPr>
            <w:noProof/>
            <w:webHidden/>
          </w:rPr>
          <w:fldChar w:fldCharType="begin"/>
        </w:r>
        <w:r>
          <w:rPr>
            <w:noProof/>
            <w:webHidden/>
          </w:rPr>
          <w:instrText xml:space="preserve"> PAGEREF _Toc482686513 \h </w:instrText>
        </w:r>
        <w:r>
          <w:rPr>
            <w:noProof/>
            <w:webHidden/>
          </w:rPr>
        </w:r>
        <w:r>
          <w:rPr>
            <w:noProof/>
            <w:webHidden/>
          </w:rPr>
          <w:fldChar w:fldCharType="separate"/>
        </w:r>
        <w:r w:rsidR="006C6BEF">
          <w:rPr>
            <w:noProof/>
            <w:webHidden/>
          </w:rPr>
          <w:t>68</w:t>
        </w:r>
        <w:r>
          <w:rPr>
            <w:noProof/>
            <w:webHidden/>
          </w:rPr>
          <w:fldChar w:fldCharType="end"/>
        </w:r>
      </w:hyperlink>
    </w:p>
    <w:p w14:paraId="3D540F72" w14:textId="49EF0720" w:rsidR="00A745F2" w:rsidRDefault="00A745F2">
      <w:pPr>
        <w:pStyle w:val="TableofFigures"/>
        <w:tabs>
          <w:tab w:val="right" w:leader="dot" w:pos="9350"/>
        </w:tabs>
        <w:rPr>
          <w:rFonts w:asciiTheme="minorHAnsi" w:eastAsiaTheme="minorEastAsia" w:hAnsiTheme="minorHAnsi"/>
          <w:noProof/>
          <w:sz w:val="22"/>
        </w:rPr>
      </w:pPr>
      <w:hyperlink w:anchor="_Toc482686514" w:history="1">
        <w:r w:rsidRPr="00FA54D7">
          <w:rPr>
            <w:rStyle w:val="Hyperlink"/>
            <w:noProof/>
          </w:rPr>
          <w:t>Figure 109 Total Phosphorus Calibration Ochlockonee River near Hadley Road</w:t>
        </w:r>
        <w:r>
          <w:rPr>
            <w:noProof/>
            <w:webHidden/>
          </w:rPr>
          <w:tab/>
        </w:r>
        <w:r>
          <w:rPr>
            <w:noProof/>
            <w:webHidden/>
          </w:rPr>
          <w:fldChar w:fldCharType="begin"/>
        </w:r>
        <w:r>
          <w:rPr>
            <w:noProof/>
            <w:webHidden/>
          </w:rPr>
          <w:instrText xml:space="preserve"> PAGEREF _Toc482686514 \h </w:instrText>
        </w:r>
        <w:r>
          <w:rPr>
            <w:noProof/>
            <w:webHidden/>
          </w:rPr>
        </w:r>
        <w:r>
          <w:rPr>
            <w:noProof/>
            <w:webHidden/>
          </w:rPr>
          <w:fldChar w:fldCharType="separate"/>
        </w:r>
        <w:r w:rsidR="006C6BEF">
          <w:rPr>
            <w:noProof/>
            <w:webHidden/>
          </w:rPr>
          <w:t>69</w:t>
        </w:r>
        <w:r>
          <w:rPr>
            <w:noProof/>
            <w:webHidden/>
          </w:rPr>
          <w:fldChar w:fldCharType="end"/>
        </w:r>
      </w:hyperlink>
    </w:p>
    <w:p w14:paraId="5CE1701D" w14:textId="4C9AF9E0" w:rsidR="00A745F2" w:rsidRDefault="00A745F2">
      <w:pPr>
        <w:pStyle w:val="TableofFigures"/>
        <w:tabs>
          <w:tab w:val="right" w:leader="dot" w:pos="9350"/>
        </w:tabs>
        <w:rPr>
          <w:rFonts w:asciiTheme="minorHAnsi" w:eastAsiaTheme="minorEastAsia" w:hAnsiTheme="minorHAnsi"/>
          <w:noProof/>
          <w:sz w:val="22"/>
        </w:rPr>
      </w:pPr>
      <w:hyperlink w:anchor="_Toc482686515" w:history="1">
        <w:r w:rsidRPr="00FA54D7">
          <w:rPr>
            <w:rStyle w:val="Hyperlink"/>
            <w:noProof/>
          </w:rPr>
          <w:t>Figure 110 Orthophosphate Calibration Ochlockonee River near Hadley Road</w:t>
        </w:r>
        <w:r>
          <w:rPr>
            <w:noProof/>
            <w:webHidden/>
          </w:rPr>
          <w:tab/>
        </w:r>
        <w:r>
          <w:rPr>
            <w:noProof/>
            <w:webHidden/>
          </w:rPr>
          <w:fldChar w:fldCharType="begin"/>
        </w:r>
        <w:r>
          <w:rPr>
            <w:noProof/>
            <w:webHidden/>
          </w:rPr>
          <w:instrText xml:space="preserve"> PAGEREF _Toc482686515 \h </w:instrText>
        </w:r>
        <w:r>
          <w:rPr>
            <w:noProof/>
            <w:webHidden/>
          </w:rPr>
        </w:r>
        <w:r>
          <w:rPr>
            <w:noProof/>
            <w:webHidden/>
          </w:rPr>
          <w:fldChar w:fldCharType="separate"/>
        </w:r>
        <w:r w:rsidR="006C6BEF">
          <w:rPr>
            <w:noProof/>
            <w:webHidden/>
          </w:rPr>
          <w:t>69</w:t>
        </w:r>
        <w:r>
          <w:rPr>
            <w:noProof/>
            <w:webHidden/>
          </w:rPr>
          <w:fldChar w:fldCharType="end"/>
        </w:r>
      </w:hyperlink>
    </w:p>
    <w:p w14:paraId="4F96F15C" w14:textId="37FCD122" w:rsidR="00A745F2" w:rsidRDefault="00A745F2">
      <w:pPr>
        <w:pStyle w:val="TableofFigures"/>
        <w:tabs>
          <w:tab w:val="right" w:leader="dot" w:pos="9350"/>
        </w:tabs>
        <w:rPr>
          <w:rFonts w:asciiTheme="minorHAnsi" w:eastAsiaTheme="minorEastAsia" w:hAnsiTheme="minorHAnsi"/>
          <w:noProof/>
          <w:sz w:val="22"/>
        </w:rPr>
      </w:pPr>
      <w:hyperlink w:anchor="_Toc482686516" w:history="1">
        <w:r w:rsidRPr="00FA54D7">
          <w:rPr>
            <w:rStyle w:val="Hyperlink"/>
            <w:noProof/>
          </w:rPr>
          <w:t>Figure 111 21FLLEONLCT0C3045884492: Talquin 4 for Total Phosphorus</w:t>
        </w:r>
        <w:r>
          <w:rPr>
            <w:noProof/>
            <w:webHidden/>
          </w:rPr>
          <w:tab/>
        </w:r>
        <w:r>
          <w:rPr>
            <w:noProof/>
            <w:webHidden/>
          </w:rPr>
          <w:fldChar w:fldCharType="begin"/>
        </w:r>
        <w:r>
          <w:rPr>
            <w:noProof/>
            <w:webHidden/>
          </w:rPr>
          <w:instrText xml:space="preserve"> PAGEREF _Toc482686516 \h </w:instrText>
        </w:r>
        <w:r>
          <w:rPr>
            <w:noProof/>
            <w:webHidden/>
          </w:rPr>
        </w:r>
        <w:r>
          <w:rPr>
            <w:noProof/>
            <w:webHidden/>
          </w:rPr>
          <w:fldChar w:fldCharType="separate"/>
        </w:r>
        <w:r w:rsidR="006C6BEF">
          <w:rPr>
            <w:noProof/>
            <w:webHidden/>
          </w:rPr>
          <w:t>70</w:t>
        </w:r>
        <w:r>
          <w:rPr>
            <w:noProof/>
            <w:webHidden/>
          </w:rPr>
          <w:fldChar w:fldCharType="end"/>
        </w:r>
      </w:hyperlink>
    </w:p>
    <w:p w14:paraId="6CB634AE" w14:textId="23414445" w:rsidR="00A745F2" w:rsidRDefault="00A745F2">
      <w:pPr>
        <w:pStyle w:val="TableofFigures"/>
        <w:tabs>
          <w:tab w:val="right" w:leader="dot" w:pos="9350"/>
        </w:tabs>
        <w:rPr>
          <w:rFonts w:asciiTheme="minorHAnsi" w:eastAsiaTheme="minorEastAsia" w:hAnsiTheme="minorHAnsi"/>
          <w:noProof/>
          <w:sz w:val="22"/>
        </w:rPr>
      </w:pPr>
      <w:hyperlink w:anchor="_Toc482686517" w:history="1">
        <w:r w:rsidRPr="00FA54D7">
          <w:rPr>
            <w:rStyle w:val="Hyperlink"/>
            <w:noProof/>
          </w:rPr>
          <w:t>Figure 112 21FLLEONLCT03045184523:  Lake Talquin near Williams Landing for Total Phosphorus</w:t>
        </w:r>
        <w:r>
          <w:rPr>
            <w:noProof/>
            <w:webHidden/>
          </w:rPr>
          <w:tab/>
        </w:r>
        <w:r>
          <w:rPr>
            <w:noProof/>
            <w:webHidden/>
          </w:rPr>
          <w:fldChar w:fldCharType="begin"/>
        </w:r>
        <w:r>
          <w:rPr>
            <w:noProof/>
            <w:webHidden/>
          </w:rPr>
          <w:instrText xml:space="preserve"> PAGEREF _Toc482686517 \h </w:instrText>
        </w:r>
        <w:r>
          <w:rPr>
            <w:noProof/>
            <w:webHidden/>
          </w:rPr>
        </w:r>
        <w:r>
          <w:rPr>
            <w:noProof/>
            <w:webHidden/>
          </w:rPr>
          <w:fldChar w:fldCharType="separate"/>
        </w:r>
        <w:r w:rsidR="006C6BEF">
          <w:rPr>
            <w:noProof/>
            <w:webHidden/>
          </w:rPr>
          <w:t>70</w:t>
        </w:r>
        <w:r>
          <w:rPr>
            <w:noProof/>
            <w:webHidden/>
          </w:rPr>
          <w:fldChar w:fldCharType="end"/>
        </w:r>
      </w:hyperlink>
    </w:p>
    <w:p w14:paraId="250FE462" w14:textId="7BC9F9FC" w:rsidR="00A745F2" w:rsidRDefault="00A745F2">
      <w:pPr>
        <w:pStyle w:val="TableofFigures"/>
        <w:tabs>
          <w:tab w:val="right" w:leader="dot" w:pos="9350"/>
        </w:tabs>
        <w:rPr>
          <w:rFonts w:asciiTheme="minorHAnsi" w:eastAsiaTheme="minorEastAsia" w:hAnsiTheme="minorHAnsi"/>
          <w:noProof/>
          <w:sz w:val="22"/>
        </w:rPr>
      </w:pPr>
      <w:hyperlink w:anchor="_Toc482686518" w:history="1">
        <w:r w:rsidRPr="00FA54D7">
          <w:rPr>
            <w:rStyle w:val="Hyperlink"/>
            <w:noProof/>
          </w:rPr>
          <w:t>Figure 113 21FLLEONLCT0W3045084521:  Talquin 3 for Total Phosphorus</w:t>
        </w:r>
        <w:r>
          <w:rPr>
            <w:noProof/>
            <w:webHidden/>
          </w:rPr>
          <w:tab/>
        </w:r>
        <w:r>
          <w:rPr>
            <w:noProof/>
            <w:webHidden/>
          </w:rPr>
          <w:fldChar w:fldCharType="begin"/>
        </w:r>
        <w:r>
          <w:rPr>
            <w:noProof/>
            <w:webHidden/>
          </w:rPr>
          <w:instrText xml:space="preserve"> PAGEREF _Toc482686518 \h </w:instrText>
        </w:r>
        <w:r>
          <w:rPr>
            <w:noProof/>
            <w:webHidden/>
          </w:rPr>
        </w:r>
        <w:r>
          <w:rPr>
            <w:noProof/>
            <w:webHidden/>
          </w:rPr>
          <w:fldChar w:fldCharType="separate"/>
        </w:r>
        <w:r w:rsidR="006C6BEF">
          <w:rPr>
            <w:noProof/>
            <w:webHidden/>
          </w:rPr>
          <w:t>71</w:t>
        </w:r>
        <w:r>
          <w:rPr>
            <w:noProof/>
            <w:webHidden/>
          </w:rPr>
          <w:fldChar w:fldCharType="end"/>
        </w:r>
      </w:hyperlink>
    </w:p>
    <w:p w14:paraId="6DB9501A" w14:textId="1CBC1B11" w:rsidR="00A745F2" w:rsidRDefault="00A745F2">
      <w:pPr>
        <w:pStyle w:val="TableofFigures"/>
        <w:tabs>
          <w:tab w:val="right" w:leader="dot" w:pos="9350"/>
        </w:tabs>
        <w:rPr>
          <w:rFonts w:asciiTheme="minorHAnsi" w:eastAsiaTheme="minorEastAsia" w:hAnsiTheme="minorHAnsi"/>
          <w:noProof/>
          <w:sz w:val="22"/>
        </w:rPr>
      </w:pPr>
      <w:hyperlink w:anchor="_Toc482686519" w:history="1">
        <w:r w:rsidRPr="00FA54D7">
          <w:rPr>
            <w:rStyle w:val="Hyperlink"/>
            <w:noProof/>
          </w:rPr>
          <w:t>Figure 114 21FLLEONT0E3044084556:  Lake Talquin Central for Total Phosphorus</w:t>
        </w:r>
        <w:r>
          <w:rPr>
            <w:noProof/>
            <w:webHidden/>
          </w:rPr>
          <w:tab/>
        </w:r>
        <w:r>
          <w:rPr>
            <w:noProof/>
            <w:webHidden/>
          </w:rPr>
          <w:fldChar w:fldCharType="begin"/>
        </w:r>
        <w:r>
          <w:rPr>
            <w:noProof/>
            <w:webHidden/>
          </w:rPr>
          <w:instrText xml:space="preserve"> PAGEREF _Toc482686519 \h </w:instrText>
        </w:r>
        <w:r>
          <w:rPr>
            <w:noProof/>
            <w:webHidden/>
          </w:rPr>
        </w:r>
        <w:r>
          <w:rPr>
            <w:noProof/>
            <w:webHidden/>
          </w:rPr>
          <w:fldChar w:fldCharType="separate"/>
        </w:r>
        <w:r w:rsidR="006C6BEF">
          <w:rPr>
            <w:noProof/>
            <w:webHidden/>
          </w:rPr>
          <w:t>71</w:t>
        </w:r>
        <w:r>
          <w:rPr>
            <w:noProof/>
            <w:webHidden/>
          </w:rPr>
          <w:fldChar w:fldCharType="end"/>
        </w:r>
      </w:hyperlink>
    </w:p>
    <w:p w14:paraId="7942E0BD" w14:textId="48CC4147" w:rsidR="00A745F2" w:rsidRDefault="00A745F2">
      <w:pPr>
        <w:pStyle w:val="TableofFigures"/>
        <w:tabs>
          <w:tab w:val="right" w:leader="dot" w:pos="9350"/>
        </w:tabs>
        <w:rPr>
          <w:rFonts w:asciiTheme="minorHAnsi" w:eastAsiaTheme="minorEastAsia" w:hAnsiTheme="minorHAnsi"/>
          <w:noProof/>
          <w:sz w:val="22"/>
        </w:rPr>
      </w:pPr>
      <w:hyperlink w:anchor="_Toc482686520" w:history="1">
        <w:r w:rsidRPr="00FA54D7">
          <w:rPr>
            <w:rStyle w:val="Hyperlink"/>
            <w:noProof/>
          </w:rPr>
          <w:t>Figure 115 21FLLEONLCT03042384172: Lake Talquin near Luther Hall Landing for Total Phosphorus</w:t>
        </w:r>
        <w:r>
          <w:rPr>
            <w:noProof/>
            <w:webHidden/>
          </w:rPr>
          <w:tab/>
        </w:r>
        <w:r>
          <w:rPr>
            <w:noProof/>
            <w:webHidden/>
          </w:rPr>
          <w:fldChar w:fldCharType="begin"/>
        </w:r>
        <w:r>
          <w:rPr>
            <w:noProof/>
            <w:webHidden/>
          </w:rPr>
          <w:instrText xml:space="preserve"> PAGEREF _Toc482686520 \h </w:instrText>
        </w:r>
        <w:r>
          <w:rPr>
            <w:noProof/>
            <w:webHidden/>
          </w:rPr>
        </w:r>
        <w:r>
          <w:rPr>
            <w:noProof/>
            <w:webHidden/>
          </w:rPr>
          <w:fldChar w:fldCharType="separate"/>
        </w:r>
        <w:r w:rsidR="006C6BEF">
          <w:rPr>
            <w:noProof/>
            <w:webHidden/>
          </w:rPr>
          <w:t>72</w:t>
        </w:r>
        <w:r>
          <w:rPr>
            <w:noProof/>
            <w:webHidden/>
          </w:rPr>
          <w:fldChar w:fldCharType="end"/>
        </w:r>
      </w:hyperlink>
    </w:p>
    <w:p w14:paraId="15B4B710" w14:textId="63668136" w:rsidR="00A745F2" w:rsidRDefault="00A745F2">
      <w:pPr>
        <w:pStyle w:val="TableofFigures"/>
        <w:tabs>
          <w:tab w:val="right" w:leader="dot" w:pos="9350"/>
        </w:tabs>
        <w:rPr>
          <w:rFonts w:asciiTheme="minorHAnsi" w:eastAsiaTheme="minorEastAsia" w:hAnsiTheme="minorHAnsi"/>
          <w:noProof/>
          <w:sz w:val="22"/>
        </w:rPr>
      </w:pPr>
      <w:hyperlink w:anchor="_Toc482686521" w:history="1">
        <w:r w:rsidRPr="00FA54D7">
          <w:rPr>
            <w:rStyle w:val="Hyperlink"/>
            <w:noProof/>
          </w:rPr>
          <w:t>Figure 116 21FLLEONLCT0L3042284573:  Talquin 2 for Total Phosphorus</w:t>
        </w:r>
        <w:r>
          <w:rPr>
            <w:noProof/>
            <w:webHidden/>
          </w:rPr>
          <w:tab/>
        </w:r>
        <w:r>
          <w:rPr>
            <w:noProof/>
            <w:webHidden/>
          </w:rPr>
          <w:fldChar w:fldCharType="begin"/>
        </w:r>
        <w:r>
          <w:rPr>
            <w:noProof/>
            <w:webHidden/>
          </w:rPr>
          <w:instrText xml:space="preserve"> PAGEREF _Toc482686521 \h </w:instrText>
        </w:r>
        <w:r>
          <w:rPr>
            <w:noProof/>
            <w:webHidden/>
          </w:rPr>
        </w:r>
        <w:r>
          <w:rPr>
            <w:noProof/>
            <w:webHidden/>
          </w:rPr>
          <w:fldChar w:fldCharType="separate"/>
        </w:r>
        <w:r w:rsidR="006C6BEF">
          <w:rPr>
            <w:noProof/>
            <w:webHidden/>
          </w:rPr>
          <w:t>72</w:t>
        </w:r>
        <w:r>
          <w:rPr>
            <w:noProof/>
            <w:webHidden/>
          </w:rPr>
          <w:fldChar w:fldCharType="end"/>
        </w:r>
      </w:hyperlink>
    </w:p>
    <w:p w14:paraId="50DF92CA" w14:textId="06ADDF5E" w:rsidR="00A745F2" w:rsidRDefault="00A745F2">
      <w:pPr>
        <w:pStyle w:val="TableofFigures"/>
        <w:tabs>
          <w:tab w:val="right" w:leader="dot" w:pos="9350"/>
        </w:tabs>
        <w:rPr>
          <w:rFonts w:asciiTheme="minorHAnsi" w:eastAsiaTheme="minorEastAsia" w:hAnsiTheme="minorHAnsi"/>
          <w:noProof/>
          <w:sz w:val="22"/>
        </w:rPr>
      </w:pPr>
      <w:hyperlink w:anchor="_Toc482686522" w:history="1">
        <w:r w:rsidRPr="00FA54D7">
          <w:rPr>
            <w:rStyle w:val="Hyperlink"/>
            <w:noProof/>
          </w:rPr>
          <w:t>Figure 117 21FLLEONT0D3041488461:  Lake Talquin West for Total Phosphorus</w:t>
        </w:r>
        <w:r>
          <w:rPr>
            <w:noProof/>
            <w:webHidden/>
          </w:rPr>
          <w:tab/>
        </w:r>
        <w:r>
          <w:rPr>
            <w:noProof/>
            <w:webHidden/>
          </w:rPr>
          <w:fldChar w:fldCharType="begin"/>
        </w:r>
        <w:r>
          <w:rPr>
            <w:noProof/>
            <w:webHidden/>
          </w:rPr>
          <w:instrText xml:space="preserve"> PAGEREF _Toc482686522 \h </w:instrText>
        </w:r>
        <w:r>
          <w:rPr>
            <w:noProof/>
            <w:webHidden/>
          </w:rPr>
        </w:r>
        <w:r>
          <w:rPr>
            <w:noProof/>
            <w:webHidden/>
          </w:rPr>
          <w:fldChar w:fldCharType="separate"/>
        </w:r>
        <w:r w:rsidR="006C6BEF">
          <w:rPr>
            <w:noProof/>
            <w:webHidden/>
          </w:rPr>
          <w:t>73</w:t>
        </w:r>
        <w:r>
          <w:rPr>
            <w:noProof/>
            <w:webHidden/>
          </w:rPr>
          <w:fldChar w:fldCharType="end"/>
        </w:r>
      </w:hyperlink>
    </w:p>
    <w:p w14:paraId="2C0F2F25" w14:textId="6AFF663E" w:rsidR="00A745F2" w:rsidRDefault="00A745F2">
      <w:pPr>
        <w:pStyle w:val="TableofFigures"/>
        <w:tabs>
          <w:tab w:val="right" w:leader="dot" w:pos="9350"/>
        </w:tabs>
        <w:rPr>
          <w:rFonts w:asciiTheme="minorHAnsi" w:eastAsiaTheme="minorEastAsia" w:hAnsiTheme="minorHAnsi"/>
          <w:noProof/>
          <w:sz w:val="22"/>
        </w:rPr>
      </w:pPr>
      <w:hyperlink w:anchor="_Toc482686523" w:history="1">
        <w:r w:rsidRPr="00FA54D7">
          <w:rPr>
            <w:rStyle w:val="Hyperlink"/>
            <w:noProof/>
          </w:rPr>
          <w:t>Figure 118 21FLLEONLCOC3040784610:  Lake Talquin (Ben Stoutamire Boat Landing) for Total Phosphorus</w:t>
        </w:r>
        <w:r>
          <w:rPr>
            <w:noProof/>
            <w:webHidden/>
          </w:rPr>
          <w:tab/>
        </w:r>
        <w:r>
          <w:rPr>
            <w:noProof/>
            <w:webHidden/>
          </w:rPr>
          <w:fldChar w:fldCharType="begin"/>
        </w:r>
        <w:r>
          <w:rPr>
            <w:noProof/>
            <w:webHidden/>
          </w:rPr>
          <w:instrText xml:space="preserve"> PAGEREF _Toc482686523 \h </w:instrText>
        </w:r>
        <w:r>
          <w:rPr>
            <w:noProof/>
            <w:webHidden/>
          </w:rPr>
        </w:r>
        <w:r>
          <w:rPr>
            <w:noProof/>
            <w:webHidden/>
          </w:rPr>
          <w:fldChar w:fldCharType="separate"/>
        </w:r>
        <w:r w:rsidR="006C6BEF">
          <w:rPr>
            <w:noProof/>
            <w:webHidden/>
          </w:rPr>
          <w:t>73</w:t>
        </w:r>
        <w:r>
          <w:rPr>
            <w:noProof/>
            <w:webHidden/>
          </w:rPr>
          <w:fldChar w:fldCharType="end"/>
        </w:r>
      </w:hyperlink>
    </w:p>
    <w:p w14:paraId="5D905729" w14:textId="6A57FD3B" w:rsidR="00A745F2" w:rsidRDefault="00A745F2">
      <w:pPr>
        <w:pStyle w:val="TableofFigures"/>
        <w:tabs>
          <w:tab w:val="right" w:leader="dot" w:pos="9350"/>
        </w:tabs>
        <w:rPr>
          <w:rFonts w:asciiTheme="minorHAnsi" w:eastAsiaTheme="minorEastAsia" w:hAnsiTheme="minorHAnsi"/>
          <w:noProof/>
          <w:sz w:val="22"/>
        </w:rPr>
      </w:pPr>
      <w:hyperlink w:anchor="_Toc482686524" w:history="1">
        <w:r w:rsidRPr="00FA54D7">
          <w:rPr>
            <w:rStyle w:val="Hyperlink"/>
            <w:noProof/>
          </w:rPr>
          <w:t>Figure 119 21FLLEONLCT0B3040284630:  Talquin 1 for Total Phosphorus</w:t>
        </w:r>
        <w:r>
          <w:rPr>
            <w:noProof/>
            <w:webHidden/>
          </w:rPr>
          <w:tab/>
        </w:r>
        <w:r>
          <w:rPr>
            <w:noProof/>
            <w:webHidden/>
          </w:rPr>
          <w:fldChar w:fldCharType="begin"/>
        </w:r>
        <w:r>
          <w:rPr>
            <w:noProof/>
            <w:webHidden/>
          </w:rPr>
          <w:instrText xml:space="preserve"> PAGEREF _Toc482686524 \h </w:instrText>
        </w:r>
        <w:r>
          <w:rPr>
            <w:noProof/>
            <w:webHidden/>
          </w:rPr>
        </w:r>
        <w:r>
          <w:rPr>
            <w:noProof/>
            <w:webHidden/>
          </w:rPr>
          <w:fldChar w:fldCharType="separate"/>
        </w:r>
        <w:r w:rsidR="006C6BEF">
          <w:rPr>
            <w:noProof/>
            <w:webHidden/>
          </w:rPr>
          <w:t>74</w:t>
        </w:r>
        <w:r>
          <w:rPr>
            <w:noProof/>
            <w:webHidden/>
          </w:rPr>
          <w:fldChar w:fldCharType="end"/>
        </w:r>
      </w:hyperlink>
    </w:p>
    <w:p w14:paraId="056CACFE" w14:textId="663671E5" w:rsidR="00A745F2" w:rsidRDefault="00A745F2">
      <w:pPr>
        <w:pStyle w:val="TableofFigures"/>
        <w:tabs>
          <w:tab w:val="right" w:leader="dot" w:pos="9350"/>
        </w:tabs>
        <w:rPr>
          <w:rFonts w:asciiTheme="minorHAnsi" w:eastAsiaTheme="minorEastAsia" w:hAnsiTheme="minorHAnsi"/>
          <w:noProof/>
          <w:sz w:val="22"/>
        </w:rPr>
      </w:pPr>
      <w:hyperlink w:anchor="_Toc482686525" w:history="1">
        <w:r w:rsidRPr="00FA54D7">
          <w:rPr>
            <w:rStyle w:val="Hyperlink"/>
            <w:noProof/>
          </w:rPr>
          <w:t>Figure 120 121 21FLLEONLCT0C3045884492: Talquin 4 for Total Suspended Solids</w:t>
        </w:r>
        <w:r>
          <w:rPr>
            <w:noProof/>
            <w:webHidden/>
          </w:rPr>
          <w:tab/>
        </w:r>
        <w:r>
          <w:rPr>
            <w:noProof/>
            <w:webHidden/>
          </w:rPr>
          <w:fldChar w:fldCharType="begin"/>
        </w:r>
        <w:r>
          <w:rPr>
            <w:noProof/>
            <w:webHidden/>
          </w:rPr>
          <w:instrText xml:space="preserve"> PAGEREF _Toc482686525 \h </w:instrText>
        </w:r>
        <w:r>
          <w:rPr>
            <w:noProof/>
            <w:webHidden/>
          </w:rPr>
        </w:r>
        <w:r>
          <w:rPr>
            <w:noProof/>
            <w:webHidden/>
          </w:rPr>
          <w:fldChar w:fldCharType="separate"/>
        </w:r>
        <w:r w:rsidR="006C6BEF">
          <w:rPr>
            <w:noProof/>
            <w:webHidden/>
          </w:rPr>
          <w:t>74</w:t>
        </w:r>
        <w:r>
          <w:rPr>
            <w:noProof/>
            <w:webHidden/>
          </w:rPr>
          <w:fldChar w:fldCharType="end"/>
        </w:r>
      </w:hyperlink>
    </w:p>
    <w:p w14:paraId="353551BC" w14:textId="413948FA" w:rsidR="00A745F2" w:rsidRDefault="00A745F2">
      <w:pPr>
        <w:pStyle w:val="TableofFigures"/>
        <w:tabs>
          <w:tab w:val="right" w:leader="dot" w:pos="9350"/>
        </w:tabs>
        <w:rPr>
          <w:rFonts w:asciiTheme="minorHAnsi" w:eastAsiaTheme="minorEastAsia" w:hAnsiTheme="minorHAnsi"/>
          <w:noProof/>
          <w:sz w:val="22"/>
        </w:rPr>
      </w:pPr>
      <w:hyperlink w:anchor="_Toc482686526" w:history="1">
        <w:r w:rsidRPr="00FA54D7">
          <w:rPr>
            <w:rStyle w:val="Hyperlink"/>
            <w:noProof/>
          </w:rPr>
          <w:t>Figure 122 21FLLEONLCT03045184523:  Lake Talquin near Williams Landing for Total Suspended Solids</w:t>
        </w:r>
        <w:r>
          <w:rPr>
            <w:noProof/>
            <w:webHidden/>
          </w:rPr>
          <w:tab/>
        </w:r>
        <w:r>
          <w:rPr>
            <w:noProof/>
            <w:webHidden/>
          </w:rPr>
          <w:fldChar w:fldCharType="begin"/>
        </w:r>
        <w:r>
          <w:rPr>
            <w:noProof/>
            <w:webHidden/>
          </w:rPr>
          <w:instrText xml:space="preserve"> PAGEREF _Toc482686526 \h </w:instrText>
        </w:r>
        <w:r>
          <w:rPr>
            <w:noProof/>
            <w:webHidden/>
          </w:rPr>
        </w:r>
        <w:r>
          <w:rPr>
            <w:noProof/>
            <w:webHidden/>
          </w:rPr>
          <w:fldChar w:fldCharType="separate"/>
        </w:r>
        <w:r w:rsidR="006C6BEF">
          <w:rPr>
            <w:noProof/>
            <w:webHidden/>
          </w:rPr>
          <w:t>75</w:t>
        </w:r>
        <w:r>
          <w:rPr>
            <w:noProof/>
            <w:webHidden/>
          </w:rPr>
          <w:fldChar w:fldCharType="end"/>
        </w:r>
      </w:hyperlink>
    </w:p>
    <w:p w14:paraId="598D5B62" w14:textId="2D2994A9" w:rsidR="00A745F2" w:rsidRDefault="00A745F2">
      <w:pPr>
        <w:pStyle w:val="TableofFigures"/>
        <w:tabs>
          <w:tab w:val="right" w:leader="dot" w:pos="9350"/>
        </w:tabs>
        <w:rPr>
          <w:rFonts w:asciiTheme="minorHAnsi" w:eastAsiaTheme="minorEastAsia" w:hAnsiTheme="minorHAnsi"/>
          <w:noProof/>
          <w:sz w:val="22"/>
        </w:rPr>
      </w:pPr>
      <w:hyperlink w:anchor="_Toc482686527" w:history="1">
        <w:r w:rsidRPr="00FA54D7">
          <w:rPr>
            <w:rStyle w:val="Hyperlink"/>
            <w:noProof/>
          </w:rPr>
          <w:t>Figure 123 21FLLEONLCT0W3045084521:  Talquin 3 for Total Suspended Solids</w:t>
        </w:r>
        <w:r>
          <w:rPr>
            <w:noProof/>
            <w:webHidden/>
          </w:rPr>
          <w:tab/>
        </w:r>
        <w:r>
          <w:rPr>
            <w:noProof/>
            <w:webHidden/>
          </w:rPr>
          <w:fldChar w:fldCharType="begin"/>
        </w:r>
        <w:r>
          <w:rPr>
            <w:noProof/>
            <w:webHidden/>
          </w:rPr>
          <w:instrText xml:space="preserve"> PAGEREF _Toc482686527 \h </w:instrText>
        </w:r>
        <w:r>
          <w:rPr>
            <w:noProof/>
            <w:webHidden/>
          </w:rPr>
        </w:r>
        <w:r>
          <w:rPr>
            <w:noProof/>
            <w:webHidden/>
          </w:rPr>
          <w:fldChar w:fldCharType="separate"/>
        </w:r>
        <w:r w:rsidR="006C6BEF">
          <w:rPr>
            <w:noProof/>
            <w:webHidden/>
          </w:rPr>
          <w:t>75</w:t>
        </w:r>
        <w:r>
          <w:rPr>
            <w:noProof/>
            <w:webHidden/>
          </w:rPr>
          <w:fldChar w:fldCharType="end"/>
        </w:r>
      </w:hyperlink>
    </w:p>
    <w:p w14:paraId="1EF7A063" w14:textId="3693FC15" w:rsidR="00A745F2" w:rsidRDefault="00A745F2">
      <w:pPr>
        <w:pStyle w:val="TableofFigures"/>
        <w:tabs>
          <w:tab w:val="right" w:leader="dot" w:pos="9350"/>
        </w:tabs>
        <w:rPr>
          <w:rFonts w:asciiTheme="minorHAnsi" w:eastAsiaTheme="minorEastAsia" w:hAnsiTheme="minorHAnsi"/>
          <w:noProof/>
          <w:sz w:val="22"/>
        </w:rPr>
      </w:pPr>
      <w:hyperlink w:anchor="_Toc482686528" w:history="1">
        <w:r w:rsidRPr="00FA54D7">
          <w:rPr>
            <w:rStyle w:val="Hyperlink"/>
            <w:noProof/>
          </w:rPr>
          <w:t>Figure 124 125 21FLLEONT0E3044084556:  Lake Talquin Central for Total Suspended Solids</w:t>
        </w:r>
        <w:r>
          <w:rPr>
            <w:noProof/>
            <w:webHidden/>
          </w:rPr>
          <w:tab/>
        </w:r>
        <w:r>
          <w:rPr>
            <w:noProof/>
            <w:webHidden/>
          </w:rPr>
          <w:fldChar w:fldCharType="begin"/>
        </w:r>
        <w:r>
          <w:rPr>
            <w:noProof/>
            <w:webHidden/>
          </w:rPr>
          <w:instrText xml:space="preserve"> PAGEREF _Toc482686528 \h </w:instrText>
        </w:r>
        <w:r>
          <w:rPr>
            <w:noProof/>
            <w:webHidden/>
          </w:rPr>
        </w:r>
        <w:r>
          <w:rPr>
            <w:noProof/>
            <w:webHidden/>
          </w:rPr>
          <w:fldChar w:fldCharType="separate"/>
        </w:r>
        <w:r w:rsidR="006C6BEF">
          <w:rPr>
            <w:noProof/>
            <w:webHidden/>
          </w:rPr>
          <w:t>76</w:t>
        </w:r>
        <w:r>
          <w:rPr>
            <w:noProof/>
            <w:webHidden/>
          </w:rPr>
          <w:fldChar w:fldCharType="end"/>
        </w:r>
      </w:hyperlink>
    </w:p>
    <w:p w14:paraId="1CD0AB04" w14:textId="6D19C261" w:rsidR="00A745F2" w:rsidRDefault="00A745F2">
      <w:pPr>
        <w:pStyle w:val="TableofFigures"/>
        <w:tabs>
          <w:tab w:val="right" w:leader="dot" w:pos="9350"/>
        </w:tabs>
        <w:rPr>
          <w:rFonts w:asciiTheme="minorHAnsi" w:eastAsiaTheme="minorEastAsia" w:hAnsiTheme="minorHAnsi"/>
          <w:noProof/>
          <w:sz w:val="22"/>
        </w:rPr>
      </w:pPr>
      <w:hyperlink w:anchor="_Toc482686529" w:history="1">
        <w:r w:rsidRPr="00FA54D7">
          <w:rPr>
            <w:rStyle w:val="Hyperlink"/>
            <w:noProof/>
          </w:rPr>
          <w:t>Figure 126 127 21FLLEONLCT03042384172: Lake Talquin near Luther Hall Landing for Total Suspended Solids</w:t>
        </w:r>
        <w:r>
          <w:rPr>
            <w:noProof/>
            <w:webHidden/>
          </w:rPr>
          <w:tab/>
        </w:r>
        <w:r>
          <w:rPr>
            <w:noProof/>
            <w:webHidden/>
          </w:rPr>
          <w:fldChar w:fldCharType="begin"/>
        </w:r>
        <w:r>
          <w:rPr>
            <w:noProof/>
            <w:webHidden/>
          </w:rPr>
          <w:instrText xml:space="preserve"> PAGEREF _Toc482686529 \h </w:instrText>
        </w:r>
        <w:r>
          <w:rPr>
            <w:noProof/>
            <w:webHidden/>
          </w:rPr>
        </w:r>
        <w:r>
          <w:rPr>
            <w:noProof/>
            <w:webHidden/>
          </w:rPr>
          <w:fldChar w:fldCharType="separate"/>
        </w:r>
        <w:r w:rsidR="006C6BEF">
          <w:rPr>
            <w:noProof/>
            <w:webHidden/>
          </w:rPr>
          <w:t>76</w:t>
        </w:r>
        <w:r>
          <w:rPr>
            <w:noProof/>
            <w:webHidden/>
          </w:rPr>
          <w:fldChar w:fldCharType="end"/>
        </w:r>
      </w:hyperlink>
    </w:p>
    <w:p w14:paraId="0C3D8303" w14:textId="7236226B" w:rsidR="00A745F2" w:rsidRDefault="00A745F2">
      <w:pPr>
        <w:pStyle w:val="TableofFigures"/>
        <w:tabs>
          <w:tab w:val="right" w:leader="dot" w:pos="9350"/>
        </w:tabs>
        <w:rPr>
          <w:rFonts w:asciiTheme="minorHAnsi" w:eastAsiaTheme="minorEastAsia" w:hAnsiTheme="minorHAnsi"/>
          <w:noProof/>
          <w:sz w:val="22"/>
        </w:rPr>
      </w:pPr>
      <w:hyperlink w:anchor="_Toc482686530" w:history="1">
        <w:r w:rsidRPr="00FA54D7">
          <w:rPr>
            <w:rStyle w:val="Hyperlink"/>
            <w:noProof/>
          </w:rPr>
          <w:t>Figure 128 129 21FLLEONLCT0L3042284573:  Talquin 2 for Total</w:t>
        </w:r>
        <w:r>
          <w:rPr>
            <w:noProof/>
            <w:webHidden/>
          </w:rPr>
          <w:tab/>
        </w:r>
        <w:r>
          <w:rPr>
            <w:noProof/>
            <w:webHidden/>
          </w:rPr>
          <w:fldChar w:fldCharType="begin"/>
        </w:r>
        <w:r>
          <w:rPr>
            <w:noProof/>
            <w:webHidden/>
          </w:rPr>
          <w:instrText xml:space="preserve"> PAGEREF _Toc482686530 \h </w:instrText>
        </w:r>
        <w:r>
          <w:rPr>
            <w:noProof/>
            <w:webHidden/>
          </w:rPr>
        </w:r>
        <w:r>
          <w:rPr>
            <w:noProof/>
            <w:webHidden/>
          </w:rPr>
          <w:fldChar w:fldCharType="separate"/>
        </w:r>
        <w:r w:rsidR="006C6BEF">
          <w:rPr>
            <w:noProof/>
            <w:webHidden/>
          </w:rPr>
          <w:t>77</w:t>
        </w:r>
        <w:r>
          <w:rPr>
            <w:noProof/>
            <w:webHidden/>
          </w:rPr>
          <w:fldChar w:fldCharType="end"/>
        </w:r>
      </w:hyperlink>
    </w:p>
    <w:p w14:paraId="2ED7B34D" w14:textId="43C95607" w:rsidR="00A745F2" w:rsidRDefault="00A745F2">
      <w:pPr>
        <w:pStyle w:val="TableofFigures"/>
        <w:tabs>
          <w:tab w:val="right" w:leader="dot" w:pos="9350"/>
        </w:tabs>
        <w:rPr>
          <w:rFonts w:asciiTheme="minorHAnsi" w:eastAsiaTheme="minorEastAsia" w:hAnsiTheme="minorHAnsi"/>
          <w:noProof/>
          <w:sz w:val="22"/>
        </w:rPr>
      </w:pPr>
      <w:hyperlink w:anchor="_Toc482686531" w:history="1">
        <w:r w:rsidRPr="00FA54D7">
          <w:rPr>
            <w:rStyle w:val="Hyperlink"/>
            <w:noProof/>
          </w:rPr>
          <w:t>Figure 130 21FLLEONT0D3041488461:  Lake Talquin West for Total Suspended Solids</w:t>
        </w:r>
        <w:r>
          <w:rPr>
            <w:noProof/>
            <w:webHidden/>
          </w:rPr>
          <w:tab/>
        </w:r>
        <w:r>
          <w:rPr>
            <w:noProof/>
            <w:webHidden/>
          </w:rPr>
          <w:fldChar w:fldCharType="begin"/>
        </w:r>
        <w:r>
          <w:rPr>
            <w:noProof/>
            <w:webHidden/>
          </w:rPr>
          <w:instrText xml:space="preserve"> PAGEREF _Toc482686531 \h </w:instrText>
        </w:r>
        <w:r>
          <w:rPr>
            <w:noProof/>
            <w:webHidden/>
          </w:rPr>
        </w:r>
        <w:r>
          <w:rPr>
            <w:noProof/>
            <w:webHidden/>
          </w:rPr>
          <w:fldChar w:fldCharType="separate"/>
        </w:r>
        <w:r w:rsidR="006C6BEF">
          <w:rPr>
            <w:noProof/>
            <w:webHidden/>
          </w:rPr>
          <w:t>77</w:t>
        </w:r>
        <w:r>
          <w:rPr>
            <w:noProof/>
            <w:webHidden/>
          </w:rPr>
          <w:fldChar w:fldCharType="end"/>
        </w:r>
      </w:hyperlink>
    </w:p>
    <w:p w14:paraId="24066711" w14:textId="081DA6EC" w:rsidR="00A745F2" w:rsidRDefault="00A745F2">
      <w:pPr>
        <w:pStyle w:val="TableofFigures"/>
        <w:tabs>
          <w:tab w:val="right" w:leader="dot" w:pos="9350"/>
        </w:tabs>
        <w:rPr>
          <w:rFonts w:asciiTheme="minorHAnsi" w:eastAsiaTheme="minorEastAsia" w:hAnsiTheme="minorHAnsi"/>
          <w:noProof/>
          <w:sz w:val="22"/>
        </w:rPr>
      </w:pPr>
      <w:hyperlink w:anchor="_Toc482686532" w:history="1">
        <w:r w:rsidRPr="00FA54D7">
          <w:rPr>
            <w:rStyle w:val="Hyperlink"/>
            <w:noProof/>
          </w:rPr>
          <w:t>Figure 131 21FLLEONLCOC3040784610:  Lake Talquin (Ben Stoutamire Boat Landing) for Total Suspended Solids</w:t>
        </w:r>
        <w:r>
          <w:rPr>
            <w:noProof/>
            <w:webHidden/>
          </w:rPr>
          <w:tab/>
        </w:r>
        <w:r>
          <w:rPr>
            <w:noProof/>
            <w:webHidden/>
          </w:rPr>
          <w:fldChar w:fldCharType="begin"/>
        </w:r>
        <w:r>
          <w:rPr>
            <w:noProof/>
            <w:webHidden/>
          </w:rPr>
          <w:instrText xml:space="preserve"> PAGEREF _Toc482686532 \h </w:instrText>
        </w:r>
        <w:r>
          <w:rPr>
            <w:noProof/>
            <w:webHidden/>
          </w:rPr>
        </w:r>
        <w:r>
          <w:rPr>
            <w:noProof/>
            <w:webHidden/>
          </w:rPr>
          <w:fldChar w:fldCharType="separate"/>
        </w:r>
        <w:r w:rsidR="006C6BEF">
          <w:rPr>
            <w:noProof/>
            <w:webHidden/>
          </w:rPr>
          <w:t>78</w:t>
        </w:r>
        <w:r>
          <w:rPr>
            <w:noProof/>
            <w:webHidden/>
          </w:rPr>
          <w:fldChar w:fldCharType="end"/>
        </w:r>
      </w:hyperlink>
    </w:p>
    <w:p w14:paraId="24ACC5B4" w14:textId="3B454806" w:rsidR="00A745F2" w:rsidRDefault="00A745F2">
      <w:pPr>
        <w:pStyle w:val="TableofFigures"/>
        <w:tabs>
          <w:tab w:val="right" w:leader="dot" w:pos="9350"/>
        </w:tabs>
        <w:rPr>
          <w:rFonts w:asciiTheme="minorHAnsi" w:eastAsiaTheme="minorEastAsia" w:hAnsiTheme="minorHAnsi"/>
          <w:noProof/>
          <w:sz w:val="22"/>
        </w:rPr>
      </w:pPr>
      <w:hyperlink w:anchor="_Toc482686533" w:history="1">
        <w:r w:rsidRPr="00FA54D7">
          <w:rPr>
            <w:rStyle w:val="Hyperlink"/>
            <w:noProof/>
          </w:rPr>
          <w:t>Figure 132 21FLLEONLCT0B3040284630:  Talquin 1 for Total Suspended Solids</w:t>
        </w:r>
        <w:r>
          <w:rPr>
            <w:noProof/>
            <w:webHidden/>
          </w:rPr>
          <w:tab/>
        </w:r>
        <w:r>
          <w:rPr>
            <w:noProof/>
            <w:webHidden/>
          </w:rPr>
          <w:fldChar w:fldCharType="begin"/>
        </w:r>
        <w:r>
          <w:rPr>
            <w:noProof/>
            <w:webHidden/>
          </w:rPr>
          <w:instrText xml:space="preserve"> PAGEREF _Toc482686533 \h </w:instrText>
        </w:r>
        <w:r>
          <w:rPr>
            <w:noProof/>
            <w:webHidden/>
          </w:rPr>
        </w:r>
        <w:r>
          <w:rPr>
            <w:noProof/>
            <w:webHidden/>
          </w:rPr>
          <w:fldChar w:fldCharType="separate"/>
        </w:r>
        <w:r w:rsidR="006C6BEF">
          <w:rPr>
            <w:noProof/>
            <w:webHidden/>
          </w:rPr>
          <w:t>78</w:t>
        </w:r>
        <w:r>
          <w:rPr>
            <w:noProof/>
            <w:webHidden/>
          </w:rPr>
          <w:fldChar w:fldCharType="end"/>
        </w:r>
      </w:hyperlink>
    </w:p>
    <w:p w14:paraId="13294BA8" w14:textId="5DE97E37" w:rsidR="00A745F2" w:rsidRDefault="00A745F2">
      <w:pPr>
        <w:pStyle w:val="TableofFigures"/>
        <w:tabs>
          <w:tab w:val="right" w:leader="dot" w:pos="9350"/>
        </w:tabs>
        <w:rPr>
          <w:rFonts w:asciiTheme="minorHAnsi" w:eastAsiaTheme="minorEastAsia" w:hAnsiTheme="minorHAnsi"/>
          <w:noProof/>
          <w:sz w:val="22"/>
        </w:rPr>
      </w:pPr>
      <w:hyperlink w:anchor="_Toc482686534" w:history="1">
        <w:r w:rsidRPr="00FA54D7">
          <w:rPr>
            <w:rStyle w:val="Hyperlink"/>
            <w:noProof/>
          </w:rPr>
          <w:t>Figure 133 Longitudinal Profile -- Chlorophyll a</w:t>
        </w:r>
        <w:r>
          <w:rPr>
            <w:noProof/>
            <w:webHidden/>
          </w:rPr>
          <w:tab/>
        </w:r>
        <w:r>
          <w:rPr>
            <w:noProof/>
            <w:webHidden/>
          </w:rPr>
          <w:fldChar w:fldCharType="begin"/>
        </w:r>
        <w:r>
          <w:rPr>
            <w:noProof/>
            <w:webHidden/>
          </w:rPr>
          <w:instrText xml:space="preserve"> PAGEREF _Toc482686534 \h </w:instrText>
        </w:r>
        <w:r>
          <w:rPr>
            <w:noProof/>
            <w:webHidden/>
          </w:rPr>
        </w:r>
        <w:r>
          <w:rPr>
            <w:noProof/>
            <w:webHidden/>
          </w:rPr>
          <w:fldChar w:fldCharType="separate"/>
        </w:r>
        <w:r w:rsidR="006C6BEF">
          <w:rPr>
            <w:noProof/>
            <w:webHidden/>
          </w:rPr>
          <w:t>79</w:t>
        </w:r>
        <w:r>
          <w:rPr>
            <w:noProof/>
            <w:webHidden/>
          </w:rPr>
          <w:fldChar w:fldCharType="end"/>
        </w:r>
      </w:hyperlink>
    </w:p>
    <w:p w14:paraId="32482787" w14:textId="367971DB" w:rsidR="00A745F2" w:rsidRDefault="00A745F2">
      <w:pPr>
        <w:pStyle w:val="TableofFigures"/>
        <w:tabs>
          <w:tab w:val="right" w:leader="dot" w:pos="9350"/>
        </w:tabs>
        <w:rPr>
          <w:rFonts w:asciiTheme="minorHAnsi" w:eastAsiaTheme="minorEastAsia" w:hAnsiTheme="minorHAnsi"/>
          <w:noProof/>
          <w:sz w:val="22"/>
        </w:rPr>
      </w:pPr>
      <w:hyperlink w:anchor="_Toc482686535" w:history="1">
        <w:r w:rsidRPr="00FA54D7">
          <w:rPr>
            <w:rStyle w:val="Hyperlink"/>
            <w:noProof/>
          </w:rPr>
          <w:t>Figure 134 Longitudinal Profile -- Dissolved Oxygen</w:t>
        </w:r>
        <w:r>
          <w:rPr>
            <w:noProof/>
            <w:webHidden/>
          </w:rPr>
          <w:tab/>
        </w:r>
        <w:r>
          <w:rPr>
            <w:noProof/>
            <w:webHidden/>
          </w:rPr>
          <w:fldChar w:fldCharType="begin"/>
        </w:r>
        <w:r>
          <w:rPr>
            <w:noProof/>
            <w:webHidden/>
          </w:rPr>
          <w:instrText xml:space="preserve"> PAGEREF _Toc482686535 \h </w:instrText>
        </w:r>
        <w:r>
          <w:rPr>
            <w:noProof/>
            <w:webHidden/>
          </w:rPr>
        </w:r>
        <w:r>
          <w:rPr>
            <w:noProof/>
            <w:webHidden/>
          </w:rPr>
          <w:fldChar w:fldCharType="separate"/>
        </w:r>
        <w:r w:rsidR="006C6BEF">
          <w:rPr>
            <w:noProof/>
            <w:webHidden/>
          </w:rPr>
          <w:t>79</w:t>
        </w:r>
        <w:r>
          <w:rPr>
            <w:noProof/>
            <w:webHidden/>
          </w:rPr>
          <w:fldChar w:fldCharType="end"/>
        </w:r>
      </w:hyperlink>
    </w:p>
    <w:p w14:paraId="15212210" w14:textId="7BEAD49B" w:rsidR="00A745F2" w:rsidRDefault="00A745F2">
      <w:pPr>
        <w:pStyle w:val="TableofFigures"/>
        <w:tabs>
          <w:tab w:val="right" w:leader="dot" w:pos="9350"/>
        </w:tabs>
        <w:rPr>
          <w:rFonts w:asciiTheme="minorHAnsi" w:eastAsiaTheme="minorEastAsia" w:hAnsiTheme="minorHAnsi"/>
          <w:noProof/>
          <w:sz w:val="22"/>
        </w:rPr>
      </w:pPr>
      <w:hyperlink w:anchor="_Toc482686536" w:history="1">
        <w:r w:rsidRPr="00FA54D7">
          <w:rPr>
            <w:rStyle w:val="Hyperlink"/>
            <w:noProof/>
          </w:rPr>
          <w:t>Figure 135 Longitudinal Profile -- Total Nitrogen</w:t>
        </w:r>
        <w:r>
          <w:rPr>
            <w:noProof/>
            <w:webHidden/>
          </w:rPr>
          <w:tab/>
        </w:r>
        <w:r>
          <w:rPr>
            <w:noProof/>
            <w:webHidden/>
          </w:rPr>
          <w:fldChar w:fldCharType="begin"/>
        </w:r>
        <w:r>
          <w:rPr>
            <w:noProof/>
            <w:webHidden/>
          </w:rPr>
          <w:instrText xml:space="preserve"> PAGEREF _Toc482686536 \h </w:instrText>
        </w:r>
        <w:r>
          <w:rPr>
            <w:noProof/>
            <w:webHidden/>
          </w:rPr>
        </w:r>
        <w:r>
          <w:rPr>
            <w:noProof/>
            <w:webHidden/>
          </w:rPr>
          <w:fldChar w:fldCharType="separate"/>
        </w:r>
        <w:r w:rsidR="006C6BEF">
          <w:rPr>
            <w:noProof/>
            <w:webHidden/>
          </w:rPr>
          <w:t>80</w:t>
        </w:r>
        <w:r>
          <w:rPr>
            <w:noProof/>
            <w:webHidden/>
          </w:rPr>
          <w:fldChar w:fldCharType="end"/>
        </w:r>
      </w:hyperlink>
    </w:p>
    <w:p w14:paraId="3324863F" w14:textId="2E8D708B" w:rsidR="00A745F2" w:rsidRDefault="00A745F2">
      <w:pPr>
        <w:pStyle w:val="TableofFigures"/>
        <w:tabs>
          <w:tab w:val="right" w:leader="dot" w:pos="9350"/>
        </w:tabs>
        <w:rPr>
          <w:rFonts w:asciiTheme="minorHAnsi" w:eastAsiaTheme="minorEastAsia" w:hAnsiTheme="minorHAnsi"/>
          <w:noProof/>
          <w:sz w:val="22"/>
        </w:rPr>
      </w:pPr>
      <w:hyperlink w:anchor="_Toc482686537" w:history="1">
        <w:r w:rsidRPr="00FA54D7">
          <w:rPr>
            <w:rStyle w:val="Hyperlink"/>
            <w:noProof/>
          </w:rPr>
          <w:t>Figure 136 Longitudinal Profile -- Total Phosphorus</w:t>
        </w:r>
        <w:r>
          <w:rPr>
            <w:noProof/>
            <w:webHidden/>
          </w:rPr>
          <w:tab/>
        </w:r>
        <w:r>
          <w:rPr>
            <w:noProof/>
            <w:webHidden/>
          </w:rPr>
          <w:fldChar w:fldCharType="begin"/>
        </w:r>
        <w:r>
          <w:rPr>
            <w:noProof/>
            <w:webHidden/>
          </w:rPr>
          <w:instrText xml:space="preserve"> PAGEREF _Toc482686537 \h </w:instrText>
        </w:r>
        <w:r>
          <w:rPr>
            <w:noProof/>
            <w:webHidden/>
          </w:rPr>
        </w:r>
        <w:r>
          <w:rPr>
            <w:noProof/>
            <w:webHidden/>
          </w:rPr>
          <w:fldChar w:fldCharType="separate"/>
        </w:r>
        <w:r w:rsidR="006C6BEF">
          <w:rPr>
            <w:noProof/>
            <w:webHidden/>
          </w:rPr>
          <w:t>80</w:t>
        </w:r>
        <w:r>
          <w:rPr>
            <w:noProof/>
            <w:webHidden/>
          </w:rPr>
          <w:fldChar w:fldCharType="end"/>
        </w:r>
      </w:hyperlink>
    </w:p>
    <w:p w14:paraId="1B3EEED6" w14:textId="7E2363B4" w:rsidR="00A745F2" w:rsidRDefault="00A745F2">
      <w:pPr>
        <w:pStyle w:val="TableofFigures"/>
        <w:tabs>
          <w:tab w:val="right" w:leader="dot" w:pos="9350"/>
        </w:tabs>
        <w:rPr>
          <w:rFonts w:asciiTheme="minorHAnsi" w:eastAsiaTheme="minorEastAsia" w:hAnsiTheme="minorHAnsi"/>
          <w:noProof/>
          <w:sz w:val="22"/>
        </w:rPr>
      </w:pPr>
      <w:hyperlink w:anchor="_Toc482686538" w:history="1">
        <w:r w:rsidRPr="00FA54D7">
          <w:rPr>
            <w:rStyle w:val="Hyperlink"/>
            <w:noProof/>
          </w:rPr>
          <w:t>Figure 137 Longitudinal Profile -- Ammonia</w:t>
        </w:r>
        <w:r>
          <w:rPr>
            <w:noProof/>
            <w:webHidden/>
          </w:rPr>
          <w:tab/>
        </w:r>
        <w:r>
          <w:rPr>
            <w:noProof/>
            <w:webHidden/>
          </w:rPr>
          <w:fldChar w:fldCharType="begin"/>
        </w:r>
        <w:r>
          <w:rPr>
            <w:noProof/>
            <w:webHidden/>
          </w:rPr>
          <w:instrText xml:space="preserve"> PAGEREF _Toc482686538 \h </w:instrText>
        </w:r>
        <w:r>
          <w:rPr>
            <w:noProof/>
            <w:webHidden/>
          </w:rPr>
        </w:r>
        <w:r>
          <w:rPr>
            <w:noProof/>
            <w:webHidden/>
          </w:rPr>
          <w:fldChar w:fldCharType="separate"/>
        </w:r>
        <w:r w:rsidR="006C6BEF">
          <w:rPr>
            <w:noProof/>
            <w:webHidden/>
          </w:rPr>
          <w:t>81</w:t>
        </w:r>
        <w:r>
          <w:rPr>
            <w:noProof/>
            <w:webHidden/>
          </w:rPr>
          <w:fldChar w:fldCharType="end"/>
        </w:r>
      </w:hyperlink>
    </w:p>
    <w:p w14:paraId="585D5A50" w14:textId="702E0C7E" w:rsidR="00A745F2" w:rsidRDefault="00A745F2">
      <w:pPr>
        <w:pStyle w:val="TableofFigures"/>
        <w:tabs>
          <w:tab w:val="right" w:leader="dot" w:pos="9350"/>
        </w:tabs>
        <w:rPr>
          <w:rFonts w:asciiTheme="minorHAnsi" w:eastAsiaTheme="minorEastAsia" w:hAnsiTheme="minorHAnsi"/>
          <w:noProof/>
          <w:sz w:val="22"/>
        </w:rPr>
      </w:pPr>
      <w:hyperlink w:anchor="_Toc482686539" w:history="1">
        <w:r w:rsidRPr="00FA54D7">
          <w:rPr>
            <w:rStyle w:val="Hyperlink"/>
            <w:noProof/>
          </w:rPr>
          <w:t>Figure 138 Longitudinal Profile -- Nitrate</w:t>
        </w:r>
        <w:r>
          <w:rPr>
            <w:noProof/>
            <w:webHidden/>
          </w:rPr>
          <w:tab/>
        </w:r>
        <w:r>
          <w:rPr>
            <w:noProof/>
            <w:webHidden/>
          </w:rPr>
          <w:fldChar w:fldCharType="begin"/>
        </w:r>
        <w:r>
          <w:rPr>
            <w:noProof/>
            <w:webHidden/>
          </w:rPr>
          <w:instrText xml:space="preserve"> PAGEREF _Toc482686539 \h </w:instrText>
        </w:r>
        <w:r>
          <w:rPr>
            <w:noProof/>
            <w:webHidden/>
          </w:rPr>
        </w:r>
        <w:r>
          <w:rPr>
            <w:noProof/>
            <w:webHidden/>
          </w:rPr>
          <w:fldChar w:fldCharType="separate"/>
        </w:r>
        <w:r w:rsidR="006C6BEF">
          <w:rPr>
            <w:noProof/>
            <w:webHidden/>
          </w:rPr>
          <w:t>81</w:t>
        </w:r>
        <w:r>
          <w:rPr>
            <w:noProof/>
            <w:webHidden/>
          </w:rPr>
          <w:fldChar w:fldCharType="end"/>
        </w:r>
      </w:hyperlink>
    </w:p>
    <w:p w14:paraId="105E8F59" w14:textId="361CA991" w:rsidR="00A745F2" w:rsidRDefault="00A745F2">
      <w:pPr>
        <w:pStyle w:val="TableofFigures"/>
        <w:tabs>
          <w:tab w:val="right" w:leader="dot" w:pos="9350"/>
        </w:tabs>
        <w:rPr>
          <w:rFonts w:asciiTheme="minorHAnsi" w:eastAsiaTheme="minorEastAsia" w:hAnsiTheme="minorHAnsi"/>
          <w:noProof/>
          <w:sz w:val="22"/>
        </w:rPr>
      </w:pPr>
      <w:hyperlink w:anchor="_Toc482686540" w:history="1">
        <w:r w:rsidRPr="00FA54D7">
          <w:rPr>
            <w:rStyle w:val="Hyperlink"/>
            <w:noProof/>
          </w:rPr>
          <w:t>Figure 139 Little River Chlorophyll a Distribution over Simulation Period</w:t>
        </w:r>
        <w:r>
          <w:rPr>
            <w:noProof/>
            <w:webHidden/>
          </w:rPr>
          <w:tab/>
        </w:r>
        <w:r>
          <w:rPr>
            <w:noProof/>
            <w:webHidden/>
          </w:rPr>
          <w:fldChar w:fldCharType="begin"/>
        </w:r>
        <w:r>
          <w:rPr>
            <w:noProof/>
            <w:webHidden/>
          </w:rPr>
          <w:instrText xml:space="preserve"> PAGEREF _Toc482686540 \h </w:instrText>
        </w:r>
        <w:r>
          <w:rPr>
            <w:noProof/>
            <w:webHidden/>
          </w:rPr>
        </w:r>
        <w:r>
          <w:rPr>
            <w:noProof/>
            <w:webHidden/>
          </w:rPr>
          <w:fldChar w:fldCharType="separate"/>
        </w:r>
        <w:r w:rsidR="006C6BEF">
          <w:rPr>
            <w:noProof/>
            <w:webHidden/>
          </w:rPr>
          <w:t>82</w:t>
        </w:r>
        <w:r>
          <w:rPr>
            <w:noProof/>
            <w:webHidden/>
          </w:rPr>
          <w:fldChar w:fldCharType="end"/>
        </w:r>
      </w:hyperlink>
    </w:p>
    <w:p w14:paraId="16AE0C78" w14:textId="56389FC0" w:rsidR="00A745F2" w:rsidRDefault="00A745F2">
      <w:pPr>
        <w:pStyle w:val="TableofFigures"/>
        <w:tabs>
          <w:tab w:val="right" w:leader="dot" w:pos="9350"/>
        </w:tabs>
        <w:rPr>
          <w:rFonts w:asciiTheme="minorHAnsi" w:eastAsiaTheme="minorEastAsia" w:hAnsiTheme="minorHAnsi"/>
          <w:noProof/>
          <w:sz w:val="22"/>
        </w:rPr>
      </w:pPr>
      <w:hyperlink w:anchor="_Toc482686541" w:history="1">
        <w:r w:rsidRPr="00FA54D7">
          <w:rPr>
            <w:rStyle w:val="Hyperlink"/>
            <w:noProof/>
          </w:rPr>
          <w:t>Figure 140 Little River Dissolved Oxygen Distribution over Simulation Period</w:t>
        </w:r>
        <w:r>
          <w:rPr>
            <w:noProof/>
            <w:webHidden/>
          </w:rPr>
          <w:tab/>
        </w:r>
        <w:r>
          <w:rPr>
            <w:noProof/>
            <w:webHidden/>
          </w:rPr>
          <w:fldChar w:fldCharType="begin"/>
        </w:r>
        <w:r>
          <w:rPr>
            <w:noProof/>
            <w:webHidden/>
          </w:rPr>
          <w:instrText xml:space="preserve"> PAGEREF _Toc482686541 \h </w:instrText>
        </w:r>
        <w:r>
          <w:rPr>
            <w:noProof/>
            <w:webHidden/>
          </w:rPr>
        </w:r>
        <w:r>
          <w:rPr>
            <w:noProof/>
            <w:webHidden/>
          </w:rPr>
          <w:fldChar w:fldCharType="separate"/>
        </w:r>
        <w:r w:rsidR="006C6BEF">
          <w:rPr>
            <w:noProof/>
            <w:webHidden/>
          </w:rPr>
          <w:t>82</w:t>
        </w:r>
        <w:r>
          <w:rPr>
            <w:noProof/>
            <w:webHidden/>
          </w:rPr>
          <w:fldChar w:fldCharType="end"/>
        </w:r>
      </w:hyperlink>
    </w:p>
    <w:p w14:paraId="2E2127D8" w14:textId="4B5A427F" w:rsidR="00A745F2" w:rsidRDefault="00A745F2">
      <w:pPr>
        <w:pStyle w:val="TableofFigures"/>
        <w:tabs>
          <w:tab w:val="right" w:leader="dot" w:pos="9350"/>
        </w:tabs>
        <w:rPr>
          <w:rFonts w:asciiTheme="minorHAnsi" w:eastAsiaTheme="minorEastAsia" w:hAnsiTheme="minorHAnsi"/>
          <w:noProof/>
          <w:sz w:val="22"/>
        </w:rPr>
      </w:pPr>
      <w:hyperlink w:anchor="_Toc482686542" w:history="1">
        <w:r w:rsidRPr="00FA54D7">
          <w:rPr>
            <w:rStyle w:val="Hyperlink"/>
            <w:noProof/>
          </w:rPr>
          <w:t>Figure 141 Little River Total Nitrogen Distribution over Simulation Period</w:t>
        </w:r>
        <w:r>
          <w:rPr>
            <w:noProof/>
            <w:webHidden/>
          </w:rPr>
          <w:tab/>
        </w:r>
        <w:r>
          <w:rPr>
            <w:noProof/>
            <w:webHidden/>
          </w:rPr>
          <w:fldChar w:fldCharType="begin"/>
        </w:r>
        <w:r>
          <w:rPr>
            <w:noProof/>
            <w:webHidden/>
          </w:rPr>
          <w:instrText xml:space="preserve"> PAGEREF _Toc482686542 \h </w:instrText>
        </w:r>
        <w:r>
          <w:rPr>
            <w:noProof/>
            <w:webHidden/>
          </w:rPr>
        </w:r>
        <w:r>
          <w:rPr>
            <w:noProof/>
            <w:webHidden/>
          </w:rPr>
          <w:fldChar w:fldCharType="separate"/>
        </w:r>
        <w:r w:rsidR="006C6BEF">
          <w:rPr>
            <w:noProof/>
            <w:webHidden/>
          </w:rPr>
          <w:t>83</w:t>
        </w:r>
        <w:r>
          <w:rPr>
            <w:noProof/>
            <w:webHidden/>
          </w:rPr>
          <w:fldChar w:fldCharType="end"/>
        </w:r>
      </w:hyperlink>
    </w:p>
    <w:p w14:paraId="4902518D" w14:textId="3C34F273" w:rsidR="00A745F2" w:rsidRDefault="00A745F2">
      <w:pPr>
        <w:pStyle w:val="TableofFigures"/>
        <w:tabs>
          <w:tab w:val="right" w:leader="dot" w:pos="9350"/>
        </w:tabs>
        <w:rPr>
          <w:rFonts w:asciiTheme="minorHAnsi" w:eastAsiaTheme="minorEastAsia" w:hAnsiTheme="minorHAnsi"/>
          <w:noProof/>
          <w:sz w:val="22"/>
        </w:rPr>
      </w:pPr>
      <w:hyperlink w:anchor="_Toc482686543" w:history="1">
        <w:r w:rsidRPr="00FA54D7">
          <w:rPr>
            <w:rStyle w:val="Hyperlink"/>
            <w:noProof/>
          </w:rPr>
          <w:t>Figure 142 Little River Total Phosphorus Distribution over Simulation Period</w:t>
        </w:r>
        <w:r>
          <w:rPr>
            <w:noProof/>
            <w:webHidden/>
          </w:rPr>
          <w:tab/>
        </w:r>
        <w:r>
          <w:rPr>
            <w:noProof/>
            <w:webHidden/>
          </w:rPr>
          <w:fldChar w:fldCharType="begin"/>
        </w:r>
        <w:r>
          <w:rPr>
            <w:noProof/>
            <w:webHidden/>
          </w:rPr>
          <w:instrText xml:space="preserve"> PAGEREF _Toc482686543 \h </w:instrText>
        </w:r>
        <w:r>
          <w:rPr>
            <w:noProof/>
            <w:webHidden/>
          </w:rPr>
        </w:r>
        <w:r>
          <w:rPr>
            <w:noProof/>
            <w:webHidden/>
          </w:rPr>
          <w:fldChar w:fldCharType="separate"/>
        </w:r>
        <w:r w:rsidR="006C6BEF">
          <w:rPr>
            <w:noProof/>
            <w:webHidden/>
          </w:rPr>
          <w:t>83</w:t>
        </w:r>
        <w:r>
          <w:rPr>
            <w:noProof/>
            <w:webHidden/>
          </w:rPr>
          <w:fldChar w:fldCharType="end"/>
        </w:r>
      </w:hyperlink>
    </w:p>
    <w:p w14:paraId="78FF5E05" w14:textId="55440F64" w:rsidR="00A745F2" w:rsidRDefault="00A745F2">
      <w:pPr>
        <w:pStyle w:val="TableofFigures"/>
        <w:tabs>
          <w:tab w:val="right" w:leader="dot" w:pos="9350"/>
        </w:tabs>
        <w:rPr>
          <w:rFonts w:asciiTheme="minorHAnsi" w:eastAsiaTheme="minorEastAsia" w:hAnsiTheme="minorHAnsi"/>
          <w:noProof/>
          <w:sz w:val="22"/>
        </w:rPr>
      </w:pPr>
      <w:hyperlink w:anchor="_Toc482686544" w:history="1">
        <w:r w:rsidRPr="00FA54D7">
          <w:rPr>
            <w:rStyle w:val="Hyperlink"/>
            <w:noProof/>
          </w:rPr>
          <w:t>Figure 143 Little River Water Temperature Distribution over Simulation Period</w:t>
        </w:r>
        <w:r>
          <w:rPr>
            <w:noProof/>
            <w:webHidden/>
          </w:rPr>
          <w:tab/>
        </w:r>
        <w:r>
          <w:rPr>
            <w:noProof/>
            <w:webHidden/>
          </w:rPr>
          <w:fldChar w:fldCharType="begin"/>
        </w:r>
        <w:r>
          <w:rPr>
            <w:noProof/>
            <w:webHidden/>
          </w:rPr>
          <w:instrText xml:space="preserve"> PAGEREF _Toc482686544 \h </w:instrText>
        </w:r>
        <w:r>
          <w:rPr>
            <w:noProof/>
            <w:webHidden/>
          </w:rPr>
        </w:r>
        <w:r>
          <w:rPr>
            <w:noProof/>
            <w:webHidden/>
          </w:rPr>
          <w:fldChar w:fldCharType="separate"/>
        </w:r>
        <w:r w:rsidR="006C6BEF">
          <w:rPr>
            <w:noProof/>
            <w:webHidden/>
          </w:rPr>
          <w:t>83</w:t>
        </w:r>
        <w:r>
          <w:rPr>
            <w:noProof/>
            <w:webHidden/>
          </w:rPr>
          <w:fldChar w:fldCharType="end"/>
        </w:r>
      </w:hyperlink>
    </w:p>
    <w:p w14:paraId="77C6D0D0" w14:textId="78C464CC" w:rsidR="00A745F2" w:rsidRDefault="00A745F2">
      <w:pPr>
        <w:pStyle w:val="TableofFigures"/>
        <w:tabs>
          <w:tab w:val="right" w:leader="dot" w:pos="9350"/>
        </w:tabs>
        <w:rPr>
          <w:rFonts w:asciiTheme="minorHAnsi" w:eastAsiaTheme="minorEastAsia" w:hAnsiTheme="minorHAnsi"/>
          <w:noProof/>
          <w:sz w:val="22"/>
        </w:rPr>
      </w:pPr>
      <w:hyperlink w:anchor="_Toc482686545" w:history="1">
        <w:r w:rsidRPr="00FA54D7">
          <w:rPr>
            <w:rStyle w:val="Hyperlink"/>
            <w:noProof/>
          </w:rPr>
          <w:t>Figure 144 Ochlockonee River Chlorophyll a Distribution over Simulation Period</w:t>
        </w:r>
        <w:r>
          <w:rPr>
            <w:noProof/>
            <w:webHidden/>
          </w:rPr>
          <w:tab/>
        </w:r>
        <w:r>
          <w:rPr>
            <w:noProof/>
            <w:webHidden/>
          </w:rPr>
          <w:fldChar w:fldCharType="begin"/>
        </w:r>
        <w:r>
          <w:rPr>
            <w:noProof/>
            <w:webHidden/>
          </w:rPr>
          <w:instrText xml:space="preserve"> PAGEREF _Toc482686545 \h </w:instrText>
        </w:r>
        <w:r>
          <w:rPr>
            <w:noProof/>
            <w:webHidden/>
          </w:rPr>
        </w:r>
        <w:r>
          <w:rPr>
            <w:noProof/>
            <w:webHidden/>
          </w:rPr>
          <w:fldChar w:fldCharType="separate"/>
        </w:r>
        <w:r w:rsidR="006C6BEF">
          <w:rPr>
            <w:noProof/>
            <w:webHidden/>
          </w:rPr>
          <w:t>84</w:t>
        </w:r>
        <w:r>
          <w:rPr>
            <w:noProof/>
            <w:webHidden/>
          </w:rPr>
          <w:fldChar w:fldCharType="end"/>
        </w:r>
      </w:hyperlink>
    </w:p>
    <w:p w14:paraId="2145A417" w14:textId="5E20B6EA" w:rsidR="00A745F2" w:rsidRDefault="00A745F2">
      <w:pPr>
        <w:pStyle w:val="TableofFigures"/>
        <w:tabs>
          <w:tab w:val="right" w:leader="dot" w:pos="9350"/>
        </w:tabs>
        <w:rPr>
          <w:rFonts w:asciiTheme="minorHAnsi" w:eastAsiaTheme="minorEastAsia" w:hAnsiTheme="minorHAnsi"/>
          <w:noProof/>
          <w:sz w:val="22"/>
        </w:rPr>
      </w:pPr>
      <w:hyperlink w:anchor="_Toc482686546" w:history="1">
        <w:r w:rsidRPr="00FA54D7">
          <w:rPr>
            <w:rStyle w:val="Hyperlink"/>
            <w:noProof/>
          </w:rPr>
          <w:t>Figure 145 Ochlockonee River Dissolved Oxygen Distribution over Simulation Period</w:t>
        </w:r>
        <w:r>
          <w:rPr>
            <w:noProof/>
            <w:webHidden/>
          </w:rPr>
          <w:tab/>
        </w:r>
        <w:r>
          <w:rPr>
            <w:noProof/>
            <w:webHidden/>
          </w:rPr>
          <w:fldChar w:fldCharType="begin"/>
        </w:r>
        <w:r>
          <w:rPr>
            <w:noProof/>
            <w:webHidden/>
          </w:rPr>
          <w:instrText xml:space="preserve"> PAGEREF _Toc482686546 \h </w:instrText>
        </w:r>
        <w:r>
          <w:rPr>
            <w:noProof/>
            <w:webHidden/>
          </w:rPr>
        </w:r>
        <w:r>
          <w:rPr>
            <w:noProof/>
            <w:webHidden/>
          </w:rPr>
          <w:fldChar w:fldCharType="separate"/>
        </w:r>
        <w:r w:rsidR="006C6BEF">
          <w:rPr>
            <w:noProof/>
            <w:webHidden/>
          </w:rPr>
          <w:t>84</w:t>
        </w:r>
        <w:r>
          <w:rPr>
            <w:noProof/>
            <w:webHidden/>
          </w:rPr>
          <w:fldChar w:fldCharType="end"/>
        </w:r>
      </w:hyperlink>
    </w:p>
    <w:p w14:paraId="07B4C8D2" w14:textId="71415449" w:rsidR="00A745F2" w:rsidRDefault="00A745F2">
      <w:pPr>
        <w:pStyle w:val="TableofFigures"/>
        <w:tabs>
          <w:tab w:val="right" w:leader="dot" w:pos="9350"/>
        </w:tabs>
        <w:rPr>
          <w:rFonts w:asciiTheme="minorHAnsi" w:eastAsiaTheme="minorEastAsia" w:hAnsiTheme="minorHAnsi"/>
          <w:noProof/>
          <w:sz w:val="22"/>
        </w:rPr>
      </w:pPr>
      <w:hyperlink w:anchor="_Toc482686547" w:history="1">
        <w:r w:rsidRPr="00FA54D7">
          <w:rPr>
            <w:rStyle w:val="Hyperlink"/>
            <w:noProof/>
          </w:rPr>
          <w:t>Figure 146 Ochlockonee River Total Nitrogen Distribution over Simulation Period</w:t>
        </w:r>
        <w:r>
          <w:rPr>
            <w:noProof/>
            <w:webHidden/>
          </w:rPr>
          <w:tab/>
        </w:r>
        <w:r>
          <w:rPr>
            <w:noProof/>
            <w:webHidden/>
          </w:rPr>
          <w:fldChar w:fldCharType="begin"/>
        </w:r>
        <w:r>
          <w:rPr>
            <w:noProof/>
            <w:webHidden/>
          </w:rPr>
          <w:instrText xml:space="preserve"> PAGEREF _Toc482686547 \h </w:instrText>
        </w:r>
        <w:r>
          <w:rPr>
            <w:noProof/>
            <w:webHidden/>
          </w:rPr>
        </w:r>
        <w:r>
          <w:rPr>
            <w:noProof/>
            <w:webHidden/>
          </w:rPr>
          <w:fldChar w:fldCharType="separate"/>
        </w:r>
        <w:r w:rsidR="006C6BEF">
          <w:rPr>
            <w:noProof/>
            <w:webHidden/>
          </w:rPr>
          <w:t>84</w:t>
        </w:r>
        <w:r>
          <w:rPr>
            <w:noProof/>
            <w:webHidden/>
          </w:rPr>
          <w:fldChar w:fldCharType="end"/>
        </w:r>
      </w:hyperlink>
    </w:p>
    <w:p w14:paraId="3D88D830" w14:textId="50ECAFDB" w:rsidR="00A745F2" w:rsidRDefault="00A745F2">
      <w:pPr>
        <w:pStyle w:val="TableofFigures"/>
        <w:tabs>
          <w:tab w:val="right" w:leader="dot" w:pos="9350"/>
        </w:tabs>
        <w:rPr>
          <w:rFonts w:asciiTheme="minorHAnsi" w:eastAsiaTheme="minorEastAsia" w:hAnsiTheme="minorHAnsi"/>
          <w:noProof/>
          <w:sz w:val="22"/>
        </w:rPr>
      </w:pPr>
      <w:hyperlink w:anchor="_Toc482686548" w:history="1">
        <w:r w:rsidRPr="00FA54D7">
          <w:rPr>
            <w:rStyle w:val="Hyperlink"/>
            <w:noProof/>
          </w:rPr>
          <w:t>Figure 147 Ochlockonee River Total Phosphorus Distribution over Simulation Period</w:t>
        </w:r>
        <w:r>
          <w:rPr>
            <w:noProof/>
            <w:webHidden/>
          </w:rPr>
          <w:tab/>
        </w:r>
        <w:r>
          <w:rPr>
            <w:noProof/>
            <w:webHidden/>
          </w:rPr>
          <w:fldChar w:fldCharType="begin"/>
        </w:r>
        <w:r>
          <w:rPr>
            <w:noProof/>
            <w:webHidden/>
          </w:rPr>
          <w:instrText xml:space="preserve"> PAGEREF _Toc482686548 \h </w:instrText>
        </w:r>
        <w:r>
          <w:rPr>
            <w:noProof/>
            <w:webHidden/>
          </w:rPr>
        </w:r>
        <w:r>
          <w:rPr>
            <w:noProof/>
            <w:webHidden/>
          </w:rPr>
          <w:fldChar w:fldCharType="separate"/>
        </w:r>
        <w:r w:rsidR="006C6BEF">
          <w:rPr>
            <w:noProof/>
            <w:webHidden/>
          </w:rPr>
          <w:t>85</w:t>
        </w:r>
        <w:r>
          <w:rPr>
            <w:noProof/>
            <w:webHidden/>
          </w:rPr>
          <w:fldChar w:fldCharType="end"/>
        </w:r>
      </w:hyperlink>
    </w:p>
    <w:p w14:paraId="45DA703F" w14:textId="1C510762" w:rsidR="00A745F2" w:rsidRDefault="00A745F2">
      <w:pPr>
        <w:pStyle w:val="TableofFigures"/>
        <w:tabs>
          <w:tab w:val="right" w:leader="dot" w:pos="9350"/>
        </w:tabs>
        <w:rPr>
          <w:rFonts w:asciiTheme="minorHAnsi" w:eastAsiaTheme="minorEastAsia" w:hAnsiTheme="minorHAnsi"/>
          <w:noProof/>
          <w:sz w:val="22"/>
        </w:rPr>
      </w:pPr>
      <w:hyperlink w:anchor="_Toc482686549" w:history="1">
        <w:r w:rsidRPr="00FA54D7">
          <w:rPr>
            <w:rStyle w:val="Hyperlink"/>
            <w:noProof/>
          </w:rPr>
          <w:t>Figure 148 Ochlockonee River Water Temperature Distribution over Simulation Period</w:t>
        </w:r>
        <w:r>
          <w:rPr>
            <w:noProof/>
            <w:webHidden/>
          </w:rPr>
          <w:tab/>
        </w:r>
        <w:r>
          <w:rPr>
            <w:noProof/>
            <w:webHidden/>
          </w:rPr>
          <w:fldChar w:fldCharType="begin"/>
        </w:r>
        <w:r>
          <w:rPr>
            <w:noProof/>
            <w:webHidden/>
          </w:rPr>
          <w:instrText xml:space="preserve"> PAGEREF _Toc482686549 \h </w:instrText>
        </w:r>
        <w:r>
          <w:rPr>
            <w:noProof/>
            <w:webHidden/>
          </w:rPr>
        </w:r>
        <w:r>
          <w:rPr>
            <w:noProof/>
            <w:webHidden/>
          </w:rPr>
          <w:fldChar w:fldCharType="separate"/>
        </w:r>
        <w:r w:rsidR="006C6BEF">
          <w:rPr>
            <w:noProof/>
            <w:webHidden/>
          </w:rPr>
          <w:t>85</w:t>
        </w:r>
        <w:r>
          <w:rPr>
            <w:noProof/>
            <w:webHidden/>
          </w:rPr>
          <w:fldChar w:fldCharType="end"/>
        </w:r>
      </w:hyperlink>
    </w:p>
    <w:p w14:paraId="6810ED50" w14:textId="4B1C8B56" w:rsidR="00A745F2" w:rsidRDefault="00A745F2">
      <w:pPr>
        <w:pStyle w:val="TableofFigures"/>
        <w:tabs>
          <w:tab w:val="right" w:leader="dot" w:pos="9350"/>
        </w:tabs>
        <w:rPr>
          <w:rFonts w:asciiTheme="minorHAnsi" w:eastAsiaTheme="minorEastAsia" w:hAnsiTheme="minorHAnsi"/>
          <w:noProof/>
          <w:sz w:val="22"/>
        </w:rPr>
      </w:pPr>
      <w:hyperlink w:anchor="_Toc482686550" w:history="1">
        <w:r w:rsidRPr="00FA54D7">
          <w:rPr>
            <w:rStyle w:val="Hyperlink"/>
            <w:noProof/>
          </w:rPr>
          <w:t>Figure 149 Lake Talquin Chlorphyll a Distribution over Simulation Period</w:t>
        </w:r>
        <w:r>
          <w:rPr>
            <w:noProof/>
            <w:webHidden/>
          </w:rPr>
          <w:tab/>
        </w:r>
        <w:r>
          <w:rPr>
            <w:noProof/>
            <w:webHidden/>
          </w:rPr>
          <w:fldChar w:fldCharType="begin"/>
        </w:r>
        <w:r>
          <w:rPr>
            <w:noProof/>
            <w:webHidden/>
          </w:rPr>
          <w:instrText xml:space="preserve"> PAGEREF _Toc482686550 \h </w:instrText>
        </w:r>
        <w:r>
          <w:rPr>
            <w:noProof/>
            <w:webHidden/>
          </w:rPr>
        </w:r>
        <w:r>
          <w:rPr>
            <w:noProof/>
            <w:webHidden/>
          </w:rPr>
          <w:fldChar w:fldCharType="separate"/>
        </w:r>
        <w:r w:rsidR="006C6BEF">
          <w:rPr>
            <w:noProof/>
            <w:webHidden/>
          </w:rPr>
          <w:t>86</w:t>
        </w:r>
        <w:r>
          <w:rPr>
            <w:noProof/>
            <w:webHidden/>
          </w:rPr>
          <w:fldChar w:fldCharType="end"/>
        </w:r>
      </w:hyperlink>
    </w:p>
    <w:p w14:paraId="6C6CFA64" w14:textId="046EDB1A" w:rsidR="00A745F2" w:rsidRDefault="00A745F2">
      <w:pPr>
        <w:pStyle w:val="TableofFigures"/>
        <w:tabs>
          <w:tab w:val="right" w:leader="dot" w:pos="9350"/>
        </w:tabs>
        <w:rPr>
          <w:rFonts w:asciiTheme="minorHAnsi" w:eastAsiaTheme="minorEastAsia" w:hAnsiTheme="minorHAnsi"/>
          <w:noProof/>
          <w:sz w:val="22"/>
        </w:rPr>
      </w:pPr>
      <w:hyperlink w:anchor="_Toc482686551" w:history="1">
        <w:r w:rsidRPr="00FA54D7">
          <w:rPr>
            <w:rStyle w:val="Hyperlink"/>
            <w:noProof/>
          </w:rPr>
          <w:t>Figure 150 Lake Talquin Dissolved Oxygen Bottom Distribution over Simulation Period</w:t>
        </w:r>
        <w:r>
          <w:rPr>
            <w:noProof/>
            <w:webHidden/>
          </w:rPr>
          <w:tab/>
        </w:r>
        <w:r>
          <w:rPr>
            <w:noProof/>
            <w:webHidden/>
          </w:rPr>
          <w:fldChar w:fldCharType="begin"/>
        </w:r>
        <w:r>
          <w:rPr>
            <w:noProof/>
            <w:webHidden/>
          </w:rPr>
          <w:instrText xml:space="preserve"> PAGEREF _Toc482686551 \h </w:instrText>
        </w:r>
        <w:r>
          <w:rPr>
            <w:noProof/>
            <w:webHidden/>
          </w:rPr>
        </w:r>
        <w:r>
          <w:rPr>
            <w:noProof/>
            <w:webHidden/>
          </w:rPr>
          <w:fldChar w:fldCharType="separate"/>
        </w:r>
        <w:r w:rsidR="006C6BEF">
          <w:rPr>
            <w:noProof/>
            <w:webHidden/>
          </w:rPr>
          <w:t>86</w:t>
        </w:r>
        <w:r>
          <w:rPr>
            <w:noProof/>
            <w:webHidden/>
          </w:rPr>
          <w:fldChar w:fldCharType="end"/>
        </w:r>
      </w:hyperlink>
    </w:p>
    <w:p w14:paraId="2BCEB07C" w14:textId="1D162AB4" w:rsidR="00A745F2" w:rsidRDefault="00A745F2">
      <w:pPr>
        <w:pStyle w:val="TableofFigures"/>
        <w:tabs>
          <w:tab w:val="right" w:leader="dot" w:pos="9350"/>
        </w:tabs>
        <w:rPr>
          <w:rFonts w:asciiTheme="minorHAnsi" w:eastAsiaTheme="minorEastAsia" w:hAnsiTheme="minorHAnsi"/>
          <w:noProof/>
          <w:sz w:val="22"/>
        </w:rPr>
      </w:pPr>
      <w:hyperlink w:anchor="_Toc482686552" w:history="1">
        <w:r w:rsidRPr="00FA54D7">
          <w:rPr>
            <w:rStyle w:val="Hyperlink"/>
            <w:noProof/>
          </w:rPr>
          <w:t>Figure 151 Lake Talquin Total Nitrogen Distribution over Simulation Period</w:t>
        </w:r>
        <w:r>
          <w:rPr>
            <w:noProof/>
            <w:webHidden/>
          </w:rPr>
          <w:tab/>
        </w:r>
        <w:r>
          <w:rPr>
            <w:noProof/>
            <w:webHidden/>
          </w:rPr>
          <w:fldChar w:fldCharType="begin"/>
        </w:r>
        <w:r>
          <w:rPr>
            <w:noProof/>
            <w:webHidden/>
          </w:rPr>
          <w:instrText xml:space="preserve"> PAGEREF _Toc482686552 \h </w:instrText>
        </w:r>
        <w:r>
          <w:rPr>
            <w:noProof/>
            <w:webHidden/>
          </w:rPr>
        </w:r>
        <w:r>
          <w:rPr>
            <w:noProof/>
            <w:webHidden/>
          </w:rPr>
          <w:fldChar w:fldCharType="separate"/>
        </w:r>
        <w:r w:rsidR="006C6BEF">
          <w:rPr>
            <w:noProof/>
            <w:webHidden/>
          </w:rPr>
          <w:t>87</w:t>
        </w:r>
        <w:r>
          <w:rPr>
            <w:noProof/>
            <w:webHidden/>
          </w:rPr>
          <w:fldChar w:fldCharType="end"/>
        </w:r>
      </w:hyperlink>
    </w:p>
    <w:p w14:paraId="33555D17" w14:textId="688AE9A9" w:rsidR="00A745F2" w:rsidRDefault="00A745F2">
      <w:pPr>
        <w:pStyle w:val="TableofFigures"/>
        <w:tabs>
          <w:tab w:val="right" w:leader="dot" w:pos="9350"/>
        </w:tabs>
        <w:rPr>
          <w:rFonts w:asciiTheme="minorHAnsi" w:eastAsiaTheme="minorEastAsia" w:hAnsiTheme="minorHAnsi"/>
          <w:noProof/>
          <w:sz w:val="22"/>
        </w:rPr>
      </w:pPr>
      <w:hyperlink w:anchor="_Toc482686553" w:history="1">
        <w:r w:rsidRPr="00FA54D7">
          <w:rPr>
            <w:rStyle w:val="Hyperlink"/>
            <w:noProof/>
          </w:rPr>
          <w:t>Figure 152 Lake Talquin Total Phosphorus Distribution over Simulation Period</w:t>
        </w:r>
        <w:r>
          <w:rPr>
            <w:noProof/>
            <w:webHidden/>
          </w:rPr>
          <w:tab/>
        </w:r>
        <w:r>
          <w:rPr>
            <w:noProof/>
            <w:webHidden/>
          </w:rPr>
          <w:fldChar w:fldCharType="begin"/>
        </w:r>
        <w:r>
          <w:rPr>
            <w:noProof/>
            <w:webHidden/>
          </w:rPr>
          <w:instrText xml:space="preserve"> PAGEREF _Toc482686553 \h </w:instrText>
        </w:r>
        <w:r>
          <w:rPr>
            <w:noProof/>
            <w:webHidden/>
          </w:rPr>
        </w:r>
        <w:r>
          <w:rPr>
            <w:noProof/>
            <w:webHidden/>
          </w:rPr>
          <w:fldChar w:fldCharType="separate"/>
        </w:r>
        <w:r w:rsidR="006C6BEF">
          <w:rPr>
            <w:noProof/>
            <w:webHidden/>
          </w:rPr>
          <w:t>87</w:t>
        </w:r>
        <w:r>
          <w:rPr>
            <w:noProof/>
            <w:webHidden/>
          </w:rPr>
          <w:fldChar w:fldCharType="end"/>
        </w:r>
      </w:hyperlink>
    </w:p>
    <w:p w14:paraId="6CE0FF3D" w14:textId="1DE30C05" w:rsidR="00A745F2" w:rsidRDefault="00A745F2">
      <w:pPr>
        <w:pStyle w:val="TableofFigures"/>
        <w:tabs>
          <w:tab w:val="right" w:leader="dot" w:pos="9350"/>
        </w:tabs>
        <w:rPr>
          <w:rFonts w:asciiTheme="minorHAnsi" w:eastAsiaTheme="minorEastAsia" w:hAnsiTheme="minorHAnsi"/>
          <w:noProof/>
          <w:sz w:val="22"/>
        </w:rPr>
      </w:pPr>
      <w:hyperlink w:anchor="_Toc482686554" w:history="1">
        <w:r w:rsidRPr="00FA54D7">
          <w:rPr>
            <w:rStyle w:val="Hyperlink"/>
            <w:noProof/>
          </w:rPr>
          <w:t>Figure 153 Lake Talquin Ammonia Distribution over Simulation Period</w:t>
        </w:r>
        <w:r>
          <w:rPr>
            <w:noProof/>
            <w:webHidden/>
          </w:rPr>
          <w:tab/>
        </w:r>
        <w:r>
          <w:rPr>
            <w:noProof/>
            <w:webHidden/>
          </w:rPr>
          <w:fldChar w:fldCharType="begin"/>
        </w:r>
        <w:r>
          <w:rPr>
            <w:noProof/>
            <w:webHidden/>
          </w:rPr>
          <w:instrText xml:space="preserve"> PAGEREF _Toc482686554 \h </w:instrText>
        </w:r>
        <w:r>
          <w:rPr>
            <w:noProof/>
            <w:webHidden/>
          </w:rPr>
        </w:r>
        <w:r>
          <w:rPr>
            <w:noProof/>
            <w:webHidden/>
          </w:rPr>
          <w:fldChar w:fldCharType="separate"/>
        </w:r>
        <w:r w:rsidR="006C6BEF">
          <w:rPr>
            <w:noProof/>
            <w:webHidden/>
          </w:rPr>
          <w:t>88</w:t>
        </w:r>
        <w:r>
          <w:rPr>
            <w:noProof/>
            <w:webHidden/>
          </w:rPr>
          <w:fldChar w:fldCharType="end"/>
        </w:r>
      </w:hyperlink>
    </w:p>
    <w:p w14:paraId="0EACB6BB" w14:textId="7DDECBDB" w:rsidR="00A745F2" w:rsidRDefault="00A745F2">
      <w:pPr>
        <w:pStyle w:val="TableofFigures"/>
        <w:tabs>
          <w:tab w:val="right" w:leader="dot" w:pos="9350"/>
        </w:tabs>
        <w:rPr>
          <w:rFonts w:asciiTheme="minorHAnsi" w:eastAsiaTheme="minorEastAsia" w:hAnsiTheme="minorHAnsi"/>
          <w:noProof/>
          <w:sz w:val="22"/>
        </w:rPr>
      </w:pPr>
      <w:hyperlink w:anchor="_Toc482686555" w:history="1">
        <w:r w:rsidRPr="00FA54D7">
          <w:rPr>
            <w:rStyle w:val="Hyperlink"/>
            <w:noProof/>
          </w:rPr>
          <w:t>Figure 154 Lake Talquin Nitrate Distribution over Simulation Period</w:t>
        </w:r>
        <w:r>
          <w:rPr>
            <w:noProof/>
            <w:webHidden/>
          </w:rPr>
          <w:tab/>
        </w:r>
        <w:r>
          <w:rPr>
            <w:noProof/>
            <w:webHidden/>
          </w:rPr>
          <w:fldChar w:fldCharType="begin"/>
        </w:r>
        <w:r>
          <w:rPr>
            <w:noProof/>
            <w:webHidden/>
          </w:rPr>
          <w:instrText xml:space="preserve"> PAGEREF _Toc482686555 \h </w:instrText>
        </w:r>
        <w:r>
          <w:rPr>
            <w:noProof/>
            <w:webHidden/>
          </w:rPr>
        </w:r>
        <w:r>
          <w:rPr>
            <w:noProof/>
            <w:webHidden/>
          </w:rPr>
          <w:fldChar w:fldCharType="separate"/>
        </w:r>
        <w:r w:rsidR="006C6BEF">
          <w:rPr>
            <w:noProof/>
            <w:webHidden/>
          </w:rPr>
          <w:t>88</w:t>
        </w:r>
        <w:r>
          <w:rPr>
            <w:noProof/>
            <w:webHidden/>
          </w:rPr>
          <w:fldChar w:fldCharType="end"/>
        </w:r>
      </w:hyperlink>
    </w:p>
    <w:p w14:paraId="12EAE93F" w14:textId="0D1FD4E6" w:rsidR="00A745F2" w:rsidRDefault="00A745F2">
      <w:pPr>
        <w:pStyle w:val="TableofFigures"/>
        <w:tabs>
          <w:tab w:val="right" w:leader="dot" w:pos="9350"/>
        </w:tabs>
        <w:rPr>
          <w:rFonts w:asciiTheme="minorHAnsi" w:eastAsiaTheme="minorEastAsia" w:hAnsiTheme="minorHAnsi"/>
          <w:noProof/>
          <w:sz w:val="22"/>
        </w:rPr>
      </w:pPr>
      <w:hyperlink w:anchor="_Toc482686556" w:history="1">
        <w:r w:rsidRPr="00FA54D7">
          <w:rPr>
            <w:rStyle w:val="Hyperlink"/>
            <w:noProof/>
          </w:rPr>
          <w:t>Figure 155 Lake Talquin Total Suspended Solids Distribution over Simulation Period</w:t>
        </w:r>
        <w:r>
          <w:rPr>
            <w:noProof/>
            <w:webHidden/>
          </w:rPr>
          <w:tab/>
        </w:r>
        <w:r>
          <w:rPr>
            <w:noProof/>
            <w:webHidden/>
          </w:rPr>
          <w:fldChar w:fldCharType="begin"/>
        </w:r>
        <w:r>
          <w:rPr>
            <w:noProof/>
            <w:webHidden/>
          </w:rPr>
          <w:instrText xml:space="preserve"> PAGEREF _Toc482686556 \h </w:instrText>
        </w:r>
        <w:r>
          <w:rPr>
            <w:noProof/>
            <w:webHidden/>
          </w:rPr>
        </w:r>
        <w:r>
          <w:rPr>
            <w:noProof/>
            <w:webHidden/>
          </w:rPr>
          <w:fldChar w:fldCharType="separate"/>
        </w:r>
        <w:r w:rsidR="006C6BEF">
          <w:rPr>
            <w:noProof/>
            <w:webHidden/>
          </w:rPr>
          <w:t>89</w:t>
        </w:r>
        <w:r>
          <w:rPr>
            <w:noProof/>
            <w:webHidden/>
          </w:rPr>
          <w:fldChar w:fldCharType="end"/>
        </w:r>
      </w:hyperlink>
    </w:p>
    <w:p w14:paraId="5902CA09" w14:textId="77A09A38" w:rsidR="00A745F2" w:rsidRDefault="00A745F2">
      <w:pPr>
        <w:pStyle w:val="TableofFigures"/>
        <w:tabs>
          <w:tab w:val="right" w:leader="dot" w:pos="9350"/>
        </w:tabs>
        <w:rPr>
          <w:rFonts w:asciiTheme="minorHAnsi" w:eastAsiaTheme="minorEastAsia" w:hAnsiTheme="minorHAnsi"/>
          <w:noProof/>
          <w:sz w:val="22"/>
        </w:rPr>
      </w:pPr>
      <w:hyperlink w:anchor="_Toc482686557" w:history="1">
        <w:r w:rsidRPr="00FA54D7">
          <w:rPr>
            <w:rStyle w:val="Hyperlink"/>
            <w:noProof/>
          </w:rPr>
          <w:t>Figure 156 Lake Talquin Temperature Distribution over Simulation Period</w:t>
        </w:r>
        <w:r>
          <w:rPr>
            <w:noProof/>
            <w:webHidden/>
          </w:rPr>
          <w:tab/>
        </w:r>
        <w:r>
          <w:rPr>
            <w:noProof/>
            <w:webHidden/>
          </w:rPr>
          <w:fldChar w:fldCharType="begin"/>
        </w:r>
        <w:r>
          <w:rPr>
            <w:noProof/>
            <w:webHidden/>
          </w:rPr>
          <w:instrText xml:space="preserve"> PAGEREF _Toc482686557 \h </w:instrText>
        </w:r>
        <w:r>
          <w:rPr>
            <w:noProof/>
            <w:webHidden/>
          </w:rPr>
        </w:r>
        <w:r>
          <w:rPr>
            <w:noProof/>
            <w:webHidden/>
          </w:rPr>
          <w:fldChar w:fldCharType="separate"/>
        </w:r>
        <w:r w:rsidR="006C6BEF">
          <w:rPr>
            <w:noProof/>
            <w:webHidden/>
          </w:rPr>
          <w:t>89</w:t>
        </w:r>
        <w:r>
          <w:rPr>
            <w:noProof/>
            <w:webHidden/>
          </w:rPr>
          <w:fldChar w:fldCharType="end"/>
        </w:r>
      </w:hyperlink>
    </w:p>
    <w:p w14:paraId="5B0DA54B" w14:textId="014284CA" w:rsidR="00A745F2" w:rsidRDefault="00A745F2">
      <w:pPr>
        <w:pStyle w:val="TableofFigures"/>
        <w:tabs>
          <w:tab w:val="right" w:leader="dot" w:pos="9350"/>
        </w:tabs>
        <w:rPr>
          <w:rFonts w:asciiTheme="minorHAnsi" w:eastAsiaTheme="minorEastAsia" w:hAnsiTheme="minorHAnsi"/>
          <w:noProof/>
          <w:sz w:val="22"/>
        </w:rPr>
      </w:pPr>
      <w:hyperlink w:anchor="_Toc482686558" w:history="1">
        <w:r w:rsidRPr="00FA54D7">
          <w:rPr>
            <w:rStyle w:val="Hyperlink"/>
            <w:noProof/>
          </w:rPr>
          <w:t>Figure 157 Percent Land Area for Watershed by State</w:t>
        </w:r>
        <w:r>
          <w:rPr>
            <w:noProof/>
            <w:webHidden/>
          </w:rPr>
          <w:tab/>
        </w:r>
        <w:r>
          <w:rPr>
            <w:noProof/>
            <w:webHidden/>
          </w:rPr>
          <w:fldChar w:fldCharType="begin"/>
        </w:r>
        <w:r>
          <w:rPr>
            <w:noProof/>
            <w:webHidden/>
          </w:rPr>
          <w:instrText xml:space="preserve"> PAGEREF _Toc482686558 \h </w:instrText>
        </w:r>
        <w:r>
          <w:rPr>
            <w:noProof/>
            <w:webHidden/>
          </w:rPr>
        </w:r>
        <w:r>
          <w:rPr>
            <w:noProof/>
            <w:webHidden/>
          </w:rPr>
          <w:fldChar w:fldCharType="separate"/>
        </w:r>
        <w:r w:rsidR="006C6BEF">
          <w:rPr>
            <w:noProof/>
            <w:webHidden/>
          </w:rPr>
          <w:t>90</w:t>
        </w:r>
        <w:r>
          <w:rPr>
            <w:noProof/>
            <w:webHidden/>
          </w:rPr>
          <w:fldChar w:fldCharType="end"/>
        </w:r>
      </w:hyperlink>
    </w:p>
    <w:p w14:paraId="358B08E9" w14:textId="6E19B32C" w:rsidR="00A745F2" w:rsidRDefault="00A745F2">
      <w:pPr>
        <w:pStyle w:val="TableofFigures"/>
        <w:tabs>
          <w:tab w:val="right" w:leader="dot" w:pos="9350"/>
        </w:tabs>
        <w:rPr>
          <w:rFonts w:asciiTheme="minorHAnsi" w:eastAsiaTheme="minorEastAsia" w:hAnsiTheme="minorHAnsi"/>
          <w:noProof/>
          <w:sz w:val="22"/>
        </w:rPr>
      </w:pPr>
      <w:hyperlink w:anchor="_Toc482686559" w:history="1">
        <w:r w:rsidRPr="00FA54D7">
          <w:rPr>
            <w:rStyle w:val="Hyperlink"/>
            <w:noProof/>
          </w:rPr>
          <w:t>Figure 158 Annual Daily Average Flow at Lake Talquin Inlet</w:t>
        </w:r>
        <w:r>
          <w:rPr>
            <w:noProof/>
            <w:webHidden/>
          </w:rPr>
          <w:tab/>
        </w:r>
        <w:r>
          <w:rPr>
            <w:noProof/>
            <w:webHidden/>
          </w:rPr>
          <w:fldChar w:fldCharType="begin"/>
        </w:r>
        <w:r>
          <w:rPr>
            <w:noProof/>
            <w:webHidden/>
          </w:rPr>
          <w:instrText xml:space="preserve"> PAGEREF _Toc482686559 \h </w:instrText>
        </w:r>
        <w:r>
          <w:rPr>
            <w:noProof/>
            <w:webHidden/>
          </w:rPr>
        </w:r>
        <w:r>
          <w:rPr>
            <w:noProof/>
            <w:webHidden/>
          </w:rPr>
          <w:fldChar w:fldCharType="separate"/>
        </w:r>
        <w:r w:rsidR="006C6BEF">
          <w:rPr>
            <w:noProof/>
            <w:webHidden/>
          </w:rPr>
          <w:t>91</w:t>
        </w:r>
        <w:r>
          <w:rPr>
            <w:noProof/>
            <w:webHidden/>
          </w:rPr>
          <w:fldChar w:fldCharType="end"/>
        </w:r>
      </w:hyperlink>
    </w:p>
    <w:p w14:paraId="31E1A43E" w14:textId="4F9E62A3" w:rsidR="00A745F2" w:rsidRDefault="00A745F2">
      <w:pPr>
        <w:pStyle w:val="TableofFigures"/>
        <w:tabs>
          <w:tab w:val="right" w:leader="dot" w:pos="9350"/>
        </w:tabs>
        <w:rPr>
          <w:rFonts w:asciiTheme="minorHAnsi" w:eastAsiaTheme="minorEastAsia" w:hAnsiTheme="minorHAnsi"/>
          <w:noProof/>
          <w:sz w:val="22"/>
        </w:rPr>
      </w:pPr>
      <w:hyperlink w:anchor="_Toc482686560" w:history="1">
        <w:r w:rsidRPr="00FA54D7">
          <w:rPr>
            <w:rStyle w:val="Hyperlink"/>
            <w:noProof/>
          </w:rPr>
          <w:t>Figure 159  Total Nitrogen Loading to Lake Talquin from Ochlockonee and Little River</w:t>
        </w:r>
        <w:r>
          <w:rPr>
            <w:noProof/>
            <w:webHidden/>
          </w:rPr>
          <w:tab/>
        </w:r>
        <w:r>
          <w:rPr>
            <w:noProof/>
            <w:webHidden/>
          </w:rPr>
          <w:fldChar w:fldCharType="begin"/>
        </w:r>
        <w:r>
          <w:rPr>
            <w:noProof/>
            <w:webHidden/>
          </w:rPr>
          <w:instrText xml:space="preserve"> PAGEREF _Toc482686560 \h </w:instrText>
        </w:r>
        <w:r>
          <w:rPr>
            <w:noProof/>
            <w:webHidden/>
          </w:rPr>
        </w:r>
        <w:r>
          <w:rPr>
            <w:noProof/>
            <w:webHidden/>
          </w:rPr>
          <w:fldChar w:fldCharType="separate"/>
        </w:r>
        <w:r w:rsidR="006C6BEF">
          <w:rPr>
            <w:noProof/>
            <w:webHidden/>
          </w:rPr>
          <w:t>92</w:t>
        </w:r>
        <w:r>
          <w:rPr>
            <w:noProof/>
            <w:webHidden/>
          </w:rPr>
          <w:fldChar w:fldCharType="end"/>
        </w:r>
      </w:hyperlink>
    </w:p>
    <w:p w14:paraId="3866B0F2" w14:textId="0EB934B2" w:rsidR="00A745F2" w:rsidRDefault="00A745F2">
      <w:pPr>
        <w:pStyle w:val="TableofFigures"/>
        <w:tabs>
          <w:tab w:val="right" w:leader="dot" w:pos="9350"/>
        </w:tabs>
        <w:rPr>
          <w:rFonts w:asciiTheme="minorHAnsi" w:eastAsiaTheme="minorEastAsia" w:hAnsiTheme="minorHAnsi"/>
          <w:noProof/>
          <w:sz w:val="22"/>
        </w:rPr>
      </w:pPr>
      <w:hyperlink w:anchor="_Toc482686561" w:history="1">
        <w:r w:rsidRPr="00FA54D7">
          <w:rPr>
            <w:rStyle w:val="Hyperlink"/>
            <w:noProof/>
          </w:rPr>
          <w:t>Figure 160 Total Phosphorus Loading to Lake Talquin from Ochlockonee and Little River</w:t>
        </w:r>
        <w:r>
          <w:rPr>
            <w:noProof/>
            <w:webHidden/>
          </w:rPr>
          <w:tab/>
        </w:r>
        <w:r>
          <w:rPr>
            <w:noProof/>
            <w:webHidden/>
          </w:rPr>
          <w:fldChar w:fldCharType="begin"/>
        </w:r>
        <w:r>
          <w:rPr>
            <w:noProof/>
            <w:webHidden/>
          </w:rPr>
          <w:instrText xml:space="preserve"> PAGEREF _Toc482686561 \h </w:instrText>
        </w:r>
        <w:r>
          <w:rPr>
            <w:noProof/>
            <w:webHidden/>
          </w:rPr>
        </w:r>
        <w:r>
          <w:rPr>
            <w:noProof/>
            <w:webHidden/>
          </w:rPr>
          <w:fldChar w:fldCharType="separate"/>
        </w:r>
        <w:r w:rsidR="006C6BEF">
          <w:rPr>
            <w:noProof/>
            <w:webHidden/>
          </w:rPr>
          <w:t>92</w:t>
        </w:r>
        <w:r>
          <w:rPr>
            <w:noProof/>
            <w:webHidden/>
          </w:rPr>
          <w:fldChar w:fldCharType="end"/>
        </w:r>
      </w:hyperlink>
    </w:p>
    <w:p w14:paraId="569F0642" w14:textId="65E13C98" w:rsidR="00A745F2" w:rsidRDefault="00A745F2">
      <w:pPr>
        <w:pStyle w:val="TableofFigures"/>
        <w:tabs>
          <w:tab w:val="right" w:leader="dot" w:pos="9350"/>
        </w:tabs>
        <w:rPr>
          <w:rFonts w:asciiTheme="minorHAnsi" w:eastAsiaTheme="minorEastAsia" w:hAnsiTheme="minorHAnsi"/>
          <w:noProof/>
          <w:sz w:val="22"/>
        </w:rPr>
      </w:pPr>
      <w:hyperlink w:anchor="_Toc482686562" w:history="1">
        <w:r w:rsidRPr="00FA54D7">
          <w:rPr>
            <w:rStyle w:val="Hyperlink"/>
            <w:noProof/>
          </w:rPr>
          <w:t>Figure 161 Annual Total Nitrogen Loads by State for Little River</w:t>
        </w:r>
        <w:r>
          <w:rPr>
            <w:noProof/>
            <w:webHidden/>
          </w:rPr>
          <w:tab/>
        </w:r>
        <w:r>
          <w:rPr>
            <w:noProof/>
            <w:webHidden/>
          </w:rPr>
          <w:fldChar w:fldCharType="begin"/>
        </w:r>
        <w:r>
          <w:rPr>
            <w:noProof/>
            <w:webHidden/>
          </w:rPr>
          <w:instrText xml:space="preserve"> PAGEREF _Toc482686562 \h </w:instrText>
        </w:r>
        <w:r>
          <w:rPr>
            <w:noProof/>
            <w:webHidden/>
          </w:rPr>
        </w:r>
        <w:r>
          <w:rPr>
            <w:noProof/>
            <w:webHidden/>
          </w:rPr>
          <w:fldChar w:fldCharType="separate"/>
        </w:r>
        <w:r w:rsidR="006C6BEF">
          <w:rPr>
            <w:noProof/>
            <w:webHidden/>
          </w:rPr>
          <w:t>93</w:t>
        </w:r>
        <w:r>
          <w:rPr>
            <w:noProof/>
            <w:webHidden/>
          </w:rPr>
          <w:fldChar w:fldCharType="end"/>
        </w:r>
      </w:hyperlink>
    </w:p>
    <w:p w14:paraId="2DC003B8" w14:textId="50B67452" w:rsidR="00A745F2" w:rsidRDefault="00A745F2">
      <w:pPr>
        <w:pStyle w:val="TableofFigures"/>
        <w:tabs>
          <w:tab w:val="right" w:leader="dot" w:pos="9350"/>
        </w:tabs>
        <w:rPr>
          <w:rFonts w:asciiTheme="minorHAnsi" w:eastAsiaTheme="minorEastAsia" w:hAnsiTheme="minorHAnsi"/>
          <w:noProof/>
          <w:sz w:val="22"/>
        </w:rPr>
      </w:pPr>
      <w:hyperlink w:anchor="_Toc482686563" w:history="1">
        <w:r w:rsidRPr="00FA54D7">
          <w:rPr>
            <w:rStyle w:val="Hyperlink"/>
            <w:noProof/>
          </w:rPr>
          <w:t>Figure 162 Annual Total Phosphorus Loads by State for Little River</w:t>
        </w:r>
        <w:r>
          <w:rPr>
            <w:noProof/>
            <w:webHidden/>
          </w:rPr>
          <w:tab/>
        </w:r>
        <w:r>
          <w:rPr>
            <w:noProof/>
            <w:webHidden/>
          </w:rPr>
          <w:fldChar w:fldCharType="begin"/>
        </w:r>
        <w:r>
          <w:rPr>
            <w:noProof/>
            <w:webHidden/>
          </w:rPr>
          <w:instrText xml:space="preserve"> PAGEREF _Toc482686563 \h </w:instrText>
        </w:r>
        <w:r>
          <w:rPr>
            <w:noProof/>
            <w:webHidden/>
          </w:rPr>
        </w:r>
        <w:r>
          <w:rPr>
            <w:noProof/>
            <w:webHidden/>
          </w:rPr>
          <w:fldChar w:fldCharType="separate"/>
        </w:r>
        <w:r w:rsidR="006C6BEF">
          <w:rPr>
            <w:noProof/>
            <w:webHidden/>
          </w:rPr>
          <w:t>94</w:t>
        </w:r>
        <w:r>
          <w:rPr>
            <w:noProof/>
            <w:webHidden/>
          </w:rPr>
          <w:fldChar w:fldCharType="end"/>
        </w:r>
      </w:hyperlink>
    </w:p>
    <w:p w14:paraId="3A5B7958" w14:textId="4F18693E" w:rsidR="00A745F2" w:rsidRDefault="00A745F2">
      <w:pPr>
        <w:pStyle w:val="TableofFigures"/>
        <w:tabs>
          <w:tab w:val="right" w:leader="dot" w:pos="9350"/>
        </w:tabs>
        <w:rPr>
          <w:rFonts w:asciiTheme="minorHAnsi" w:eastAsiaTheme="minorEastAsia" w:hAnsiTheme="minorHAnsi"/>
          <w:noProof/>
          <w:sz w:val="22"/>
        </w:rPr>
      </w:pPr>
      <w:hyperlink w:anchor="_Toc482686564" w:history="1">
        <w:r w:rsidRPr="00FA54D7">
          <w:rPr>
            <w:rStyle w:val="Hyperlink"/>
            <w:noProof/>
          </w:rPr>
          <w:t>Figure 163 Annual Total Nitrogen Loads by State for Ochlockonee River</w:t>
        </w:r>
        <w:r>
          <w:rPr>
            <w:noProof/>
            <w:webHidden/>
          </w:rPr>
          <w:tab/>
        </w:r>
        <w:r>
          <w:rPr>
            <w:noProof/>
            <w:webHidden/>
          </w:rPr>
          <w:fldChar w:fldCharType="begin"/>
        </w:r>
        <w:r>
          <w:rPr>
            <w:noProof/>
            <w:webHidden/>
          </w:rPr>
          <w:instrText xml:space="preserve"> PAGEREF _Toc482686564 \h </w:instrText>
        </w:r>
        <w:r>
          <w:rPr>
            <w:noProof/>
            <w:webHidden/>
          </w:rPr>
        </w:r>
        <w:r>
          <w:rPr>
            <w:noProof/>
            <w:webHidden/>
          </w:rPr>
          <w:fldChar w:fldCharType="separate"/>
        </w:r>
        <w:r w:rsidR="006C6BEF">
          <w:rPr>
            <w:noProof/>
            <w:webHidden/>
          </w:rPr>
          <w:t>94</w:t>
        </w:r>
        <w:r>
          <w:rPr>
            <w:noProof/>
            <w:webHidden/>
          </w:rPr>
          <w:fldChar w:fldCharType="end"/>
        </w:r>
      </w:hyperlink>
    </w:p>
    <w:p w14:paraId="624AF417" w14:textId="34BCBFFA" w:rsidR="00A745F2" w:rsidRDefault="00A745F2">
      <w:pPr>
        <w:pStyle w:val="TableofFigures"/>
        <w:tabs>
          <w:tab w:val="right" w:leader="dot" w:pos="9350"/>
        </w:tabs>
        <w:rPr>
          <w:rFonts w:asciiTheme="minorHAnsi" w:eastAsiaTheme="minorEastAsia" w:hAnsiTheme="minorHAnsi"/>
          <w:noProof/>
          <w:sz w:val="22"/>
        </w:rPr>
      </w:pPr>
      <w:hyperlink w:anchor="_Toc482686565" w:history="1">
        <w:r w:rsidRPr="00FA54D7">
          <w:rPr>
            <w:rStyle w:val="Hyperlink"/>
            <w:noProof/>
          </w:rPr>
          <w:t>Figure 164 Annual Total Phosphorus Loads by State for Ochlockonee River</w:t>
        </w:r>
        <w:r>
          <w:rPr>
            <w:noProof/>
            <w:webHidden/>
          </w:rPr>
          <w:tab/>
        </w:r>
        <w:r>
          <w:rPr>
            <w:noProof/>
            <w:webHidden/>
          </w:rPr>
          <w:fldChar w:fldCharType="begin"/>
        </w:r>
        <w:r>
          <w:rPr>
            <w:noProof/>
            <w:webHidden/>
          </w:rPr>
          <w:instrText xml:space="preserve"> PAGEREF _Toc482686565 \h </w:instrText>
        </w:r>
        <w:r>
          <w:rPr>
            <w:noProof/>
            <w:webHidden/>
          </w:rPr>
        </w:r>
        <w:r>
          <w:rPr>
            <w:noProof/>
            <w:webHidden/>
          </w:rPr>
          <w:fldChar w:fldCharType="separate"/>
        </w:r>
        <w:r w:rsidR="006C6BEF">
          <w:rPr>
            <w:noProof/>
            <w:webHidden/>
          </w:rPr>
          <w:t>95</w:t>
        </w:r>
        <w:r>
          <w:rPr>
            <w:noProof/>
            <w:webHidden/>
          </w:rPr>
          <w:fldChar w:fldCharType="end"/>
        </w:r>
      </w:hyperlink>
    </w:p>
    <w:p w14:paraId="70830F5D" w14:textId="32439CF4" w:rsidR="00A745F2" w:rsidRDefault="00A745F2">
      <w:pPr>
        <w:pStyle w:val="TableofFigures"/>
        <w:tabs>
          <w:tab w:val="right" w:leader="dot" w:pos="9350"/>
        </w:tabs>
        <w:rPr>
          <w:rFonts w:asciiTheme="minorHAnsi" w:eastAsiaTheme="minorEastAsia" w:hAnsiTheme="minorHAnsi"/>
          <w:noProof/>
          <w:sz w:val="22"/>
        </w:rPr>
      </w:pPr>
      <w:hyperlink w:anchor="_Toc482686566" w:history="1">
        <w:r w:rsidRPr="00FA54D7">
          <w:rPr>
            <w:rStyle w:val="Hyperlink"/>
            <w:noProof/>
          </w:rPr>
          <w:t>Figure 165 Percentage of Total Nitrogen Load to Lake Talquin by State</w:t>
        </w:r>
        <w:r>
          <w:rPr>
            <w:noProof/>
            <w:webHidden/>
          </w:rPr>
          <w:tab/>
        </w:r>
        <w:r>
          <w:rPr>
            <w:noProof/>
            <w:webHidden/>
          </w:rPr>
          <w:fldChar w:fldCharType="begin"/>
        </w:r>
        <w:r>
          <w:rPr>
            <w:noProof/>
            <w:webHidden/>
          </w:rPr>
          <w:instrText xml:space="preserve"> PAGEREF _Toc482686566 \h </w:instrText>
        </w:r>
        <w:r>
          <w:rPr>
            <w:noProof/>
            <w:webHidden/>
          </w:rPr>
        </w:r>
        <w:r>
          <w:rPr>
            <w:noProof/>
            <w:webHidden/>
          </w:rPr>
          <w:fldChar w:fldCharType="separate"/>
        </w:r>
        <w:r w:rsidR="006C6BEF">
          <w:rPr>
            <w:noProof/>
            <w:webHidden/>
          </w:rPr>
          <w:t>95</w:t>
        </w:r>
        <w:r>
          <w:rPr>
            <w:noProof/>
            <w:webHidden/>
          </w:rPr>
          <w:fldChar w:fldCharType="end"/>
        </w:r>
      </w:hyperlink>
    </w:p>
    <w:p w14:paraId="6EF14A09" w14:textId="14BA5942" w:rsidR="00A745F2" w:rsidRDefault="00A745F2">
      <w:pPr>
        <w:pStyle w:val="TableofFigures"/>
        <w:tabs>
          <w:tab w:val="right" w:leader="dot" w:pos="9350"/>
        </w:tabs>
        <w:rPr>
          <w:rFonts w:asciiTheme="minorHAnsi" w:eastAsiaTheme="minorEastAsia" w:hAnsiTheme="minorHAnsi"/>
          <w:noProof/>
          <w:sz w:val="22"/>
        </w:rPr>
      </w:pPr>
      <w:hyperlink w:anchor="_Toc482686567" w:history="1">
        <w:r w:rsidRPr="00FA54D7">
          <w:rPr>
            <w:rStyle w:val="Hyperlink"/>
            <w:noProof/>
          </w:rPr>
          <w:t>Figure 166 Percentage of Total Phosphorus Load to Lake Talquin by State</w:t>
        </w:r>
        <w:r>
          <w:rPr>
            <w:noProof/>
            <w:webHidden/>
          </w:rPr>
          <w:tab/>
        </w:r>
        <w:r>
          <w:rPr>
            <w:noProof/>
            <w:webHidden/>
          </w:rPr>
          <w:fldChar w:fldCharType="begin"/>
        </w:r>
        <w:r>
          <w:rPr>
            <w:noProof/>
            <w:webHidden/>
          </w:rPr>
          <w:instrText xml:space="preserve"> PAGEREF _Toc482686567 \h </w:instrText>
        </w:r>
        <w:r>
          <w:rPr>
            <w:noProof/>
            <w:webHidden/>
          </w:rPr>
        </w:r>
        <w:r>
          <w:rPr>
            <w:noProof/>
            <w:webHidden/>
          </w:rPr>
          <w:fldChar w:fldCharType="separate"/>
        </w:r>
        <w:r w:rsidR="006C6BEF">
          <w:rPr>
            <w:noProof/>
            <w:webHidden/>
          </w:rPr>
          <w:t>96</w:t>
        </w:r>
        <w:r>
          <w:rPr>
            <w:noProof/>
            <w:webHidden/>
          </w:rPr>
          <w:fldChar w:fldCharType="end"/>
        </w:r>
      </w:hyperlink>
    </w:p>
    <w:p w14:paraId="39B220CC" w14:textId="0FAA99D5" w:rsidR="00A745F2" w:rsidRDefault="00A745F2">
      <w:pPr>
        <w:pStyle w:val="TableofFigures"/>
        <w:tabs>
          <w:tab w:val="right" w:leader="dot" w:pos="9350"/>
        </w:tabs>
        <w:rPr>
          <w:rFonts w:asciiTheme="minorHAnsi" w:eastAsiaTheme="minorEastAsia" w:hAnsiTheme="minorHAnsi"/>
          <w:noProof/>
          <w:sz w:val="22"/>
        </w:rPr>
      </w:pPr>
      <w:hyperlink w:anchor="_Toc482686568" w:history="1">
        <w:r w:rsidRPr="00FA54D7">
          <w:rPr>
            <w:rStyle w:val="Hyperlink"/>
            <w:noProof/>
          </w:rPr>
          <w:t>Figure 167 Ochlockonee River:  Total Phosphorus vs. Flow</w:t>
        </w:r>
        <w:r>
          <w:rPr>
            <w:noProof/>
            <w:webHidden/>
          </w:rPr>
          <w:tab/>
        </w:r>
        <w:r>
          <w:rPr>
            <w:noProof/>
            <w:webHidden/>
          </w:rPr>
          <w:fldChar w:fldCharType="begin"/>
        </w:r>
        <w:r>
          <w:rPr>
            <w:noProof/>
            <w:webHidden/>
          </w:rPr>
          <w:instrText xml:space="preserve"> PAGEREF _Toc482686568 \h </w:instrText>
        </w:r>
        <w:r>
          <w:rPr>
            <w:noProof/>
            <w:webHidden/>
          </w:rPr>
        </w:r>
        <w:r>
          <w:rPr>
            <w:noProof/>
            <w:webHidden/>
          </w:rPr>
          <w:fldChar w:fldCharType="separate"/>
        </w:r>
        <w:r w:rsidR="006C6BEF">
          <w:rPr>
            <w:noProof/>
            <w:webHidden/>
          </w:rPr>
          <w:t>97</w:t>
        </w:r>
        <w:r>
          <w:rPr>
            <w:noProof/>
            <w:webHidden/>
          </w:rPr>
          <w:fldChar w:fldCharType="end"/>
        </w:r>
      </w:hyperlink>
    </w:p>
    <w:p w14:paraId="01A110BF" w14:textId="7F2BBC55" w:rsidR="00A745F2" w:rsidRDefault="00A745F2">
      <w:pPr>
        <w:pStyle w:val="TableofFigures"/>
        <w:tabs>
          <w:tab w:val="right" w:leader="dot" w:pos="9350"/>
        </w:tabs>
        <w:rPr>
          <w:rFonts w:asciiTheme="minorHAnsi" w:eastAsiaTheme="minorEastAsia" w:hAnsiTheme="minorHAnsi"/>
          <w:noProof/>
          <w:sz w:val="22"/>
        </w:rPr>
      </w:pPr>
      <w:hyperlink w:anchor="_Toc482686569" w:history="1">
        <w:r w:rsidRPr="00FA54D7">
          <w:rPr>
            <w:rStyle w:val="Hyperlink"/>
            <w:noProof/>
          </w:rPr>
          <w:t>Figure 168 Ochlockonee River:  Total Nitrogen vs. Flow</w:t>
        </w:r>
        <w:r>
          <w:rPr>
            <w:noProof/>
            <w:webHidden/>
          </w:rPr>
          <w:tab/>
        </w:r>
        <w:r>
          <w:rPr>
            <w:noProof/>
            <w:webHidden/>
          </w:rPr>
          <w:fldChar w:fldCharType="begin"/>
        </w:r>
        <w:r>
          <w:rPr>
            <w:noProof/>
            <w:webHidden/>
          </w:rPr>
          <w:instrText xml:space="preserve"> PAGEREF _Toc482686569 \h </w:instrText>
        </w:r>
        <w:r>
          <w:rPr>
            <w:noProof/>
            <w:webHidden/>
          </w:rPr>
        </w:r>
        <w:r>
          <w:rPr>
            <w:noProof/>
            <w:webHidden/>
          </w:rPr>
          <w:fldChar w:fldCharType="separate"/>
        </w:r>
        <w:r w:rsidR="006C6BEF">
          <w:rPr>
            <w:noProof/>
            <w:webHidden/>
          </w:rPr>
          <w:t>97</w:t>
        </w:r>
        <w:r>
          <w:rPr>
            <w:noProof/>
            <w:webHidden/>
          </w:rPr>
          <w:fldChar w:fldCharType="end"/>
        </w:r>
      </w:hyperlink>
    </w:p>
    <w:p w14:paraId="1B0C32AD" w14:textId="2CC27A91" w:rsidR="00A745F2" w:rsidRDefault="00A745F2">
      <w:pPr>
        <w:pStyle w:val="TableofFigures"/>
        <w:tabs>
          <w:tab w:val="right" w:leader="dot" w:pos="9350"/>
        </w:tabs>
        <w:rPr>
          <w:rFonts w:asciiTheme="minorHAnsi" w:eastAsiaTheme="minorEastAsia" w:hAnsiTheme="minorHAnsi"/>
          <w:noProof/>
          <w:sz w:val="22"/>
        </w:rPr>
      </w:pPr>
      <w:hyperlink w:anchor="_Toc482686570" w:history="1">
        <w:r w:rsidRPr="00FA54D7">
          <w:rPr>
            <w:rStyle w:val="Hyperlink"/>
            <w:noProof/>
          </w:rPr>
          <w:t>Figure 169 Location of Point Sources along the Ochlockonee River</w:t>
        </w:r>
        <w:r>
          <w:rPr>
            <w:noProof/>
            <w:webHidden/>
          </w:rPr>
          <w:tab/>
        </w:r>
        <w:r>
          <w:rPr>
            <w:noProof/>
            <w:webHidden/>
          </w:rPr>
          <w:fldChar w:fldCharType="begin"/>
        </w:r>
        <w:r>
          <w:rPr>
            <w:noProof/>
            <w:webHidden/>
          </w:rPr>
          <w:instrText xml:space="preserve"> PAGEREF _Toc482686570 \h </w:instrText>
        </w:r>
        <w:r>
          <w:rPr>
            <w:noProof/>
            <w:webHidden/>
          </w:rPr>
        </w:r>
        <w:r>
          <w:rPr>
            <w:noProof/>
            <w:webHidden/>
          </w:rPr>
          <w:fldChar w:fldCharType="separate"/>
        </w:r>
        <w:r w:rsidR="006C6BEF">
          <w:rPr>
            <w:noProof/>
            <w:webHidden/>
          </w:rPr>
          <w:t>99</w:t>
        </w:r>
        <w:r>
          <w:rPr>
            <w:noProof/>
            <w:webHidden/>
          </w:rPr>
          <w:fldChar w:fldCharType="end"/>
        </w:r>
      </w:hyperlink>
    </w:p>
    <w:p w14:paraId="3E00CEAC" w14:textId="55809DBD" w:rsidR="00A745F2" w:rsidRDefault="00A745F2">
      <w:pPr>
        <w:pStyle w:val="TableofFigures"/>
        <w:tabs>
          <w:tab w:val="right" w:leader="dot" w:pos="9350"/>
        </w:tabs>
        <w:rPr>
          <w:rFonts w:asciiTheme="minorHAnsi" w:eastAsiaTheme="minorEastAsia" w:hAnsiTheme="minorHAnsi"/>
          <w:noProof/>
          <w:sz w:val="22"/>
        </w:rPr>
      </w:pPr>
      <w:hyperlink w:anchor="_Toc482686571" w:history="1">
        <w:r w:rsidRPr="00FA54D7">
          <w:rPr>
            <w:rStyle w:val="Hyperlink"/>
            <w:noProof/>
          </w:rPr>
          <w:t>Figure 170 Total Nitrogen Load from Point Sources in Ochlockonee River</w:t>
        </w:r>
        <w:r>
          <w:rPr>
            <w:noProof/>
            <w:webHidden/>
          </w:rPr>
          <w:tab/>
        </w:r>
        <w:r>
          <w:rPr>
            <w:noProof/>
            <w:webHidden/>
          </w:rPr>
          <w:fldChar w:fldCharType="begin"/>
        </w:r>
        <w:r>
          <w:rPr>
            <w:noProof/>
            <w:webHidden/>
          </w:rPr>
          <w:instrText xml:space="preserve"> PAGEREF _Toc482686571 \h </w:instrText>
        </w:r>
        <w:r>
          <w:rPr>
            <w:noProof/>
            <w:webHidden/>
          </w:rPr>
        </w:r>
        <w:r>
          <w:rPr>
            <w:noProof/>
            <w:webHidden/>
          </w:rPr>
          <w:fldChar w:fldCharType="separate"/>
        </w:r>
        <w:r w:rsidR="006C6BEF">
          <w:rPr>
            <w:noProof/>
            <w:webHidden/>
          </w:rPr>
          <w:t>100</w:t>
        </w:r>
        <w:r>
          <w:rPr>
            <w:noProof/>
            <w:webHidden/>
          </w:rPr>
          <w:fldChar w:fldCharType="end"/>
        </w:r>
      </w:hyperlink>
    </w:p>
    <w:p w14:paraId="400567D3" w14:textId="508F4981" w:rsidR="00A745F2" w:rsidRDefault="00A745F2">
      <w:pPr>
        <w:pStyle w:val="TableofFigures"/>
        <w:tabs>
          <w:tab w:val="right" w:leader="dot" w:pos="9350"/>
        </w:tabs>
        <w:rPr>
          <w:rFonts w:asciiTheme="minorHAnsi" w:eastAsiaTheme="minorEastAsia" w:hAnsiTheme="minorHAnsi"/>
          <w:noProof/>
          <w:sz w:val="22"/>
        </w:rPr>
      </w:pPr>
      <w:hyperlink w:anchor="_Toc482686572" w:history="1">
        <w:r w:rsidRPr="00FA54D7">
          <w:rPr>
            <w:rStyle w:val="Hyperlink"/>
            <w:noProof/>
          </w:rPr>
          <w:t>Figure 171 Total Phosphorus Load from Point Sources in Ochlockonee River</w:t>
        </w:r>
        <w:r>
          <w:rPr>
            <w:noProof/>
            <w:webHidden/>
          </w:rPr>
          <w:tab/>
        </w:r>
        <w:r>
          <w:rPr>
            <w:noProof/>
            <w:webHidden/>
          </w:rPr>
          <w:fldChar w:fldCharType="begin"/>
        </w:r>
        <w:r>
          <w:rPr>
            <w:noProof/>
            <w:webHidden/>
          </w:rPr>
          <w:instrText xml:space="preserve"> PAGEREF _Toc482686572 \h </w:instrText>
        </w:r>
        <w:r>
          <w:rPr>
            <w:noProof/>
            <w:webHidden/>
          </w:rPr>
        </w:r>
        <w:r>
          <w:rPr>
            <w:noProof/>
            <w:webHidden/>
          </w:rPr>
          <w:fldChar w:fldCharType="separate"/>
        </w:r>
        <w:r w:rsidR="006C6BEF">
          <w:rPr>
            <w:noProof/>
            <w:webHidden/>
          </w:rPr>
          <w:t>100</w:t>
        </w:r>
        <w:r>
          <w:rPr>
            <w:noProof/>
            <w:webHidden/>
          </w:rPr>
          <w:fldChar w:fldCharType="end"/>
        </w:r>
      </w:hyperlink>
    </w:p>
    <w:p w14:paraId="2A6CE8D0" w14:textId="3EF79C35" w:rsidR="00A745F2" w:rsidRDefault="00A745F2">
      <w:pPr>
        <w:pStyle w:val="TableofFigures"/>
        <w:tabs>
          <w:tab w:val="right" w:leader="dot" w:pos="9350"/>
        </w:tabs>
        <w:rPr>
          <w:rFonts w:asciiTheme="minorHAnsi" w:eastAsiaTheme="minorEastAsia" w:hAnsiTheme="minorHAnsi"/>
          <w:noProof/>
          <w:sz w:val="22"/>
        </w:rPr>
      </w:pPr>
      <w:hyperlink w:anchor="_Toc482686573" w:history="1">
        <w:r w:rsidRPr="00FA54D7">
          <w:rPr>
            <w:rStyle w:val="Hyperlink"/>
            <w:noProof/>
          </w:rPr>
          <w:t>Figure 172 BOD Load from Point Sources in Ochlockonee River</w:t>
        </w:r>
        <w:r>
          <w:rPr>
            <w:noProof/>
            <w:webHidden/>
          </w:rPr>
          <w:tab/>
        </w:r>
        <w:r>
          <w:rPr>
            <w:noProof/>
            <w:webHidden/>
          </w:rPr>
          <w:fldChar w:fldCharType="begin"/>
        </w:r>
        <w:r>
          <w:rPr>
            <w:noProof/>
            <w:webHidden/>
          </w:rPr>
          <w:instrText xml:space="preserve"> PAGEREF _Toc482686573 \h </w:instrText>
        </w:r>
        <w:r>
          <w:rPr>
            <w:noProof/>
            <w:webHidden/>
          </w:rPr>
        </w:r>
        <w:r>
          <w:rPr>
            <w:noProof/>
            <w:webHidden/>
          </w:rPr>
          <w:fldChar w:fldCharType="separate"/>
        </w:r>
        <w:r w:rsidR="006C6BEF">
          <w:rPr>
            <w:noProof/>
            <w:webHidden/>
          </w:rPr>
          <w:t>101</w:t>
        </w:r>
        <w:r>
          <w:rPr>
            <w:noProof/>
            <w:webHidden/>
          </w:rPr>
          <w:fldChar w:fldCharType="end"/>
        </w:r>
      </w:hyperlink>
    </w:p>
    <w:p w14:paraId="2F2C4144" w14:textId="29615063" w:rsidR="00A745F2" w:rsidRDefault="00A745F2">
      <w:pPr>
        <w:pStyle w:val="TableofFigures"/>
        <w:tabs>
          <w:tab w:val="right" w:leader="dot" w:pos="9350"/>
        </w:tabs>
        <w:rPr>
          <w:rFonts w:asciiTheme="minorHAnsi" w:eastAsiaTheme="minorEastAsia" w:hAnsiTheme="minorHAnsi"/>
          <w:noProof/>
          <w:sz w:val="22"/>
        </w:rPr>
      </w:pPr>
      <w:hyperlink w:anchor="_Toc482686574" w:history="1">
        <w:r w:rsidRPr="00FA54D7">
          <w:rPr>
            <w:rStyle w:val="Hyperlink"/>
            <w:noProof/>
          </w:rPr>
          <w:t>Figure 173 CHLAC Concentration Change Due to Point Sources in Ochlockonee River</w:t>
        </w:r>
        <w:r>
          <w:rPr>
            <w:noProof/>
            <w:webHidden/>
          </w:rPr>
          <w:tab/>
        </w:r>
        <w:r>
          <w:rPr>
            <w:noProof/>
            <w:webHidden/>
          </w:rPr>
          <w:fldChar w:fldCharType="begin"/>
        </w:r>
        <w:r>
          <w:rPr>
            <w:noProof/>
            <w:webHidden/>
          </w:rPr>
          <w:instrText xml:space="preserve"> PAGEREF _Toc482686574 \h </w:instrText>
        </w:r>
        <w:r>
          <w:rPr>
            <w:noProof/>
            <w:webHidden/>
          </w:rPr>
        </w:r>
        <w:r>
          <w:rPr>
            <w:noProof/>
            <w:webHidden/>
          </w:rPr>
          <w:fldChar w:fldCharType="separate"/>
        </w:r>
        <w:r w:rsidR="006C6BEF">
          <w:rPr>
            <w:noProof/>
            <w:webHidden/>
          </w:rPr>
          <w:t>101</w:t>
        </w:r>
        <w:r>
          <w:rPr>
            <w:noProof/>
            <w:webHidden/>
          </w:rPr>
          <w:fldChar w:fldCharType="end"/>
        </w:r>
      </w:hyperlink>
    </w:p>
    <w:p w14:paraId="4FD08F0A" w14:textId="109BADD6" w:rsidR="00A745F2" w:rsidRDefault="00A745F2">
      <w:pPr>
        <w:pStyle w:val="TableofFigures"/>
        <w:tabs>
          <w:tab w:val="right" w:leader="dot" w:pos="9350"/>
        </w:tabs>
        <w:rPr>
          <w:rFonts w:asciiTheme="minorHAnsi" w:eastAsiaTheme="minorEastAsia" w:hAnsiTheme="minorHAnsi"/>
          <w:noProof/>
          <w:sz w:val="22"/>
        </w:rPr>
      </w:pPr>
      <w:hyperlink w:anchor="_Toc482686575" w:history="1">
        <w:r w:rsidRPr="00FA54D7">
          <w:rPr>
            <w:rStyle w:val="Hyperlink"/>
            <w:noProof/>
          </w:rPr>
          <w:t>Figure 174 – Little River Simulated NPDES Dischargers</w:t>
        </w:r>
        <w:r>
          <w:rPr>
            <w:noProof/>
            <w:webHidden/>
          </w:rPr>
          <w:tab/>
        </w:r>
        <w:r>
          <w:rPr>
            <w:noProof/>
            <w:webHidden/>
          </w:rPr>
          <w:fldChar w:fldCharType="begin"/>
        </w:r>
        <w:r>
          <w:rPr>
            <w:noProof/>
            <w:webHidden/>
          </w:rPr>
          <w:instrText xml:space="preserve"> PAGEREF _Toc482686575 \h </w:instrText>
        </w:r>
        <w:r>
          <w:rPr>
            <w:noProof/>
            <w:webHidden/>
          </w:rPr>
        </w:r>
        <w:r>
          <w:rPr>
            <w:noProof/>
            <w:webHidden/>
          </w:rPr>
          <w:fldChar w:fldCharType="separate"/>
        </w:r>
        <w:r w:rsidR="006C6BEF">
          <w:rPr>
            <w:noProof/>
            <w:webHidden/>
          </w:rPr>
          <w:t>105</w:t>
        </w:r>
        <w:r>
          <w:rPr>
            <w:noProof/>
            <w:webHidden/>
          </w:rPr>
          <w:fldChar w:fldCharType="end"/>
        </w:r>
      </w:hyperlink>
    </w:p>
    <w:p w14:paraId="0F0C5B76" w14:textId="2E0B9F2D" w:rsidR="00A745F2" w:rsidRDefault="00A745F2">
      <w:pPr>
        <w:pStyle w:val="TableofFigures"/>
        <w:tabs>
          <w:tab w:val="right" w:leader="dot" w:pos="9350"/>
        </w:tabs>
        <w:rPr>
          <w:rFonts w:asciiTheme="minorHAnsi" w:eastAsiaTheme="minorEastAsia" w:hAnsiTheme="minorHAnsi"/>
          <w:noProof/>
          <w:sz w:val="22"/>
        </w:rPr>
      </w:pPr>
      <w:hyperlink w:anchor="_Toc482686576" w:history="1">
        <w:r w:rsidRPr="00FA54D7">
          <w:rPr>
            <w:rStyle w:val="Hyperlink"/>
            <w:noProof/>
          </w:rPr>
          <w:t>Figure 175 Total Nitrogen Load from Point Sources in Little River (Daily Average)</w:t>
        </w:r>
        <w:r>
          <w:rPr>
            <w:noProof/>
            <w:webHidden/>
          </w:rPr>
          <w:tab/>
        </w:r>
        <w:r>
          <w:rPr>
            <w:noProof/>
            <w:webHidden/>
          </w:rPr>
          <w:fldChar w:fldCharType="begin"/>
        </w:r>
        <w:r>
          <w:rPr>
            <w:noProof/>
            <w:webHidden/>
          </w:rPr>
          <w:instrText xml:space="preserve"> PAGEREF _Toc482686576 \h </w:instrText>
        </w:r>
        <w:r>
          <w:rPr>
            <w:noProof/>
            <w:webHidden/>
          </w:rPr>
        </w:r>
        <w:r>
          <w:rPr>
            <w:noProof/>
            <w:webHidden/>
          </w:rPr>
          <w:fldChar w:fldCharType="separate"/>
        </w:r>
        <w:r w:rsidR="006C6BEF">
          <w:rPr>
            <w:noProof/>
            <w:webHidden/>
          </w:rPr>
          <w:t>106</w:t>
        </w:r>
        <w:r>
          <w:rPr>
            <w:noProof/>
            <w:webHidden/>
          </w:rPr>
          <w:fldChar w:fldCharType="end"/>
        </w:r>
      </w:hyperlink>
    </w:p>
    <w:p w14:paraId="681D75C3" w14:textId="3675EFE9" w:rsidR="00A745F2" w:rsidRDefault="00A745F2">
      <w:pPr>
        <w:pStyle w:val="TableofFigures"/>
        <w:tabs>
          <w:tab w:val="right" w:leader="dot" w:pos="9350"/>
        </w:tabs>
        <w:rPr>
          <w:rFonts w:asciiTheme="minorHAnsi" w:eastAsiaTheme="minorEastAsia" w:hAnsiTheme="minorHAnsi"/>
          <w:noProof/>
          <w:sz w:val="22"/>
        </w:rPr>
      </w:pPr>
      <w:hyperlink w:anchor="_Toc482686577" w:history="1">
        <w:r w:rsidRPr="00FA54D7">
          <w:rPr>
            <w:rStyle w:val="Hyperlink"/>
            <w:noProof/>
          </w:rPr>
          <w:t>Figure 176 Total Phosphorus Load from Point Sources in Little River</w:t>
        </w:r>
        <w:r>
          <w:rPr>
            <w:noProof/>
            <w:webHidden/>
          </w:rPr>
          <w:tab/>
        </w:r>
        <w:r>
          <w:rPr>
            <w:noProof/>
            <w:webHidden/>
          </w:rPr>
          <w:fldChar w:fldCharType="begin"/>
        </w:r>
        <w:r>
          <w:rPr>
            <w:noProof/>
            <w:webHidden/>
          </w:rPr>
          <w:instrText xml:space="preserve"> PAGEREF _Toc482686577 \h </w:instrText>
        </w:r>
        <w:r>
          <w:rPr>
            <w:noProof/>
            <w:webHidden/>
          </w:rPr>
        </w:r>
        <w:r>
          <w:rPr>
            <w:noProof/>
            <w:webHidden/>
          </w:rPr>
          <w:fldChar w:fldCharType="separate"/>
        </w:r>
        <w:r w:rsidR="006C6BEF">
          <w:rPr>
            <w:noProof/>
            <w:webHidden/>
          </w:rPr>
          <w:t>106</w:t>
        </w:r>
        <w:r>
          <w:rPr>
            <w:noProof/>
            <w:webHidden/>
          </w:rPr>
          <w:fldChar w:fldCharType="end"/>
        </w:r>
      </w:hyperlink>
    </w:p>
    <w:p w14:paraId="4D3BA703" w14:textId="388BD6FC" w:rsidR="00A745F2" w:rsidRDefault="00A745F2">
      <w:pPr>
        <w:pStyle w:val="TableofFigures"/>
        <w:tabs>
          <w:tab w:val="right" w:leader="dot" w:pos="9350"/>
        </w:tabs>
        <w:rPr>
          <w:rFonts w:asciiTheme="minorHAnsi" w:eastAsiaTheme="minorEastAsia" w:hAnsiTheme="minorHAnsi"/>
          <w:noProof/>
          <w:sz w:val="22"/>
        </w:rPr>
      </w:pPr>
      <w:hyperlink w:anchor="_Toc482686578" w:history="1">
        <w:r w:rsidRPr="00FA54D7">
          <w:rPr>
            <w:rStyle w:val="Hyperlink"/>
            <w:noProof/>
          </w:rPr>
          <w:t>Figure 177 Ochlockonee River Predicted Flow: Current vs. Natural Conditions</w:t>
        </w:r>
        <w:r>
          <w:rPr>
            <w:noProof/>
            <w:webHidden/>
          </w:rPr>
          <w:tab/>
        </w:r>
        <w:r>
          <w:rPr>
            <w:noProof/>
            <w:webHidden/>
          </w:rPr>
          <w:fldChar w:fldCharType="begin"/>
        </w:r>
        <w:r>
          <w:rPr>
            <w:noProof/>
            <w:webHidden/>
          </w:rPr>
          <w:instrText xml:space="preserve"> PAGEREF _Toc482686578 \h </w:instrText>
        </w:r>
        <w:r>
          <w:rPr>
            <w:noProof/>
            <w:webHidden/>
          </w:rPr>
        </w:r>
        <w:r>
          <w:rPr>
            <w:noProof/>
            <w:webHidden/>
          </w:rPr>
          <w:fldChar w:fldCharType="separate"/>
        </w:r>
        <w:r w:rsidR="006C6BEF">
          <w:rPr>
            <w:noProof/>
            <w:webHidden/>
          </w:rPr>
          <w:t>109</w:t>
        </w:r>
        <w:r>
          <w:rPr>
            <w:noProof/>
            <w:webHidden/>
          </w:rPr>
          <w:fldChar w:fldCharType="end"/>
        </w:r>
      </w:hyperlink>
    </w:p>
    <w:p w14:paraId="0482EA85" w14:textId="4D0011DA" w:rsidR="00A745F2" w:rsidRDefault="00A745F2">
      <w:pPr>
        <w:pStyle w:val="TableofFigures"/>
        <w:tabs>
          <w:tab w:val="right" w:leader="dot" w:pos="9350"/>
        </w:tabs>
        <w:rPr>
          <w:rFonts w:asciiTheme="minorHAnsi" w:eastAsiaTheme="minorEastAsia" w:hAnsiTheme="minorHAnsi"/>
          <w:noProof/>
          <w:sz w:val="22"/>
        </w:rPr>
      </w:pPr>
      <w:hyperlink w:anchor="_Toc482686579" w:history="1">
        <w:r w:rsidRPr="00FA54D7">
          <w:rPr>
            <w:rStyle w:val="Hyperlink"/>
            <w:noProof/>
          </w:rPr>
          <w:t>Figure 178 Ochlockonee River Probability Plot for Flow: Current vs. Natural Conditions</w:t>
        </w:r>
        <w:r>
          <w:rPr>
            <w:noProof/>
            <w:webHidden/>
          </w:rPr>
          <w:tab/>
        </w:r>
        <w:r>
          <w:rPr>
            <w:noProof/>
            <w:webHidden/>
          </w:rPr>
          <w:fldChar w:fldCharType="begin"/>
        </w:r>
        <w:r>
          <w:rPr>
            <w:noProof/>
            <w:webHidden/>
          </w:rPr>
          <w:instrText xml:space="preserve"> PAGEREF _Toc482686579 \h </w:instrText>
        </w:r>
        <w:r>
          <w:rPr>
            <w:noProof/>
            <w:webHidden/>
          </w:rPr>
        </w:r>
        <w:r>
          <w:rPr>
            <w:noProof/>
            <w:webHidden/>
          </w:rPr>
          <w:fldChar w:fldCharType="separate"/>
        </w:r>
        <w:r w:rsidR="006C6BEF">
          <w:rPr>
            <w:noProof/>
            <w:webHidden/>
          </w:rPr>
          <w:t>109</w:t>
        </w:r>
        <w:r>
          <w:rPr>
            <w:noProof/>
            <w:webHidden/>
          </w:rPr>
          <w:fldChar w:fldCharType="end"/>
        </w:r>
      </w:hyperlink>
    </w:p>
    <w:p w14:paraId="2D6BAE49" w14:textId="6D03F409" w:rsidR="00A745F2" w:rsidRDefault="00A745F2">
      <w:pPr>
        <w:pStyle w:val="TableofFigures"/>
        <w:tabs>
          <w:tab w:val="right" w:leader="dot" w:pos="9350"/>
        </w:tabs>
        <w:rPr>
          <w:rFonts w:asciiTheme="minorHAnsi" w:eastAsiaTheme="minorEastAsia" w:hAnsiTheme="minorHAnsi"/>
          <w:noProof/>
          <w:sz w:val="22"/>
        </w:rPr>
      </w:pPr>
      <w:hyperlink w:anchor="_Toc482686580" w:history="1">
        <w:r w:rsidRPr="00FA54D7">
          <w:rPr>
            <w:rStyle w:val="Hyperlink"/>
            <w:noProof/>
          </w:rPr>
          <w:t>Figure 179 Ochlockonee River Predicted Total Nitrogen: Current vs. Natural Conditions</w:t>
        </w:r>
        <w:r>
          <w:rPr>
            <w:noProof/>
            <w:webHidden/>
          </w:rPr>
          <w:tab/>
        </w:r>
        <w:r>
          <w:rPr>
            <w:noProof/>
            <w:webHidden/>
          </w:rPr>
          <w:fldChar w:fldCharType="begin"/>
        </w:r>
        <w:r>
          <w:rPr>
            <w:noProof/>
            <w:webHidden/>
          </w:rPr>
          <w:instrText xml:space="preserve"> PAGEREF _Toc482686580 \h </w:instrText>
        </w:r>
        <w:r>
          <w:rPr>
            <w:noProof/>
            <w:webHidden/>
          </w:rPr>
        </w:r>
        <w:r>
          <w:rPr>
            <w:noProof/>
            <w:webHidden/>
          </w:rPr>
          <w:fldChar w:fldCharType="separate"/>
        </w:r>
        <w:r w:rsidR="006C6BEF">
          <w:rPr>
            <w:noProof/>
            <w:webHidden/>
          </w:rPr>
          <w:t>109</w:t>
        </w:r>
        <w:r>
          <w:rPr>
            <w:noProof/>
            <w:webHidden/>
          </w:rPr>
          <w:fldChar w:fldCharType="end"/>
        </w:r>
      </w:hyperlink>
    </w:p>
    <w:p w14:paraId="1709E251" w14:textId="1B65EF33" w:rsidR="00A745F2" w:rsidRDefault="00A745F2">
      <w:pPr>
        <w:pStyle w:val="TableofFigures"/>
        <w:tabs>
          <w:tab w:val="right" w:leader="dot" w:pos="9350"/>
        </w:tabs>
        <w:rPr>
          <w:rFonts w:asciiTheme="minorHAnsi" w:eastAsiaTheme="minorEastAsia" w:hAnsiTheme="minorHAnsi"/>
          <w:noProof/>
          <w:sz w:val="22"/>
        </w:rPr>
      </w:pPr>
      <w:hyperlink w:anchor="_Toc482686581" w:history="1">
        <w:r w:rsidRPr="00FA54D7">
          <w:rPr>
            <w:rStyle w:val="Hyperlink"/>
            <w:noProof/>
          </w:rPr>
          <w:t>Figure 180 Ochlockonee River Probability Plot for Total Nitrogen: Current vs. Natural Conditions</w:t>
        </w:r>
        <w:r>
          <w:rPr>
            <w:noProof/>
            <w:webHidden/>
          </w:rPr>
          <w:tab/>
        </w:r>
        <w:r>
          <w:rPr>
            <w:noProof/>
            <w:webHidden/>
          </w:rPr>
          <w:fldChar w:fldCharType="begin"/>
        </w:r>
        <w:r>
          <w:rPr>
            <w:noProof/>
            <w:webHidden/>
          </w:rPr>
          <w:instrText xml:space="preserve"> PAGEREF _Toc482686581 \h </w:instrText>
        </w:r>
        <w:r>
          <w:rPr>
            <w:noProof/>
            <w:webHidden/>
          </w:rPr>
        </w:r>
        <w:r>
          <w:rPr>
            <w:noProof/>
            <w:webHidden/>
          </w:rPr>
          <w:fldChar w:fldCharType="separate"/>
        </w:r>
        <w:r w:rsidR="006C6BEF">
          <w:rPr>
            <w:noProof/>
            <w:webHidden/>
          </w:rPr>
          <w:t>110</w:t>
        </w:r>
        <w:r>
          <w:rPr>
            <w:noProof/>
            <w:webHidden/>
          </w:rPr>
          <w:fldChar w:fldCharType="end"/>
        </w:r>
      </w:hyperlink>
    </w:p>
    <w:p w14:paraId="713BEEF3" w14:textId="0BEE37AF" w:rsidR="00A745F2" w:rsidRDefault="00A745F2">
      <w:pPr>
        <w:pStyle w:val="TableofFigures"/>
        <w:tabs>
          <w:tab w:val="right" w:leader="dot" w:pos="9350"/>
        </w:tabs>
        <w:rPr>
          <w:rFonts w:asciiTheme="minorHAnsi" w:eastAsiaTheme="minorEastAsia" w:hAnsiTheme="minorHAnsi"/>
          <w:noProof/>
          <w:sz w:val="22"/>
        </w:rPr>
      </w:pPr>
      <w:hyperlink w:anchor="_Toc482686582" w:history="1">
        <w:r w:rsidRPr="00FA54D7">
          <w:rPr>
            <w:rStyle w:val="Hyperlink"/>
            <w:noProof/>
          </w:rPr>
          <w:t>Figure 181 Ochlockonee River Predicted Total Phosphorus: Current vs. Natural Conditions</w:t>
        </w:r>
        <w:r>
          <w:rPr>
            <w:noProof/>
            <w:webHidden/>
          </w:rPr>
          <w:tab/>
        </w:r>
        <w:r>
          <w:rPr>
            <w:noProof/>
            <w:webHidden/>
          </w:rPr>
          <w:fldChar w:fldCharType="begin"/>
        </w:r>
        <w:r>
          <w:rPr>
            <w:noProof/>
            <w:webHidden/>
          </w:rPr>
          <w:instrText xml:space="preserve"> PAGEREF _Toc482686582 \h </w:instrText>
        </w:r>
        <w:r>
          <w:rPr>
            <w:noProof/>
            <w:webHidden/>
          </w:rPr>
        </w:r>
        <w:r>
          <w:rPr>
            <w:noProof/>
            <w:webHidden/>
          </w:rPr>
          <w:fldChar w:fldCharType="separate"/>
        </w:r>
        <w:r w:rsidR="006C6BEF">
          <w:rPr>
            <w:noProof/>
            <w:webHidden/>
          </w:rPr>
          <w:t>110</w:t>
        </w:r>
        <w:r>
          <w:rPr>
            <w:noProof/>
            <w:webHidden/>
          </w:rPr>
          <w:fldChar w:fldCharType="end"/>
        </w:r>
      </w:hyperlink>
    </w:p>
    <w:p w14:paraId="234AE2F4" w14:textId="080A499C" w:rsidR="00A745F2" w:rsidRDefault="00A745F2">
      <w:pPr>
        <w:pStyle w:val="TableofFigures"/>
        <w:tabs>
          <w:tab w:val="right" w:leader="dot" w:pos="9350"/>
        </w:tabs>
        <w:rPr>
          <w:rFonts w:asciiTheme="minorHAnsi" w:eastAsiaTheme="minorEastAsia" w:hAnsiTheme="minorHAnsi"/>
          <w:noProof/>
          <w:sz w:val="22"/>
        </w:rPr>
      </w:pPr>
      <w:hyperlink w:anchor="_Toc482686583" w:history="1">
        <w:r w:rsidRPr="00FA54D7">
          <w:rPr>
            <w:rStyle w:val="Hyperlink"/>
            <w:noProof/>
          </w:rPr>
          <w:t>Figure 182 Ochlockonee River Probability Plot for Total Phosphorus: Current vs. Natural Conditions</w:t>
        </w:r>
        <w:r>
          <w:rPr>
            <w:noProof/>
            <w:webHidden/>
          </w:rPr>
          <w:tab/>
        </w:r>
        <w:r>
          <w:rPr>
            <w:noProof/>
            <w:webHidden/>
          </w:rPr>
          <w:fldChar w:fldCharType="begin"/>
        </w:r>
        <w:r>
          <w:rPr>
            <w:noProof/>
            <w:webHidden/>
          </w:rPr>
          <w:instrText xml:space="preserve"> PAGEREF _Toc482686583 \h </w:instrText>
        </w:r>
        <w:r>
          <w:rPr>
            <w:noProof/>
            <w:webHidden/>
          </w:rPr>
        </w:r>
        <w:r>
          <w:rPr>
            <w:noProof/>
            <w:webHidden/>
          </w:rPr>
          <w:fldChar w:fldCharType="separate"/>
        </w:r>
        <w:r w:rsidR="006C6BEF">
          <w:rPr>
            <w:noProof/>
            <w:webHidden/>
          </w:rPr>
          <w:t>110</w:t>
        </w:r>
        <w:r>
          <w:rPr>
            <w:noProof/>
            <w:webHidden/>
          </w:rPr>
          <w:fldChar w:fldCharType="end"/>
        </w:r>
      </w:hyperlink>
    </w:p>
    <w:p w14:paraId="0AF17C17" w14:textId="31A53266" w:rsidR="00A745F2" w:rsidRDefault="00A745F2">
      <w:pPr>
        <w:pStyle w:val="TableofFigures"/>
        <w:tabs>
          <w:tab w:val="right" w:leader="dot" w:pos="9350"/>
        </w:tabs>
        <w:rPr>
          <w:rFonts w:asciiTheme="minorHAnsi" w:eastAsiaTheme="minorEastAsia" w:hAnsiTheme="minorHAnsi"/>
          <w:noProof/>
          <w:sz w:val="22"/>
        </w:rPr>
      </w:pPr>
      <w:hyperlink w:anchor="_Toc482686584" w:history="1">
        <w:r w:rsidRPr="00FA54D7">
          <w:rPr>
            <w:rStyle w:val="Hyperlink"/>
            <w:noProof/>
          </w:rPr>
          <w:t>Figure 183 Little River Predicted Flow: Current vs. Natural Conditions</w:t>
        </w:r>
        <w:r>
          <w:rPr>
            <w:noProof/>
            <w:webHidden/>
          </w:rPr>
          <w:tab/>
        </w:r>
        <w:r>
          <w:rPr>
            <w:noProof/>
            <w:webHidden/>
          </w:rPr>
          <w:fldChar w:fldCharType="begin"/>
        </w:r>
        <w:r>
          <w:rPr>
            <w:noProof/>
            <w:webHidden/>
          </w:rPr>
          <w:instrText xml:space="preserve"> PAGEREF _Toc482686584 \h </w:instrText>
        </w:r>
        <w:r>
          <w:rPr>
            <w:noProof/>
            <w:webHidden/>
          </w:rPr>
        </w:r>
        <w:r>
          <w:rPr>
            <w:noProof/>
            <w:webHidden/>
          </w:rPr>
          <w:fldChar w:fldCharType="separate"/>
        </w:r>
        <w:r w:rsidR="006C6BEF">
          <w:rPr>
            <w:noProof/>
            <w:webHidden/>
          </w:rPr>
          <w:t>111</w:t>
        </w:r>
        <w:r>
          <w:rPr>
            <w:noProof/>
            <w:webHidden/>
          </w:rPr>
          <w:fldChar w:fldCharType="end"/>
        </w:r>
      </w:hyperlink>
    </w:p>
    <w:p w14:paraId="6D3242D6" w14:textId="5FB8A2DF" w:rsidR="00A745F2" w:rsidRDefault="00A745F2">
      <w:pPr>
        <w:pStyle w:val="TableofFigures"/>
        <w:tabs>
          <w:tab w:val="right" w:leader="dot" w:pos="9350"/>
        </w:tabs>
        <w:rPr>
          <w:rFonts w:asciiTheme="minorHAnsi" w:eastAsiaTheme="minorEastAsia" w:hAnsiTheme="minorHAnsi"/>
          <w:noProof/>
          <w:sz w:val="22"/>
        </w:rPr>
      </w:pPr>
      <w:hyperlink w:anchor="_Toc482686585" w:history="1">
        <w:r w:rsidRPr="00FA54D7">
          <w:rPr>
            <w:rStyle w:val="Hyperlink"/>
            <w:noProof/>
          </w:rPr>
          <w:t>Figure 184 Little River Probability Plot for Flow: Current vs. Natural Conditions</w:t>
        </w:r>
        <w:r>
          <w:rPr>
            <w:noProof/>
            <w:webHidden/>
          </w:rPr>
          <w:tab/>
        </w:r>
        <w:r>
          <w:rPr>
            <w:noProof/>
            <w:webHidden/>
          </w:rPr>
          <w:fldChar w:fldCharType="begin"/>
        </w:r>
        <w:r>
          <w:rPr>
            <w:noProof/>
            <w:webHidden/>
          </w:rPr>
          <w:instrText xml:space="preserve"> PAGEREF _Toc482686585 \h </w:instrText>
        </w:r>
        <w:r>
          <w:rPr>
            <w:noProof/>
            <w:webHidden/>
          </w:rPr>
        </w:r>
        <w:r>
          <w:rPr>
            <w:noProof/>
            <w:webHidden/>
          </w:rPr>
          <w:fldChar w:fldCharType="separate"/>
        </w:r>
        <w:r w:rsidR="006C6BEF">
          <w:rPr>
            <w:noProof/>
            <w:webHidden/>
          </w:rPr>
          <w:t>111</w:t>
        </w:r>
        <w:r>
          <w:rPr>
            <w:noProof/>
            <w:webHidden/>
          </w:rPr>
          <w:fldChar w:fldCharType="end"/>
        </w:r>
      </w:hyperlink>
    </w:p>
    <w:p w14:paraId="3C3B0CB2" w14:textId="3079EDCA" w:rsidR="00A745F2" w:rsidRDefault="00A745F2">
      <w:pPr>
        <w:pStyle w:val="TableofFigures"/>
        <w:tabs>
          <w:tab w:val="right" w:leader="dot" w:pos="9350"/>
        </w:tabs>
        <w:rPr>
          <w:rFonts w:asciiTheme="minorHAnsi" w:eastAsiaTheme="minorEastAsia" w:hAnsiTheme="minorHAnsi"/>
          <w:noProof/>
          <w:sz w:val="22"/>
        </w:rPr>
      </w:pPr>
      <w:hyperlink w:anchor="_Toc482686586" w:history="1">
        <w:r w:rsidRPr="00FA54D7">
          <w:rPr>
            <w:rStyle w:val="Hyperlink"/>
            <w:noProof/>
          </w:rPr>
          <w:t>Figure 185 Little River Predicted Total Nitrogen: Current vs. Natural Conditions</w:t>
        </w:r>
        <w:r>
          <w:rPr>
            <w:noProof/>
            <w:webHidden/>
          </w:rPr>
          <w:tab/>
        </w:r>
        <w:r>
          <w:rPr>
            <w:noProof/>
            <w:webHidden/>
          </w:rPr>
          <w:fldChar w:fldCharType="begin"/>
        </w:r>
        <w:r>
          <w:rPr>
            <w:noProof/>
            <w:webHidden/>
          </w:rPr>
          <w:instrText xml:space="preserve"> PAGEREF _Toc482686586 \h </w:instrText>
        </w:r>
        <w:r>
          <w:rPr>
            <w:noProof/>
            <w:webHidden/>
          </w:rPr>
        </w:r>
        <w:r>
          <w:rPr>
            <w:noProof/>
            <w:webHidden/>
          </w:rPr>
          <w:fldChar w:fldCharType="separate"/>
        </w:r>
        <w:r w:rsidR="006C6BEF">
          <w:rPr>
            <w:noProof/>
            <w:webHidden/>
          </w:rPr>
          <w:t>112</w:t>
        </w:r>
        <w:r>
          <w:rPr>
            <w:noProof/>
            <w:webHidden/>
          </w:rPr>
          <w:fldChar w:fldCharType="end"/>
        </w:r>
      </w:hyperlink>
    </w:p>
    <w:p w14:paraId="4062D35E" w14:textId="440E36E9" w:rsidR="00A745F2" w:rsidRDefault="00A745F2">
      <w:pPr>
        <w:pStyle w:val="TableofFigures"/>
        <w:tabs>
          <w:tab w:val="right" w:leader="dot" w:pos="9350"/>
        </w:tabs>
        <w:rPr>
          <w:rFonts w:asciiTheme="minorHAnsi" w:eastAsiaTheme="minorEastAsia" w:hAnsiTheme="minorHAnsi"/>
          <w:noProof/>
          <w:sz w:val="22"/>
        </w:rPr>
      </w:pPr>
      <w:hyperlink w:anchor="_Toc482686587" w:history="1">
        <w:r w:rsidRPr="00FA54D7">
          <w:rPr>
            <w:rStyle w:val="Hyperlink"/>
            <w:noProof/>
          </w:rPr>
          <w:t>Figure 186 Little River Probability Plot for Total Nitrogen: Current vs. Natural Conditions</w:t>
        </w:r>
        <w:r>
          <w:rPr>
            <w:noProof/>
            <w:webHidden/>
          </w:rPr>
          <w:tab/>
        </w:r>
        <w:r>
          <w:rPr>
            <w:noProof/>
            <w:webHidden/>
          </w:rPr>
          <w:fldChar w:fldCharType="begin"/>
        </w:r>
        <w:r>
          <w:rPr>
            <w:noProof/>
            <w:webHidden/>
          </w:rPr>
          <w:instrText xml:space="preserve"> PAGEREF _Toc482686587 \h </w:instrText>
        </w:r>
        <w:r>
          <w:rPr>
            <w:noProof/>
            <w:webHidden/>
          </w:rPr>
        </w:r>
        <w:r>
          <w:rPr>
            <w:noProof/>
            <w:webHidden/>
          </w:rPr>
          <w:fldChar w:fldCharType="separate"/>
        </w:r>
        <w:r w:rsidR="006C6BEF">
          <w:rPr>
            <w:noProof/>
            <w:webHidden/>
          </w:rPr>
          <w:t>112</w:t>
        </w:r>
        <w:r>
          <w:rPr>
            <w:noProof/>
            <w:webHidden/>
          </w:rPr>
          <w:fldChar w:fldCharType="end"/>
        </w:r>
      </w:hyperlink>
    </w:p>
    <w:p w14:paraId="2A539AA9" w14:textId="47B23693" w:rsidR="00A745F2" w:rsidRDefault="00A745F2">
      <w:pPr>
        <w:pStyle w:val="TableofFigures"/>
        <w:tabs>
          <w:tab w:val="right" w:leader="dot" w:pos="9350"/>
        </w:tabs>
        <w:rPr>
          <w:rFonts w:asciiTheme="minorHAnsi" w:eastAsiaTheme="minorEastAsia" w:hAnsiTheme="minorHAnsi"/>
          <w:noProof/>
          <w:sz w:val="22"/>
        </w:rPr>
      </w:pPr>
      <w:hyperlink w:anchor="_Toc482686588" w:history="1">
        <w:r w:rsidRPr="00FA54D7">
          <w:rPr>
            <w:rStyle w:val="Hyperlink"/>
            <w:noProof/>
          </w:rPr>
          <w:t>Figure 187 Little River Predicted Total Phosphorus: Current vs. Natural Conditions</w:t>
        </w:r>
        <w:r>
          <w:rPr>
            <w:noProof/>
            <w:webHidden/>
          </w:rPr>
          <w:tab/>
        </w:r>
        <w:r>
          <w:rPr>
            <w:noProof/>
            <w:webHidden/>
          </w:rPr>
          <w:fldChar w:fldCharType="begin"/>
        </w:r>
        <w:r>
          <w:rPr>
            <w:noProof/>
            <w:webHidden/>
          </w:rPr>
          <w:instrText xml:space="preserve"> PAGEREF _Toc482686588 \h </w:instrText>
        </w:r>
        <w:r>
          <w:rPr>
            <w:noProof/>
            <w:webHidden/>
          </w:rPr>
        </w:r>
        <w:r>
          <w:rPr>
            <w:noProof/>
            <w:webHidden/>
          </w:rPr>
          <w:fldChar w:fldCharType="separate"/>
        </w:r>
        <w:r w:rsidR="006C6BEF">
          <w:rPr>
            <w:noProof/>
            <w:webHidden/>
          </w:rPr>
          <w:t>112</w:t>
        </w:r>
        <w:r>
          <w:rPr>
            <w:noProof/>
            <w:webHidden/>
          </w:rPr>
          <w:fldChar w:fldCharType="end"/>
        </w:r>
      </w:hyperlink>
    </w:p>
    <w:p w14:paraId="6461133E" w14:textId="4BC6F5A0" w:rsidR="00A745F2" w:rsidRDefault="00A745F2">
      <w:pPr>
        <w:pStyle w:val="TableofFigures"/>
        <w:tabs>
          <w:tab w:val="right" w:leader="dot" w:pos="9350"/>
        </w:tabs>
        <w:rPr>
          <w:rFonts w:asciiTheme="minorHAnsi" w:eastAsiaTheme="minorEastAsia" w:hAnsiTheme="minorHAnsi"/>
          <w:noProof/>
          <w:sz w:val="22"/>
        </w:rPr>
      </w:pPr>
      <w:hyperlink w:anchor="_Toc482686589" w:history="1">
        <w:r w:rsidRPr="00FA54D7">
          <w:rPr>
            <w:rStyle w:val="Hyperlink"/>
            <w:noProof/>
          </w:rPr>
          <w:t>Figure 188 Little River Probability Plot for Total Phosphorus: Current vs. Natural Conditions</w:t>
        </w:r>
        <w:r>
          <w:rPr>
            <w:noProof/>
            <w:webHidden/>
          </w:rPr>
          <w:tab/>
        </w:r>
        <w:r>
          <w:rPr>
            <w:noProof/>
            <w:webHidden/>
          </w:rPr>
          <w:fldChar w:fldCharType="begin"/>
        </w:r>
        <w:r>
          <w:rPr>
            <w:noProof/>
            <w:webHidden/>
          </w:rPr>
          <w:instrText xml:space="preserve"> PAGEREF _Toc482686589 \h </w:instrText>
        </w:r>
        <w:r>
          <w:rPr>
            <w:noProof/>
            <w:webHidden/>
          </w:rPr>
        </w:r>
        <w:r>
          <w:rPr>
            <w:noProof/>
            <w:webHidden/>
          </w:rPr>
          <w:fldChar w:fldCharType="separate"/>
        </w:r>
        <w:r w:rsidR="006C6BEF">
          <w:rPr>
            <w:noProof/>
            <w:webHidden/>
          </w:rPr>
          <w:t>113</w:t>
        </w:r>
        <w:r>
          <w:rPr>
            <w:noProof/>
            <w:webHidden/>
          </w:rPr>
          <w:fldChar w:fldCharType="end"/>
        </w:r>
      </w:hyperlink>
    </w:p>
    <w:p w14:paraId="7B2C2728" w14:textId="1C3556D1" w:rsidR="00A745F2" w:rsidRDefault="00A745F2">
      <w:pPr>
        <w:pStyle w:val="TableofFigures"/>
        <w:tabs>
          <w:tab w:val="right" w:leader="dot" w:pos="9350"/>
        </w:tabs>
        <w:rPr>
          <w:rFonts w:asciiTheme="minorHAnsi" w:eastAsiaTheme="minorEastAsia" w:hAnsiTheme="minorHAnsi"/>
          <w:noProof/>
          <w:sz w:val="22"/>
        </w:rPr>
      </w:pPr>
      <w:hyperlink w:anchor="_Toc482686590" w:history="1">
        <w:r w:rsidRPr="00FA54D7">
          <w:rPr>
            <w:rStyle w:val="Hyperlink"/>
            <w:noProof/>
          </w:rPr>
          <w:t>Figure 189 Calculated Annual Geometric Means for each scenario</w:t>
        </w:r>
        <w:r>
          <w:rPr>
            <w:noProof/>
            <w:webHidden/>
          </w:rPr>
          <w:tab/>
        </w:r>
        <w:r>
          <w:rPr>
            <w:noProof/>
            <w:webHidden/>
          </w:rPr>
          <w:fldChar w:fldCharType="begin"/>
        </w:r>
        <w:r>
          <w:rPr>
            <w:noProof/>
            <w:webHidden/>
          </w:rPr>
          <w:instrText xml:space="preserve"> PAGEREF _Toc482686590 \h </w:instrText>
        </w:r>
        <w:r>
          <w:rPr>
            <w:noProof/>
            <w:webHidden/>
          </w:rPr>
        </w:r>
        <w:r>
          <w:rPr>
            <w:noProof/>
            <w:webHidden/>
          </w:rPr>
          <w:fldChar w:fldCharType="separate"/>
        </w:r>
        <w:r w:rsidR="006C6BEF">
          <w:rPr>
            <w:noProof/>
            <w:webHidden/>
          </w:rPr>
          <w:t>116</w:t>
        </w:r>
        <w:r>
          <w:rPr>
            <w:noProof/>
            <w:webHidden/>
          </w:rPr>
          <w:fldChar w:fldCharType="end"/>
        </w:r>
      </w:hyperlink>
    </w:p>
    <w:p w14:paraId="67E7307A" w14:textId="380AA07B" w:rsidR="00A745F2" w:rsidRDefault="00A745F2">
      <w:pPr>
        <w:pStyle w:val="TableofFigures"/>
        <w:tabs>
          <w:tab w:val="right" w:leader="dot" w:pos="9350"/>
        </w:tabs>
        <w:rPr>
          <w:rFonts w:asciiTheme="minorHAnsi" w:eastAsiaTheme="minorEastAsia" w:hAnsiTheme="minorHAnsi"/>
          <w:noProof/>
          <w:sz w:val="22"/>
        </w:rPr>
      </w:pPr>
      <w:hyperlink w:anchor="_Toc482686591" w:history="1">
        <w:r w:rsidRPr="00FA54D7">
          <w:rPr>
            <w:rStyle w:val="Hyperlink"/>
            <w:noProof/>
          </w:rPr>
          <w:t>Figure 190 Comparison of CBOD Time Series Version 6 vs. 8</w:t>
        </w:r>
        <w:r>
          <w:rPr>
            <w:noProof/>
            <w:webHidden/>
          </w:rPr>
          <w:tab/>
        </w:r>
        <w:r>
          <w:rPr>
            <w:noProof/>
            <w:webHidden/>
          </w:rPr>
          <w:fldChar w:fldCharType="begin"/>
        </w:r>
        <w:r>
          <w:rPr>
            <w:noProof/>
            <w:webHidden/>
          </w:rPr>
          <w:instrText xml:space="preserve"> PAGEREF _Toc482686591 \h </w:instrText>
        </w:r>
        <w:r>
          <w:rPr>
            <w:noProof/>
            <w:webHidden/>
          </w:rPr>
        </w:r>
        <w:r>
          <w:rPr>
            <w:noProof/>
            <w:webHidden/>
          </w:rPr>
          <w:fldChar w:fldCharType="separate"/>
        </w:r>
        <w:r w:rsidR="006C6BEF">
          <w:rPr>
            <w:noProof/>
            <w:webHidden/>
          </w:rPr>
          <w:t>117</w:t>
        </w:r>
        <w:r>
          <w:rPr>
            <w:noProof/>
            <w:webHidden/>
          </w:rPr>
          <w:fldChar w:fldCharType="end"/>
        </w:r>
      </w:hyperlink>
    </w:p>
    <w:p w14:paraId="2B3B9768" w14:textId="517ABBCD" w:rsidR="00A745F2" w:rsidRDefault="00A745F2">
      <w:pPr>
        <w:pStyle w:val="TableofFigures"/>
        <w:tabs>
          <w:tab w:val="right" w:leader="dot" w:pos="9350"/>
        </w:tabs>
        <w:rPr>
          <w:rFonts w:asciiTheme="minorHAnsi" w:eastAsiaTheme="minorEastAsia" w:hAnsiTheme="minorHAnsi"/>
          <w:noProof/>
          <w:sz w:val="22"/>
        </w:rPr>
      </w:pPr>
      <w:hyperlink w:anchor="_Toc482686592" w:history="1">
        <w:r w:rsidRPr="00FA54D7">
          <w:rPr>
            <w:rStyle w:val="Hyperlink"/>
            <w:noProof/>
          </w:rPr>
          <w:t>Figure 191 Comparison of CBOD Probability Plot Version 6 vs. 8</w:t>
        </w:r>
        <w:r>
          <w:rPr>
            <w:noProof/>
            <w:webHidden/>
          </w:rPr>
          <w:tab/>
        </w:r>
        <w:r>
          <w:rPr>
            <w:noProof/>
            <w:webHidden/>
          </w:rPr>
          <w:fldChar w:fldCharType="begin"/>
        </w:r>
        <w:r>
          <w:rPr>
            <w:noProof/>
            <w:webHidden/>
          </w:rPr>
          <w:instrText xml:space="preserve"> PAGEREF _Toc482686592 \h </w:instrText>
        </w:r>
        <w:r>
          <w:rPr>
            <w:noProof/>
            <w:webHidden/>
          </w:rPr>
        </w:r>
        <w:r>
          <w:rPr>
            <w:noProof/>
            <w:webHidden/>
          </w:rPr>
          <w:fldChar w:fldCharType="separate"/>
        </w:r>
        <w:r w:rsidR="006C6BEF">
          <w:rPr>
            <w:noProof/>
            <w:webHidden/>
          </w:rPr>
          <w:t>118</w:t>
        </w:r>
        <w:r>
          <w:rPr>
            <w:noProof/>
            <w:webHidden/>
          </w:rPr>
          <w:fldChar w:fldCharType="end"/>
        </w:r>
      </w:hyperlink>
    </w:p>
    <w:p w14:paraId="282C3784" w14:textId="0CF06122" w:rsidR="00A745F2" w:rsidRDefault="00A745F2">
      <w:pPr>
        <w:pStyle w:val="TableofFigures"/>
        <w:tabs>
          <w:tab w:val="right" w:leader="dot" w:pos="9350"/>
        </w:tabs>
        <w:rPr>
          <w:rFonts w:asciiTheme="minorHAnsi" w:eastAsiaTheme="minorEastAsia" w:hAnsiTheme="minorHAnsi"/>
          <w:noProof/>
          <w:sz w:val="22"/>
        </w:rPr>
      </w:pPr>
      <w:hyperlink w:anchor="_Toc482686593" w:history="1">
        <w:r w:rsidRPr="00FA54D7">
          <w:rPr>
            <w:rStyle w:val="Hyperlink"/>
            <w:noProof/>
          </w:rPr>
          <w:t>Figure 192 Comparison of Chlorophyll a Time Series Version 6 vs. 8</w:t>
        </w:r>
        <w:r>
          <w:rPr>
            <w:noProof/>
            <w:webHidden/>
          </w:rPr>
          <w:tab/>
        </w:r>
        <w:r>
          <w:rPr>
            <w:noProof/>
            <w:webHidden/>
          </w:rPr>
          <w:fldChar w:fldCharType="begin"/>
        </w:r>
        <w:r>
          <w:rPr>
            <w:noProof/>
            <w:webHidden/>
          </w:rPr>
          <w:instrText xml:space="preserve"> PAGEREF _Toc482686593 \h </w:instrText>
        </w:r>
        <w:r>
          <w:rPr>
            <w:noProof/>
            <w:webHidden/>
          </w:rPr>
        </w:r>
        <w:r>
          <w:rPr>
            <w:noProof/>
            <w:webHidden/>
          </w:rPr>
          <w:fldChar w:fldCharType="separate"/>
        </w:r>
        <w:r w:rsidR="006C6BEF">
          <w:rPr>
            <w:noProof/>
            <w:webHidden/>
          </w:rPr>
          <w:t>119</w:t>
        </w:r>
        <w:r>
          <w:rPr>
            <w:noProof/>
            <w:webHidden/>
          </w:rPr>
          <w:fldChar w:fldCharType="end"/>
        </w:r>
      </w:hyperlink>
    </w:p>
    <w:p w14:paraId="435A8869" w14:textId="1526F2CB" w:rsidR="00A745F2" w:rsidRDefault="00A745F2">
      <w:pPr>
        <w:pStyle w:val="TableofFigures"/>
        <w:tabs>
          <w:tab w:val="right" w:leader="dot" w:pos="9350"/>
        </w:tabs>
        <w:rPr>
          <w:rFonts w:asciiTheme="minorHAnsi" w:eastAsiaTheme="minorEastAsia" w:hAnsiTheme="minorHAnsi"/>
          <w:noProof/>
          <w:sz w:val="22"/>
        </w:rPr>
      </w:pPr>
      <w:hyperlink w:anchor="_Toc482686594" w:history="1">
        <w:r w:rsidRPr="00FA54D7">
          <w:rPr>
            <w:rStyle w:val="Hyperlink"/>
            <w:noProof/>
          </w:rPr>
          <w:t>Figure 193 Comparison of Chlorophyll a Probability Plot Version 6 vs. 8</w:t>
        </w:r>
        <w:r>
          <w:rPr>
            <w:noProof/>
            <w:webHidden/>
          </w:rPr>
          <w:tab/>
        </w:r>
        <w:r>
          <w:rPr>
            <w:noProof/>
            <w:webHidden/>
          </w:rPr>
          <w:fldChar w:fldCharType="begin"/>
        </w:r>
        <w:r>
          <w:rPr>
            <w:noProof/>
            <w:webHidden/>
          </w:rPr>
          <w:instrText xml:space="preserve"> PAGEREF _Toc482686594 \h </w:instrText>
        </w:r>
        <w:r>
          <w:rPr>
            <w:noProof/>
            <w:webHidden/>
          </w:rPr>
        </w:r>
        <w:r>
          <w:rPr>
            <w:noProof/>
            <w:webHidden/>
          </w:rPr>
          <w:fldChar w:fldCharType="separate"/>
        </w:r>
        <w:r w:rsidR="006C6BEF">
          <w:rPr>
            <w:noProof/>
            <w:webHidden/>
          </w:rPr>
          <w:t>120</w:t>
        </w:r>
        <w:r>
          <w:rPr>
            <w:noProof/>
            <w:webHidden/>
          </w:rPr>
          <w:fldChar w:fldCharType="end"/>
        </w:r>
      </w:hyperlink>
    </w:p>
    <w:p w14:paraId="03300C99" w14:textId="4B389A23" w:rsidR="00A745F2" w:rsidRDefault="00A745F2">
      <w:pPr>
        <w:pStyle w:val="TableofFigures"/>
        <w:tabs>
          <w:tab w:val="right" w:leader="dot" w:pos="9350"/>
        </w:tabs>
        <w:rPr>
          <w:rFonts w:asciiTheme="minorHAnsi" w:eastAsiaTheme="minorEastAsia" w:hAnsiTheme="minorHAnsi"/>
          <w:noProof/>
          <w:sz w:val="22"/>
        </w:rPr>
      </w:pPr>
      <w:hyperlink w:anchor="_Toc482686595" w:history="1">
        <w:r w:rsidRPr="00FA54D7">
          <w:rPr>
            <w:rStyle w:val="Hyperlink"/>
            <w:noProof/>
          </w:rPr>
          <w:t>Figure 194 Comparison of Ammonia Time Series Version 6 vs. 8</w:t>
        </w:r>
        <w:r>
          <w:rPr>
            <w:noProof/>
            <w:webHidden/>
          </w:rPr>
          <w:tab/>
        </w:r>
        <w:r>
          <w:rPr>
            <w:noProof/>
            <w:webHidden/>
          </w:rPr>
          <w:fldChar w:fldCharType="begin"/>
        </w:r>
        <w:r>
          <w:rPr>
            <w:noProof/>
            <w:webHidden/>
          </w:rPr>
          <w:instrText xml:space="preserve"> PAGEREF _Toc482686595 \h </w:instrText>
        </w:r>
        <w:r>
          <w:rPr>
            <w:noProof/>
            <w:webHidden/>
          </w:rPr>
        </w:r>
        <w:r>
          <w:rPr>
            <w:noProof/>
            <w:webHidden/>
          </w:rPr>
          <w:fldChar w:fldCharType="separate"/>
        </w:r>
        <w:r w:rsidR="006C6BEF">
          <w:rPr>
            <w:noProof/>
            <w:webHidden/>
          </w:rPr>
          <w:t>121</w:t>
        </w:r>
        <w:r>
          <w:rPr>
            <w:noProof/>
            <w:webHidden/>
          </w:rPr>
          <w:fldChar w:fldCharType="end"/>
        </w:r>
      </w:hyperlink>
    </w:p>
    <w:p w14:paraId="65600500" w14:textId="5F3F7D11" w:rsidR="00A745F2" w:rsidRDefault="00A745F2">
      <w:pPr>
        <w:pStyle w:val="TableofFigures"/>
        <w:tabs>
          <w:tab w:val="right" w:leader="dot" w:pos="9350"/>
        </w:tabs>
        <w:rPr>
          <w:rFonts w:asciiTheme="minorHAnsi" w:eastAsiaTheme="minorEastAsia" w:hAnsiTheme="minorHAnsi"/>
          <w:noProof/>
          <w:sz w:val="22"/>
        </w:rPr>
      </w:pPr>
      <w:hyperlink w:anchor="_Toc482686596" w:history="1">
        <w:r w:rsidRPr="00FA54D7">
          <w:rPr>
            <w:rStyle w:val="Hyperlink"/>
            <w:noProof/>
          </w:rPr>
          <w:t>Figure 195 Comparison of Ammonia Probability Plot Version 6 vs. 8</w:t>
        </w:r>
        <w:r>
          <w:rPr>
            <w:noProof/>
            <w:webHidden/>
          </w:rPr>
          <w:tab/>
        </w:r>
        <w:r>
          <w:rPr>
            <w:noProof/>
            <w:webHidden/>
          </w:rPr>
          <w:fldChar w:fldCharType="begin"/>
        </w:r>
        <w:r>
          <w:rPr>
            <w:noProof/>
            <w:webHidden/>
          </w:rPr>
          <w:instrText xml:space="preserve"> PAGEREF _Toc482686596 \h </w:instrText>
        </w:r>
        <w:r>
          <w:rPr>
            <w:noProof/>
            <w:webHidden/>
          </w:rPr>
        </w:r>
        <w:r>
          <w:rPr>
            <w:noProof/>
            <w:webHidden/>
          </w:rPr>
          <w:fldChar w:fldCharType="separate"/>
        </w:r>
        <w:r w:rsidR="006C6BEF">
          <w:rPr>
            <w:noProof/>
            <w:webHidden/>
          </w:rPr>
          <w:t>122</w:t>
        </w:r>
        <w:r>
          <w:rPr>
            <w:noProof/>
            <w:webHidden/>
          </w:rPr>
          <w:fldChar w:fldCharType="end"/>
        </w:r>
      </w:hyperlink>
    </w:p>
    <w:p w14:paraId="2FACAC6B" w14:textId="26BFFD89" w:rsidR="00A745F2" w:rsidRDefault="00A745F2">
      <w:pPr>
        <w:pStyle w:val="TableofFigures"/>
        <w:tabs>
          <w:tab w:val="right" w:leader="dot" w:pos="9350"/>
        </w:tabs>
        <w:rPr>
          <w:rFonts w:asciiTheme="minorHAnsi" w:eastAsiaTheme="minorEastAsia" w:hAnsiTheme="minorHAnsi"/>
          <w:noProof/>
          <w:sz w:val="22"/>
        </w:rPr>
      </w:pPr>
      <w:hyperlink w:anchor="_Toc482686597" w:history="1">
        <w:r w:rsidRPr="00FA54D7">
          <w:rPr>
            <w:rStyle w:val="Hyperlink"/>
            <w:noProof/>
          </w:rPr>
          <w:t>Figure 196 Comparison of Nitrate Time Series Version 6 vs. 8</w:t>
        </w:r>
        <w:r>
          <w:rPr>
            <w:noProof/>
            <w:webHidden/>
          </w:rPr>
          <w:tab/>
        </w:r>
        <w:r>
          <w:rPr>
            <w:noProof/>
            <w:webHidden/>
          </w:rPr>
          <w:fldChar w:fldCharType="begin"/>
        </w:r>
        <w:r>
          <w:rPr>
            <w:noProof/>
            <w:webHidden/>
          </w:rPr>
          <w:instrText xml:space="preserve"> PAGEREF _Toc482686597 \h </w:instrText>
        </w:r>
        <w:r>
          <w:rPr>
            <w:noProof/>
            <w:webHidden/>
          </w:rPr>
        </w:r>
        <w:r>
          <w:rPr>
            <w:noProof/>
            <w:webHidden/>
          </w:rPr>
          <w:fldChar w:fldCharType="separate"/>
        </w:r>
        <w:r w:rsidR="006C6BEF">
          <w:rPr>
            <w:noProof/>
            <w:webHidden/>
          </w:rPr>
          <w:t>123</w:t>
        </w:r>
        <w:r>
          <w:rPr>
            <w:noProof/>
            <w:webHidden/>
          </w:rPr>
          <w:fldChar w:fldCharType="end"/>
        </w:r>
      </w:hyperlink>
    </w:p>
    <w:p w14:paraId="0E5F4011" w14:textId="57B859C6" w:rsidR="00A745F2" w:rsidRDefault="00A745F2">
      <w:pPr>
        <w:pStyle w:val="TableofFigures"/>
        <w:tabs>
          <w:tab w:val="right" w:leader="dot" w:pos="9350"/>
        </w:tabs>
        <w:rPr>
          <w:rFonts w:asciiTheme="minorHAnsi" w:eastAsiaTheme="minorEastAsia" w:hAnsiTheme="minorHAnsi"/>
          <w:noProof/>
          <w:sz w:val="22"/>
        </w:rPr>
      </w:pPr>
      <w:hyperlink w:anchor="_Toc482686598" w:history="1">
        <w:r w:rsidRPr="00FA54D7">
          <w:rPr>
            <w:rStyle w:val="Hyperlink"/>
            <w:noProof/>
          </w:rPr>
          <w:t>Figure 197 Comparison of Nitrate Probability Plot Version 6 vs. 8</w:t>
        </w:r>
        <w:r>
          <w:rPr>
            <w:noProof/>
            <w:webHidden/>
          </w:rPr>
          <w:tab/>
        </w:r>
        <w:r>
          <w:rPr>
            <w:noProof/>
            <w:webHidden/>
          </w:rPr>
          <w:fldChar w:fldCharType="begin"/>
        </w:r>
        <w:r>
          <w:rPr>
            <w:noProof/>
            <w:webHidden/>
          </w:rPr>
          <w:instrText xml:space="preserve"> PAGEREF _Toc482686598 \h </w:instrText>
        </w:r>
        <w:r>
          <w:rPr>
            <w:noProof/>
            <w:webHidden/>
          </w:rPr>
        </w:r>
        <w:r>
          <w:rPr>
            <w:noProof/>
            <w:webHidden/>
          </w:rPr>
          <w:fldChar w:fldCharType="separate"/>
        </w:r>
        <w:r w:rsidR="006C6BEF">
          <w:rPr>
            <w:noProof/>
            <w:webHidden/>
          </w:rPr>
          <w:t>124</w:t>
        </w:r>
        <w:r>
          <w:rPr>
            <w:noProof/>
            <w:webHidden/>
          </w:rPr>
          <w:fldChar w:fldCharType="end"/>
        </w:r>
      </w:hyperlink>
    </w:p>
    <w:p w14:paraId="772992AE" w14:textId="2CAD6822" w:rsidR="00A745F2" w:rsidRDefault="00A745F2">
      <w:pPr>
        <w:pStyle w:val="TableofFigures"/>
        <w:tabs>
          <w:tab w:val="right" w:leader="dot" w:pos="9350"/>
        </w:tabs>
        <w:rPr>
          <w:rFonts w:asciiTheme="minorHAnsi" w:eastAsiaTheme="minorEastAsia" w:hAnsiTheme="minorHAnsi"/>
          <w:noProof/>
          <w:sz w:val="22"/>
        </w:rPr>
      </w:pPr>
      <w:hyperlink w:anchor="_Toc482686599" w:history="1">
        <w:r w:rsidRPr="00FA54D7">
          <w:rPr>
            <w:rStyle w:val="Hyperlink"/>
            <w:noProof/>
          </w:rPr>
          <w:t>Figure 198 Comparison of Total Nitrogen Time Series Version 6 vs. 8</w:t>
        </w:r>
        <w:r>
          <w:rPr>
            <w:noProof/>
            <w:webHidden/>
          </w:rPr>
          <w:tab/>
        </w:r>
        <w:r>
          <w:rPr>
            <w:noProof/>
            <w:webHidden/>
          </w:rPr>
          <w:fldChar w:fldCharType="begin"/>
        </w:r>
        <w:r>
          <w:rPr>
            <w:noProof/>
            <w:webHidden/>
          </w:rPr>
          <w:instrText xml:space="preserve"> PAGEREF _Toc482686599 \h </w:instrText>
        </w:r>
        <w:r>
          <w:rPr>
            <w:noProof/>
            <w:webHidden/>
          </w:rPr>
        </w:r>
        <w:r>
          <w:rPr>
            <w:noProof/>
            <w:webHidden/>
          </w:rPr>
          <w:fldChar w:fldCharType="separate"/>
        </w:r>
        <w:r w:rsidR="006C6BEF">
          <w:rPr>
            <w:noProof/>
            <w:webHidden/>
          </w:rPr>
          <w:t>125</w:t>
        </w:r>
        <w:r>
          <w:rPr>
            <w:noProof/>
            <w:webHidden/>
          </w:rPr>
          <w:fldChar w:fldCharType="end"/>
        </w:r>
      </w:hyperlink>
    </w:p>
    <w:p w14:paraId="10ED1A7F" w14:textId="49829D5B" w:rsidR="00A745F2" w:rsidRDefault="00A745F2">
      <w:pPr>
        <w:pStyle w:val="TableofFigures"/>
        <w:tabs>
          <w:tab w:val="right" w:leader="dot" w:pos="9350"/>
        </w:tabs>
        <w:rPr>
          <w:rFonts w:asciiTheme="minorHAnsi" w:eastAsiaTheme="minorEastAsia" w:hAnsiTheme="minorHAnsi"/>
          <w:noProof/>
          <w:sz w:val="22"/>
        </w:rPr>
      </w:pPr>
      <w:hyperlink w:anchor="_Toc482686600" w:history="1">
        <w:r w:rsidRPr="00FA54D7">
          <w:rPr>
            <w:rStyle w:val="Hyperlink"/>
            <w:noProof/>
          </w:rPr>
          <w:t>Figure 199 Comparison of Total Nitrogen Probability Plot Version 6 vs. 8</w:t>
        </w:r>
        <w:r>
          <w:rPr>
            <w:noProof/>
            <w:webHidden/>
          </w:rPr>
          <w:tab/>
        </w:r>
        <w:r>
          <w:rPr>
            <w:noProof/>
            <w:webHidden/>
          </w:rPr>
          <w:fldChar w:fldCharType="begin"/>
        </w:r>
        <w:r>
          <w:rPr>
            <w:noProof/>
            <w:webHidden/>
          </w:rPr>
          <w:instrText xml:space="preserve"> PAGEREF _Toc482686600 \h </w:instrText>
        </w:r>
        <w:r>
          <w:rPr>
            <w:noProof/>
            <w:webHidden/>
          </w:rPr>
        </w:r>
        <w:r>
          <w:rPr>
            <w:noProof/>
            <w:webHidden/>
          </w:rPr>
          <w:fldChar w:fldCharType="separate"/>
        </w:r>
        <w:r w:rsidR="006C6BEF">
          <w:rPr>
            <w:noProof/>
            <w:webHidden/>
          </w:rPr>
          <w:t>126</w:t>
        </w:r>
        <w:r>
          <w:rPr>
            <w:noProof/>
            <w:webHidden/>
          </w:rPr>
          <w:fldChar w:fldCharType="end"/>
        </w:r>
      </w:hyperlink>
    </w:p>
    <w:p w14:paraId="731E2238" w14:textId="2B70116F" w:rsidR="00A745F2" w:rsidRDefault="00A745F2">
      <w:pPr>
        <w:pStyle w:val="TableofFigures"/>
        <w:tabs>
          <w:tab w:val="right" w:leader="dot" w:pos="9350"/>
        </w:tabs>
        <w:rPr>
          <w:rFonts w:asciiTheme="minorHAnsi" w:eastAsiaTheme="minorEastAsia" w:hAnsiTheme="minorHAnsi"/>
          <w:noProof/>
          <w:sz w:val="22"/>
        </w:rPr>
      </w:pPr>
      <w:hyperlink w:anchor="_Toc482686601" w:history="1">
        <w:r w:rsidRPr="00FA54D7">
          <w:rPr>
            <w:rStyle w:val="Hyperlink"/>
            <w:noProof/>
          </w:rPr>
          <w:t>Figure 200 Comparison of Total Phosphorus Time Series Version 6 vs. 8</w:t>
        </w:r>
        <w:r>
          <w:rPr>
            <w:noProof/>
            <w:webHidden/>
          </w:rPr>
          <w:tab/>
        </w:r>
        <w:r>
          <w:rPr>
            <w:noProof/>
            <w:webHidden/>
          </w:rPr>
          <w:fldChar w:fldCharType="begin"/>
        </w:r>
        <w:r>
          <w:rPr>
            <w:noProof/>
            <w:webHidden/>
          </w:rPr>
          <w:instrText xml:space="preserve"> PAGEREF _Toc482686601 \h </w:instrText>
        </w:r>
        <w:r>
          <w:rPr>
            <w:noProof/>
            <w:webHidden/>
          </w:rPr>
        </w:r>
        <w:r>
          <w:rPr>
            <w:noProof/>
            <w:webHidden/>
          </w:rPr>
          <w:fldChar w:fldCharType="separate"/>
        </w:r>
        <w:r w:rsidR="006C6BEF">
          <w:rPr>
            <w:noProof/>
            <w:webHidden/>
          </w:rPr>
          <w:t>127</w:t>
        </w:r>
        <w:r>
          <w:rPr>
            <w:noProof/>
            <w:webHidden/>
          </w:rPr>
          <w:fldChar w:fldCharType="end"/>
        </w:r>
      </w:hyperlink>
    </w:p>
    <w:p w14:paraId="6613C55D" w14:textId="59E9D6E1" w:rsidR="00A745F2" w:rsidRDefault="00A745F2">
      <w:pPr>
        <w:pStyle w:val="TableofFigures"/>
        <w:tabs>
          <w:tab w:val="right" w:leader="dot" w:pos="9350"/>
        </w:tabs>
        <w:rPr>
          <w:rFonts w:asciiTheme="minorHAnsi" w:eastAsiaTheme="minorEastAsia" w:hAnsiTheme="minorHAnsi"/>
          <w:noProof/>
          <w:sz w:val="22"/>
        </w:rPr>
      </w:pPr>
      <w:hyperlink w:anchor="_Toc482686602" w:history="1">
        <w:r w:rsidRPr="00FA54D7">
          <w:rPr>
            <w:rStyle w:val="Hyperlink"/>
            <w:noProof/>
          </w:rPr>
          <w:t>Figure 201 Comparison of Total Phosphorus Probability Plot Version 6 vs. 8</w:t>
        </w:r>
        <w:r>
          <w:rPr>
            <w:noProof/>
            <w:webHidden/>
          </w:rPr>
          <w:tab/>
        </w:r>
        <w:r>
          <w:rPr>
            <w:noProof/>
            <w:webHidden/>
          </w:rPr>
          <w:fldChar w:fldCharType="begin"/>
        </w:r>
        <w:r>
          <w:rPr>
            <w:noProof/>
            <w:webHidden/>
          </w:rPr>
          <w:instrText xml:space="preserve"> PAGEREF _Toc482686602 \h </w:instrText>
        </w:r>
        <w:r>
          <w:rPr>
            <w:noProof/>
            <w:webHidden/>
          </w:rPr>
        </w:r>
        <w:r>
          <w:rPr>
            <w:noProof/>
            <w:webHidden/>
          </w:rPr>
          <w:fldChar w:fldCharType="separate"/>
        </w:r>
        <w:r w:rsidR="006C6BEF">
          <w:rPr>
            <w:noProof/>
            <w:webHidden/>
          </w:rPr>
          <w:t>128</w:t>
        </w:r>
        <w:r>
          <w:rPr>
            <w:noProof/>
            <w:webHidden/>
          </w:rPr>
          <w:fldChar w:fldCharType="end"/>
        </w:r>
      </w:hyperlink>
    </w:p>
    <w:p w14:paraId="1F8766EA" w14:textId="4C699892" w:rsidR="00A745F2" w:rsidRDefault="00A745F2">
      <w:pPr>
        <w:pStyle w:val="TableofFigures"/>
        <w:tabs>
          <w:tab w:val="right" w:leader="dot" w:pos="9350"/>
        </w:tabs>
        <w:rPr>
          <w:rFonts w:asciiTheme="minorHAnsi" w:eastAsiaTheme="minorEastAsia" w:hAnsiTheme="minorHAnsi"/>
          <w:noProof/>
          <w:sz w:val="22"/>
        </w:rPr>
      </w:pPr>
      <w:hyperlink w:anchor="_Toc482686603" w:history="1">
        <w:r w:rsidRPr="00FA54D7">
          <w:rPr>
            <w:rStyle w:val="Hyperlink"/>
            <w:noProof/>
          </w:rPr>
          <w:t>Figure 202 Comparison of Total Suspended Solids Time Series Version 6 vs. 8</w:t>
        </w:r>
        <w:r>
          <w:rPr>
            <w:noProof/>
            <w:webHidden/>
          </w:rPr>
          <w:tab/>
        </w:r>
        <w:r>
          <w:rPr>
            <w:noProof/>
            <w:webHidden/>
          </w:rPr>
          <w:fldChar w:fldCharType="begin"/>
        </w:r>
        <w:r>
          <w:rPr>
            <w:noProof/>
            <w:webHidden/>
          </w:rPr>
          <w:instrText xml:space="preserve"> PAGEREF _Toc482686603 \h </w:instrText>
        </w:r>
        <w:r>
          <w:rPr>
            <w:noProof/>
            <w:webHidden/>
          </w:rPr>
        </w:r>
        <w:r>
          <w:rPr>
            <w:noProof/>
            <w:webHidden/>
          </w:rPr>
          <w:fldChar w:fldCharType="separate"/>
        </w:r>
        <w:r w:rsidR="006C6BEF">
          <w:rPr>
            <w:noProof/>
            <w:webHidden/>
          </w:rPr>
          <w:t>129</w:t>
        </w:r>
        <w:r>
          <w:rPr>
            <w:noProof/>
            <w:webHidden/>
          </w:rPr>
          <w:fldChar w:fldCharType="end"/>
        </w:r>
      </w:hyperlink>
    </w:p>
    <w:p w14:paraId="2883E897" w14:textId="7D73D1C8" w:rsidR="00A745F2" w:rsidRDefault="00A745F2">
      <w:pPr>
        <w:pStyle w:val="TableofFigures"/>
        <w:tabs>
          <w:tab w:val="right" w:leader="dot" w:pos="9350"/>
        </w:tabs>
        <w:rPr>
          <w:rFonts w:asciiTheme="minorHAnsi" w:eastAsiaTheme="minorEastAsia" w:hAnsiTheme="minorHAnsi"/>
          <w:noProof/>
          <w:sz w:val="22"/>
        </w:rPr>
      </w:pPr>
      <w:hyperlink w:anchor="_Toc482686604" w:history="1">
        <w:r w:rsidRPr="00FA54D7">
          <w:rPr>
            <w:rStyle w:val="Hyperlink"/>
            <w:noProof/>
          </w:rPr>
          <w:t>Figure 203 Comparison of Total Suspended Solids Probability Plot Version 6 vs. 8</w:t>
        </w:r>
        <w:r>
          <w:rPr>
            <w:noProof/>
            <w:webHidden/>
          </w:rPr>
          <w:tab/>
        </w:r>
        <w:r>
          <w:rPr>
            <w:noProof/>
            <w:webHidden/>
          </w:rPr>
          <w:fldChar w:fldCharType="begin"/>
        </w:r>
        <w:r>
          <w:rPr>
            <w:noProof/>
            <w:webHidden/>
          </w:rPr>
          <w:instrText xml:space="preserve"> PAGEREF _Toc482686604 \h </w:instrText>
        </w:r>
        <w:r>
          <w:rPr>
            <w:noProof/>
            <w:webHidden/>
          </w:rPr>
        </w:r>
        <w:r>
          <w:rPr>
            <w:noProof/>
            <w:webHidden/>
          </w:rPr>
          <w:fldChar w:fldCharType="separate"/>
        </w:r>
        <w:r w:rsidR="006C6BEF">
          <w:rPr>
            <w:noProof/>
            <w:webHidden/>
          </w:rPr>
          <w:t>130</w:t>
        </w:r>
        <w:r>
          <w:rPr>
            <w:noProof/>
            <w:webHidden/>
          </w:rPr>
          <w:fldChar w:fldCharType="end"/>
        </w:r>
      </w:hyperlink>
    </w:p>
    <w:p w14:paraId="572D35C2" w14:textId="340F56E5" w:rsidR="007C0607" w:rsidRPr="005A0962" w:rsidRDefault="0093743F">
      <w:pPr>
        <w:rPr>
          <w:rFonts w:eastAsiaTheme="majorEastAsia" w:cstheme="majorBidi"/>
          <w:b/>
          <w:bCs/>
          <w:color w:val="365F91" w:themeColor="accent1" w:themeShade="BF"/>
          <w:sz w:val="36"/>
          <w:szCs w:val="28"/>
        </w:rPr>
      </w:pPr>
      <w:r w:rsidRPr="00B52D65">
        <w:rPr>
          <w:color w:val="4F81BD" w:themeColor="accent1"/>
          <w:sz w:val="16"/>
          <w:szCs w:val="16"/>
        </w:rPr>
        <w:fldChar w:fldCharType="end"/>
      </w:r>
    </w:p>
    <w:p w14:paraId="7C7431BC" w14:textId="77777777" w:rsidR="007C0607" w:rsidRPr="005A0962" w:rsidRDefault="007C0607" w:rsidP="003C0535">
      <w:pPr>
        <w:rPr>
          <w:rFonts w:eastAsiaTheme="majorEastAsia" w:cstheme="majorBidi"/>
          <w:b/>
          <w:bCs/>
          <w:color w:val="365F91" w:themeColor="accent1" w:themeShade="BF"/>
          <w:sz w:val="36"/>
          <w:szCs w:val="28"/>
        </w:rPr>
      </w:pPr>
      <w:bookmarkStart w:id="2" w:name="_Toc371238977"/>
      <w:r w:rsidRPr="005A0962">
        <w:rPr>
          <w:rFonts w:eastAsiaTheme="majorEastAsia" w:cstheme="majorBidi"/>
          <w:b/>
          <w:bCs/>
          <w:color w:val="365F91" w:themeColor="accent1" w:themeShade="BF"/>
          <w:sz w:val="36"/>
          <w:szCs w:val="28"/>
        </w:rPr>
        <w:t>Table of Tables</w:t>
      </w:r>
      <w:bookmarkEnd w:id="2"/>
    </w:p>
    <w:p w14:paraId="01ECE7F0" w14:textId="4B2C36CA" w:rsidR="00A745F2" w:rsidRDefault="0093743F">
      <w:pPr>
        <w:pStyle w:val="TableofFigures"/>
        <w:tabs>
          <w:tab w:val="right" w:leader="dot" w:pos="9350"/>
        </w:tabs>
        <w:rPr>
          <w:rFonts w:asciiTheme="minorHAnsi" w:eastAsiaTheme="minorEastAsia" w:hAnsiTheme="minorHAnsi"/>
          <w:noProof/>
          <w:sz w:val="22"/>
        </w:rPr>
      </w:pPr>
      <w:r w:rsidRPr="00EF59C4">
        <w:rPr>
          <w:color w:val="4F81BD" w:themeColor="accent1"/>
        </w:rPr>
        <w:fldChar w:fldCharType="begin"/>
      </w:r>
      <w:r w:rsidR="005B6DEA" w:rsidRPr="00EF59C4">
        <w:rPr>
          <w:color w:val="4F81BD" w:themeColor="accent1"/>
        </w:rPr>
        <w:instrText xml:space="preserve"> TOC \h \z \c "Table" </w:instrText>
      </w:r>
      <w:r w:rsidRPr="00EF59C4">
        <w:rPr>
          <w:color w:val="4F81BD" w:themeColor="accent1"/>
        </w:rPr>
        <w:fldChar w:fldCharType="separate"/>
      </w:r>
      <w:hyperlink w:anchor="_Toc482686605" w:history="1">
        <w:r w:rsidR="00A745F2" w:rsidRPr="00931006">
          <w:rPr>
            <w:rStyle w:val="Hyperlink"/>
            <w:noProof/>
          </w:rPr>
          <w:t>Table 1 Annual Rainfall for Simulation Period</w:t>
        </w:r>
        <w:r w:rsidR="00A745F2">
          <w:rPr>
            <w:noProof/>
            <w:webHidden/>
          </w:rPr>
          <w:tab/>
        </w:r>
        <w:r w:rsidR="00A745F2">
          <w:rPr>
            <w:noProof/>
            <w:webHidden/>
          </w:rPr>
          <w:fldChar w:fldCharType="begin"/>
        </w:r>
        <w:r w:rsidR="00A745F2">
          <w:rPr>
            <w:noProof/>
            <w:webHidden/>
          </w:rPr>
          <w:instrText xml:space="preserve"> PAGEREF _Toc482686605 \h </w:instrText>
        </w:r>
        <w:r w:rsidR="00A745F2">
          <w:rPr>
            <w:noProof/>
            <w:webHidden/>
          </w:rPr>
        </w:r>
        <w:r w:rsidR="00A745F2">
          <w:rPr>
            <w:noProof/>
            <w:webHidden/>
          </w:rPr>
          <w:fldChar w:fldCharType="separate"/>
        </w:r>
        <w:r w:rsidR="006C6BEF">
          <w:rPr>
            <w:noProof/>
            <w:webHidden/>
          </w:rPr>
          <w:t>10</w:t>
        </w:r>
        <w:r w:rsidR="00A745F2">
          <w:rPr>
            <w:noProof/>
            <w:webHidden/>
          </w:rPr>
          <w:fldChar w:fldCharType="end"/>
        </w:r>
      </w:hyperlink>
    </w:p>
    <w:p w14:paraId="788A8DF1" w14:textId="53A068DF" w:rsidR="00A745F2" w:rsidRDefault="00A745F2">
      <w:pPr>
        <w:pStyle w:val="TableofFigures"/>
        <w:tabs>
          <w:tab w:val="right" w:leader="dot" w:pos="9350"/>
        </w:tabs>
        <w:rPr>
          <w:rFonts w:asciiTheme="minorHAnsi" w:eastAsiaTheme="minorEastAsia" w:hAnsiTheme="minorHAnsi"/>
          <w:noProof/>
          <w:sz w:val="22"/>
        </w:rPr>
      </w:pPr>
      <w:hyperlink w:anchor="_Toc482686606" w:history="1">
        <w:r w:rsidRPr="00931006">
          <w:rPr>
            <w:rStyle w:val="Hyperlink"/>
            <w:noProof/>
          </w:rPr>
          <w:t>Table 2 Event Mean Concentration (mg/l) for Landuse Classifications</w:t>
        </w:r>
        <w:r>
          <w:rPr>
            <w:noProof/>
            <w:webHidden/>
          </w:rPr>
          <w:tab/>
        </w:r>
        <w:r>
          <w:rPr>
            <w:noProof/>
            <w:webHidden/>
          </w:rPr>
          <w:fldChar w:fldCharType="begin"/>
        </w:r>
        <w:r>
          <w:rPr>
            <w:noProof/>
            <w:webHidden/>
          </w:rPr>
          <w:instrText xml:space="preserve"> PAGEREF _Toc482686606 \h </w:instrText>
        </w:r>
        <w:r>
          <w:rPr>
            <w:noProof/>
            <w:webHidden/>
          </w:rPr>
        </w:r>
        <w:r>
          <w:rPr>
            <w:noProof/>
            <w:webHidden/>
          </w:rPr>
          <w:fldChar w:fldCharType="separate"/>
        </w:r>
        <w:r w:rsidR="006C6BEF">
          <w:rPr>
            <w:noProof/>
            <w:webHidden/>
          </w:rPr>
          <w:t>13</w:t>
        </w:r>
        <w:r>
          <w:rPr>
            <w:noProof/>
            <w:webHidden/>
          </w:rPr>
          <w:fldChar w:fldCharType="end"/>
        </w:r>
      </w:hyperlink>
    </w:p>
    <w:p w14:paraId="767459C0" w14:textId="062CE01D" w:rsidR="00A745F2" w:rsidRDefault="00A745F2">
      <w:pPr>
        <w:pStyle w:val="TableofFigures"/>
        <w:tabs>
          <w:tab w:val="right" w:leader="dot" w:pos="9350"/>
        </w:tabs>
        <w:rPr>
          <w:rFonts w:asciiTheme="minorHAnsi" w:eastAsiaTheme="minorEastAsia" w:hAnsiTheme="minorHAnsi"/>
          <w:noProof/>
          <w:sz w:val="22"/>
        </w:rPr>
      </w:pPr>
      <w:hyperlink w:anchor="_Toc482686607" w:history="1">
        <w:r w:rsidRPr="00931006">
          <w:rPr>
            <w:rStyle w:val="Hyperlink"/>
            <w:noProof/>
          </w:rPr>
          <w:t>Table 3 Inflow Correction Distribution</w:t>
        </w:r>
        <w:r>
          <w:rPr>
            <w:noProof/>
            <w:webHidden/>
          </w:rPr>
          <w:tab/>
        </w:r>
        <w:r>
          <w:rPr>
            <w:noProof/>
            <w:webHidden/>
          </w:rPr>
          <w:fldChar w:fldCharType="begin"/>
        </w:r>
        <w:r>
          <w:rPr>
            <w:noProof/>
            <w:webHidden/>
          </w:rPr>
          <w:instrText xml:space="preserve"> PAGEREF _Toc482686607 \h </w:instrText>
        </w:r>
        <w:r>
          <w:rPr>
            <w:noProof/>
            <w:webHidden/>
          </w:rPr>
        </w:r>
        <w:r>
          <w:rPr>
            <w:noProof/>
            <w:webHidden/>
          </w:rPr>
          <w:fldChar w:fldCharType="separate"/>
        </w:r>
        <w:r w:rsidR="006C6BEF">
          <w:rPr>
            <w:noProof/>
            <w:webHidden/>
          </w:rPr>
          <w:t>18</w:t>
        </w:r>
        <w:r>
          <w:rPr>
            <w:noProof/>
            <w:webHidden/>
          </w:rPr>
          <w:fldChar w:fldCharType="end"/>
        </w:r>
      </w:hyperlink>
    </w:p>
    <w:p w14:paraId="68A40D9D" w14:textId="12A84082" w:rsidR="00A745F2" w:rsidRDefault="00A745F2">
      <w:pPr>
        <w:pStyle w:val="TableofFigures"/>
        <w:tabs>
          <w:tab w:val="right" w:leader="dot" w:pos="9350"/>
        </w:tabs>
        <w:rPr>
          <w:rFonts w:asciiTheme="minorHAnsi" w:eastAsiaTheme="minorEastAsia" w:hAnsiTheme="minorHAnsi"/>
          <w:noProof/>
          <w:sz w:val="22"/>
        </w:rPr>
      </w:pPr>
      <w:hyperlink w:anchor="_Toc482686608" w:history="1">
        <w:r w:rsidRPr="00931006">
          <w:rPr>
            <w:rStyle w:val="Hyperlink"/>
            <w:noProof/>
          </w:rPr>
          <w:t>Table 4 Monitoring Stations used in Little River Water Quality Model Calibration</w:t>
        </w:r>
        <w:r>
          <w:rPr>
            <w:noProof/>
            <w:webHidden/>
          </w:rPr>
          <w:tab/>
        </w:r>
        <w:r>
          <w:rPr>
            <w:noProof/>
            <w:webHidden/>
          </w:rPr>
          <w:fldChar w:fldCharType="begin"/>
        </w:r>
        <w:r>
          <w:rPr>
            <w:noProof/>
            <w:webHidden/>
          </w:rPr>
          <w:instrText xml:space="preserve"> PAGEREF _Toc482686608 \h </w:instrText>
        </w:r>
        <w:r>
          <w:rPr>
            <w:noProof/>
            <w:webHidden/>
          </w:rPr>
        </w:r>
        <w:r>
          <w:rPr>
            <w:noProof/>
            <w:webHidden/>
          </w:rPr>
          <w:fldChar w:fldCharType="separate"/>
        </w:r>
        <w:r w:rsidR="006C6BEF">
          <w:rPr>
            <w:noProof/>
            <w:webHidden/>
          </w:rPr>
          <w:t>25</w:t>
        </w:r>
        <w:r>
          <w:rPr>
            <w:noProof/>
            <w:webHidden/>
          </w:rPr>
          <w:fldChar w:fldCharType="end"/>
        </w:r>
      </w:hyperlink>
    </w:p>
    <w:p w14:paraId="78AB2B67" w14:textId="58B96711" w:rsidR="00A745F2" w:rsidRDefault="00A745F2">
      <w:pPr>
        <w:pStyle w:val="TableofFigures"/>
        <w:tabs>
          <w:tab w:val="right" w:leader="dot" w:pos="9350"/>
        </w:tabs>
        <w:rPr>
          <w:rFonts w:asciiTheme="minorHAnsi" w:eastAsiaTheme="minorEastAsia" w:hAnsiTheme="minorHAnsi"/>
          <w:noProof/>
          <w:sz w:val="22"/>
        </w:rPr>
      </w:pPr>
      <w:hyperlink w:anchor="_Toc482686609" w:history="1">
        <w:r w:rsidRPr="00931006">
          <w:rPr>
            <w:rStyle w:val="Hyperlink"/>
            <w:noProof/>
          </w:rPr>
          <w:t>Table 5 Monitoring Stations used in Ochlockonee River Water Quality Model Calibration</w:t>
        </w:r>
        <w:r>
          <w:rPr>
            <w:noProof/>
            <w:webHidden/>
          </w:rPr>
          <w:tab/>
        </w:r>
        <w:r>
          <w:rPr>
            <w:noProof/>
            <w:webHidden/>
          </w:rPr>
          <w:fldChar w:fldCharType="begin"/>
        </w:r>
        <w:r>
          <w:rPr>
            <w:noProof/>
            <w:webHidden/>
          </w:rPr>
          <w:instrText xml:space="preserve"> PAGEREF _Toc482686609 \h </w:instrText>
        </w:r>
        <w:r>
          <w:rPr>
            <w:noProof/>
            <w:webHidden/>
          </w:rPr>
        </w:r>
        <w:r>
          <w:rPr>
            <w:noProof/>
            <w:webHidden/>
          </w:rPr>
          <w:fldChar w:fldCharType="separate"/>
        </w:r>
        <w:r w:rsidR="006C6BEF">
          <w:rPr>
            <w:noProof/>
            <w:webHidden/>
          </w:rPr>
          <w:t>26</w:t>
        </w:r>
        <w:r>
          <w:rPr>
            <w:noProof/>
            <w:webHidden/>
          </w:rPr>
          <w:fldChar w:fldCharType="end"/>
        </w:r>
      </w:hyperlink>
    </w:p>
    <w:p w14:paraId="59AD19C9" w14:textId="1D9FAA08" w:rsidR="00A745F2" w:rsidRDefault="00A745F2">
      <w:pPr>
        <w:pStyle w:val="TableofFigures"/>
        <w:tabs>
          <w:tab w:val="right" w:leader="dot" w:pos="9350"/>
        </w:tabs>
        <w:rPr>
          <w:rFonts w:asciiTheme="minorHAnsi" w:eastAsiaTheme="minorEastAsia" w:hAnsiTheme="minorHAnsi"/>
          <w:noProof/>
          <w:sz w:val="22"/>
        </w:rPr>
      </w:pPr>
      <w:hyperlink w:anchor="_Toc482686610" w:history="1">
        <w:r w:rsidRPr="00931006">
          <w:rPr>
            <w:rStyle w:val="Hyperlink"/>
            <w:noProof/>
          </w:rPr>
          <w:t>Table 6 Monitoring Stations used in Lake Talquin Water Quality Model Calibration</w:t>
        </w:r>
        <w:r>
          <w:rPr>
            <w:noProof/>
            <w:webHidden/>
          </w:rPr>
          <w:tab/>
        </w:r>
        <w:r>
          <w:rPr>
            <w:noProof/>
            <w:webHidden/>
          </w:rPr>
          <w:fldChar w:fldCharType="begin"/>
        </w:r>
        <w:r>
          <w:rPr>
            <w:noProof/>
            <w:webHidden/>
          </w:rPr>
          <w:instrText xml:space="preserve"> PAGEREF _Toc482686610 \h </w:instrText>
        </w:r>
        <w:r>
          <w:rPr>
            <w:noProof/>
            <w:webHidden/>
          </w:rPr>
        </w:r>
        <w:r>
          <w:rPr>
            <w:noProof/>
            <w:webHidden/>
          </w:rPr>
          <w:fldChar w:fldCharType="separate"/>
        </w:r>
        <w:r w:rsidR="006C6BEF">
          <w:rPr>
            <w:noProof/>
            <w:webHidden/>
          </w:rPr>
          <w:t>27</w:t>
        </w:r>
        <w:r>
          <w:rPr>
            <w:noProof/>
            <w:webHidden/>
          </w:rPr>
          <w:fldChar w:fldCharType="end"/>
        </w:r>
      </w:hyperlink>
    </w:p>
    <w:p w14:paraId="60C3082A" w14:textId="79C596C7" w:rsidR="00A745F2" w:rsidRDefault="00A745F2">
      <w:pPr>
        <w:pStyle w:val="TableofFigures"/>
        <w:tabs>
          <w:tab w:val="right" w:leader="dot" w:pos="9350"/>
        </w:tabs>
        <w:rPr>
          <w:rFonts w:asciiTheme="minorHAnsi" w:eastAsiaTheme="minorEastAsia" w:hAnsiTheme="minorHAnsi"/>
          <w:noProof/>
          <w:sz w:val="22"/>
        </w:rPr>
      </w:pPr>
      <w:hyperlink w:anchor="_Toc482686611" w:history="1">
        <w:r w:rsidRPr="00931006">
          <w:rPr>
            <w:rStyle w:val="Hyperlink"/>
            <w:noProof/>
          </w:rPr>
          <w:t>Table 7 Annual Nutrient Loadings to Lake Talquin</w:t>
        </w:r>
        <w:r>
          <w:rPr>
            <w:noProof/>
            <w:webHidden/>
          </w:rPr>
          <w:tab/>
        </w:r>
        <w:r>
          <w:rPr>
            <w:noProof/>
            <w:webHidden/>
          </w:rPr>
          <w:fldChar w:fldCharType="begin"/>
        </w:r>
        <w:r>
          <w:rPr>
            <w:noProof/>
            <w:webHidden/>
          </w:rPr>
          <w:instrText xml:space="preserve"> PAGEREF _Toc482686611 \h </w:instrText>
        </w:r>
        <w:r>
          <w:rPr>
            <w:noProof/>
            <w:webHidden/>
          </w:rPr>
        </w:r>
        <w:r>
          <w:rPr>
            <w:noProof/>
            <w:webHidden/>
          </w:rPr>
          <w:fldChar w:fldCharType="separate"/>
        </w:r>
        <w:r w:rsidR="006C6BEF">
          <w:rPr>
            <w:noProof/>
            <w:webHidden/>
          </w:rPr>
          <w:t>91</w:t>
        </w:r>
        <w:r>
          <w:rPr>
            <w:noProof/>
            <w:webHidden/>
          </w:rPr>
          <w:fldChar w:fldCharType="end"/>
        </w:r>
      </w:hyperlink>
    </w:p>
    <w:p w14:paraId="351D0C6C" w14:textId="3895E283" w:rsidR="00A745F2" w:rsidRDefault="00A745F2">
      <w:pPr>
        <w:pStyle w:val="TableofFigures"/>
        <w:tabs>
          <w:tab w:val="right" w:leader="dot" w:pos="9350"/>
        </w:tabs>
        <w:rPr>
          <w:rFonts w:asciiTheme="minorHAnsi" w:eastAsiaTheme="minorEastAsia" w:hAnsiTheme="minorHAnsi"/>
          <w:noProof/>
          <w:sz w:val="22"/>
        </w:rPr>
      </w:pPr>
      <w:hyperlink w:anchor="_Toc482686612" w:history="1">
        <w:r w:rsidRPr="00931006">
          <w:rPr>
            <w:rStyle w:val="Hyperlink"/>
            <w:noProof/>
          </w:rPr>
          <w:t>Table 8 Total Phosphorus and Nitrogen Loading Analysis for Ochlockonee River</w:t>
        </w:r>
        <w:r>
          <w:rPr>
            <w:noProof/>
            <w:webHidden/>
          </w:rPr>
          <w:tab/>
        </w:r>
        <w:r>
          <w:rPr>
            <w:noProof/>
            <w:webHidden/>
          </w:rPr>
          <w:fldChar w:fldCharType="begin"/>
        </w:r>
        <w:r>
          <w:rPr>
            <w:noProof/>
            <w:webHidden/>
          </w:rPr>
          <w:instrText xml:space="preserve"> PAGEREF _Toc482686612 \h </w:instrText>
        </w:r>
        <w:r>
          <w:rPr>
            <w:noProof/>
            <w:webHidden/>
          </w:rPr>
        </w:r>
        <w:r>
          <w:rPr>
            <w:noProof/>
            <w:webHidden/>
          </w:rPr>
          <w:fldChar w:fldCharType="separate"/>
        </w:r>
        <w:r w:rsidR="006C6BEF">
          <w:rPr>
            <w:noProof/>
            <w:webHidden/>
          </w:rPr>
          <w:t>98</w:t>
        </w:r>
        <w:r>
          <w:rPr>
            <w:noProof/>
            <w:webHidden/>
          </w:rPr>
          <w:fldChar w:fldCharType="end"/>
        </w:r>
      </w:hyperlink>
    </w:p>
    <w:p w14:paraId="36726AEB" w14:textId="78DD2F59" w:rsidR="00A745F2" w:rsidRDefault="00A745F2">
      <w:pPr>
        <w:pStyle w:val="TableofFigures"/>
        <w:tabs>
          <w:tab w:val="right" w:leader="dot" w:pos="9350"/>
        </w:tabs>
        <w:rPr>
          <w:rFonts w:asciiTheme="minorHAnsi" w:eastAsiaTheme="minorEastAsia" w:hAnsiTheme="minorHAnsi"/>
          <w:noProof/>
          <w:sz w:val="22"/>
        </w:rPr>
      </w:pPr>
      <w:hyperlink w:anchor="_Toc482686613" w:history="1">
        <w:r w:rsidRPr="00931006">
          <w:rPr>
            <w:rStyle w:val="Hyperlink"/>
            <w:noProof/>
          </w:rPr>
          <w:t>Table 9 Total Nitrogen Loading Analysis for Little River</w:t>
        </w:r>
        <w:r>
          <w:rPr>
            <w:noProof/>
            <w:webHidden/>
          </w:rPr>
          <w:tab/>
        </w:r>
        <w:r>
          <w:rPr>
            <w:noProof/>
            <w:webHidden/>
          </w:rPr>
          <w:fldChar w:fldCharType="begin"/>
        </w:r>
        <w:r>
          <w:rPr>
            <w:noProof/>
            <w:webHidden/>
          </w:rPr>
          <w:instrText xml:space="preserve"> PAGEREF _Toc482686613 \h </w:instrText>
        </w:r>
        <w:r>
          <w:rPr>
            <w:noProof/>
            <w:webHidden/>
          </w:rPr>
        </w:r>
        <w:r>
          <w:rPr>
            <w:noProof/>
            <w:webHidden/>
          </w:rPr>
          <w:fldChar w:fldCharType="separate"/>
        </w:r>
        <w:r w:rsidR="006C6BEF">
          <w:rPr>
            <w:noProof/>
            <w:webHidden/>
          </w:rPr>
          <w:t>98</w:t>
        </w:r>
        <w:r>
          <w:rPr>
            <w:noProof/>
            <w:webHidden/>
          </w:rPr>
          <w:fldChar w:fldCharType="end"/>
        </w:r>
      </w:hyperlink>
    </w:p>
    <w:p w14:paraId="5E7C917C" w14:textId="1FC7D373" w:rsidR="00A745F2" w:rsidRDefault="00A745F2">
      <w:pPr>
        <w:pStyle w:val="TableofFigures"/>
        <w:tabs>
          <w:tab w:val="right" w:leader="dot" w:pos="9350"/>
        </w:tabs>
        <w:rPr>
          <w:rFonts w:asciiTheme="minorHAnsi" w:eastAsiaTheme="minorEastAsia" w:hAnsiTheme="minorHAnsi"/>
          <w:noProof/>
          <w:sz w:val="22"/>
        </w:rPr>
      </w:pPr>
      <w:hyperlink w:anchor="_Toc482686614" w:history="1">
        <w:r w:rsidRPr="00931006">
          <w:rPr>
            <w:rStyle w:val="Hyperlink"/>
            <w:noProof/>
          </w:rPr>
          <w:t>Table 10 Thomasville DMR Data</w:t>
        </w:r>
        <w:r>
          <w:rPr>
            <w:noProof/>
            <w:webHidden/>
          </w:rPr>
          <w:tab/>
        </w:r>
        <w:r>
          <w:rPr>
            <w:noProof/>
            <w:webHidden/>
          </w:rPr>
          <w:fldChar w:fldCharType="begin"/>
        </w:r>
        <w:r>
          <w:rPr>
            <w:noProof/>
            <w:webHidden/>
          </w:rPr>
          <w:instrText xml:space="preserve"> PAGEREF _Toc482686614 \h </w:instrText>
        </w:r>
        <w:r>
          <w:rPr>
            <w:noProof/>
            <w:webHidden/>
          </w:rPr>
        </w:r>
        <w:r>
          <w:rPr>
            <w:noProof/>
            <w:webHidden/>
          </w:rPr>
          <w:fldChar w:fldCharType="separate"/>
        </w:r>
        <w:r w:rsidR="006C6BEF">
          <w:rPr>
            <w:noProof/>
            <w:webHidden/>
          </w:rPr>
          <w:t>102</w:t>
        </w:r>
        <w:r>
          <w:rPr>
            <w:noProof/>
            <w:webHidden/>
          </w:rPr>
          <w:fldChar w:fldCharType="end"/>
        </w:r>
      </w:hyperlink>
    </w:p>
    <w:p w14:paraId="6BE63343" w14:textId="5309F483" w:rsidR="00A745F2" w:rsidRDefault="00A745F2">
      <w:pPr>
        <w:pStyle w:val="TableofFigures"/>
        <w:tabs>
          <w:tab w:val="right" w:leader="dot" w:pos="9350"/>
        </w:tabs>
        <w:rPr>
          <w:rFonts w:asciiTheme="minorHAnsi" w:eastAsiaTheme="minorEastAsia" w:hAnsiTheme="minorHAnsi"/>
          <w:noProof/>
          <w:sz w:val="22"/>
        </w:rPr>
      </w:pPr>
      <w:hyperlink w:anchor="_Toc482686615" w:history="1">
        <w:r w:rsidRPr="00931006">
          <w:rPr>
            <w:rStyle w:val="Hyperlink"/>
            <w:noProof/>
          </w:rPr>
          <w:t>Table 11 Moultrie DMR Data</w:t>
        </w:r>
        <w:r>
          <w:rPr>
            <w:noProof/>
            <w:webHidden/>
          </w:rPr>
          <w:tab/>
        </w:r>
        <w:r>
          <w:rPr>
            <w:noProof/>
            <w:webHidden/>
          </w:rPr>
          <w:fldChar w:fldCharType="begin"/>
        </w:r>
        <w:r>
          <w:rPr>
            <w:noProof/>
            <w:webHidden/>
          </w:rPr>
          <w:instrText xml:space="preserve"> PAGEREF _Toc482686615 \h </w:instrText>
        </w:r>
        <w:r>
          <w:rPr>
            <w:noProof/>
            <w:webHidden/>
          </w:rPr>
        </w:r>
        <w:r>
          <w:rPr>
            <w:noProof/>
            <w:webHidden/>
          </w:rPr>
          <w:fldChar w:fldCharType="separate"/>
        </w:r>
        <w:r w:rsidR="006C6BEF">
          <w:rPr>
            <w:noProof/>
            <w:webHidden/>
          </w:rPr>
          <w:t>102</w:t>
        </w:r>
        <w:r>
          <w:rPr>
            <w:noProof/>
            <w:webHidden/>
          </w:rPr>
          <w:fldChar w:fldCharType="end"/>
        </w:r>
      </w:hyperlink>
    </w:p>
    <w:p w14:paraId="79497CC9" w14:textId="5F267BE2" w:rsidR="00A745F2" w:rsidRDefault="00A745F2">
      <w:pPr>
        <w:pStyle w:val="TableofFigures"/>
        <w:tabs>
          <w:tab w:val="right" w:leader="dot" w:pos="9350"/>
        </w:tabs>
        <w:rPr>
          <w:rFonts w:asciiTheme="minorHAnsi" w:eastAsiaTheme="minorEastAsia" w:hAnsiTheme="minorHAnsi"/>
          <w:noProof/>
          <w:sz w:val="22"/>
        </w:rPr>
      </w:pPr>
      <w:hyperlink w:anchor="_Toc482686616" w:history="1">
        <w:r w:rsidRPr="00931006">
          <w:rPr>
            <w:rStyle w:val="Hyperlink"/>
            <w:noProof/>
          </w:rPr>
          <w:t>Table 12 Cairo DMR Data</w:t>
        </w:r>
        <w:r>
          <w:rPr>
            <w:noProof/>
            <w:webHidden/>
          </w:rPr>
          <w:tab/>
        </w:r>
        <w:r>
          <w:rPr>
            <w:noProof/>
            <w:webHidden/>
          </w:rPr>
          <w:fldChar w:fldCharType="begin"/>
        </w:r>
        <w:r>
          <w:rPr>
            <w:noProof/>
            <w:webHidden/>
          </w:rPr>
          <w:instrText xml:space="preserve"> PAGEREF _Toc482686616 \h </w:instrText>
        </w:r>
        <w:r>
          <w:rPr>
            <w:noProof/>
            <w:webHidden/>
          </w:rPr>
        </w:r>
        <w:r>
          <w:rPr>
            <w:noProof/>
            <w:webHidden/>
          </w:rPr>
          <w:fldChar w:fldCharType="separate"/>
        </w:r>
        <w:r w:rsidR="006C6BEF">
          <w:rPr>
            <w:noProof/>
            <w:webHidden/>
          </w:rPr>
          <w:t>103</w:t>
        </w:r>
        <w:r>
          <w:rPr>
            <w:noProof/>
            <w:webHidden/>
          </w:rPr>
          <w:fldChar w:fldCharType="end"/>
        </w:r>
      </w:hyperlink>
    </w:p>
    <w:p w14:paraId="13451725" w14:textId="4F44871B" w:rsidR="00A745F2" w:rsidRDefault="00A745F2">
      <w:pPr>
        <w:pStyle w:val="TableofFigures"/>
        <w:tabs>
          <w:tab w:val="right" w:leader="dot" w:pos="9350"/>
        </w:tabs>
        <w:rPr>
          <w:rFonts w:asciiTheme="minorHAnsi" w:eastAsiaTheme="minorEastAsia" w:hAnsiTheme="minorHAnsi"/>
          <w:noProof/>
          <w:sz w:val="22"/>
        </w:rPr>
      </w:pPr>
      <w:hyperlink w:anchor="_Toc482686617" w:history="1">
        <w:r w:rsidRPr="00931006">
          <w:rPr>
            <w:rStyle w:val="Hyperlink"/>
            <w:noProof/>
          </w:rPr>
          <w:t>Table 13 Sunnyland DMR Data</w:t>
        </w:r>
        <w:r>
          <w:rPr>
            <w:noProof/>
            <w:webHidden/>
          </w:rPr>
          <w:tab/>
        </w:r>
        <w:r>
          <w:rPr>
            <w:noProof/>
            <w:webHidden/>
          </w:rPr>
          <w:fldChar w:fldCharType="begin"/>
        </w:r>
        <w:r>
          <w:rPr>
            <w:noProof/>
            <w:webHidden/>
          </w:rPr>
          <w:instrText xml:space="preserve"> PAGEREF _Toc482686617 \h </w:instrText>
        </w:r>
        <w:r>
          <w:rPr>
            <w:noProof/>
            <w:webHidden/>
          </w:rPr>
        </w:r>
        <w:r>
          <w:rPr>
            <w:noProof/>
            <w:webHidden/>
          </w:rPr>
          <w:fldChar w:fldCharType="separate"/>
        </w:r>
        <w:r w:rsidR="006C6BEF">
          <w:rPr>
            <w:noProof/>
            <w:webHidden/>
          </w:rPr>
          <w:t>104</w:t>
        </w:r>
        <w:r>
          <w:rPr>
            <w:noProof/>
            <w:webHidden/>
          </w:rPr>
          <w:fldChar w:fldCharType="end"/>
        </w:r>
      </w:hyperlink>
    </w:p>
    <w:p w14:paraId="5C959E1D" w14:textId="034F18FC" w:rsidR="00A745F2" w:rsidRDefault="00A745F2">
      <w:pPr>
        <w:pStyle w:val="TableofFigures"/>
        <w:tabs>
          <w:tab w:val="right" w:leader="dot" w:pos="9350"/>
        </w:tabs>
        <w:rPr>
          <w:rFonts w:asciiTheme="minorHAnsi" w:eastAsiaTheme="minorEastAsia" w:hAnsiTheme="minorHAnsi"/>
          <w:noProof/>
          <w:sz w:val="22"/>
        </w:rPr>
      </w:pPr>
      <w:hyperlink w:anchor="_Toc482686618" w:history="1">
        <w:r w:rsidRPr="00931006">
          <w:rPr>
            <w:rStyle w:val="Hyperlink"/>
            <w:noProof/>
          </w:rPr>
          <w:t>Table 14 Quincy DMR Data</w:t>
        </w:r>
        <w:r>
          <w:rPr>
            <w:noProof/>
            <w:webHidden/>
          </w:rPr>
          <w:tab/>
        </w:r>
        <w:r>
          <w:rPr>
            <w:noProof/>
            <w:webHidden/>
          </w:rPr>
          <w:fldChar w:fldCharType="begin"/>
        </w:r>
        <w:r>
          <w:rPr>
            <w:noProof/>
            <w:webHidden/>
          </w:rPr>
          <w:instrText xml:space="preserve"> PAGEREF _Toc482686618 \h </w:instrText>
        </w:r>
        <w:r>
          <w:rPr>
            <w:noProof/>
            <w:webHidden/>
          </w:rPr>
        </w:r>
        <w:r>
          <w:rPr>
            <w:noProof/>
            <w:webHidden/>
          </w:rPr>
          <w:fldChar w:fldCharType="separate"/>
        </w:r>
        <w:r w:rsidR="006C6BEF">
          <w:rPr>
            <w:noProof/>
            <w:webHidden/>
          </w:rPr>
          <w:t>107</w:t>
        </w:r>
        <w:r>
          <w:rPr>
            <w:noProof/>
            <w:webHidden/>
          </w:rPr>
          <w:fldChar w:fldCharType="end"/>
        </w:r>
      </w:hyperlink>
    </w:p>
    <w:p w14:paraId="72DF96CC" w14:textId="5F7FEF1F" w:rsidR="00A745F2" w:rsidRDefault="00A745F2">
      <w:pPr>
        <w:pStyle w:val="TableofFigures"/>
        <w:tabs>
          <w:tab w:val="right" w:leader="dot" w:pos="9350"/>
        </w:tabs>
        <w:rPr>
          <w:rFonts w:asciiTheme="minorHAnsi" w:eastAsiaTheme="minorEastAsia" w:hAnsiTheme="minorHAnsi"/>
          <w:noProof/>
          <w:sz w:val="22"/>
        </w:rPr>
      </w:pPr>
      <w:hyperlink w:anchor="_Toc482686619" w:history="1">
        <w:r w:rsidRPr="00931006">
          <w:rPr>
            <w:rStyle w:val="Hyperlink"/>
            <w:noProof/>
          </w:rPr>
          <w:t>Table 15 BASF001 DMR</w:t>
        </w:r>
        <w:r>
          <w:rPr>
            <w:noProof/>
            <w:webHidden/>
          </w:rPr>
          <w:tab/>
        </w:r>
        <w:r>
          <w:rPr>
            <w:noProof/>
            <w:webHidden/>
          </w:rPr>
          <w:fldChar w:fldCharType="begin"/>
        </w:r>
        <w:r>
          <w:rPr>
            <w:noProof/>
            <w:webHidden/>
          </w:rPr>
          <w:instrText xml:space="preserve"> PAGEREF _Toc482686619 \h </w:instrText>
        </w:r>
        <w:r>
          <w:rPr>
            <w:noProof/>
            <w:webHidden/>
          </w:rPr>
        </w:r>
        <w:r>
          <w:rPr>
            <w:noProof/>
            <w:webHidden/>
          </w:rPr>
          <w:fldChar w:fldCharType="separate"/>
        </w:r>
        <w:r w:rsidR="006C6BEF">
          <w:rPr>
            <w:noProof/>
            <w:webHidden/>
          </w:rPr>
          <w:t>107</w:t>
        </w:r>
        <w:r>
          <w:rPr>
            <w:noProof/>
            <w:webHidden/>
          </w:rPr>
          <w:fldChar w:fldCharType="end"/>
        </w:r>
      </w:hyperlink>
    </w:p>
    <w:p w14:paraId="06A90F44" w14:textId="49EE9C50" w:rsidR="00A745F2" w:rsidRDefault="00A745F2">
      <w:pPr>
        <w:pStyle w:val="TableofFigures"/>
        <w:tabs>
          <w:tab w:val="right" w:leader="dot" w:pos="9350"/>
        </w:tabs>
        <w:rPr>
          <w:rFonts w:asciiTheme="minorHAnsi" w:eastAsiaTheme="minorEastAsia" w:hAnsiTheme="minorHAnsi"/>
          <w:noProof/>
          <w:sz w:val="22"/>
        </w:rPr>
      </w:pPr>
      <w:hyperlink w:anchor="_Toc482686620" w:history="1">
        <w:r w:rsidRPr="00931006">
          <w:rPr>
            <w:rStyle w:val="Hyperlink"/>
            <w:noProof/>
          </w:rPr>
          <w:t>Table 16 BASF002 DMR</w:t>
        </w:r>
        <w:r>
          <w:rPr>
            <w:noProof/>
            <w:webHidden/>
          </w:rPr>
          <w:tab/>
        </w:r>
        <w:r>
          <w:rPr>
            <w:noProof/>
            <w:webHidden/>
          </w:rPr>
          <w:fldChar w:fldCharType="begin"/>
        </w:r>
        <w:r>
          <w:rPr>
            <w:noProof/>
            <w:webHidden/>
          </w:rPr>
          <w:instrText xml:space="preserve"> PAGEREF _Toc482686620 \h </w:instrText>
        </w:r>
        <w:r>
          <w:rPr>
            <w:noProof/>
            <w:webHidden/>
          </w:rPr>
        </w:r>
        <w:r>
          <w:rPr>
            <w:noProof/>
            <w:webHidden/>
          </w:rPr>
          <w:fldChar w:fldCharType="separate"/>
        </w:r>
        <w:r w:rsidR="006C6BEF">
          <w:rPr>
            <w:noProof/>
            <w:webHidden/>
          </w:rPr>
          <w:t>108</w:t>
        </w:r>
        <w:r>
          <w:rPr>
            <w:noProof/>
            <w:webHidden/>
          </w:rPr>
          <w:fldChar w:fldCharType="end"/>
        </w:r>
      </w:hyperlink>
    </w:p>
    <w:p w14:paraId="1EBB609F" w14:textId="3A5B822A" w:rsidR="00A745F2" w:rsidRDefault="00A745F2">
      <w:pPr>
        <w:pStyle w:val="TableofFigures"/>
        <w:tabs>
          <w:tab w:val="right" w:leader="dot" w:pos="9350"/>
        </w:tabs>
        <w:rPr>
          <w:rFonts w:asciiTheme="minorHAnsi" w:eastAsiaTheme="minorEastAsia" w:hAnsiTheme="minorHAnsi"/>
          <w:noProof/>
          <w:sz w:val="22"/>
        </w:rPr>
      </w:pPr>
      <w:hyperlink w:anchor="_Toc482686621" w:history="1">
        <w:r w:rsidRPr="00931006">
          <w:rPr>
            <w:rStyle w:val="Hyperlink"/>
            <w:noProof/>
          </w:rPr>
          <w:t>Table 17 Little River – Annual Loadings for Total Nitrogen and Total Phosphorus for each Scenario</w:t>
        </w:r>
        <w:r>
          <w:rPr>
            <w:noProof/>
            <w:webHidden/>
          </w:rPr>
          <w:tab/>
        </w:r>
        <w:r>
          <w:rPr>
            <w:noProof/>
            <w:webHidden/>
          </w:rPr>
          <w:fldChar w:fldCharType="begin"/>
        </w:r>
        <w:r>
          <w:rPr>
            <w:noProof/>
            <w:webHidden/>
          </w:rPr>
          <w:instrText xml:space="preserve"> PAGEREF _Toc482686621 \h </w:instrText>
        </w:r>
        <w:r>
          <w:rPr>
            <w:noProof/>
            <w:webHidden/>
          </w:rPr>
        </w:r>
        <w:r>
          <w:rPr>
            <w:noProof/>
            <w:webHidden/>
          </w:rPr>
          <w:fldChar w:fldCharType="separate"/>
        </w:r>
        <w:r w:rsidR="006C6BEF">
          <w:rPr>
            <w:noProof/>
            <w:webHidden/>
          </w:rPr>
          <w:t>113</w:t>
        </w:r>
        <w:r>
          <w:rPr>
            <w:noProof/>
            <w:webHidden/>
          </w:rPr>
          <w:fldChar w:fldCharType="end"/>
        </w:r>
      </w:hyperlink>
    </w:p>
    <w:p w14:paraId="15768117" w14:textId="23E0BB97" w:rsidR="00A745F2" w:rsidRDefault="00A745F2">
      <w:pPr>
        <w:pStyle w:val="TableofFigures"/>
        <w:tabs>
          <w:tab w:val="right" w:leader="dot" w:pos="9350"/>
        </w:tabs>
        <w:rPr>
          <w:rFonts w:asciiTheme="minorHAnsi" w:eastAsiaTheme="minorEastAsia" w:hAnsiTheme="minorHAnsi"/>
          <w:noProof/>
          <w:sz w:val="22"/>
        </w:rPr>
      </w:pPr>
      <w:hyperlink w:anchor="_Toc482686622" w:history="1">
        <w:r w:rsidRPr="00931006">
          <w:rPr>
            <w:rStyle w:val="Hyperlink"/>
            <w:noProof/>
          </w:rPr>
          <w:t>Table 18 Ochlockonee River– Annual Loadings for Total Nitrogen and Total Phosphorus for each Scenario</w:t>
        </w:r>
        <w:r>
          <w:rPr>
            <w:noProof/>
            <w:webHidden/>
          </w:rPr>
          <w:tab/>
        </w:r>
        <w:r>
          <w:rPr>
            <w:noProof/>
            <w:webHidden/>
          </w:rPr>
          <w:fldChar w:fldCharType="begin"/>
        </w:r>
        <w:r>
          <w:rPr>
            <w:noProof/>
            <w:webHidden/>
          </w:rPr>
          <w:instrText xml:space="preserve"> PAGEREF _Toc482686622 \h </w:instrText>
        </w:r>
        <w:r>
          <w:rPr>
            <w:noProof/>
            <w:webHidden/>
          </w:rPr>
        </w:r>
        <w:r>
          <w:rPr>
            <w:noProof/>
            <w:webHidden/>
          </w:rPr>
          <w:fldChar w:fldCharType="separate"/>
        </w:r>
        <w:r w:rsidR="006C6BEF">
          <w:rPr>
            <w:noProof/>
            <w:webHidden/>
          </w:rPr>
          <w:t>113</w:t>
        </w:r>
        <w:r>
          <w:rPr>
            <w:noProof/>
            <w:webHidden/>
          </w:rPr>
          <w:fldChar w:fldCharType="end"/>
        </w:r>
      </w:hyperlink>
    </w:p>
    <w:p w14:paraId="7E431436" w14:textId="505620A3" w:rsidR="00A745F2" w:rsidRDefault="00A745F2">
      <w:pPr>
        <w:pStyle w:val="TableofFigures"/>
        <w:tabs>
          <w:tab w:val="right" w:leader="dot" w:pos="9350"/>
        </w:tabs>
        <w:rPr>
          <w:rFonts w:asciiTheme="minorHAnsi" w:eastAsiaTheme="minorEastAsia" w:hAnsiTheme="minorHAnsi"/>
          <w:noProof/>
          <w:sz w:val="22"/>
        </w:rPr>
      </w:pPr>
      <w:hyperlink w:anchor="_Toc482686623" w:history="1">
        <w:r w:rsidRPr="00931006">
          <w:rPr>
            <w:rStyle w:val="Hyperlink"/>
            <w:noProof/>
          </w:rPr>
          <w:t>Table 19 LSPC 60114 – Annual Loadings for Total Nitrogen and Total Phosphorus for each Scenario</w:t>
        </w:r>
        <w:r>
          <w:rPr>
            <w:noProof/>
            <w:webHidden/>
          </w:rPr>
          <w:tab/>
        </w:r>
        <w:r>
          <w:rPr>
            <w:noProof/>
            <w:webHidden/>
          </w:rPr>
          <w:fldChar w:fldCharType="begin"/>
        </w:r>
        <w:r>
          <w:rPr>
            <w:noProof/>
            <w:webHidden/>
          </w:rPr>
          <w:instrText xml:space="preserve"> PAGEREF _Toc482686623 \h </w:instrText>
        </w:r>
        <w:r>
          <w:rPr>
            <w:noProof/>
            <w:webHidden/>
          </w:rPr>
        </w:r>
        <w:r>
          <w:rPr>
            <w:noProof/>
            <w:webHidden/>
          </w:rPr>
          <w:fldChar w:fldCharType="separate"/>
        </w:r>
        <w:r w:rsidR="006C6BEF">
          <w:rPr>
            <w:noProof/>
            <w:webHidden/>
          </w:rPr>
          <w:t>114</w:t>
        </w:r>
        <w:r>
          <w:rPr>
            <w:noProof/>
            <w:webHidden/>
          </w:rPr>
          <w:fldChar w:fldCharType="end"/>
        </w:r>
      </w:hyperlink>
    </w:p>
    <w:p w14:paraId="6E6B590B" w14:textId="08D8DBF8" w:rsidR="00A745F2" w:rsidRDefault="00A745F2">
      <w:pPr>
        <w:pStyle w:val="TableofFigures"/>
        <w:tabs>
          <w:tab w:val="right" w:leader="dot" w:pos="9350"/>
        </w:tabs>
        <w:rPr>
          <w:rFonts w:asciiTheme="minorHAnsi" w:eastAsiaTheme="minorEastAsia" w:hAnsiTheme="minorHAnsi"/>
          <w:noProof/>
          <w:sz w:val="22"/>
        </w:rPr>
      </w:pPr>
      <w:hyperlink w:anchor="_Toc482686624" w:history="1">
        <w:r w:rsidRPr="00931006">
          <w:rPr>
            <w:rStyle w:val="Hyperlink"/>
            <w:noProof/>
          </w:rPr>
          <w:t>Table 20 LSPC 60125 – Annual Loadings for Total Nitrogen and Total Phosphorus for each Scenario</w:t>
        </w:r>
        <w:r>
          <w:rPr>
            <w:noProof/>
            <w:webHidden/>
          </w:rPr>
          <w:tab/>
        </w:r>
        <w:r>
          <w:rPr>
            <w:noProof/>
            <w:webHidden/>
          </w:rPr>
          <w:fldChar w:fldCharType="begin"/>
        </w:r>
        <w:r>
          <w:rPr>
            <w:noProof/>
            <w:webHidden/>
          </w:rPr>
          <w:instrText xml:space="preserve"> PAGEREF _Toc482686624 \h </w:instrText>
        </w:r>
        <w:r>
          <w:rPr>
            <w:noProof/>
            <w:webHidden/>
          </w:rPr>
        </w:r>
        <w:r>
          <w:rPr>
            <w:noProof/>
            <w:webHidden/>
          </w:rPr>
          <w:fldChar w:fldCharType="separate"/>
        </w:r>
        <w:r w:rsidR="006C6BEF">
          <w:rPr>
            <w:noProof/>
            <w:webHidden/>
          </w:rPr>
          <w:t>114</w:t>
        </w:r>
        <w:r>
          <w:rPr>
            <w:noProof/>
            <w:webHidden/>
          </w:rPr>
          <w:fldChar w:fldCharType="end"/>
        </w:r>
      </w:hyperlink>
    </w:p>
    <w:p w14:paraId="2743FDE6" w14:textId="54D5A524" w:rsidR="00A745F2" w:rsidRDefault="00A745F2">
      <w:pPr>
        <w:pStyle w:val="TableofFigures"/>
        <w:tabs>
          <w:tab w:val="right" w:leader="dot" w:pos="9350"/>
        </w:tabs>
        <w:rPr>
          <w:rFonts w:asciiTheme="minorHAnsi" w:eastAsiaTheme="minorEastAsia" w:hAnsiTheme="minorHAnsi"/>
          <w:noProof/>
          <w:sz w:val="22"/>
        </w:rPr>
      </w:pPr>
      <w:hyperlink w:anchor="_Toc482686625" w:history="1">
        <w:r w:rsidRPr="00931006">
          <w:rPr>
            <w:rStyle w:val="Hyperlink"/>
            <w:noProof/>
          </w:rPr>
          <w:t>Table 21 LSPC 60126 – Annual Loadings for Total Nitrogen and Total Phosphorus for each Scenario</w:t>
        </w:r>
        <w:r>
          <w:rPr>
            <w:noProof/>
            <w:webHidden/>
          </w:rPr>
          <w:tab/>
        </w:r>
        <w:r>
          <w:rPr>
            <w:noProof/>
            <w:webHidden/>
          </w:rPr>
          <w:fldChar w:fldCharType="begin"/>
        </w:r>
        <w:r>
          <w:rPr>
            <w:noProof/>
            <w:webHidden/>
          </w:rPr>
          <w:instrText xml:space="preserve"> PAGEREF _Toc482686625 \h </w:instrText>
        </w:r>
        <w:r>
          <w:rPr>
            <w:noProof/>
            <w:webHidden/>
          </w:rPr>
        </w:r>
        <w:r>
          <w:rPr>
            <w:noProof/>
            <w:webHidden/>
          </w:rPr>
          <w:fldChar w:fldCharType="separate"/>
        </w:r>
        <w:r w:rsidR="006C6BEF">
          <w:rPr>
            <w:noProof/>
            <w:webHidden/>
          </w:rPr>
          <w:t>114</w:t>
        </w:r>
        <w:r>
          <w:rPr>
            <w:noProof/>
            <w:webHidden/>
          </w:rPr>
          <w:fldChar w:fldCharType="end"/>
        </w:r>
      </w:hyperlink>
    </w:p>
    <w:p w14:paraId="7670209E" w14:textId="17CDB076" w:rsidR="00A745F2" w:rsidRDefault="00A745F2">
      <w:pPr>
        <w:pStyle w:val="TableofFigures"/>
        <w:tabs>
          <w:tab w:val="right" w:leader="dot" w:pos="9350"/>
        </w:tabs>
        <w:rPr>
          <w:rFonts w:asciiTheme="minorHAnsi" w:eastAsiaTheme="minorEastAsia" w:hAnsiTheme="minorHAnsi"/>
          <w:noProof/>
          <w:sz w:val="22"/>
        </w:rPr>
      </w:pPr>
      <w:hyperlink w:anchor="_Toc482686626" w:history="1">
        <w:r w:rsidRPr="00931006">
          <w:rPr>
            <w:rStyle w:val="Hyperlink"/>
            <w:noProof/>
          </w:rPr>
          <w:t>Table 22 LSPC 60127 – Annual Loadings for Total Nitrogen and Total Phosphorus for each Scenario</w:t>
        </w:r>
        <w:r>
          <w:rPr>
            <w:noProof/>
            <w:webHidden/>
          </w:rPr>
          <w:tab/>
        </w:r>
        <w:r>
          <w:rPr>
            <w:noProof/>
            <w:webHidden/>
          </w:rPr>
          <w:fldChar w:fldCharType="begin"/>
        </w:r>
        <w:r>
          <w:rPr>
            <w:noProof/>
            <w:webHidden/>
          </w:rPr>
          <w:instrText xml:space="preserve"> PAGEREF _Toc482686626 \h </w:instrText>
        </w:r>
        <w:r>
          <w:rPr>
            <w:noProof/>
            <w:webHidden/>
          </w:rPr>
        </w:r>
        <w:r>
          <w:rPr>
            <w:noProof/>
            <w:webHidden/>
          </w:rPr>
          <w:fldChar w:fldCharType="separate"/>
        </w:r>
        <w:r w:rsidR="006C6BEF">
          <w:rPr>
            <w:noProof/>
            <w:webHidden/>
          </w:rPr>
          <w:t>114</w:t>
        </w:r>
        <w:r>
          <w:rPr>
            <w:noProof/>
            <w:webHidden/>
          </w:rPr>
          <w:fldChar w:fldCharType="end"/>
        </w:r>
      </w:hyperlink>
    </w:p>
    <w:p w14:paraId="46A032DA" w14:textId="569703AE" w:rsidR="00A745F2" w:rsidRDefault="00A745F2">
      <w:pPr>
        <w:pStyle w:val="TableofFigures"/>
        <w:tabs>
          <w:tab w:val="right" w:leader="dot" w:pos="9350"/>
        </w:tabs>
        <w:rPr>
          <w:rFonts w:asciiTheme="minorHAnsi" w:eastAsiaTheme="minorEastAsia" w:hAnsiTheme="minorHAnsi"/>
          <w:noProof/>
          <w:sz w:val="22"/>
        </w:rPr>
      </w:pPr>
      <w:hyperlink w:anchor="_Toc482686627" w:history="1">
        <w:r w:rsidRPr="00931006">
          <w:rPr>
            <w:rStyle w:val="Hyperlink"/>
            <w:noProof/>
          </w:rPr>
          <w:t>Table 23 LSPC 60128 – Annual Loadings for Total Nitrogen and Total Phosphorus for each Scenario</w:t>
        </w:r>
        <w:r>
          <w:rPr>
            <w:noProof/>
            <w:webHidden/>
          </w:rPr>
          <w:tab/>
        </w:r>
        <w:r>
          <w:rPr>
            <w:noProof/>
            <w:webHidden/>
          </w:rPr>
          <w:fldChar w:fldCharType="begin"/>
        </w:r>
        <w:r>
          <w:rPr>
            <w:noProof/>
            <w:webHidden/>
          </w:rPr>
          <w:instrText xml:space="preserve"> PAGEREF _Toc482686627 \h </w:instrText>
        </w:r>
        <w:r>
          <w:rPr>
            <w:noProof/>
            <w:webHidden/>
          </w:rPr>
        </w:r>
        <w:r>
          <w:rPr>
            <w:noProof/>
            <w:webHidden/>
          </w:rPr>
          <w:fldChar w:fldCharType="separate"/>
        </w:r>
        <w:r w:rsidR="006C6BEF">
          <w:rPr>
            <w:noProof/>
            <w:webHidden/>
          </w:rPr>
          <w:t>114</w:t>
        </w:r>
        <w:r>
          <w:rPr>
            <w:noProof/>
            <w:webHidden/>
          </w:rPr>
          <w:fldChar w:fldCharType="end"/>
        </w:r>
      </w:hyperlink>
    </w:p>
    <w:p w14:paraId="0ACBACF1" w14:textId="74FB65F9" w:rsidR="00A745F2" w:rsidRDefault="00A745F2">
      <w:pPr>
        <w:pStyle w:val="TableofFigures"/>
        <w:tabs>
          <w:tab w:val="right" w:leader="dot" w:pos="9350"/>
        </w:tabs>
        <w:rPr>
          <w:rFonts w:asciiTheme="minorHAnsi" w:eastAsiaTheme="minorEastAsia" w:hAnsiTheme="minorHAnsi"/>
          <w:noProof/>
          <w:sz w:val="22"/>
        </w:rPr>
      </w:pPr>
      <w:hyperlink w:anchor="_Toc482686628" w:history="1">
        <w:r w:rsidRPr="00931006">
          <w:rPr>
            <w:rStyle w:val="Hyperlink"/>
            <w:noProof/>
          </w:rPr>
          <w:t>Table 24 LSPC 60166 – Annual Loadings for Total Nitrogen and Total Phosphorus for each Scenario</w:t>
        </w:r>
        <w:r>
          <w:rPr>
            <w:noProof/>
            <w:webHidden/>
          </w:rPr>
          <w:tab/>
        </w:r>
        <w:r>
          <w:rPr>
            <w:noProof/>
            <w:webHidden/>
          </w:rPr>
          <w:fldChar w:fldCharType="begin"/>
        </w:r>
        <w:r>
          <w:rPr>
            <w:noProof/>
            <w:webHidden/>
          </w:rPr>
          <w:instrText xml:space="preserve"> PAGEREF _Toc482686628 \h </w:instrText>
        </w:r>
        <w:r>
          <w:rPr>
            <w:noProof/>
            <w:webHidden/>
          </w:rPr>
        </w:r>
        <w:r>
          <w:rPr>
            <w:noProof/>
            <w:webHidden/>
          </w:rPr>
          <w:fldChar w:fldCharType="separate"/>
        </w:r>
        <w:r w:rsidR="006C6BEF">
          <w:rPr>
            <w:noProof/>
            <w:webHidden/>
          </w:rPr>
          <w:t>115</w:t>
        </w:r>
        <w:r>
          <w:rPr>
            <w:noProof/>
            <w:webHidden/>
          </w:rPr>
          <w:fldChar w:fldCharType="end"/>
        </w:r>
      </w:hyperlink>
    </w:p>
    <w:p w14:paraId="42B64190" w14:textId="3E0D7282" w:rsidR="00A745F2" w:rsidRDefault="00A745F2">
      <w:pPr>
        <w:pStyle w:val="TableofFigures"/>
        <w:tabs>
          <w:tab w:val="right" w:leader="dot" w:pos="9350"/>
        </w:tabs>
        <w:rPr>
          <w:rFonts w:asciiTheme="minorHAnsi" w:eastAsiaTheme="minorEastAsia" w:hAnsiTheme="minorHAnsi"/>
          <w:noProof/>
          <w:sz w:val="22"/>
        </w:rPr>
      </w:pPr>
      <w:hyperlink w:anchor="_Toc482686629" w:history="1">
        <w:r w:rsidRPr="00931006">
          <w:rPr>
            <w:rStyle w:val="Hyperlink"/>
            <w:noProof/>
          </w:rPr>
          <w:t>Table 25 LSPC 60167 – Annual Loadings for Total Nitrogen and Total Phosphorus for each Scenario</w:t>
        </w:r>
        <w:r>
          <w:rPr>
            <w:noProof/>
            <w:webHidden/>
          </w:rPr>
          <w:tab/>
        </w:r>
        <w:r>
          <w:rPr>
            <w:noProof/>
            <w:webHidden/>
          </w:rPr>
          <w:fldChar w:fldCharType="begin"/>
        </w:r>
        <w:r>
          <w:rPr>
            <w:noProof/>
            <w:webHidden/>
          </w:rPr>
          <w:instrText xml:space="preserve"> PAGEREF _Toc482686629 \h </w:instrText>
        </w:r>
        <w:r>
          <w:rPr>
            <w:noProof/>
            <w:webHidden/>
          </w:rPr>
        </w:r>
        <w:r>
          <w:rPr>
            <w:noProof/>
            <w:webHidden/>
          </w:rPr>
          <w:fldChar w:fldCharType="separate"/>
        </w:r>
        <w:r w:rsidR="006C6BEF">
          <w:rPr>
            <w:noProof/>
            <w:webHidden/>
          </w:rPr>
          <w:t>115</w:t>
        </w:r>
        <w:r>
          <w:rPr>
            <w:noProof/>
            <w:webHidden/>
          </w:rPr>
          <w:fldChar w:fldCharType="end"/>
        </w:r>
      </w:hyperlink>
    </w:p>
    <w:p w14:paraId="64FE0B00" w14:textId="782469D3" w:rsidR="00A745F2" w:rsidRDefault="00A745F2">
      <w:pPr>
        <w:pStyle w:val="TableofFigures"/>
        <w:tabs>
          <w:tab w:val="right" w:leader="dot" w:pos="9350"/>
        </w:tabs>
        <w:rPr>
          <w:rFonts w:asciiTheme="minorHAnsi" w:eastAsiaTheme="minorEastAsia" w:hAnsiTheme="minorHAnsi"/>
          <w:noProof/>
          <w:sz w:val="22"/>
        </w:rPr>
      </w:pPr>
      <w:hyperlink w:anchor="_Toc482686630" w:history="1">
        <w:r w:rsidRPr="00931006">
          <w:rPr>
            <w:rStyle w:val="Hyperlink"/>
            <w:noProof/>
          </w:rPr>
          <w:t>Table 26 LSPC 60168 – Annual Loadings for Total Nitrogen and Total Phosphorus for each Scenario</w:t>
        </w:r>
        <w:r>
          <w:rPr>
            <w:noProof/>
            <w:webHidden/>
          </w:rPr>
          <w:tab/>
        </w:r>
        <w:r>
          <w:rPr>
            <w:noProof/>
            <w:webHidden/>
          </w:rPr>
          <w:fldChar w:fldCharType="begin"/>
        </w:r>
        <w:r>
          <w:rPr>
            <w:noProof/>
            <w:webHidden/>
          </w:rPr>
          <w:instrText xml:space="preserve"> PAGEREF _Toc482686630 \h </w:instrText>
        </w:r>
        <w:r>
          <w:rPr>
            <w:noProof/>
            <w:webHidden/>
          </w:rPr>
        </w:r>
        <w:r>
          <w:rPr>
            <w:noProof/>
            <w:webHidden/>
          </w:rPr>
          <w:fldChar w:fldCharType="separate"/>
        </w:r>
        <w:r w:rsidR="006C6BEF">
          <w:rPr>
            <w:noProof/>
            <w:webHidden/>
          </w:rPr>
          <w:t>115</w:t>
        </w:r>
        <w:r>
          <w:rPr>
            <w:noProof/>
            <w:webHidden/>
          </w:rPr>
          <w:fldChar w:fldCharType="end"/>
        </w:r>
      </w:hyperlink>
    </w:p>
    <w:p w14:paraId="00F8E91A" w14:textId="262F031A" w:rsidR="00A745F2" w:rsidRDefault="00A745F2">
      <w:pPr>
        <w:pStyle w:val="TableofFigures"/>
        <w:tabs>
          <w:tab w:val="right" w:leader="dot" w:pos="9350"/>
        </w:tabs>
        <w:rPr>
          <w:rFonts w:asciiTheme="minorHAnsi" w:eastAsiaTheme="minorEastAsia" w:hAnsiTheme="minorHAnsi"/>
          <w:noProof/>
          <w:sz w:val="22"/>
        </w:rPr>
      </w:pPr>
      <w:hyperlink w:anchor="_Toc482686631" w:history="1">
        <w:r w:rsidRPr="00931006">
          <w:rPr>
            <w:rStyle w:val="Hyperlink"/>
            <w:noProof/>
          </w:rPr>
          <w:t>Table 27 LSPC 60169 – Annual Loadings for Total Nitrogen and Total Phosphorus for each Scenario</w:t>
        </w:r>
        <w:r>
          <w:rPr>
            <w:noProof/>
            <w:webHidden/>
          </w:rPr>
          <w:tab/>
        </w:r>
        <w:r>
          <w:rPr>
            <w:noProof/>
            <w:webHidden/>
          </w:rPr>
          <w:fldChar w:fldCharType="begin"/>
        </w:r>
        <w:r>
          <w:rPr>
            <w:noProof/>
            <w:webHidden/>
          </w:rPr>
          <w:instrText xml:space="preserve"> PAGEREF _Toc482686631 \h </w:instrText>
        </w:r>
        <w:r>
          <w:rPr>
            <w:noProof/>
            <w:webHidden/>
          </w:rPr>
        </w:r>
        <w:r>
          <w:rPr>
            <w:noProof/>
            <w:webHidden/>
          </w:rPr>
          <w:fldChar w:fldCharType="separate"/>
        </w:r>
        <w:r w:rsidR="006C6BEF">
          <w:rPr>
            <w:noProof/>
            <w:webHidden/>
          </w:rPr>
          <w:t>115</w:t>
        </w:r>
        <w:r>
          <w:rPr>
            <w:noProof/>
            <w:webHidden/>
          </w:rPr>
          <w:fldChar w:fldCharType="end"/>
        </w:r>
      </w:hyperlink>
    </w:p>
    <w:p w14:paraId="337E4582" w14:textId="5EABDA91" w:rsidR="007C0607" w:rsidRPr="00EF59C4" w:rsidRDefault="0093743F">
      <w:pPr>
        <w:rPr>
          <w:color w:val="4F81BD" w:themeColor="accent1"/>
        </w:rPr>
      </w:pPr>
      <w:r w:rsidRPr="00EF59C4">
        <w:rPr>
          <w:color w:val="4F81BD" w:themeColor="accent1"/>
        </w:rPr>
        <w:fldChar w:fldCharType="end"/>
      </w:r>
    </w:p>
    <w:p w14:paraId="0E3D6B77" w14:textId="77777777" w:rsidR="007C0607" w:rsidRDefault="007C0607">
      <w:pPr>
        <w:rPr>
          <w:color w:val="4F81BD" w:themeColor="accent1"/>
        </w:rPr>
      </w:pPr>
    </w:p>
    <w:p w14:paraId="34620C25" w14:textId="0EB0E7EF" w:rsidR="00953707" w:rsidRPr="00EF59C4" w:rsidRDefault="00953707" w:rsidP="00953707">
      <w:pPr>
        <w:rPr>
          <w:color w:val="4F81BD" w:themeColor="accent1"/>
        </w:rPr>
        <w:sectPr w:rsidR="00953707" w:rsidRPr="00EF59C4" w:rsidSect="00CE4713">
          <w:footerReference w:type="first" r:id="rId12"/>
          <w:pgSz w:w="12240" w:h="15840"/>
          <w:pgMar w:top="1440" w:right="1440" w:bottom="1440" w:left="1440" w:header="720" w:footer="720" w:gutter="0"/>
          <w:pgNumType w:fmt="lowerRoman" w:start="1"/>
          <w:cols w:space="720"/>
          <w:titlePg/>
          <w:docGrid w:linePitch="360"/>
        </w:sectPr>
      </w:pPr>
    </w:p>
    <w:p w14:paraId="3078C015" w14:textId="77777777" w:rsidR="007C0607" w:rsidRPr="00EF59C4" w:rsidRDefault="007C0607" w:rsidP="00ED2D9B">
      <w:pPr>
        <w:pStyle w:val="Heading1"/>
        <w:rPr>
          <w:color w:val="4F81BD" w:themeColor="accent1"/>
        </w:rPr>
      </w:pPr>
      <w:bookmarkStart w:id="3" w:name="_Toc371238978"/>
      <w:bookmarkStart w:id="4" w:name="_Toc482686353"/>
      <w:r w:rsidRPr="00EF59C4">
        <w:rPr>
          <w:color w:val="4F81BD" w:themeColor="accent1"/>
        </w:rPr>
        <w:lastRenderedPageBreak/>
        <w:t>Watershed Description</w:t>
      </w:r>
      <w:bookmarkEnd w:id="3"/>
      <w:bookmarkEnd w:id="4"/>
    </w:p>
    <w:p w14:paraId="236DBAE6" w14:textId="77777777" w:rsidR="004C2F4B" w:rsidRPr="00EF59C4" w:rsidRDefault="008B1F07" w:rsidP="00EF59C4">
      <w:r w:rsidRPr="00EF59C4">
        <w:t xml:space="preserve">Lake </w:t>
      </w:r>
      <w:r w:rsidR="004C2F4B" w:rsidRPr="00EF59C4">
        <w:t xml:space="preserve">Talquin is located </w:t>
      </w:r>
      <w:r w:rsidR="00301555" w:rsidRPr="00EF59C4">
        <w:t>west</w:t>
      </w:r>
      <w:r w:rsidR="004C2F4B" w:rsidRPr="00EF59C4">
        <w:t xml:space="preserve"> of Tallahassee, Florida approximately 15 miles south of the Florida-Georgia state line.  </w:t>
      </w:r>
      <w:r w:rsidR="00643660" w:rsidRPr="00EF59C4">
        <w:t>The Lake Talquin Watershed encompasses over 1</w:t>
      </w:r>
      <w:r w:rsidR="00C16F2B" w:rsidRPr="00EF59C4">
        <w:t>,</w:t>
      </w:r>
      <w:r w:rsidR="00643660" w:rsidRPr="00EF59C4">
        <w:t>700</w:t>
      </w:r>
      <w:r w:rsidR="00C16F2B" w:rsidRPr="00EF59C4">
        <w:t xml:space="preserve"> square miles and </w:t>
      </w:r>
      <w:r w:rsidR="00440C1D" w:rsidRPr="00EF59C4">
        <w:t xml:space="preserve">includes portions of the following counties in Georgia: Worth, Mitchell, Colquitt, Decatur, Grady and Thomas, along with Gadsden and Leon Counties in Florida (Figure 1).  Lake Talquin receives water from </w:t>
      </w:r>
      <w:r w:rsidR="00C16F2B" w:rsidRPr="00EF59C4">
        <w:t>both t</w:t>
      </w:r>
      <w:r w:rsidR="004C2F4B" w:rsidRPr="00EF59C4">
        <w:t xml:space="preserve">he Little River and </w:t>
      </w:r>
      <w:r w:rsidR="00C16F2B" w:rsidRPr="00EF59C4">
        <w:t xml:space="preserve">the </w:t>
      </w:r>
      <w:r w:rsidR="00440C1D" w:rsidRPr="00EF59C4">
        <w:t xml:space="preserve">Ochlockonee River.  </w:t>
      </w:r>
      <w:r w:rsidR="00C16F2B" w:rsidRPr="00EF59C4">
        <w:t xml:space="preserve">The following creeks drain to Little River: Quincy Creek, Willacoochee Creek, Attapulgus Creek, and Swamp Creek, along with several smaller </w:t>
      </w:r>
      <w:r w:rsidR="00BF1585" w:rsidRPr="00EF59C4">
        <w:t xml:space="preserve">and/or unnamed </w:t>
      </w:r>
      <w:r w:rsidR="00C16F2B" w:rsidRPr="00EF59C4">
        <w:t xml:space="preserve">tributaries. The following creeks drain to Ochlockonee River: </w:t>
      </w:r>
      <w:r w:rsidR="00440C1D" w:rsidRPr="00EF59C4">
        <w:t xml:space="preserve">Turkey Creek, Lees Creek, Barnett’s Creek (both east and west branches), </w:t>
      </w:r>
      <w:r w:rsidR="00BF4872" w:rsidRPr="00EF59C4">
        <w:t xml:space="preserve">Lost Creek, Big Creek, Little Creek, and Bridge Creek, along with several smaller </w:t>
      </w:r>
      <w:r w:rsidR="00BF1585" w:rsidRPr="00EF59C4">
        <w:t xml:space="preserve">and/or unnamed </w:t>
      </w:r>
      <w:r w:rsidR="00BF4872" w:rsidRPr="00EF59C4">
        <w:t>tributaries. See Figure 2 for an aerial view of the delineated watershed.</w:t>
      </w:r>
    </w:p>
    <w:p w14:paraId="43A7D828" w14:textId="77777777" w:rsidR="008B1F07" w:rsidRPr="00EF59C4" w:rsidRDefault="00B44AD8" w:rsidP="00EF59C4">
      <w:r w:rsidRPr="00EF59C4">
        <w:t xml:space="preserve">Approximately 41% of the watershed is forested or </w:t>
      </w:r>
      <w:r w:rsidR="00110572" w:rsidRPr="00EF59C4">
        <w:t>clear-cut</w:t>
      </w:r>
      <w:r w:rsidRPr="00EF59C4">
        <w:t xml:space="preserve"> and 16% of the watershed is wetlands. Agricultural land uses (crop and pasture) comprise 33% with a greater percentage located in Georgia.  About 6% of the watershed is urban land uses </w:t>
      </w:r>
      <w:r w:rsidR="0096786C" w:rsidRPr="00EF59C4">
        <w:t>(Figure 3).</w:t>
      </w:r>
    </w:p>
    <w:p w14:paraId="191C3EC4" w14:textId="77777777" w:rsidR="0096786C" w:rsidRPr="00EF59C4" w:rsidRDefault="004B6559" w:rsidP="0096786C">
      <w:pPr>
        <w:keepNext/>
        <w:rPr>
          <w:color w:val="4F81BD" w:themeColor="accent1"/>
        </w:rPr>
      </w:pPr>
      <w:r>
        <w:rPr>
          <w:noProof/>
          <w:color w:val="4F81BD" w:themeColor="accent1"/>
        </w:rPr>
        <w:lastRenderedPageBreak/>
        <w:drawing>
          <wp:inline distT="0" distB="0" distL="0" distR="0" wp14:anchorId="5A3BF660" wp14:editId="49679C10">
            <wp:extent cx="5958840" cy="770382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8840" cy="7703820"/>
                    </a:xfrm>
                    <a:prstGeom prst="rect">
                      <a:avLst/>
                    </a:prstGeom>
                    <a:noFill/>
                  </pic:spPr>
                </pic:pic>
              </a:graphicData>
            </a:graphic>
          </wp:inline>
        </w:drawing>
      </w:r>
    </w:p>
    <w:p w14:paraId="6BA09C93" w14:textId="30D3F4F5" w:rsidR="0096786C" w:rsidRPr="00EF59C4" w:rsidRDefault="0096786C" w:rsidP="00D62675">
      <w:pPr>
        <w:pStyle w:val="Caption"/>
      </w:pPr>
      <w:bookmarkStart w:id="5" w:name="_Ref403036799"/>
      <w:bookmarkStart w:id="6" w:name="_Toc371238979"/>
      <w:bookmarkStart w:id="7" w:name="_Toc482686406"/>
      <w:r w:rsidRPr="00EF59C4">
        <w:t xml:space="preserve">Figure </w:t>
      </w:r>
      <w:fldSimple w:instr=" SEQ Figure \* ARABIC ">
        <w:r w:rsidR="006C6BEF">
          <w:rPr>
            <w:noProof/>
          </w:rPr>
          <w:t>1</w:t>
        </w:r>
      </w:fldSimple>
      <w:bookmarkEnd w:id="5"/>
      <w:r w:rsidRPr="00EF59C4">
        <w:t xml:space="preserve"> Location of the Lake Talquin Watershed</w:t>
      </w:r>
      <w:bookmarkEnd w:id="6"/>
      <w:bookmarkEnd w:id="7"/>
    </w:p>
    <w:p w14:paraId="0BA39629" w14:textId="77777777" w:rsidR="00E76C7D" w:rsidRPr="00EF59C4" w:rsidRDefault="004B6559" w:rsidP="00E76C7D">
      <w:pPr>
        <w:keepNext/>
        <w:jc w:val="center"/>
        <w:rPr>
          <w:color w:val="4F81BD" w:themeColor="accent1"/>
        </w:rPr>
      </w:pPr>
      <w:r>
        <w:rPr>
          <w:noProof/>
          <w:color w:val="4F81BD" w:themeColor="accent1"/>
        </w:rPr>
        <w:lastRenderedPageBreak/>
        <w:drawing>
          <wp:inline distT="0" distB="0" distL="0" distR="0" wp14:anchorId="26DAEDD4" wp14:editId="37E29397">
            <wp:extent cx="5966460" cy="771906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6460" cy="7719060"/>
                    </a:xfrm>
                    <a:prstGeom prst="rect">
                      <a:avLst/>
                    </a:prstGeom>
                    <a:noFill/>
                  </pic:spPr>
                </pic:pic>
              </a:graphicData>
            </a:graphic>
          </wp:inline>
        </w:drawing>
      </w:r>
    </w:p>
    <w:p w14:paraId="1DC465F5" w14:textId="422560F0" w:rsidR="008B1F07" w:rsidRPr="00EF59C4" w:rsidRDefault="00E76C7D" w:rsidP="00D62675">
      <w:pPr>
        <w:pStyle w:val="Caption"/>
      </w:pPr>
      <w:bookmarkStart w:id="8" w:name="_Ref334527313"/>
      <w:bookmarkStart w:id="9" w:name="_Toc371238981"/>
      <w:bookmarkStart w:id="10" w:name="_Toc482686407"/>
      <w:r w:rsidRPr="00EF59C4">
        <w:t xml:space="preserve">Figure </w:t>
      </w:r>
      <w:fldSimple w:instr=" SEQ Figure \* ARABIC ">
        <w:r w:rsidR="006C6BEF">
          <w:rPr>
            <w:noProof/>
          </w:rPr>
          <w:t>2</w:t>
        </w:r>
      </w:fldSimple>
      <w:bookmarkEnd w:id="8"/>
      <w:r w:rsidRPr="00EF59C4">
        <w:t xml:space="preserve"> </w:t>
      </w:r>
      <w:r w:rsidR="0009610A" w:rsidRPr="00EF59C4">
        <w:t>Lake Talquin Watershed Landuse Data</w:t>
      </w:r>
      <w:bookmarkEnd w:id="9"/>
      <w:bookmarkEnd w:id="10"/>
    </w:p>
    <w:p w14:paraId="12883149" w14:textId="77777777" w:rsidR="00087426" w:rsidRPr="00EF59C4" w:rsidRDefault="00E64C08" w:rsidP="00ED2D9B">
      <w:pPr>
        <w:pStyle w:val="Heading1"/>
        <w:rPr>
          <w:color w:val="4F81BD" w:themeColor="accent1"/>
        </w:rPr>
      </w:pPr>
      <w:bookmarkStart w:id="11" w:name="_Toc371238982"/>
      <w:bookmarkStart w:id="12" w:name="_Toc482686354"/>
      <w:r w:rsidRPr="00EF59C4">
        <w:rPr>
          <w:color w:val="4F81BD" w:themeColor="accent1"/>
        </w:rPr>
        <w:lastRenderedPageBreak/>
        <w:t>Modeling Approach</w:t>
      </w:r>
      <w:bookmarkEnd w:id="11"/>
      <w:bookmarkEnd w:id="12"/>
      <w:r w:rsidR="004413EC" w:rsidRPr="00EF59C4">
        <w:rPr>
          <w:color w:val="4F81BD" w:themeColor="accent1"/>
        </w:rPr>
        <w:t xml:space="preserve"> </w:t>
      </w:r>
    </w:p>
    <w:p w14:paraId="0DD789BA" w14:textId="09D2EE32" w:rsidR="000919D6" w:rsidRPr="00EF59C4" w:rsidRDefault="000919D6" w:rsidP="00EF59C4">
      <w:r w:rsidRPr="00EF59C4">
        <w:t xml:space="preserve">The modeling approach that was used for the development of the nutrient </w:t>
      </w:r>
      <w:r w:rsidR="0009610A" w:rsidRPr="00EF59C4">
        <w:t>model</w:t>
      </w:r>
      <w:r w:rsidRPr="00EF59C4">
        <w:t xml:space="preserve"> for </w:t>
      </w:r>
      <w:r w:rsidR="00CF0A2B" w:rsidRPr="00EF59C4">
        <w:t xml:space="preserve">Lake </w:t>
      </w:r>
      <w:r w:rsidR="0009610A" w:rsidRPr="00EF59C4">
        <w:t>Talquin (including Little River and Ochlockonee River)</w:t>
      </w:r>
      <w:r w:rsidRPr="00EF59C4">
        <w:t xml:space="preserve"> considers </w:t>
      </w:r>
      <w:r w:rsidR="00436298" w:rsidRPr="00EF59C4">
        <w:t>17</w:t>
      </w:r>
      <w:r w:rsidRPr="00EF59C4">
        <w:t xml:space="preserve"> years of meteorological and flow conditions.  The selection of a longer term continuous simulation insures that average, wet and dry conditions are </w:t>
      </w:r>
      <w:r w:rsidR="0009610A" w:rsidRPr="00EF59C4">
        <w:t>included in the model</w:t>
      </w:r>
      <w:r w:rsidRPr="00EF59C4">
        <w:t>.  The modeling approach uses a dynamic watershed model that predicts surface runoff of pollutants (nitrogen, phosphorus and BOD) and flow as function of landuse and meteorological information.</w:t>
      </w:r>
      <w:r w:rsidR="00647FC1" w:rsidRPr="00EF59C4">
        <w:t xml:space="preserve">  The </w:t>
      </w:r>
      <w:r w:rsidR="003B7362" w:rsidRPr="00EF59C4">
        <w:t>17-year</w:t>
      </w:r>
      <w:r w:rsidR="00647FC1" w:rsidRPr="00EF59C4">
        <w:t xml:space="preserve"> simulation of watershed loadings and flow are fed forward to a </w:t>
      </w:r>
      <w:r w:rsidR="00712B93" w:rsidRPr="00EF59C4">
        <w:t xml:space="preserve">water quality </w:t>
      </w:r>
      <w:r w:rsidR="00647FC1" w:rsidRPr="00EF59C4">
        <w:t xml:space="preserve">model </w:t>
      </w:r>
      <w:r w:rsidR="00712B93" w:rsidRPr="00EF59C4">
        <w:t xml:space="preserve">that predicts the impacts of the loadings and flow on water quality in </w:t>
      </w:r>
      <w:r w:rsidR="000916A4">
        <w:t xml:space="preserve">the </w:t>
      </w:r>
      <w:r w:rsidR="00712B93" w:rsidRPr="00EF59C4">
        <w:t>waterbody.  The water quality model predicts: dissolved oxygen, nitrogen (ammonia, nitrate, and organic nitrogen), phosphorus (orthophosphate, organic phosphorus), chlorophyll a, biochemical oxygen demand</w:t>
      </w:r>
      <w:r w:rsidR="00AE2470" w:rsidRPr="00EF59C4">
        <w:t xml:space="preserve"> as a function of loads and flows provided by the watershed model.</w:t>
      </w:r>
    </w:p>
    <w:p w14:paraId="20CB4DA2" w14:textId="77777777" w:rsidR="00AE2470" w:rsidRPr="00EF59C4" w:rsidRDefault="00AE2470" w:rsidP="00ED2D9B">
      <w:pPr>
        <w:pStyle w:val="Heading2"/>
      </w:pPr>
      <w:bookmarkStart w:id="13" w:name="_Toc371238983"/>
      <w:bookmarkStart w:id="14" w:name="_Toc482686355"/>
      <w:r w:rsidRPr="00EF59C4">
        <w:t>LSPC Watershed Model</w:t>
      </w:r>
      <w:bookmarkEnd w:id="13"/>
      <w:bookmarkEnd w:id="14"/>
    </w:p>
    <w:p w14:paraId="326E0802" w14:textId="77777777" w:rsidR="00AE2470" w:rsidRPr="00EF59C4" w:rsidRDefault="00AE2470" w:rsidP="00EF59C4">
      <w:r w:rsidRPr="00EF59C4">
        <w:t xml:space="preserve">The Loading Simulation Program C++ (LSPC) </w:t>
      </w:r>
      <w:r w:rsidR="00940C0E" w:rsidRPr="00EF59C4">
        <w:t>is</w:t>
      </w:r>
      <w:r w:rsidRPr="00EF59C4">
        <w:t xml:space="preserve"> the watershed model. LSPC is the Loading Simulation Program in C++, a watershed modeling system that includes streamlined Hydrologic Simulation Program Fortran (HSPF) algorithms for simulating hydrology, sediment, and general water quality on land as well as a simplified stream fate and transport model. LSPC is derived from the Mining Data Analysis System (MDAS), which was originally developed by EPA Region 3 (under contract with Tetra Tech) and has been widely used for TMDLs. In 2003, U.S. Environmental Protection Agency (EPA) Region 4 contracted with Tetra Tech to refine, streamline, and produce user documentation for the model for public distribution. LSPC was developed to serve as the primary watershed model for the EPA TMDL Modeling Toolbox.</w:t>
      </w:r>
    </w:p>
    <w:p w14:paraId="42360B7E" w14:textId="77777777" w:rsidR="00AE2470" w:rsidRPr="00EF59C4" w:rsidRDefault="00AE2470" w:rsidP="00ED2D9B">
      <w:pPr>
        <w:pStyle w:val="Heading2"/>
      </w:pPr>
      <w:bookmarkStart w:id="15" w:name="_Toc371238984"/>
      <w:bookmarkStart w:id="16" w:name="_Toc482686356"/>
      <w:r w:rsidRPr="00EF59C4">
        <w:t>WASP Water Quality Model</w:t>
      </w:r>
      <w:bookmarkEnd w:id="15"/>
      <w:bookmarkEnd w:id="16"/>
    </w:p>
    <w:p w14:paraId="2E63C7A7" w14:textId="61ECCDC2" w:rsidR="009121C7" w:rsidRDefault="009121C7" w:rsidP="00EF59C4">
      <w:r w:rsidRPr="00EF59C4">
        <w:t>Water Quality Analysis Simulation Program (WASP 7.5</w:t>
      </w:r>
      <w:r w:rsidR="000916A4">
        <w:t>2</w:t>
      </w:r>
      <w:r w:rsidRPr="00EF59C4">
        <w:t>) (USEPA, 201</w:t>
      </w:r>
      <w:r w:rsidR="000B65D6">
        <w:t>4</w:t>
      </w:r>
      <w:r w:rsidRPr="00EF59C4">
        <w:t>) is a generalized framework for modeling contaminant fate and transport in surface waters. Its flexible, compartmental approach allows it to address problems in one, two, or three dimensions. It is designed to allow easy substitution of user-written routines into the program structure. WASP has been used to answer questions regarding biochemical oxygen demand, dissolved oxygen dynamics, nutrients and eutrophication, bacterial contamination, and organic chemical and heavy metal contamination.</w:t>
      </w:r>
      <w:r w:rsidR="008C3A4C">
        <w:t xml:space="preserve">  The Advanced Eutrophication Module of WASP was used for Lake Talquin.  </w:t>
      </w:r>
      <w:r w:rsidR="008C3A4C">
        <w:fldChar w:fldCharType="begin"/>
      </w:r>
      <w:r w:rsidR="008C3A4C">
        <w:instrText xml:space="preserve"> REF _Ref399920010 \h </w:instrText>
      </w:r>
      <w:r w:rsidR="008C3A4C">
        <w:fldChar w:fldCharType="separate"/>
      </w:r>
      <w:r w:rsidR="006C6BEF">
        <w:t xml:space="preserve">Figure </w:t>
      </w:r>
      <w:r w:rsidR="006C6BEF">
        <w:rPr>
          <w:noProof/>
        </w:rPr>
        <w:t>3</w:t>
      </w:r>
      <w:r w:rsidR="008C3A4C">
        <w:fldChar w:fldCharType="end"/>
      </w:r>
      <w:r w:rsidR="008C3A4C">
        <w:t xml:space="preserve"> provides a schematic of the state variables considered by the module.</w:t>
      </w:r>
      <w:r w:rsidRPr="00EF59C4">
        <w:t xml:space="preserve"> </w:t>
      </w:r>
    </w:p>
    <w:p w14:paraId="26E24B47" w14:textId="77777777" w:rsidR="008C3A4C" w:rsidRDefault="008C3A4C" w:rsidP="008C3A4C">
      <w:pPr>
        <w:keepNext/>
      </w:pPr>
      <w:r>
        <w:rPr>
          <w:noProof/>
        </w:rPr>
        <w:lastRenderedPageBreak/>
        <w:drawing>
          <wp:inline distT="0" distB="0" distL="0" distR="0" wp14:anchorId="68C1615C" wp14:editId="1EC5DA45">
            <wp:extent cx="5812650" cy="4180205"/>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2802" cy="4187506"/>
                    </a:xfrm>
                    <a:prstGeom prst="rect">
                      <a:avLst/>
                    </a:prstGeom>
                    <a:noFill/>
                  </pic:spPr>
                </pic:pic>
              </a:graphicData>
            </a:graphic>
          </wp:inline>
        </w:drawing>
      </w:r>
    </w:p>
    <w:p w14:paraId="540AF434" w14:textId="4DCC7951" w:rsidR="008C3A4C" w:rsidRPr="00EF59C4" w:rsidRDefault="008C3A4C" w:rsidP="008C3A4C">
      <w:pPr>
        <w:pStyle w:val="Caption"/>
      </w:pPr>
      <w:bookmarkStart w:id="17" w:name="_Ref399920010"/>
      <w:bookmarkStart w:id="18" w:name="_Toc482686408"/>
      <w:r>
        <w:t xml:space="preserve">Figure </w:t>
      </w:r>
      <w:fldSimple w:instr=" SEQ Figure \* ARABIC ">
        <w:r w:rsidR="006C6BEF">
          <w:rPr>
            <w:noProof/>
          </w:rPr>
          <w:t>3</w:t>
        </w:r>
      </w:fldSimple>
      <w:bookmarkEnd w:id="17"/>
      <w:r>
        <w:t xml:space="preserve"> WASP 7.52 Advanced Eutrophication State Variables</w:t>
      </w:r>
      <w:bookmarkEnd w:id="18"/>
    </w:p>
    <w:p w14:paraId="44EF1434" w14:textId="3A567D37" w:rsidR="00E64C08" w:rsidRDefault="00E64C08" w:rsidP="00EF59C4">
      <w:r w:rsidRPr="00EF59C4">
        <w:t xml:space="preserve">The WASP model integrates the predicted flows and loads from the LSPC model to simulate water quality responses in: nitrogen, phosphorus, chlorophyll a and dissolved oxygen. Both LSPC and WASP will be calibrated to current conditions. </w:t>
      </w:r>
      <w:r w:rsidR="003976C7" w:rsidRPr="00EF59C4">
        <w:t xml:space="preserve">For this application, WASP is the receiving water quality model for both Lake Talquin and its tributaries.  </w:t>
      </w:r>
    </w:p>
    <w:p w14:paraId="11300BF3" w14:textId="77777777" w:rsidR="00122F31" w:rsidRPr="00EF59C4" w:rsidRDefault="00122F31" w:rsidP="00ED2D9B">
      <w:pPr>
        <w:pStyle w:val="Heading2"/>
      </w:pPr>
      <w:bookmarkStart w:id="19" w:name="_Toc371238985"/>
      <w:bookmarkStart w:id="20" w:name="_Toc482686357"/>
      <w:r w:rsidRPr="00EF59C4">
        <w:t>EFDC</w:t>
      </w:r>
      <w:r w:rsidR="00436298" w:rsidRPr="00EF59C4">
        <w:t xml:space="preserve"> Hydrodynamic Model</w:t>
      </w:r>
      <w:bookmarkEnd w:id="19"/>
      <w:bookmarkEnd w:id="20"/>
    </w:p>
    <w:p w14:paraId="7B473613" w14:textId="77777777" w:rsidR="00940C0E" w:rsidRDefault="00940C0E" w:rsidP="00EF59C4">
      <w:r w:rsidRPr="00EF59C4">
        <w:t>The Environmental Fluid Dynamics Code (EFDC Hydro) is a state-of-the-art hydrodynamic model that can be used to simulate aquatic systems in one, two, and three dimensions. For this application, a three dimensional EFDC grid was developed for Lake Talquin to provide necessary hydrodynamic inputs to WASP, the advanced receiving water quality model.  EFDC uses stretched or sigma vertical coordinates and Cartesian or curvilinear, orthogonal horizontal coordinates to represent the physical characteristics of a waterbody. It solves three-dimensional, vertically hydrostatic, free surface, turbulent averaged equations of motion for a variable-density fluid. Dynamically-coupled transport equations for turbulent kinetic energy, turbulent length scale, salinity and temperature are also solved</w:t>
      </w:r>
      <w:r w:rsidR="00EA6E0F">
        <w:t>.</w:t>
      </w:r>
      <w:r w:rsidRPr="00EF59C4">
        <w:t xml:space="preserve"> </w:t>
      </w:r>
    </w:p>
    <w:p w14:paraId="75F27E12" w14:textId="77777777" w:rsidR="002358C3" w:rsidRDefault="002358C3" w:rsidP="002358C3">
      <w:pPr>
        <w:pStyle w:val="Heading1"/>
      </w:pPr>
      <w:bookmarkStart w:id="21" w:name="_Toc482686358"/>
      <w:r>
        <w:lastRenderedPageBreak/>
        <w:t>Model Domains</w:t>
      </w:r>
      <w:bookmarkEnd w:id="21"/>
    </w:p>
    <w:p w14:paraId="72DB6C73" w14:textId="60AA2B67" w:rsidR="007764D1" w:rsidRPr="007764D1" w:rsidRDefault="002939B6" w:rsidP="007764D1">
      <w:r>
        <w:t>Because of the size and complexity of the watershed and the TMD</w:t>
      </w:r>
      <w:r w:rsidR="00AE0581">
        <w:t>L</w:t>
      </w:r>
      <w:r>
        <w:t xml:space="preserve">/nutrient criteria decision that will be made a set of nested models where developed.  </w:t>
      </w:r>
      <w:r>
        <w:fldChar w:fldCharType="begin"/>
      </w:r>
      <w:r>
        <w:instrText xml:space="preserve"> REF _Ref386528774 \h </w:instrText>
      </w:r>
      <w:r>
        <w:fldChar w:fldCharType="separate"/>
      </w:r>
      <w:r w:rsidR="006C6BEF" w:rsidRPr="00EF59C4">
        <w:t xml:space="preserve">Figure </w:t>
      </w:r>
      <w:r w:rsidR="006C6BEF">
        <w:rPr>
          <w:noProof/>
        </w:rPr>
        <w:t>4</w:t>
      </w:r>
      <w:r>
        <w:fldChar w:fldCharType="end"/>
      </w:r>
      <w:r>
        <w:t xml:space="preserve"> depicts the model network for the five models.  The green polygons define the areas that were simulated for the Ochlockonee River watershed.  Results, both flows and loads are used by all the other models.  The red line segments </w:t>
      </w:r>
      <w:r w:rsidR="00C057D7">
        <w:t>represent</w:t>
      </w:r>
      <w:r>
        <w:t xml:space="preserve"> the WASP water quality model for the Ochlockonee River.  This model incorporates the flows and loads from the watershed model plus the </w:t>
      </w:r>
      <w:r w:rsidR="00486F47">
        <w:t xml:space="preserve">5 </w:t>
      </w:r>
      <w:r>
        <w:t xml:space="preserve">NPDES dischargers for fate and transport to Lake Talquin.  The pink line segments </w:t>
      </w:r>
      <w:r w:rsidR="00C057D7">
        <w:t>represent</w:t>
      </w:r>
      <w:r>
        <w:t xml:space="preserve"> </w:t>
      </w:r>
      <w:r w:rsidR="00BA0E31">
        <w:t xml:space="preserve">the WASP water quality model for the </w:t>
      </w:r>
      <w:r>
        <w:t xml:space="preserve">Attapulgus River (Georgia)/Little River (Florida).  This model incorporates the flows and loads from the watershed model plus the 2 NPDES dischargers for fate and transport to Lake Talquin.  </w:t>
      </w:r>
      <w:r w:rsidR="00BA0E31">
        <w:t xml:space="preserve">The yellow grid represents the </w:t>
      </w:r>
      <w:r w:rsidR="00BD7BAF">
        <w:t>hydrodynamic and water quality model for Lake Talquin.  The hydrodynamic and water quality model receives flows and loads from the mainstem river WASP models (Ochlockonee and Attapulgus/Little River) and the surrounding watershed model.</w:t>
      </w:r>
    </w:p>
    <w:p w14:paraId="66DC77FA" w14:textId="77777777" w:rsidR="002358C3" w:rsidRPr="00EF59C4" w:rsidRDefault="004B6559" w:rsidP="00A0741F">
      <w:pPr>
        <w:jc w:val="center"/>
        <w:rPr>
          <w:color w:val="4F81BD" w:themeColor="accent1"/>
        </w:rPr>
      </w:pPr>
      <w:r>
        <w:rPr>
          <w:noProof/>
          <w:color w:val="4F81BD" w:themeColor="accent1"/>
        </w:rPr>
        <w:drawing>
          <wp:inline distT="0" distB="0" distL="0" distR="0" wp14:anchorId="0A44DCD4" wp14:editId="60E72BD1">
            <wp:extent cx="5486400" cy="423367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4233672"/>
                    </a:xfrm>
                    <a:prstGeom prst="rect">
                      <a:avLst/>
                    </a:prstGeom>
                    <a:noFill/>
                  </pic:spPr>
                </pic:pic>
              </a:graphicData>
            </a:graphic>
          </wp:inline>
        </w:drawing>
      </w:r>
    </w:p>
    <w:p w14:paraId="32F3A9EE" w14:textId="72FE3E77" w:rsidR="002358C3" w:rsidRPr="00EF59C4" w:rsidRDefault="002358C3" w:rsidP="002358C3">
      <w:pPr>
        <w:pStyle w:val="Caption"/>
      </w:pPr>
      <w:bookmarkStart w:id="22" w:name="_Ref386528774"/>
      <w:bookmarkStart w:id="23" w:name="_Toc371238989"/>
      <w:bookmarkStart w:id="24" w:name="_Toc482686409"/>
      <w:r w:rsidRPr="00EF59C4">
        <w:t xml:space="preserve">Figure </w:t>
      </w:r>
      <w:fldSimple w:instr=" SEQ Figure \* ARABIC ">
        <w:r w:rsidR="006C6BEF">
          <w:rPr>
            <w:noProof/>
          </w:rPr>
          <w:t>4</w:t>
        </w:r>
      </w:fldSimple>
      <w:bookmarkEnd w:id="22"/>
      <w:r w:rsidRPr="00EF59C4">
        <w:t xml:space="preserve"> LPSC Watersheds and WASP Segments</w:t>
      </w:r>
      <w:bookmarkEnd w:id="23"/>
      <w:bookmarkEnd w:id="24"/>
    </w:p>
    <w:p w14:paraId="48CAEFD2" w14:textId="77777777" w:rsidR="003912A6" w:rsidRPr="00EF59C4" w:rsidRDefault="00A777C3" w:rsidP="00ED2D9B">
      <w:pPr>
        <w:pStyle w:val="Heading1"/>
        <w:rPr>
          <w:color w:val="4F81BD" w:themeColor="accent1"/>
        </w:rPr>
      </w:pPr>
      <w:bookmarkStart w:id="25" w:name="_Toc371238986"/>
      <w:bookmarkStart w:id="26" w:name="_Toc482686359"/>
      <w:r w:rsidRPr="00EF59C4">
        <w:rPr>
          <w:color w:val="4F81BD" w:themeColor="accent1"/>
        </w:rPr>
        <w:lastRenderedPageBreak/>
        <w:t>Watershed Model Application</w:t>
      </w:r>
      <w:bookmarkEnd w:id="25"/>
      <w:bookmarkEnd w:id="26"/>
    </w:p>
    <w:p w14:paraId="2C5F1565" w14:textId="77777777" w:rsidR="003912A6" w:rsidRPr="00EF59C4" w:rsidRDefault="005A0B45" w:rsidP="00EF59C4">
      <w:r w:rsidRPr="00EF59C4">
        <w:t xml:space="preserve">The watershed model was applied to the </w:t>
      </w:r>
      <w:r w:rsidR="00A777C3" w:rsidRPr="00EF59C4">
        <w:t>Lake Talquin</w:t>
      </w:r>
      <w:r w:rsidRPr="00EF59C4">
        <w:t xml:space="preserve"> watershed for the simulation period of 1996 through 20</w:t>
      </w:r>
      <w:r w:rsidR="00A777C3" w:rsidRPr="00EF59C4">
        <w:t>12</w:t>
      </w:r>
      <w:r w:rsidRPr="00EF59C4">
        <w:t>.  The 1996 year was used to equilibrate the initial conditions in the watershed model (soil moisture, buildup and washoff), from 1997 through 20</w:t>
      </w:r>
      <w:r w:rsidR="00A777C3" w:rsidRPr="00EF59C4">
        <w:t>12</w:t>
      </w:r>
      <w:r w:rsidRPr="00EF59C4">
        <w:t xml:space="preserve"> was used to predict flows and loads under current conditions that will be passed onto the water quality model.</w:t>
      </w:r>
      <w:r w:rsidR="00B82B21" w:rsidRPr="00EF59C4">
        <w:t xml:space="preserve"> </w:t>
      </w:r>
    </w:p>
    <w:p w14:paraId="56C48FD1" w14:textId="77777777" w:rsidR="007C3EC0" w:rsidRPr="00EF59C4" w:rsidRDefault="007C3EC0" w:rsidP="00ED2D9B">
      <w:pPr>
        <w:pStyle w:val="Heading2"/>
      </w:pPr>
      <w:bookmarkStart w:id="27" w:name="_Toc371238987"/>
      <w:bookmarkStart w:id="28" w:name="_Toc482686360"/>
      <w:r w:rsidRPr="00EF59C4">
        <w:t>Watershed Delineation and Landuse</w:t>
      </w:r>
      <w:bookmarkEnd w:id="27"/>
      <w:bookmarkEnd w:id="28"/>
      <w:r w:rsidRPr="00EF59C4">
        <w:t xml:space="preserve"> </w:t>
      </w:r>
    </w:p>
    <w:p w14:paraId="4DCE33BF" w14:textId="69B7D45F" w:rsidR="00B44AD8" w:rsidRPr="00EF59C4" w:rsidRDefault="00B44AD8" w:rsidP="00EF59C4">
      <w:r w:rsidRPr="00EF59C4">
        <w:t>The upstream sections of the watershed that drain ultimately to Lake Talquin, including Little River and Ochlockonee River, were included in the LSPC watershed model.  The watershed was delineated into 85 sub basins (</w:t>
      </w:r>
      <w:r w:rsidR="00174B9D">
        <w:fldChar w:fldCharType="begin"/>
      </w:r>
      <w:r w:rsidR="00174B9D">
        <w:instrText xml:space="preserve"> REF _Ref331574596 \h  \* MERGEFORMAT </w:instrText>
      </w:r>
      <w:r w:rsidR="00174B9D">
        <w:fldChar w:fldCharType="separate"/>
      </w:r>
      <w:r w:rsidR="006C6BEF" w:rsidRPr="00EF59C4">
        <w:t xml:space="preserve">Figure </w:t>
      </w:r>
      <w:r w:rsidR="006C6BEF">
        <w:t>5</w:t>
      </w:r>
      <w:r w:rsidR="00174B9D">
        <w:fldChar w:fldCharType="end"/>
      </w:r>
      <w:r w:rsidRPr="00EF59C4">
        <w:t xml:space="preserve">).  </w:t>
      </w:r>
      <w:r w:rsidR="00110572" w:rsidRPr="00EF59C4">
        <w:t>Sixteen sub</w:t>
      </w:r>
      <w:r w:rsidRPr="00EF59C4">
        <w:t xml:space="preserve"> basins drained to the Little River, 57 sub basins drained to Ochlockonee River, and 12 sub basins drained directly to Lake Talquin</w:t>
      </w:r>
      <w:r w:rsidR="000A398C" w:rsidRPr="00EF59C4">
        <w:t xml:space="preserve"> (Figure 5)</w:t>
      </w:r>
      <w:r w:rsidRPr="00EF59C4">
        <w:t>.   The LSPC model predicts flow and loads coming from each of these sub basins into Little River, Ochlockonee River, and eventually into Lake Talquin.</w:t>
      </w:r>
    </w:p>
    <w:p w14:paraId="7AA3F2A9" w14:textId="77777777" w:rsidR="00B44AD8" w:rsidRPr="00EF59C4" w:rsidRDefault="00B44AD8" w:rsidP="00EF59C4">
      <w:r w:rsidRPr="00EF59C4">
        <w:t xml:space="preserve">The initial model setup and parameterization for Lake Talquin watershed model was based on EPA’s LSPC model used for the purposes of nutrient criteria development and from the Apalachee basin model developed by Tetra-Tech for the State of Georgia (Tetra-Tech, 2011); the initial model was further refined and calibrated to all local data and gages that were available in the watershed. </w:t>
      </w:r>
    </w:p>
    <w:p w14:paraId="7EA13A26" w14:textId="4AE03939" w:rsidR="00B44AD8" w:rsidRPr="00EF59C4" w:rsidRDefault="00B44AD8" w:rsidP="00EF59C4">
      <w:r w:rsidRPr="00EF59C4">
        <w:t>The watershed model uses land use data as the basis for representing hydrology and nonpoint source loadings. The Georgia Land Use Trends (GLUT), FDEP Level III Florida Land Use, and the National Landuse Coverage Dataset (NLCD) were used to develop the watershed land use representations. The GLUT 2008 was used as the primary coverage in the Georgia portion of the watershed and FDEP and NLCD 2006 data was used complete the land use coverage in Florida where there was no GLUT 2008 data. The coverages utilized a variety of land use classes, and the FDEP coverages were grouped and reclassified into 18 land use categories: beaches/dune/mud, open water, utility swaths, developed open space, developed low intensity, developed medium intensity, developed high intensity, clear-cut/sparse, quarries/strip mines, deciduous forest, evergreen forest, mixed forest, golf courses, pasture, row crop, forested wetland, non-forested wetland (salt/brackish), and non-forested wetland (freshwater). The GLUT and NLCD datasets were then reclassified into the same land use categories. For the LSPC simulation, similar land use classes were grouped together into reduced</w:t>
      </w:r>
      <w:r w:rsidR="00C64358">
        <w:t xml:space="preserve"> into 15</w:t>
      </w:r>
      <w:r w:rsidRPr="00EF59C4">
        <w:t xml:space="preserve"> modeling categories, i.e., deciduous forest, evergreen forest and mixed forest were grouped together into a unit named forest. </w:t>
      </w:r>
    </w:p>
    <w:p w14:paraId="0A40AE48" w14:textId="77777777" w:rsidR="00B82B21" w:rsidRPr="00EF59C4" w:rsidRDefault="00B44AD8" w:rsidP="00EF59C4">
      <w:r w:rsidRPr="00EF59C4">
        <w:t xml:space="preserve">The LSPC model requires division of land uses in each sub-watershed into separate pervious and impervious land units.  The GLUT impervious cover was intersected with the GLUT land use-land cover. Any impervious areas associated with utility swaths, developed open space, and developed low intensity, were grouped together and placed into a new category of low intensity developed impervious cover. Impervious areas associated with medium intensity development and high intensity development, were kept separate and placed into two categories of medium intensity </w:t>
      </w:r>
      <w:r w:rsidRPr="00EF59C4">
        <w:lastRenderedPageBreak/>
        <w:t>developed impervious and high intensity developed impervious cover, respectively. Finally, any impervious area not already accounted for in the three developed impervious cover categories, were grouped together into a fourth catch all category for remaining impervious areas.</w:t>
      </w:r>
    </w:p>
    <w:p w14:paraId="6E6AB7FA" w14:textId="77777777" w:rsidR="006D3618" w:rsidRPr="00EF59C4" w:rsidRDefault="004B6559" w:rsidP="001F6230">
      <w:pPr>
        <w:keepNext/>
        <w:jc w:val="center"/>
        <w:rPr>
          <w:color w:val="4F81BD" w:themeColor="accent1"/>
        </w:rPr>
      </w:pPr>
      <w:r>
        <w:rPr>
          <w:noProof/>
          <w:color w:val="4F81BD" w:themeColor="accent1"/>
        </w:rPr>
        <w:drawing>
          <wp:inline distT="0" distB="0" distL="0" distR="0" wp14:anchorId="1E7748BE" wp14:editId="1F88D4F5">
            <wp:extent cx="5486400" cy="70866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7086600"/>
                    </a:xfrm>
                    <a:prstGeom prst="rect">
                      <a:avLst/>
                    </a:prstGeom>
                    <a:noFill/>
                  </pic:spPr>
                </pic:pic>
              </a:graphicData>
            </a:graphic>
          </wp:inline>
        </w:drawing>
      </w:r>
    </w:p>
    <w:p w14:paraId="0F20D807" w14:textId="4A8A11F4" w:rsidR="00EE7792" w:rsidRDefault="006D3618" w:rsidP="00D62675">
      <w:pPr>
        <w:pStyle w:val="Caption"/>
      </w:pPr>
      <w:bookmarkStart w:id="29" w:name="_Ref331574596"/>
      <w:bookmarkStart w:id="30" w:name="_Toc371238988"/>
      <w:bookmarkStart w:id="31" w:name="_Toc482686410"/>
      <w:r w:rsidRPr="00EF59C4">
        <w:t xml:space="preserve">Figure </w:t>
      </w:r>
      <w:r w:rsidR="0093743F" w:rsidRPr="00EF59C4">
        <w:fldChar w:fldCharType="begin"/>
      </w:r>
      <w:r w:rsidR="005C30BE" w:rsidRPr="00EF59C4">
        <w:instrText xml:space="preserve"> SEQ Figure \* ARABIC </w:instrText>
      </w:r>
      <w:r w:rsidR="0093743F" w:rsidRPr="00EF59C4">
        <w:fldChar w:fldCharType="separate"/>
      </w:r>
      <w:r w:rsidR="006C6BEF">
        <w:rPr>
          <w:noProof/>
        </w:rPr>
        <w:t>5</w:t>
      </w:r>
      <w:r w:rsidR="0093743F" w:rsidRPr="00EF59C4">
        <w:fldChar w:fldCharType="end"/>
      </w:r>
      <w:bookmarkEnd w:id="29"/>
      <w:r w:rsidRPr="00EF59C4">
        <w:t xml:space="preserve"> </w:t>
      </w:r>
      <w:r w:rsidR="00A777C3" w:rsidRPr="00EF59C4">
        <w:t>Lake Talquin</w:t>
      </w:r>
      <w:r w:rsidRPr="00EF59C4">
        <w:t xml:space="preserve"> Watershed Delineation</w:t>
      </w:r>
      <w:bookmarkEnd w:id="30"/>
      <w:bookmarkEnd w:id="31"/>
    </w:p>
    <w:p w14:paraId="7A0C2EB9" w14:textId="77777777" w:rsidR="007C0607" w:rsidRPr="00EF59C4" w:rsidRDefault="00CF20C6" w:rsidP="00ED2D9B">
      <w:pPr>
        <w:pStyle w:val="Heading2"/>
      </w:pPr>
      <w:bookmarkStart w:id="32" w:name="_Toc371238990"/>
      <w:bookmarkStart w:id="33" w:name="_Toc482686361"/>
      <w:r w:rsidRPr="00EF59C4">
        <w:lastRenderedPageBreak/>
        <w:t>Meteorological Information</w:t>
      </w:r>
      <w:bookmarkEnd w:id="32"/>
      <w:bookmarkEnd w:id="33"/>
    </w:p>
    <w:p w14:paraId="40697986" w14:textId="77777777" w:rsidR="00CF20C6" w:rsidRPr="00EF59C4" w:rsidRDefault="00527A86" w:rsidP="00EF59C4">
      <w:r w:rsidRPr="00EF59C4">
        <w:t>Non-point source loadings and hydrological conditions are dependent on weather conditions. Hourly data from weather stations within the boundaries of, or in close proximity to the sub-watersheds were applied to the watershed model. An ASCII file (*.air) was generated for each meteorological and precipitation station used for the hydrologic evaluations in LSPC. Each meteorological and precipitation station file contains atmospheric data used for modeling of the hydrologic processes. These data include precipitation, air temperature, dew point temperature, wind speed, cloud cover, evaporation, and solar radiation. These data are used directly, or calculated from the observed data.</w:t>
      </w:r>
    </w:p>
    <w:p w14:paraId="2967EF82" w14:textId="2FA47546" w:rsidR="000A398C" w:rsidRPr="00EF59C4" w:rsidRDefault="00174B9D" w:rsidP="00EF59C4">
      <w:r>
        <w:fldChar w:fldCharType="begin"/>
      </w:r>
      <w:r>
        <w:instrText xml:space="preserve"> REF _Ref331576063 \h  \* MERGEFORMAT </w:instrText>
      </w:r>
      <w:r>
        <w:fldChar w:fldCharType="separate"/>
      </w:r>
      <w:r w:rsidR="006C6BEF" w:rsidRPr="00EF59C4">
        <w:t xml:space="preserve">Figure </w:t>
      </w:r>
      <w:r w:rsidR="006C6BEF">
        <w:t>6</w:t>
      </w:r>
      <w:r>
        <w:fldChar w:fldCharType="end"/>
      </w:r>
      <w:r w:rsidR="000A398C" w:rsidRPr="00EF59C4">
        <w:t xml:space="preserve"> depicts the hourly rainfall for the Tallahassee WSO AP (WBAN 088758) meteorological station.  The period of record being simulated during this TMDL development contains average, wet and dry years. </w:t>
      </w:r>
    </w:p>
    <w:p w14:paraId="135C224D" w14:textId="77777777" w:rsidR="000A398C" w:rsidRPr="00EF59C4" w:rsidRDefault="004B6559" w:rsidP="00A0741F">
      <w:pPr>
        <w:jc w:val="center"/>
        <w:rPr>
          <w:color w:val="4F81BD" w:themeColor="accent1"/>
        </w:rPr>
      </w:pPr>
      <w:r>
        <w:rPr>
          <w:noProof/>
          <w:color w:val="4F81BD" w:themeColor="accent1"/>
        </w:rPr>
        <w:drawing>
          <wp:inline distT="0" distB="0" distL="0" distR="0" wp14:anchorId="49C88008" wp14:editId="063E495F">
            <wp:extent cx="5486400" cy="4123944"/>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4123944"/>
                    </a:xfrm>
                    <a:prstGeom prst="rect">
                      <a:avLst/>
                    </a:prstGeom>
                    <a:noFill/>
                  </pic:spPr>
                </pic:pic>
              </a:graphicData>
            </a:graphic>
          </wp:inline>
        </w:drawing>
      </w:r>
    </w:p>
    <w:p w14:paraId="509C8FCE" w14:textId="59C0FC0F" w:rsidR="000A398C" w:rsidRPr="00EF59C4" w:rsidRDefault="000A398C" w:rsidP="00D62675">
      <w:pPr>
        <w:pStyle w:val="Caption"/>
      </w:pPr>
      <w:bookmarkStart w:id="34" w:name="_Ref331576063"/>
      <w:bookmarkStart w:id="35" w:name="_Toc371238991"/>
      <w:bookmarkStart w:id="36" w:name="_Toc482686411"/>
      <w:r w:rsidRPr="00EF59C4">
        <w:t xml:space="preserve">Figure </w:t>
      </w:r>
      <w:r w:rsidR="0093743F" w:rsidRPr="00EF59C4">
        <w:fldChar w:fldCharType="begin"/>
      </w:r>
      <w:r w:rsidRPr="00EF59C4">
        <w:instrText xml:space="preserve"> SEQ Figure \* ARABIC </w:instrText>
      </w:r>
      <w:r w:rsidR="0093743F" w:rsidRPr="00EF59C4">
        <w:fldChar w:fldCharType="separate"/>
      </w:r>
      <w:r w:rsidR="006C6BEF">
        <w:rPr>
          <w:noProof/>
        </w:rPr>
        <w:t>6</w:t>
      </w:r>
      <w:r w:rsidR="0093743F" w:rsidRPr="00EF59C4">
        <w:fldChar w:fldCharType="end"/>
      </w:r>
      <w:bookmarkEnd w:id="34"/>
      <w:r w:rsidRPr="00EF59C4">
        <w:t xml:space="preserve"> Hourly Rainfall Station 0088758</w:t>
      </w:r>
      <w:bookmarkEnd w:id="35"/>
      <w:bookmarkEnd w:id="36"/>
    </w:p>
    <w:p w14:paraId="2145B5A5" w14:textId="4DB193FB" w:rsidR="000A398C" w:rsidRDefault="0093743F" w:rsidP="00EF59C4">
      <w:r>
        <w:fldChar w:fldCharType="begin"/>
      </w:r>
      <w:r w:rsidR="00644ECC">
        <w:instrText xml:space="preserve"> REF _Ref331577047 \h  \* MERGEFORMAT </w:instrText>
      </w:r>
      <w:r>
        <w:fldChar w:fldCharType="separate"/>
      </w:r>
      <w:r w:rsidR="006C6BEF" w:rsidRPr="00EF59C4">
        <w:t>Table</w:t>
      </w:r>
      <w:r w:rsidR="006C6BEF" w:rsidRPr="00EF59C4">
        <w:rPr>
          <w:noProof/>
        </w:rPr>
        <w:t xml:space="preserve"> </w:t>
      </w:r>
      <w:r w:rsidR="006C6BEF">
        <w:rPr>
          <w:noProof/>
        </w:rPr>
        <w:t>1</w:t>
      </w:r>
      <w:r>
        <w:fldChar w:fldCharType="end"/>
      </w:r>
      <w:r w:rsidR="000A398C" w:rsidRPr="00EF59C4">
        <w:t xml:space="preserve"> provides the annual rainfall for each of the simulation years. </w:t>
      </w:r>
    </w:p>
    <w:p w14:paraId="7E4486A7" w14:textId="77777777" w:rsidR="00E47CC9" w:rsidRDefault="00E47CC9" w:rsidP="00EF59C4"/>
    <w:p w14:paraId="2D5E3374" w14:textId="77777777" w:rsidR="00E47CC9" w:rsidRPr="00EF59C4" w:rsidRDefault="00E47CC9" w:rsidP="00EF59C4"/>
    <w:p w14:paraId="0A562C53" w14:textId="686C3F2C" w:rsidR="000A398C" w:rsidRDefault="000A398C" w:rsidP="00D62675">
      <w:pPr>
        <w:pStyle w:val="Caption"/>
      </w:pPr>
      <w:bookmarkStart w:id="37" w:name="_Ref331577047"/>
      <w:bookmarkStart w:id="38" w:name="_Toc371238992"/>
      <w:bookmarkStart w:id="39" w:name="_Toc391991089"/>
      <w:bookmarkStart w:id="40" w:name="_Toc482686605"/>
      <w:r w:rsidRPr="00EF59C4">
        <w:lastRenderedPageBreak/>
        <w:t xml:space="preserve">Table </w:t>
      </w:r>
      <w:r w:rsidR="0093743F" w:rsidRPr="00EF59C4">
        <w:fldChar w:fldCharType="begin"/>
      </w:r>
      <w:r w:rsidRPr="00EF59C4">
        <w:instrText xml:space="preserve"> SEQ Table \* ARABIC </w:instrText>
      </w:r>
      <w:r w:rsidR="0093743F" w:rsidRPr="00EF59C4">
        <w:fldChar w:fldCharType="separate"/>
      </w:r>
      <w:r w:rsidR="006C6BEF">
        <w:rPr>
          <w:noProof/>
        </w:rPr>
        <w:t>1</w:t>
      </w:r>
      <w:r w:rsidR="0093743F" w:rsidRPr="00EF59C4">
        <w:fldChar w:fldCharType="end"/>
      </w:r>
      <w:bookmarkEnd w:id="37"/>
      <w:r w:rsidRPr="00EF59C4">
        <w:t xml:space="preserve"> Annual Rainfall for Simulation Period</w:t>
      </w:r>
      <w:bookmarkEnd w:id="38"/>
      <w:bookmarkEnd w:id="39"/>
      <w:bookmarkEnd w:id="40"/>
    </w:p>
    <w:tbl>
      <w:tblPr>
        <w:tblStyle w:val="GridTable4-Accent1"/>
        <w:tblW w:w="9193" w:type="dxa"/>
        <w:tblLook w:val="04A0" w:firstRow="1" w:lastRow="0" w:firstColumn="1" w:lastColumn="0" w:noHBand="0" w:noVBand="1"/>
      </w:tblPr>
      <w:tblGrid>
        <w:gridCol w:w="1244"/>
        <w:gridCol w:w="896"/>
        <w:gridCol w:w="1274"/>
        <w:gridCol w:w="1204"/>
        <w:gridCol w:w="1080"/>
        <w:gridCol w:w="1080"/>
        <w:gridCol w:w="1101"/>
        <w:gridCol w:w="1314"/>
      </w:tblGrid>
      <w:tr w:rsidR="0030393B" w14:paraId="0DCAE524" w14:textId="77777777" w:rsidTr="00211281">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244" w:type="dxa"/>
            <w:hideMark/>
          </w:tcPr>
          <w:p w14:paraId="1AEA6E13" w14:textId="77777777" w:rsidR="0030393B" w:rsidRPr="00640A76" w:rsidRDefault="0030393B" w:rsidP="00023D65">
            <w:pPr>
              <w:spacing w:before="0"/>
              <w:jc w:val="center"/>
              <w:rPr>
                <w:rFonts w:ascii="Calibri" w:hAnsi="Calibri" w:cs="Calibri"/>
                <w:b w:val="0"/>
                <w:bCs w:val="0"/>
              </w:rPr>
            </w:pPr>
            <w:r w:rsidRPr="00640A76">
              <w:rPr>
                <w:rFonts w:ascii="Calibri" w:hAnsi="Calibri" w:cs="Calibri"/>
                <w:sz w:val="22"/>
              </w:rPr>
              <w:t>Year</w:t>
            </w:r>
          </w:p>
        </w:tc>
        <w:tc>
          <w:tcPr>
            <w:tcW w:w="896" w:type="dxa"/>
            <w:hideMark/>
          </w:tcPr>
          <w:p w14:paraId="2E8D9423" w14:textId="77777777" w:rsidR="0030393B" w:rsidRPr="00640A76" w:rsidRDefault="0030393B" w:rsidP="00023D65">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640A76">
              <w:rPr>
                <w:rFonts w:ascii="Calibri" w:hAnsi="Calibri" w:cs="Calibri"/>
                <w:sz w:val="22"/>
              </w:rPr>
              <w:t>Quincy (in)</w:t>
            </w:r>
          </w:p>
        </w:tc>
        <w:tc>
          <w:tcPr>
            <w:tcW w:w="1274" w:type="dxa"/>
            <w:hideMark/>
          </w:tcPr>
          <w:p w14:paraId="0878D643" w14:textId="77777777" w:rsidR="0030393B" w:rsidRPr="00640A76" w:rsidRDefault="0030393B" w:rsidP="00023D65">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640A76">
              <w:rPr>
                <w:rFonts w:ascii="Calibri" w:hAnsi="Calibri" w:cs="Calibri"/>
                <w:sz w:val="22"/>
              </w:rPr>
              <w:t>Tallahassee (in)</w:t>
            </w:r>
          </w:p>
        </w:tc>
        <w:tc>
          <w:tcPr>
            <w:tcW w:w="1204" w:type="dxa"/>
            <w:hideMark/>
          </w:tcPr>
          <w:p w14:paraId="1EC09020" w14:textId="77777777" w:rsidR="0030393B" w:rsidRPr="00640A76" w:rsidRDefault="0030393B" w:rsidP="00023D65">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640A76">
              <w:rPr>
                <w:rFonts w:ascii="Calibri" w:hAnsi="Calibri" w:cs="Calibri"/>
                <w:sz w:val="22"/>
              </w:rPr>
              <w:t>Bainbridge (in)</w:t>
            </w:r>
          </w:p>
        </w:tc>
        <w:tc>
          <w:tcPr>
            <w:tcW w:w="1080" w:type="dxa"/>
            <w:hideMark/>
          </w:tcPr>
          <w:p w14:paraId="5C65CF8D" w14:textId="77777777" w:rsidR="0030393B" w:rsidRPr="00640A76" w:rsidRDefault="0030393B" w:rsidP="00023D65">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640A76">
              <w:rPr>
                <w:rFonts w:ascii="Calibri" w:hAnsi="Calibri" w:cs="Calibri"/>
                <w:sz w:val="22"/>
              </w:rPr>
              <w:t>Camilla (in)</w:t>
            </w:r>
          </w:p>
        </w:tc>
        <w:tc>
          <w:tcPr>
            <w:tcW w:w="1080" w:type="dxa"/>
            <w:hideMark/>
          </w:tcPr>
          <w:p w14:paraId="48D82957" w14:textId="77777777" w:rsidR="0030393B" w:rsidRPr="00640A76" w:rsidRDefault="0030393B" w:rsidP="00023D65">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640A76">
              <w:rPr>
                <w:rFonts w:ascii="Calibri" w:hAnsi="Calibri" w:cs="Calibri"/>
                <w:sz w:val="22"/>
              </w:rPr>
              <w:t>Moultrie (in)</w:t>
            </w:r>
          </w:p>
        </w:tc>
        <w:tc>
          <w:tcPr>
            <w:tcW w:w="1101" w:type="dxa"/>
            <w:hideMark/>
          </w:tcPr>
          <w:p w14:paraId="27B6D5A2" w14:textId="77777777" w:rsidR="0030393B" w:rsidRPr="00640A76" w:rsidRDefault="0030393B" w:rsidP="00023D65">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640A76">
              <w:rPr>
                <w:rFonts w:ascii="Calibri" w:hAnsi="Calibri" w:cs="Calibri"/>
                <w:sz w:val="22"/>
              </w:rPr>
              <w:t>Cairo  (in)</w:t>
            </w:r>
          </w:p>
        </w:tc>
        <w:tc>
          <w:tcPr>
            <w:tcW w:w="1314" w:type="dxa"/>
            <w:hideMark/>
          </w:tcPr>
          <w:p w14:paraId="2C2E7853" w14:textId="77777777" w:rsidR="0030393B" w:rsidRPr="00640A76" w:rsidRDefault="0030393B" w:rsidP="00023D65">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640A76">
              <w:rPr>
                <w:rFonts w:ascii="Calibri" w:hAnsi="Calibri" w:cs="Calibri"/>
                <w:sz w:val="22"/>
              </w:rPr>
              <w:t>Thomasville (in)</w:t>
            </w:r>
          </w:p>
        </w:tc>
      </w:tr>
      <w:tr w:rsidR="0030393B" w14:paraId="04D709AC" w14:textId="77777777" w:rsidTr="00211281">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44" w:type="dxa"/>
            <w:noWrap/>
            <w:hideMark/>
          </w:tcPr>
          <w:p w14:paraId="3BC55984" w14:textId="77777777" w:rsidR="0030393B" w:rsidRDefault="0030393B" w:rsidP="00023D65">
            <w:pPr>
              <w:spacing w:before="0"/>
              <w:jc w:val="center"/>
              <w:rPr>
                <w:rFonts w:ascii="Arial" w:hAnsi="Arial" w:cs="Arial"/>
                <w:color w:val="5B9BD5"/>
                <w:sz w:val="18"/>
                <w:szCs w:val="18"/>
              </w:rPr>
            </w:pPr>
            <w:r>
              <w:rPr>
                <w:rFonts w:ascii="Arial" w:hAnsi="Arial" w:cs="Arial"/>
                <w:color w:val="5B9BD5"/>
                <w:sz w:val="18"/>
                <w:szCs w:val="18"/>
              </w:rPr>
              <w:t>1996</w:t>
            </w:r>
          </w:p>
        </w:tc>
        <w:tc>
          <w:tcPr>
            <w:tcW w:w="896" w:type="dxa"/>
            <w:noWrap/>
            <w:hideMark/>
          </w:tcPr>
          <w:p w14:paraId="1D07E2B7"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56</w:t>
            </w:r>
          </w:p>
        </w:tc>
        <w:tc>
          <w:tcPr>
            <w:tcW w:w="1274" w:type="dxa"/>
            <w:noWrap/>
            <w:hideMark/>
          </w:tcPr>
          <w:p w14:paraId="52913E14"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53</w:t>
            </w:r>
          </w:p>
        </w:tc>
        <w:tc>
          <w:tcPr>
            <w:tcW w:w="1204" w:type="dxa"/>
            <w:noWrap/>
            <w:hideMark/>
          </w:tcPr>
          <w:p w14:paraId="29075691"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54</w:t>
            </w:r>
          </w:p>
        </w:tc>
        <w:tc>
          <w:tcPr>
            <w:tcW w:w="1080" w:type="dxa"/>
            <w:noWrap/>
            <w:hideMark/>
          </w:tcPr>
          <w:p w14:paraId="1990AF3A"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50</w:t>
            </w:r>
          </w:p>
        </w:tc>
        <w:tc>
          <w:tcPr>
            <w:tcW w:w="1080" w:type="dxa"/>
            <w:noWrap/>
            <w:hideMark/>
          </w:tcPr>
          <w:p w14:paraId="5E9F0089"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49</w:t>
            </w:r>
          </w:p>
        </w:tc>
        <w:tc>
          <w:tcPr>
            <w:tcW w:w="1101" w:type="dxa"/>
            <w:noWrap/>
            <w:hideMark/>
          </w:tcPr>
          <w:p w14:paraId="14E47804"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55</w:t>
            </w:r>
          </w:p>
        </w:tc>
        <w:tc>
          <w:tcPr>
            <w:tcW w:w="1314" w:type="dxa"/>
            <w:noWrap/>
            <w:hideMark/>
          </w:tcPr>
          <w:p w14:paraId="1BDCE8AE"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54</w:t>
            </w:r>
          </w:p>
        </w:tc>
      </w:tr>
      <w:tr w:rsidR="0030393B" w14:paraId="00145E28" w14:textId="77777777" w:rsidTr="00211281">
        <w:trPr>
          <w:trHeight w:val="240"/>
        </w:trPr>
        <w:tc>
          <w:tcPr>
            <w:cnfStyle w:val="001000000000" w:firstRow="0" w:lastRow="0" w:firstColumn="1" w:lastColumn="0" w:oddVBand="0" w:evenVBand="0" w:oddHBand="0" w:evenHBand="0" w:firstRowFirstColumn="0" w:firstRowLastColumn="0" w:lastRowFirstColumn="0" w:lastRowLastColumn="0"/>
            <w:tcW w:w="1244" w:type="dxa"/>
            <w:noWrap/>
            <w:hideMark/>
          </w:tcPr>
          <w:p w14:paraId="489AB046" w14:textId="77777777" w:rsidR="0030393B" w:rsidRDefault="0030393B" w:rsidP="00023D65">
            <w:pPr>
              <w:spacing w:before="0"/>
              <w:jc w:val="center"/>
              <w:rPr>
                <w:rFonts w:ascii="Arial" w:hAnsi="Arial" w:cs="Arial"/>
                <w:color w:val="5B9BD5"/>
                <w:sz w:val="18"/>
                <w:szCs w:val="18"/>
              </w:rPr>
            </w:pPr>
            <w:r>
              <w:rPr>
                <w:rFonts w:ascii="Arial" w:hAnsi="Arial" w:cs="Arial"/>
                <w:color w:val="5B9BD5"/>
                <w:sz w:val="18"/>
                <w:szCs w:val="18"/>
              </w:rPr>
              <w:t>1997</w:t>
            </w:r>
          </w:p>
        </w:tc>
        <w:tc>
          <w:tcPr>
            <w:tcW w:w="896" w:type="dxa"/>
            <w:noWrap/>
            <w:hideMark/>
          </w:tcPr>
          <w:p w14:paraId="71694E62"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74</w:t>
            </w:r>
          </w:p>
        </w:tc>
        <w:tc>
          <w:tcPr>
            <w:tcW w:w="1274" w:type="dxa"/>
            <w:noWrap/>
            <w:hideMark/>
          </w:tcPr>
          <w:p w14:paraId="6FF10773"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60</w:t>
            </w:r>
          </w:p>
        </w:tc>
        <w:tc>
          <w:tcPr>
            <w:tcW w:w="1204" w:type="dxa"/>
            <w:noWrap/>
            <w:hideMark/>
          </w:tcPr>
          <w:p w14:paraId="0CB7BEBE"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61</w:t>
            </w:r>
          </w:p>
        </w:tc>
        <w:tc>
          <w:tcPr>
            <w:tcW w:w="1080" w:type="dxa"/>
            <w:noWrap/>
            <w:hideMark/>
          </w:tcPr>
          <w:p w14:paraId="001D2B29"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56</w:t>
            </w:r>
          </w:p>
        </w:tc>
        <w:tc>
          <w:tcPr>
            <w:tcW w:w="1080" w:type="dxa"/>
            <w:noWrap/>
            <w:hideMark/>
          </w:tcPr>
          <w:p w14:paraId="7A0D76D8"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56</w:t>
            </w:r>
          </w:p>
        </w:tc>
        <w:tc>
          <w:tcPr>
            <w:tcW w:w="1101" w:type="dxa"/>
            <w:noWrap/>
            <w:hideMark/>
          </w:tcPr>
          <w:p w14:paraId="71952A16"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61</w:t>
            </w:r>
          </w:p>
        </w:tc>
        <w:tc>
          <w:tcPr>
            <w:tcW w:w="1314" w:type="dxa"/>
            <w:noWrap/>
            <w:hideMark/>
          </w:tcPr>
          <w:p w14:paraId="027C92B2"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69</w:t>
            </w:r>
          </w:p>
        </w:tc>
      </w:tr>
      <w:tr w:rsidR="0030393B" w14:paraId="7D51395F" w14:textId="77777777" w:rsidTr="00211281">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44" w:type="dxa"/>
            <w:noWrap/>
            <w:hideMark/>
          </w:tcPr>
          <w:p w14:paraId="286CCD72" w14:textId="77777777" w:rsidR="0030393B" w:rsidRDefault="0030393B" w:rsidP="00023D65">
            <w:pPr>
              <w:spacing w:before="0"/>
              <w:jc w:val="center"/>
              <w:rPr>
                <w:rFonts w:ascii="Arial" w:hAnsi="Arial" w:cs="Arial"/>
                <w:color w:val="5B9BD5"/>
                <w:sz w:val="18"/>
                <w:szCs w:val="18"/>
              </w:rPr>
            </w:pPr>
            <w:r>
              <w:rPr>
                <w:rFonts w:ascii="Arial" w:hAnsi="Arial" w:cs="Arial"/>
                <w:color w:val="5B9BD5"/>
                <w:sz w:val="18"/>
                <w:szCs w:val="18"/>
              </w:rPr>
              <w:t>1998</w:t>
            </w:r>
          </w:p>
        </w:tc>
        <w:tc>
          <w:tcPr>
            <w:tcW w:w="896" w:type="dxa"/>
            <w:noWrap/>
            <w:hideMark/>
          </w:tcPr>
          <w:p w14:paraId="71125FA1"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37</w:t>
            </w:r>
          </w:p>
        </w:tc>
        <w:tc>
          <w:tcPr>
            <w:tcW w:w="1274" w:type="dxa"/>
            <w:noWrap/>
            <w:hideMark/>
          </w:tcPr>
          <w:p w14:paraId="68EB8ED2"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55</w:t>
            </w:r>
          </w:p>
        </w:tc>
        <w:tc>
          <w:tcPr>
            <w:tcW w:w="1204" w:type="dxa"/>
            <w:noWrap/>
            <w:hideMark/>
          </w:tcPr>
          <w:p w14:paraId="2FD3031B"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57</w:t>
            </w:r>
          </w:p>
        </w:tc>
        <w:tc>
          <w:tcPr>
            <w:tcW w:w="1080" w:type="dxa"/>
            <w:noWrap/>
            <w:hideMark/>
          </w:tcPr>
          <w:p w14:paraId="4D2ADD1A"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55</w:t>
            </w:r>
          </w:p>
        </w:tc>
        <w:tc>
          <w:tcPr>
            <w:tcW w:w="1080" w:type="dxa"/>
            <w:noWrap/>
            <w:hideMark/>
          </w:tcPr>
          <w:p w14:paraId="0071146D"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53</w:t>
            </w:r>
          </w:p>
        </w:tc>
        <w:tc>
          <w:tcPr>
            <w:tcW w:w="1101" w:type="dxa"/>
            <w:noWrap/>
            <w:hideMark/>
          </w:tcPr>
          <w:p w14:paraId="0D29553E"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51</w:t>
            </w:r>
          </w:p>
        </w:tc>
        <w:tc>
          <w:tcPr>
            <w:tcW w:w="1314" w:type="dxa"/>
            <w:noWrap/>
            <w:hideMark/>
          </w:tcPr>
          <w:p w14:paraId="05B7F57C"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60</w:t>
            </w:r>
          </w:p>
        </w:tc>
      </w:tr>
      <w:tr w:rsidR="0030393B" w14:paraId="06C9AE1E" w14:textId="77777777" w:rsidTr="00211281">
        <w:trPr>
          <w:trHeight w:val="240"/>
        </w:trPr>
        <w:tc>
          <w:tcPr>
            <w:cnfStyle w:val="001000000000" w:firstRow="0" w:lastRow="0" w:firstColumn="1" w:lastColumn="0" w:oddVBand="0" w:evenVBand="0" w:oddHBand="0" w:evenHBand="0" w:firstRowFirstColumn="0" w:firstRowLastColumn="0" w:lastRowFirstColumn="0" w:lastRowLastColumn="0"/>
            <w:tcW w:w="1244" w:type="dxa"/>
            <w:noWrap/>
            <w:hideMark/>
          </w:tcPr>
          <w:p w14:paraId="3012F739" w14:textId="77777777" w:rsidR="0030393B" w:rsidRDefault="0030393B" w:rsidP="00023D65">
            <w:pPr>
              <w:spacing w:before="0"/>
              <w:jc w:val="center"/>
              <w:rPr>
                <w:rFonts w:ascii="Arial" w:hAnsi="Arial" w:cs="Arial"/>
                <w:color w:val="5B9BD5"/>
                <w:sz w:val="18"/>
                <w:szCs w:val="18"/>
              </w:rPr>
            </w:pPr>
            <w:r>
              <w:rPr>
                <w:rFonts w:ascii="Arial" w:hAnsi="Arial" w:cs="Arial"/>
                <w:color w:val="5B9BD5"/>
                <w:sz w:val="18"/>
                <w:szCs w:val="18"/>
              </w:rPr>
              <w:t>1999</w:t>
            </w:r>
          </w:p>
        </w:tc>
        <w:tc>
          <w:tcPr>
            <w:tcW w:w="896" w:type="dxa"/>
            <w:noWrap/>
            <w:hideMark/>
          </w:tcPr>
          <w:p w14:paraId="62A311C2"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43</w:t>
            </w:r>
          </w:p>
        </w:tc>
        <w:tc>
          <w:tcPr>
            <w:tcW w:w="1274" w:type="dxa"/>
            <w:noWrap/>
            <w:hideMark/>
          </w:tcPr>
          <w:p w14:paraId="24ED2754"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48</w:t>
            </w:r>
          </w:p>
        </w:tc>
        <w:tc>
          <w:tcPr>
            <w:tcW w:w="1204" w:type="dxa"/>
            <w:noWrap/>
            <w:hideMark/>
          </w:tcPr>
          <w:p w14:paraId="390A91EA"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43</w:t>
            </w:r>
          </w:p>
        </w:tc>
        <w:tc>
          <w:tcPr>
            <w:tcW w:w="1080" w:type="dxa"/>
            <w:noWrap/>
            <w:hideMark/>
          </w:tcPr>
          <w:p w14:paraId="658C9406"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32</w:t>
            </w:r>
          </w:p>
        </w:tc>
        <w:tc>
          <w:tcPr>
            <w:tcW w:w="1080" w:type="dxa"/>
            <w:noWrap/>
            <w:hideMark/>
          </w:tcPr>
          <w:p w14:paraId="5D179819"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35</w:t>
            </w:r>
          </w:p>
        </w:tc>
        <w:tc>
          <w:tcPr>
            <w:tcW w:w="1101" w:type="dxa"/>
            <w:noWrap/>
            <w:hideMark/>
          </w:tcPr>
          <w:p w14:paraId="6D32E2D4"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35</w:t>
            </w:r>
          </w:p>
        </w:tc>
        <w:tc>
          <w:tcPr>
            <w:tcW w:w="1314" w:type="dxa"/>
            <w:noWrap/>
            <w:hideMark/>
          </w:tcPr>
          <w:p w14:paraId="5434C07F"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44</w:t>
            </w:r>
          </w:p>
        </w:tc>
      </w:tr>
      <w:tr w:rsidR="0030393B" w14:paraId="0A2D63EB" w14:textId="77777777" w:rsidTr="00211281">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44" w:type="dxa"/>
            <w:noWrap/>
            <w:hideMark/>
          </w:tcPr>
          <w:p w14:paraId="0229708C" w14:textId="77777777" w:rsidR="0030393B" w:rsidRDefault="0030393B" w:rsidP="00023D65">
            <w:pPr>
              <w:spacing w:before="0"/>
              <w:jc w:val="center"/>
              <w:rPr>
                <w:rFonts w:ascii="Arial" w:hAnsi="Arial" w:cs="Arial"/>
                <w:color w:val="5B9BD5"/>
                <w:sz w:val="18"/>
                <w:szCs w:val="18"/>
              </w:rPr>
            </w:pPr>
            <w:r>
              <w:rPr>
                <w:rFonts w:ascii="Arial" w:hAnsi="Arial" w:cs="Arial"/>
                <w:color w:val="5B9BD5"/>
                <w:sz w:val="18"/>
                <w:szCs w:val="18"/>
              </w:rPr>
              <w:t>2000</w:t>
            </w:r>
          </w:p>
        </w:tc>
        <w:tc>
          <w:tcPr>
            <w:tcW w:w="896" w:type="dxa"/>
            <w:noWrap/>
            <w:hideMark/>
          </w:tcPr>
          <w:p w14:paraId="0ACF4E74"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45</w:t>
            </w:r>
          </w:p>
        </w:tc>
        <w:tc>
          <w:tcPr>
            <w:tcW w:w="1274" w:type="dxa"/>
            <w:noWrap/>
            <w:hideMark/>
          </w:tcPr>
          <w:p w14:paraId="4E017655"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44</w:t>
            </w:r>
          </w:p>
        </w:tc>
        <w:tc>
          <w:tcPr>
            <w:tcW w:w="1204" w:type="dxa"/>
            <w:noWrap/>
            <w:hideMark/>
          </w:tcPr>
          <w:p w14:paraId="29258292"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40</w:t>
            </w:r>
          </w:p>
        </w:tc>
        <w:tc>
          <w:tcPr>
            <w:tcW w:w="1080" w:type="dxa"/>
            <w:noWrap/>
            <w:hideMark/>
          </w:tcPr>
          <w:p w14:paraId="1F0EF495"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41</w:t>
            </w:r>
          </w:p>
        </w:tc>
        <w:tc>
          <w:tcPr>
            <w:tcW w:w="1080" w:type="dxa"/>
            <w:noWrap/>
            <w:hideMark/>
          </w:tcPr>
          <w:p w14:paraId="1BC9ADEE"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46</w:t>
            </w:r>
          </w:p>
        </w:tc>
        <w:tc>
          <w:tcPr>
            <w:tcW w:w="1101" w:type="dxa"/>
            <w:noWrap/>
            <w:hideMark/>
          </w:tcPr>
          <w:p w14:paraId="232246F9"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40</w:t>
            </w:r>
          </w:p>
        </w:tc>
        <w:tc>
          <w:tcPr>
            <w:tcW w:w="1314" w:type="dxa"/>
            <w:noWrap/>
            <w:hideMark/>
          </w:tcPr>
          <w:p w14:paraId="75098B2E"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55</w:t>
            </w:r>
          </w:p>
        </w:tc>
      </w:tr>
      <w:tr w:rsidR="0030393B" w14:paraId="3D32A087" w14:textId="77777777" w:rsidTr="00211281">
        <w:trPr>
          <w:trHeight w:val="240"/>
        </w:trPr>
        <w:tc>
          <w:tcPr>
            <w:cnfStyle w:val="001000000000" w:firstRow="0" w:lastRow="0" w:firstColumn="1" w:lastColumn="0" w:oddVBand="0" w:evenVBand="0" w:oddHBand="0" w:evenHBand="0" w:firstRowFirstColumn="0" w:firstRowLastColumn="0" w:lastRowFirstColumn="0" w:lastRowLastColumn="0"/>
            <w:tcW w:w="1244" w:type="dxa"/>
            <w:noWrap/>
            <w:hideMark/>
          </w:tcPr>
          <w:p w14:paraId="0A5ED9C2" w14:textId="77777777" w:rsidR="0030393B" w:rsidRDefault="0030393B" w:rsidP="00023D65">
            <w:pPr>
              <w:spacing w:before="0"/>
              <w:jc w:val="center"/>
              <w:rPr>
                <w:rFonts w:ascii="Arial" w:hAnsi="Arial" w:cs="Arial"/>
                <w:color w:val="5B9BD5"/>
                <w:sz w:val="18"/>
                <w:szCs w:val="18"/>
              </w:rPr>
            </w:pPr>
            <w:r>
              <w:rPr>
                <w:rFonts w:ascii="Arial" w:hAnsi="Arial" w:cs="Arial"/>
                <w:color w:val="5B9BD5"/>
                <w:sz w:val="18"/>
                <w:szCs w:val="18"/>
              </w:rPr>
              <w:t>2001</w:t>
            </w:r>
          </w:p>
        </w:tc>
        <w:tc>
          <w:tcPr>
            <w:tcW w:w="896" w:type="dxa"/>
            <w:noWrap/>
            <w:hideMark/>
          </w:tcPr>
          <w:p w14:paraId="73D4A178"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53</w:t>
            </w:r>
          </w:p>
        </w:tc>
        <w:tc>
          <w:tcPr>
            <w:tcW w:w="1274" w:type="dxa"/>
            <w:noWrap/>
            <w:hideMark/>
          </w:tcPr>
          <w:p w14:paraId="3F436910"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63</w:t>
            </w:r>
          </w:p>
        </w:tc>
        <w:tc>
          <w:tcPr>
            <w:tcW w:w="1204" w:type="dxa"/>
            <w:noWrap/>
            <w:hideMark/>
          </w:tcPr>
          <w:p w14:paraId="18225704"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46</w:t>
            </w:r>
          </w:p>
        </w:tc>
        <w:tc>
          <w:tcPr>
            <w:tcW w:w="1080" w:type="dxa"/>
            <w:noWrap/>
            <w:hideMark/>
          </w:tcPr>
          <w:p w14:paraId="787103E0"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49</w:t>
            </w:r>
          </w:p>
        </w:tc>
        <w:tc>
          <w:tcPr>
            <w:tcW w:w="1080" w:type="dxa"/>
            <w:noWrap/>
            <w:hideMark/>
          </w:tcPr>
          <w:p w14:paraId="22AE96E5"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44</w:t>
            </w:r>
          </w:p>
        </w:tc>
        <w:tc>
          <w:tcPr>
            <w:tcW w:w="1101" w:type="dxa"/>
            <w:noWrap/>
            <w:hideMark/>
          </w:tcPr>
          <w:p w14:paraId="1EDFA609"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55</w:t>
            </w:r>
          </w:p>
        </w:tc>
        <w:tc>
          <w:tcPr>
            <w:tcW w:w="1314" w:type="dxa"/>
            <w:noWrap/>
            <w:hideMark/>
          </w:tcPr>
          <w:p w14:paraId="04F16EC1"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48</w:t>
            </w:r>
          </w:p>
        </w:tc>
      </w:tr>
      <w:tr w:rsidR="0030393B" w14:paraId="3803EE94" w14:textId="77777777" w:rsidTr="00211281">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44" w:type="dxa"/>
            <w:noWrap/>
            <w:hideMark/>
          </w:tcPr>
          <w:p w14:paraId="5A4540A5" w14:textId="77777777" w:rsidR="0030393B" w:rsidRDefault="0030393B" w:rsidP="00023D65">
            <w:pPr>
              <w:spacing w:before="0"/>
              <w:jc w:val="center"/>
              <w:rPr>
                <w:rFonts w:ascii="Arial" w:hAnsi="Arial" w:cs="Arial"/>
                <w:color w:val="5B9BD5"/>
                <w:sz w:val="18"/>
                <w:szCs w:val="18"/>
              </w:rPr>
            </w:pPr>
            <w:r>
              <w:rPr>
                <w:rFonts w:ascii="Arial" w:hAnsi="Arial" w:cs="Arial"/>
                <w:color w:val="5B9BD5"/>
                <w:sz w:val="18"/>
                <w:szCs w:val="18"/>
              </w:rPr>
              <w:t>2002</w:t>
            </w:r>
          </w:p>
        </w:tc>
        <w:tc>
          <w:tcPr>
            <w:tcW w:w="896" w:type="dxa"/>
            <w:noWrap/>
            <w:hideMark/>
          </w:tcPr>
          <w:p w14:paraId="2DCDDF78"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63</w:t>
            </w:r>
          </w:p>
        </w:tc>
        <w:tc>
          <w:tcPr>
            <w:tcW w:w="1274" w:type="dxa"/>
            <w:noWrap/>
            <w:hideMark/>
          </w:tcPr>
          <w:p w14:paraId="4E02DD27"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55</w:t>
            </w:r>
          </w:p>
        </w:tc>
        <w:tc>
          <w:tcPr>
            <w:tcW w:w="1204" w:type="dxa"/>
            <w:noWrap/>
            <w:hideMark/>
          </w:tcPr>
          <w:p w14:paraId="5EEB03D9"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57</w:t>
            </w:r>
          </w:p>
        </w:tc>
        <w:tc>
          <w:tcPr>
            <w:tcW w:w="1080" w:type="dxa"/>
            <w:noWrap/>
            <w:hideMark/>
          </w:tcPr>
          <w:p w14:paraId="78FF7E23"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53</w:t>
            </w:r>
          </w:p>
        </w:tc>
        <w:tc>
          <w:tcPr>
            <w:tcW w:w="1080" w:type="dxa"/>
            <w:noWrap/>
            <w:hideMark/>
          </w:tcPr>
          <w:p w14:paraId="7C96EA8A"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59</w:t>
            </w:r>
          </w:p>
        </w:tc>
        <w:tc>
          <w:tcPr>
            <w:tcW w:w="1101" w:type="dxa"/>
            <w:noWrap/>
            <w:hideMark/>
          </w:tcPr>
          <w:p w14:paraId="44B0AAA4"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53</w:t>
            </w:r>
          </w:p>
        </w:tc>
        <w:tc>
          <w:tcPr>
            <w:tcW w:w="1314" w:type="dxa"/>
            <w:noWrap/>
            <w:hideMark/>
          </w:tcPr>
          <w:p w14:paraId="488F2ED1"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59</w:t>
            </w:r>
          </w:p>
        </w:tc>
      </w:tr>
      <w:tr w:rsidR="0030393B" w14:paraId="0192155D" w14:textId="77777777" w:rsidTr="00211281">
        <w:trPr>
          <w:trHeight w:val="240"/>
        </w:trPr>
        <w:tc>
          <w:tcPr>
            <w:cnfStyle w:val="001000000000" w:firstRow="0" w:lastRow="0" w:firstColumn="1" w:lastColumn="0" w:oddVBand="0" w:evenVBand="0" w:oddHBand="0" w:evenHBand="0" w:firstRowFirstColumn="0" w:firstRowLastColumn="0" w:lastRowFirstColumn="0" w:lastRowLastColumn="0"/>
            <w:tcW w:w="1244" w:type="dxa"/>
            <w:noWrap/>
            <w:hideMark/>
          </w:tcPr>
          <w:p w14:paraId="09E477C4" w14:textId="77777777" w:rsidR="0030393B" w:rsidRDefault="0030393B" w:rsidP="00023D65">
            <w:pPr>
              <w:spacing w:before="0"/>
              <w:jc w:val="center"/>
              <w:rPr>
                <w:rFonts w:ascii="Arial" w:hAnsi="Arial" w:cs="Arial"/>
                <w:color w:val="5B9BD5"/>
                <w:sz w:val="18"/>
                <w:szCs w:val="18"/>
              </w:rPr>
            </w:pPr>
            <w:r>
              <w:rPr>
                <w:rFonts w:ascii="Arial" w:hAnsi="Arial" w:cs="Arial"/>
                <w:color w:val="5B9BD5"/>
                <w:sz w:val="18"/>
                <w:szCs w:val="18"/>
              </w:rPr>
              <w:t>2003</w:t>
            </w:r>
          </w:p>
        </w:tc>
        <w:tc>
          <w:tcPr>
            <w:tcW w:w="896" w:type="dxa"/>
            <w:noWrap/>
            <w:hideMark/>
          </w:tcPr>
          <w:p w14:paraId="1CD33F12"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57</w:t>
            </w:r>
          </w:p>
        </w:tc>
        <w:tc>
          <w:tcPr>
            <w:tcW w:w="1274" w:type="dxa"/>
            <w:noWrap/>
            <w:hideMark/>
          </w:tcPr>
          <w:p w14:paraId="6F275719"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65</w:t>
            </w:r>
          </w:p>
        </w:tc>
        <w:tc>
          <w:tcPr>
            <w:tcW w:w="1204" w:type="dxa"/>
            <w:noWrap/>
            <w:hideMark/>
          </w:tcPr>
          <w:p w14:paraId="534557D0"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54</w:t>
            </w:r>
          </w:p>
        </w:tc>
        <w:tc>
          <w:tcPr>
            <w:tcW w:w="1080" w:type="dxa"/>
            <w:noWrap/>
            <w:hideMark/>
          </w:tcPr>
          <w:p w14:paraId="2646989C"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64</w:t>
            </w:r>
          </w:p>
        </w:tc>
        <w:tc>
          <w:tcPr>
            <w:tcW w:w="1080" w:type="dxa"/>
            <w:noWrap/>
            <w:hideMark/>
          </w:tcPr>
          <w:p w14:paraId="7D596E89"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51</w:t>
            </w:r>
          </w:p>
        </w:tc>
        <w:tc>
          <w:tcPr>
            <w:tcW w:w="1101" w:type="dxa"/>
            <w:noWrap/>
            <w:hideMark/>
          </w:tcPr>
          <w:p w14:paraId="6AF2841D"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56</w:t>
            </w:r>
          </w:p>
        </w:tc>
        <w:tc>
          <w:tcPr>
            <w:tcW w:w="1314" w:type="dxa"/>
            <w:noWrap/>
            <w:hideMark/>
          </w:tcPr>
          <w:p w14:paraId="74C34099"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58</w:t>
            </w:r>
          </w:p>
        </w:tc>
      </w:tr>
      <w:tr w:rsidR="0030393B" w14:paraId="518F39A2" w14:textId="77777777" w:rsidTr="00211281">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44" w:type="dxa"/>
            <w:noWrap/>
            <w:hideMark/>
          </w:tcPr>
          <w:p w14:paraId="5C4A33ED" w14:textId="77777777" w:rsidR="0030393B" w:rsidRDefault="0030393B" w:rsidP="00023D65">
            <w:pPr>
              <w:spacing w:before="0"/>
              <w:jc w:val="center"/>
              <w:rPr>
                <w:rFonts w:ascii="Arial" w:hAnsi="Arial" w:cs="Arial"/>
                <w:color w:val="5B9BD5"/>
                <w:sz w:val="18"/>
                <w:szCs w:val="18"/>
              </w:rPr>
            </w:pPr>
            <w:r>
              <w:rPr>
                <w:rFonts w:ascii="Arial" w:hAnsi="Arial" w:cs="Arial"/>
                <w:color w:val="5B9BD5"/>
                <w:sz w:val="18"/>
                <w:szCs w:val="18"/>
              </w:rPr>
              <w:t>2004</w:t>
            </w:r>
          </w:p>
        </w:tc>
        <w:tc>
          <w:tcPr>
            <w:tcW w:w="896" w:type="dxa"/>
            <w:noWrap/>
            <w:hideMark/>
          </w:tcPr>
          <w:p w14:paraId="25B6EC35"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80</w:t>
            </w:r>
          </w:p>
        </w:tc>
        <w:tc>
          <w:tcPr>
            <w:tcW w:w="1274" w:type="dxa"/>
            <w:noWrap/>
            <w:hideMark/>
          </w:tcPr>
          <w:p w14:paraId="75907BC7"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56</w:t>
            </w:r>
          </w:p>
        </w:tc>
        <w:tc>
          <w:tcPr>
            <w:tcW w:w="1204" w:type="dxa"/>
            <w:noWrap/>
            <w:hideMark/>
          </w:tcPr>
          <w:p w14:paraId="42E968EB"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51</w:t>
            </w:r>
          </w:p>
        </w:tc>
        <w:tc>
          <w:tcPr>
            <w:tcW w:w="1080" w:type="dxa"/>
            <w:noWrap/>
            <w:hideMark/>
          </w:tcPr>
          <w:p w14:paraId="0F6AE14E"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51</w:t>
            </w:r>
          </w:p>
        </w:tc>
        <w:tc>
          <w:tcPr>
            <w:tcW w:w="1080" w:type="dxa"/>
            <w:noWrap/>
            <w:hideMark/>
          </w:tcPr>
          <w:p w14:paraId="12523053"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58</w:t>
            </w:r>
          </w:p>
        </w:tc>
        <w:tc>
          <w:tcPr>
            <w:tcW w:w="1101" w:type="dxa"/>
            <w:noWrap/>
            <w:hideMark/>
          </w:tcPr>
          <w:p w14:paraId="7614A276"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57</w:t>
            </w:r>
          </w:p>
        </w:tc>
        <w:tc>
          <w:tcPr>
            <w:tcW w:w="1314" w:type="dxa"/>
            <w:noWrap/>
            <w:hideMark/>
          </w:tcPr>
          <w:p w14:paraId="10A97F8F"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58</w:t>
            </w:r>
          </w:p>
        </w:tc>
      </w:tr>
      <w:tr w:rsidR="0030393B" w14:paraId="4B5EC9BC" w14:textId="77777777" w:rsidTr="00211281">
        <w:trPr>
          <w:trHeight w:val="240"/>
        </w:trPr>
        <w:tc>
          <w:tcPr>
            <w:cnfStyle w:val="001000000000" w:firstRow="0" w:lastRow="0" w:firstColumn="1" w:lastColumn="0" w:oddVBand="0" w:evenVBand="0" w:oddHBand="0" w:evenHBand="0" w:firstRowFirstColumn="0" w:firstRowLastColumn="0" w:lastRowFirstColumn="0" w:lastRowLastColumn="0"/>
            <w:tcW w:w="1244" w:type="dxa"/>
            <w:noWrap/>
            <w:hideMark/>
          </w:tcPr>
          <w:p w14:paraId="7EA2EDE4" w14:textId="77777777" w:rsidR="0030393B" w:rsidRDefault="0030393B" w:rsidP="00023D65">
            <w:pPr>
              <w:spacing w:before="0"/>
              <w:jc w:val="center"/>
              <w:rPr>
                <w:rFonts w:ascii="Arial" w:hAnsi="Arial" w:cs="Arial"/>
                <w:color w:val="5B9BD5"/>
                <w:sz w:val="18"/>
                <w:szCs w:val="18"/>
              </w:rPr>
            </w:pPr>
            <w:r>
              <w:rPr>
                <w:rFonts w:ascii="Arial" w:hAnsi="Arial" w:cs="Arial"/>
                <w:color w:val="5B9BD5"/>
                <w:sz w:val="18"/>
                <w:szCs w:val="18"/>
              </w:rPr>
              <w:t>2005</w:t>
            </w:r>
          </w:p>
        </w:tc>
        <w:tc>
          <w:tcPr>
            <w:tcW w:w="896" w:type="dxa"/>
            <w:noWrap/>
            <w:hideMark/>
          </w:tcPr>
          <w:p w14:paraId="4B8D2F33"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79</w:t>
            </w:r>
          </w:p>
        </w:tc>
        <w:tc>
          <w:tcPr>
            <w:tcW w:w="1274" w:type="dxa"/>
            <w:noWrap/>
            <w:hideMark/>
          </w:tcPr>
          <w:p w14:paraId="02589C9C"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68</w:t>
            </w:r>
          </w:p>
        </w:tc>
        <w:tc>
          <w:tcPr>
            <w:tcW w:w="1204" w:type="dxa"/>
            <w:noWrap/>
            <w:hideMark/>
          </w:tcPr>
          <w:p w14:paraId="1C7CC16D"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68</w:t>
            </w:r>
          </w:p>
        </w:tc>
        <w:tc>
          <w:tcPr>
            <w:tcW w:w="1080" w:type="dxa"/>
            <w:noWrap/>
            <w:hideMark/>
          </w:tcPr>
          <w:p w14:paraId="79152147"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54</w:t>
            </w:r>
          </w:p>
        </w:tc>
        <w:tc>
          <w:tcPr>
            <w:tcW w:w="1080" w:type="dxa"/>
            <w:noWrap/>
            <w:hideMark/>
          </w:tcPr>
          <w:p w14:paraId="3AAA97DB"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65</w:t>
            </w:r>
          </w:p>
        </w:tc>
        <w:tc>
          <w:tcPr>
            <w:tcW w:w="1101" w:type="dxa"/>
            <w:noWrap/>
            <w:hideMark/>
          </w:tcPr>
          <w:p w14:paraId="3D907829"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67</w:t>
            </w:r>
          </w:p>
        </w:tc>
        <w:tc>
          <w:tcPr>
            <w:tcW w:w="1314" w:type="dxa"/>
            <w:noWrap/>
            <w:hideMark/>
          </w:tcPr>
          <w:p w14:paraId="6A5EA14C"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65</w:t>
            </w:r>
          </w:p>
        </w:tc>
      </w:tr>
      <w:tr w:rsidR="0030393B" w14:paraId="35EFC610" w14:textId="77777777" w:rsidTr="00211281">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44" w:type="dxa"/>
            <w:noWrap/>
            <w:hideMark/>
          </w:tcPr>
          <w:p w14:paraId="0E6E0512" w14:textId="77777777" w:rsidR="0030393B" w:rsidRDefault="0030393B" w:rsidP="00023D65">
            <w:pPr>
              <w:spacing w:before="0"/>
              <w:jc w:val="center"/>
              <w:rPr>
                <w:rFonts w:ascii="Arial" w:hAnsi="Arial" w:cs="Arial"/>
                <w:color w:val="5B9BD5"/>
                <w:sz w:val="18"/>
                <w:szCs w:val="18"/>
              </w:rPr>
            </w:pPr>
            <w:r>
              <w:rPr>
                <w:rFonts w:ascii="Arial" w:hAnsi="Arial" w:cs="Arial"/>
                <w:color w:val="5B9BD5"/>
                <w:sz w:val="18"/>
                <w:szCs w:val="18"/>
              </w:rPr>
              <w:t>2006</w:t>
            </w:r>
          </w:p>
        </w:tc>
        <w:tc>
          <w:tcPr>
            <w:tcW w:w="896" w:type="dxa"/>
            <w:noWrap/>
            <w:hideMark/>
          </w:tcPr>
          <w:p w14:paraId="2DC539DD"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46</w:t>
            </w:r>
          </w:p>
        </w:tc>
        <w:tc>
          <w:tcPr>
            <w:tcW w:w="1274" w:type="dxa"/>
            <w:noWrap/>
            <w:hideMark/>
          </w:tcPr>
          <w:p w14:paraId="0249A137"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50</w:t>
            </w:r>
          </w:p>
        </w:tc>
        <w:tc>
          <w:tcPr>
            <w:tcW w:w="1204" w:type="dxa"/>
            <w:noWrap/>
            <w:hideMark/>
          </w:tcPr>
          <w:p w14:paraId="5DBA6ADC"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36</w:t>
            </w:r>
          </w:p>
        </w:tc>
        <w:tc>
          <w:tcPr>
            <w:tcW w:w="1080" w:type="dxa"/>
            <w:noWrap/>
            <w:hideMark/>
          </w:tcPr>
          <w:p w14:paraId="53A25663"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47</w:t>
            </w:r>
          </w:p>
        </w:tc>
        <w:tc>
          <w:tcPr>
            <w:tcW w:w="1080" w:type="dxa"/>
            <w:noWrap/>
            <w:hideMark/>
          </w:tcPr>
          <w:p w14:paraId="15D8E3FE"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38</w:t>
            </w:r>
          </w:p>
        </w:tc>
        <w:tc>
          <w:tcPr>
            <w:tcW w:w="1101" w:type="dxa"/>
            <w:noWrap/>
            <w:hideMark/>
          </w:tcPr>
          <w:p w14:paraId="3CAF3A73"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46</w:t>
            </w:r>
          </w:p>
        </w:tc>
        <w:tc>
          <w:tcPr>
            <w:tcW w:w="1314" w:type="dxa"/>
            <w:noWrap/>
            <w:hideMark/>
          </w:tcPr>
          <w:p w14:paraId="296229F1"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45</w:t>
            </w:r>
          </w:p>
        </w:tc>
      </w:tr>
      <w:tr w:rsidR="0030393B" w14:paraId="38884BD5" w14:textId="77777777" w:rsidTr="00211281">
        <w:trPr>
          <w:trHeight w:val="240"/>
        </w:trPr>
        <w:tc>
          <w:tcPr>
            <w:cnfStyle w:val="001000000000" w:firstRow="0" w:lastRow="0" w:firstColumn="1" w:lastColumn="0" w:oddVBand="0" w:evenVBand="0" w:oddHBand="0" w:evenHBand="0" w:firstRowFirstColumn="0" w:firstRowLastColumn="0" w:lastRowFirstColumn="0" w:lastRowLastColumn="0"/>
            <w:tcW w:w="1244" w:type="dxa"/>
            <w:noWrap/>
            <w:hideMark/>
          </w:tcPr>
          <w:p w14:paraId="4A8E208A" w14:textId="77777777" w:rsidR="0030393B" w:rsidRDefault="0030393B" w:rsidP="00023D65">
            <w:pPr>
              <w:spacing w:before="0"/>
              <w:jc w:val="center"/>
              <w:rPr>
                <w:rFonts w:ascii="Arial" w:hAnsi="Arial" w:cs="Arial"/>
                <w:color w:val="5B9BD5"/>
                <w:sz w:val="18"/>
                <w:szCs w:val="18"/>
              </w:rPr>
            </w:pPr>
            <w:r>
              <w:rPr>
                <w:rFonts w:ascii="Arial" w:hAnsi="Arial" w:cs="Arial"/>
                <w:color w:val="5B9BD5"/>
                <w:sz w:val="18"/>
                <w:szCs w:val="18"/>
              </w:rPr>
              <w:t>2007</w:t>
            </w:r>
          </w:p>
        </w:tc>
        <w:tc>
          <w:tcPr>
            <w:tcW w:w="896" w:type="dxa"/>
            <w:noWrap/>
            <w:hideMark/>
          </w:tcPr>
          <w:p w14:paraId="498327F9"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40</w:t>
            </w:r>
          </w:p>
        </w:tc>
        <w:tc>
          <w:tcPr>
            <w:tcW w:w="1274" w:type="dxa"/>
            <w:noWrap/>
            <w:hideMark/>
          </w:tcPr>
          <w:p w14:paraId="47A14D21"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36</w:t>
            </w:r>
          </w:p>
        </w:tc>
        <w:tc>
          <w:tcPr>
            <w:tcW w:w="1204" w:type="dxa"/>
            <w:noWrap/>
            <w:hideMark/>
          </w:tcPr>
          <w:p w14:paraId="1218C462"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34</w:t>
            </w:r>
          </w:p>
        </w:tc>
        <w:tc>
          <w:tcPr>
            <w:tcW w:w="1080" w:type="dxa"/>
            <w:noWrap/>
            <w:hideMark/>
          </w:tcPr>
          <w:p w14:paraId="5B328B76"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37</w:t>
            </w:r>
          </w:p>
        </w:tc>
        <w:tc>
          <w:tcPr>
            <w:tcW w:w="1080" w:type="dxa"/>
            <w:noWrap/>
            <w:hideMark/>
          </w:tcPr>
          <w:p w14:paraId="3D1D1FFC"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37</w:t>
            </w:r>
          </w:p>
        </w:tc>
        <w:tc>
          <w:tcPr>
            <w:tcW w:w="1101" w:type="dxa"/>
            <w:noWrap/>
            <w:hideMark/>
          </w:tcPr>
          <w:p w14:paraId="2160D287"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37</w:t>
            </w:r>
          </w:p>
        </w:tc>
        <w:tc>
          <w:tcPr>
            <w:tcW w:w="1314" w:type="dxa"/>
            <w:noWrap/>
            <w:hideMark/>
          </w:tcPr>
          <w:p w14:paraId="1A793F91"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32</w:t>
            </w:r>
          </w:p>
        </w:tc>
      </w:tr>
      <w:tr w:rsidR="0030393B" w14:paraId="4FD466F7" w14:textId="77777777" w:rsidTr="00211281">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44" w:type="dxa"/>
            <w:noWrap/>
            <w:hideMark/>
          </w:tcPr>
          <w:p w14:paraId="5FD20005" w14:textId="77777777" w:rsidR="0030393B" w:rsidRDefault="0030393B" w:rsidP="00023D65">
            <w:pPr>
              <w:spacing w:before="0"/>
              <w:jc w:val="center"/>
              <w:rPr>
                <w:rFonts w:ascii="Arial" w:hAnsi="Arial" w:cs="Arial"/>
                <w:color w:val="5B9BD5"/>
                <w:sz w:val="18"/>
                <w:szCs w:val="18"/>
              </w:rPr>
            </w:pPr>
            <w:r>
              <w:rPr>
                <w:rFonts w:ascii="Arial" w:hAnsi="Arial" w:cs="Arial"/>
                <w:color w:val="5B9BD5"/>
                <w:sz w:val="18"/>
                <w:szCs w:val="18"/>
              </w:rPr>
              <w:t>2008</w:t>
            </w:r>
          </w:p>
        </w:tc>
        <w:tc>
          <w:tcPr>
            <w:tcW w:w="896" w:type="dxa"/>
            <w:noWrap/>
            <w:hideMark/>
          </w:tcPr>
          <w:p w14:paraId="1657B143"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66</w:t>
            </w:r>
          </w:p>
        </w:tc>
        <w:tc>
          <w:tcPr>
            <w:tcW w:w="1274" w:type="dxa"/>
            <w:noWrap/>
            <w:hideMark/>
          </w:tcPr>
          <w:p w14:paraId="3D380AF7"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51</w:t>
            </w:r>
          </w:p>
        </w:tc>
        <w:tc>
          <w:tcPr>
            <w:tcW w:w="1204" w:type="dxa"/>
            <w:noWrap/>
            <w:hideMark/>
          </w:tcPr>
          <w:p w14:paraId="2A098557"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69</w:t>
            </w:r>
          </w:p>
        </w:tc>
        <w:tc>
          <w:tcPr>
            <w:tcW w:w="1080" w:type="dxa"/>
            <w:noWrap/>
            <w:hideMark/>
          </w:tcPr>
          <w:p w14:paraId="4A4D2BC1"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62</w:t>
            </w:r>
          </w:p>
        </w:tc>
        <w:tc>
          <w:tcPr>
            <w:tcW w:w="1080" w:type="dxa"/>
            <w:noWrap/>
            <w:hideMark/>
          </w:tcPr>
          <w:p w14:paraId="0D945A17"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53</w:t>
            </w:r>
          </w:p>
        </w:tc>
        <w:tc>
          <w:tcPr>
            <w:tcW w:w="1101" w:type="dxa"/>
            <w:noWrap/>
            <w:hideMark/>
          </w:tcPr>
          <w:p w14:paraId="0F50E911"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60</w:t>
            </w:r>
          </w:p>
        </w:tc>
        <w:tc>
          <w:tcPr>
            <w:tcW w:w="1314" w:type="dxa"/>
            <w:noWrap/>
            <w:hideMark/>
          </w:tcPr>
          <w:p w14:paraId="2E09FA4F"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63</w:t>
            </w:r>
          </w:p>
        </w:tc>
      </w:tr>
      <w:tr w:rsidR="0030393B" w14:paraId="07DC1330" w14:textId="77777777" w:rsidTr="00211281">
        <w:trPr>
          <w:trHeight w:val="240"/>
        </w:trPr>
        <w:tc>
          <w:tcPr>
            <w:cnfStyle w:val="001000000000" w:firstRow="0" w:lastRow="0" w:firstColumn="1" w:lastColumn="0" w:oddVBand="0" w:evenVBand="0" w:oddHBand="0" w:evenHBand="0" w:firstRowFirstColumn="0" w:firstRowLastColumn="0" w:lastRowFirstColumn="0" w:lastRowLastColumn="0"/>
            <w:tcW w:w="1244" w:type="dxa"/>
            <w:noWrap/>
            <w:hideMark/>
          </w:tcPr>
          <w:p w14:paraId="227EE966" w14:textId="77777777" w:rsidR="0030393B" w:rsidRDefault="0030393B" w:rsidP="00023D65">
            <w:pPr>
              <w:spacing w:before="0"/>
              <w:jc w:val="center"/>
              <w:rPr>
                <w:rFonts w:ascii="Arial" w:hAnsi="Arial" w:cs="Arial"/>
                <w:color w:val="5B9BD5"/>
                <w:sz w:val="18"/>
                <w:szCs w:val="18"/>
              </w:rPr>
            </w:pPr>
            <w:r>
              <w:rPr>
                <w:rFonts w:ascii="Arial" w:hAnsi="Arial" w:cs="Arial"/>
                <w:color w:val="5B9BD5"/>
                <w:sz w:val="18"/>
                <w:szCs w:val="18"/>
              </w:rPr>
              <w:t>2009</w:t>
            </w:r>
          </w:p>
        </w:tc>
        <w:tc>
          <w:tcPr>
            <w:tcW w:w="896" w:type="dxa"/>
            <w:noWrap/>
            <w:hideMark/>
          </w:tcPr>
          <w:p w14:paraId="79CCB575"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63</w:t>
            </w:r>
          </w:p>
        </w:tc>
        <w:tc>
          <w:tcPr>
            <w:tcW w:w="1274" w:type="dxa"/>
            <w:noWrap/>
            <w:hideMark/>
          </w:tcPr>
          <w:p w14:paraId="3D5A4DAE"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48</w:t>
            </w:r>
          </w:p>
        </w:tc>
        <w:tc>
          <w:tcPr>
            <w:tcW w:w="1204" w:type="dxa"/>
            <w:noWrap/>
            <w:hideMark/>
          </w:tcPr>
          <w:p w14:paraId="4C62CF92"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52</w:t>
            </w:r>
          </w:p>
        </w:tc>
        <w:tc>
          <w:tcPr>
            <w:tcW w:w="1080" w:type="dxa"/>
            <w:noWrap/>
            <w:hideMark/>
          </w:tcPr>
          <w:p w14:paraId="05C1F932"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58</w:t>
            </w:r>
          </w:p>
        </w:tc>
        <w:tc>
          <w:tcPr>
            <w:tcW w:w="1080" w:type="dxa"/>
            <w:noWrap/>
            <w:hideMark/>
          </w:tcPr>
          <w:p w14:paraId="7D81AEE1"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52</w:t>
            </w:r>
          </w:p>
        </w:tc>
        <w:tc>
          <w:tcPr>
            <w:tcW w:w="1101" w:type="dxa"/>
            <w:noWrap/>
            <w:hideMark/>
          </w:tcPr>
          <w:p w14:paraId="731EE505"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47</w:t>
            </w:r>
          </w:p>
        </w:tc>
        <w:tc>
          <w:tcPr>
            <w:tcW w:w="1314" w:type="dxa"/>
            <w:noWrap/>
            <w:hideMark/>
          </w:tcPr>
          <w:p w14:paraId="0344F79E"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50</w:t>
            </w:r>
          </w:p>
        </w:tc>
      </w:tr>
      <w:tr w:rsidR="0030393B" w14:paraId="0252FE08" w14:textId="77777777" w:rsidTr="00211281">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44" w:type="dxa"/>
            <w:noWrap/>
            <w:hideMark/>
          </w:tcPr>
          <w:p w14:paraId="20D8C10E" w14:textId="5538B0CF" w:rsidR="0030393B" w:rsidRPr="00023D65" w:rsidRDefault="00211281" w:rsidP="00023D65">
            <w:pPr>
              <w:spacing w:before="0"/>
              <w:jc w:val="center"/>
              <w:rPr>
                <w:rFonts w:ascii="Arial" w:hAnsi="Arial" w:cs="Arial"/>
                <w:color w:val="5B9BD5"/>
                <w:sz w:val="18"/>
                <w:szCs w:val="18"/>
              </w:rPr>
            </w:pPr>
            <w:r>
              <w:rPr>
                <w:rFonts w:ascii="Arial" w:hAnsi="Arial" w:cs="Arial"/>
                <w:color w:val="5B9BD5"/>
                <w:sz w:val="18"/>
                <w:szCs w:val="18"/>
              </w:rPr>
              <w:t>2010</w:t>
            </w:r>
          </w:p>
        </w:tc>
        <w:tc>
          <w:tcPr>
            <w:tcW w:w="896" w:type="dxa"/>
            <w:noWrap/>
            <w:hideMark/>
          </w:tcPr>
          <w:p w14:paraId="3672EB6D" w14:textId="6EC3801F" w:rsidR="0030393B" w:rsidRDefault="00211281"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51</w:t>
            </w:r>
          </w:p>
        </w:tc>
        <w:tc>
          <w:tcPr>
            <w:tcW w:w="1274" w:type="dxa"/>
            <w:noWrap/>
            <w:hideMark/>
          </w:tcPr>
          <w:p w14:paraId="71BE8BC6"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59</w:t>
            </w:r>
          </w:p>
        </w:tc>
        <w:tc>
          <w:tcPr>
            <w:tcW w:w="1204" w:type="dxa"/>
            <w:noWrap/>
            <w:hideMark/>
          </w:tcPr>
          <w:p w14:paraId="360524EA" w14:textId="446C5C36" w:rsidR="0030393B" w:rsidRDefault="00211281"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43</w:t>
            </w:r>
          </w:p>
        </w:tc>
        <w:tc>
          <w:tcPr>
            <w:tcW w:w="1080" w:type="dxa"/>
            <w:noWrap/>
            <w:hideMark/>
          </w:tcPr>
          <w:p w14:paraId="7E65F3C1" w14:textId="665D829D" w:rsidR="0030393B" w:rsidRDefault="00211281"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43</w:t>
            </w:r>
          </w:p>
        </w:tc>
        <w:tc>
          <w:tcPr>
            <w:tcW w:w="1080" w:type="dxa"/>
            <w:noWrap/>
            <w:hideMark/>
          </w:tcPr>
          <w:p w14:paraId="28452FA5" w14:textId="0AADC39E" w:rsidR="0030393B" w:rsidRDefault="00211281"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39</w:t>
            </w:r>
          </w:p>
        </w:tc>
        <w:tc>
          <w:tcPr>
            <w:tcW w:w="1101" w:type="dxa"/>
            <w:noWrap/>
            <w:hideMark/>
          </w:tcPr>
          <w:p w14:paraId="0141A297" w14:textId="3BF56738" w:rsidR="0030393B" w:rsidRDefault="00211281"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44</w:t>
            </w:r>
          </w:p>
        </w:tc>
        <w:tc>
          <w:tcPr>
            <w:tcW w:w="1314" w:type="dxa"/>
            <w:noWrap/>
            <w:hideMark/>
          </w:tcPr>
          <w:p w14:paraId="4E071F92" w14:textId="1C9EC9F1" w:rsidR="0030393B" w:rsidRDefault="00211281"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46</w:t>
            </w:r>
          </w:p>
        </w:tc>
      </w:tr>
      <w:tr w:rsidR="0030393B" w14:paraId="798D1A58" w14:textId="77777777" w:rsidTr="00211281">
        <w:trPr>
          <w:trHeight w:val="240"/>
        </w:trPr>
        <w:tc>
          <w:tcPr>
            <w:cnfStyle w:val="001000000000" w:firstRow="0" w:lastRow="0" w:firstColumn="1" w:lastColumn="0" w:oddVBand="0" w:evenVBand="0" w:oddHBand="0" w:evenHBand="0" w:firstRowFirstColumn="0" w:firstRowLastColumn="0" w:lastRowFirstColumn="0" w:lastRowLastColumn="0"/>
            <w:tcW w:w="1244" w:type="dxa"/>
            <w:noWrap/>
            <w:hideMark/>
          </w:tcPr>
          <w:p w14:paraId="44E83D9E" w14:textId="1267AED7" w:rsidR="0030393B" w:rsidRPr="00023D65" w:rsidRDefault="00211281" w:rsidP="00023D65">
            <w:pPr>
              <w:spacing w:before="0"/>
              <w:jc w:val="center"/>
              <w:rPr>
                <w:rFonts w:ascii="Arial" w:hAnsi="Arial" w:cs="Arial"/>
                <w:color w:val="5B9BD5"/>
                <w:sz w:val="18"/>
                <w:szCs w:val="18"/>
              </w:rPr>
            </w:pPr>
            <w:r>
              <w:rPr>
                <w:rFonts w:ascii="Arial" w:hAnsi="Arial" w:cs="Arial"/>
                <w:color w:val="5B9BD5"/>
                <w:sz w:val="18"/>
                <w:szCs w:val="18"/>
              </w:rPr>
              <w:t>2011</w:t>
            </w:r>
          </w:p>
        </w:tc>
        <w:tc>
          <w:tcPr>
            <w:tcW w:w="896" w:type="dxa"/>
            <w:noWrap/>
            <w:hideMark/>
          </w:tcPr>
          <w:p w14:paraId="1C909F89" w14:textId="5A30311E" w:rsidR="0030393B" w:rsidRDefault="00211281"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38</w:t>
            </w:r>
          </w:p>
        </w:tc>
        <w:tc>
          <w:tcPr>
            <w:tcW w:w="1274" w:type="dxa"/>
            <w:noWrap/>
            <w:hideMark/>
          </w:tcPr>
          <w:p w14:paraId="7344F9AC" w14:textId="77777777" w:rsidR="0030393B" w:rsidRDefault="0030393B"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35</w:t>
            </w:r>
          </w:p>
        </w:tc>
        <w:tc>
          <w:tcPr>
            <w:tcW w:w="1204" w:type="dxa"/>
            <w:noWrap/>
            <w:hideMark/>
          </w:tcPr>
          <w:p w14:paraId="382B3073" w14:textId="693B51CA" w:rsidR="0030393B" w:rsidRDefault="00211281"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37</w:t>
            </w:r>
          </w:p>
        </w:tc>
        <w:tc>
          <w:tcPr>
            <w:tcW w:w="1080" w:type="dxa"/>
            <w:noWrap/>
            <w:hideMark/>
          </w:tcPr>
          <w:p w14:paraId="6BEE7415" w14:textId="4609FE07" w:rsidR="0030393B" w:rsidRDefault="00211281"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34</w:t>
            </w:r>
          </w:p>
        </w:tc>
        <w:tc>
          <w:tcPr>
            <w:tcW w:w="1080" w:type="dxa"/>
            <w:noWrap/>
            <w:hideMark/>
          </w:tcPr>
          <w:p w14:paraId="35E82E55" w14:textId="06F8F351" w:rsidR="0030393B" w:rsidRDefault="00211281"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38</w:t>
            </w:r>
          </w:p>
        </w:tc>
        <w:tc>
          <w:tcPr>
            <w:tcW w:w="1101" w:type="dxa"/>
            <w:noWrap/>
            <w:hideMark/>
          </w:tcPr>
          <w:p w14:paraId="27465184" w14:textId="3125D3DA" w:rsidR="0030393B" w:rsidRDefault="00211281"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38</w:t>
            </w:r>
          </w:p>
        </w:tc>
        <w:tc>
          <w:tcPr>
            <w:tcW w:w="1314" w:type="dxa"/>
            <w:noWrap/>
            <w:hideMark/>
          </w:tcPr>
          <w:p w14:paraId="4FB1F83D" w14:textId="69476984" w:rsidR="0030393B" w:rsidRDefault="00211281" w:rsidP="00023D65">
            <w:pPr>
              <w:spacing w:befor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40</w:t>
            </w:r>
          </w:p>
        </w:tc>
      </w:tr>
      <w:tr w:rsidR="0030393B" w14:paraId="5EE425FD" w14:textId="77777777" w:rsidTr="00211281">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44" w:type="dxa"/>
            <w:noWrap/>
            <w:hideMark/>
          </w:tcPr>
          <w:p w14:paraId="3538882C" w14:textId="771A1874" w:rsidR="0030393B" w:rsidRPr="00023D65" w:rsidRDefault="00211281" w:rsidP="00023D65">
            <w:pPr>
              <w:spacing w:before="0"/>
              <w:jc w:val="center"/>
              <w:rPr>
                <w:rFonts w:ascii="Arial" w:hAnsi="Arial" w:cs="Arial"/>
                <w:color w:val="5B9BD5"/>
                <w:sz w:val="18"/>
                <w:szCs w:val="18"/>
              </w:rPr>
            </w:pPr>
            <w:r>
              <w:rPr>
                <w:rFonts w:ascii="Arial" w:hAnsi="Arial" w:cs="Arial"/>
                <w:color w:val="5B9BD5"/>
                <w:sz w:val="18"/>
                <w:szCs w:val="18"/>
              </w:rPr>
              <w:t>2012</w:t>
            </w:r>
          </w:p>
        </w:tc>
        <w:tc>
          <w:tcPr>
            <w:tcW w:w="896" w:type="dxa"/>
            <w:noWrap/>
            <w:hideMark/>
          </w:tcPr>
          <w:p w14:paraId="54CCD088" w14:textId="7B2CBFEB" w:rsidR="0030393B" w:rsidRDefault="00211281"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45</w:t>
            </w:r>
          </w:p>
        </w:tc>
        <w:tc>
          <w:tcPr>
            <w:tcW w:w="1274" w:type="dxa"/>
            <w:noWrap/>
            <w:hideMark/>
          </w:tcPr>
          <w:p w14:paraId="5068D55C" w14:textId="77777777" w:rsidR="0030393B" w:rsidRDefault="0030393B"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56</w:t>
            </w:r>
          </w:p>
        </w:tc>
        <w:tc>
          <w:tcPr>
            <w:tcW w:w="1204" w:type="dxa"/>
            <w:noWrap/>
            <w:hideMark/>
          </w:tcPr>
          <w:p w14:paraId="60CE1019" w14:textId="3A740FF9" w:rsidR="0030393B" w:rsidRDefault="00211281"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48</w:t>
            </w:r>
          </w:p>
        </w:tc>
        <w:tc>
          <w:tcPr>
            <w:tcW w:w="1080" w:type="dxa"/>
            <w:noWrap/>
            <w:hideMark/>
          </w:tcPr>
          <w:p w14:paraId="5C4C7B94" w14:textId="5EE70611" w:rsidR="0030393B" w:rsidRDefault="00211281"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35</w:t>
            </w:r>
          </w:p>
        </w:tc>
        <w:tc>
          <w:tcPr>
            <w:tcW w:w="1080" w:type="dxa"/>
            <w:noWrap/>
            <w:hideMark/>
          </w:tcPr>
          <w:p w14:paraId="7D2DB733" w14:textId="354153CE" w:rsidR="0030393B" w:rsidRDefault="00211281"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40</w:t>
            </w:r>
          </w:p>
        </w:tc>
        <w:tc>
          <w:tcPr>
            <w:tcW w:w="1101" w:type="dxa"/>
            <w:noWrap/>
            <w:hideMark/>
          </w:tcPr>
          <w:p w14:paraId="5DDA28F2" w14:textId="2CF76522" w:rsidR="0030393B" w:rsidRDefault="00211281"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42</w:t>
            </w:r>
          </w:p>
        </w:tc>
        <w:tc>
          <w:tcPr>
            <w:tcW w:w="1314" w:type="dxa"/>
            <w:noWrap/>
            <w:hideMark/>
          </w:tcPr>
          <w:p w14:paraId="1561AADA" w14:textId="0B8FB13A" w:rsidR="0030393B" w:rsidRDefault="00211281" w:rsidP="00023D65">
            <w:pPr>
              <w:spacing w:befor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5B9BD5"/>
                <w:sz w:val="18"/>
                <w:szCs w:val="18"/>
              </w:rPr>
            </w:pPr>
            <w:r>
              <w:rPr>
                <w:rFonts w:ascii="Arial" w:hAnsi="Arial" w:cs="Arial"/>
                <w:color w:val="5B9BD5"/>
                <w:sz w:val="18"/>
                <w:szCs w:val="18"/>
              </w:rPr>
              <w:t>44</w:t>
            </w:r>
          </w:p>
        </w:tc>
      </w:tr>
    </w:tbl>
    <w:p w14:paraId="18D1F3C3" w14:textId="77777777" w:rsidR="007857A2" w:rsidRDefault="007857A2" w:rsidP="007857A2">
      <w:bookmarkStart w:id="41" w:name="_Toc371238993"/>
    </w:p>
    <w:p w14:paraId="6AD35E15" w14:textId="6E5E683C" w:rsidR="007857A2" w:rsidRDefault="007857A2" w:rsidP="007857A2">
      <w:r>
        <w:fldChar w:fldCharType="begin"/>
      </w:r>
      <w:r>
        <w:instrText xml:space="preserve"> REF _Ref403036811 \h </w:instrText>
      </w:r>
      <w:r>
        <w:fldChar w:fldCharType="separate"/>
      </w:r>
      <w:r w:rsidR="006C6BEF">
        <w:t xml:space="preserve">Figure </w:t>
      </w:r>
      <w:r w:rsidR="006C6BEF">
        <w:rPr>
          <w:noProof/>
        </w:rPr>
        <w:t>7</w:t>
      </w:r>
      <w:r>
        <w:fldChar w:fldCharType="end"/>
      </w:r>
      <w:r>
        <w:t xml:space="preserve"> provides the location of the m</w:t>
      </w:r>
      <w:r w:rsidRPr="00EF59C4">
        <w:t>eteorological</w:t>
      </w:r>
      <w:r>
        <w:t xml:space="preserve"> stations used in the watershed model.</w:t>
      </w:r>
    </w:p>
    <w:p w14:paraId="1FF8ABFC" w14:textId="77777777" w:rsidR="007857A2" w:rsidRDefault="007857A2" w:rsidP="007857A2">
      <w:pPr>
        <w:keepNext/>
      </w:pPr>
      <w:r>
        <w:rPr>
          <w:noProof/>
        </w:rPr>
        <w:lastRenderedPageBreak/>
        <w:drawing>
          <wp:inline distT="0" distB="0" distL="0" distR="0" wp14:anchorId="5C5618A1" wp14:editId="7936DCCE">
            <wp:extent cx="5486400" cy="6190488"/>
            <wp:effectExtent l="0" t="0" r="0" b="127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Ochlocknee-met.jpg"/>
                    <pic:cNvPicPr/>
                  </pic:nvPicPr>
                  <pic:blipFill>
                    <a:blip r:embed="rId19">
                      <a:extLst>
                        <a:ext uri="{28A0092B-C50C-407E-A947-70E740481C1C}">
                          <a14:useLocalDpi xmlns:a14="http://schemas.microsoft.com/office/drawing/2010/main" val="0"/>
                        </a:ext>
                      </a:extLst>
                    </a:blip>
                    <a:stretch>
                      <a:fillRect/>
                    </a:stretch>
                  </pic:blipFill>
                  <pic:spPr>
                    <a:xfrm>
                      <a:off x="0" y="0"/>
                      <a:ext cx="5486400" cy="6190488"/>
                    </a:xfrm>
                    <a:prstGeom prst="rect">
                      <a:avLst/>
                    </a:prstGeom>
                  </pic:spPr>
                </pic:pic>
              </a:graphicData>
            </a:graphic>
          </wp:inline>
        </w:drawing>
      </w:r>
    </w:p>
    <w:p w14:paraId="0D95B119" w14:textId="545C65C3" w:rsidR="007857A2" w:rsidRDefault="007857A2" w:rsidP="00474C60">
      <w:pPr>
        <w:pStyle w:val="Caption"/>
      </w:pPr>
      <w:bookmarkStart w:id="42" w:name="_Ref403036811"/>
      <w:bookmarkStart w:id="43" w:name="_Toc482686412"/>
      <w:r>
        <w:t xml:space="preserve">Figure </w:t>
      </w:r>
      <w:fldSimple w:instr=" SEQ Figure \* ARABIC ">
        <w:r w:rsidR="006C6BEF">
          <w:rPr>
            <w:noProof/>
          </w:rPr>
          <w:t>7</w:t>
        </w:r>
      </w:fldSimple>
      <w:bookmarkEnd w:id="42"/>
      <w:r>
        <w:t xml:space="preserve"> </w:t>
      </w:r>
      <w:r w:rsidRPr="00A724FD">
        <w:t>Meteorological</w:t>
      </w:r>
      <w:r>
        <w:t xml:space="preserve"> Station Locations</w:t>
      </w:r>
      <w:bookmarkEnd w:id="43"/>
    </w:p>
    <w:p w14:paraId="7172B4FB" w14:textId="77777777" w:rsidR="003912A6" w:rsidRPr="00EF59C4" w:rsidRDefault="003912A6" w:rsidP="00ED2D9B">
      <w:pPr>
        <w:pStyle w:val="Heading2"/>
      </w:pPr>
      <w:bookmarkStart w:id="44" w:name="_Toc482686362"/>
      <w:r w:rsidRPr="00EF59C4">
        <w:t>Hydraulic Calibration</w:t>
      </w:r>
      <w:bookmarkEnd w:id="41"/>
      <w:bookmarkEnd w:id="44"/>
    </w:p>
    <w:p w14:paraId="5895EE21" w14:textId="19BB3DF7" w:rsidR="003912A6" w:rsidRPr="00EF59C4" w:rsidRDefault="00C451A5" w:rsidP="00EF59C4">
      <w:r w:rsidRPr="00EF59C4">
        <w:t>The watershed and water quality model were calibrated for flow by comparing the predict</w:t>
      </w:r>
      <w:r w:rsidR="003B6A17" w:rsidRPr="00EF59C4">
        <w:t>ed</w:t>
      </w:r>
      <w:r w:rsidRPr="00EF59C4">
        <w:t xml:space="preserve"> flows to </w:t>
      </w:r>
      <w:r w:rsidR="0041612A" w:rsidRPr="00EF59C4">
        <w:t xml:space="preserve">several </w:t>
      </w:r>
      <w:r w:rsidRPr="00EF59C4">
        <w:t>USGS gage</w:t>
      </w:r>
      <w:r w:rsidR="0041612A" w:rsidRPr="00EF59C4">
        <w:t>s</w:t>
      </w:r>
      <w:r w:rsidRPr="00EF59C4">
        <w:t xml:space="preserve"> </w:t>
      </w:r>
      <w:r w:rsidR="0041612A" w:rsidRPr="00EF59C4">
        <w:t>located within the watershed.</w:t>
      </w:r>
      <w:r w:rsidRPr="00EF59C4">
        <w:t xml:space="preserve">  </w:t>
      </w:r>
      <w:r w:rsidR="00174B9D">
        <w:fldChar w:fldCharType="begin"/>
      </w:r>
      <w:r w:rsidR="00174B9D">
        <w:instrText xml:space="preserve"> REF _Ref331577883 \h  \* MERGEFORMAT </w:instrText>
      </w:r>
      <w:r w:rsidR="00174B9D">
        <w:fldChar w:fldCharType="separate"/>
      </w:r>
      <w:r w:rsidR="006C6BEF" w:rsidRPr="00EF59C4">
        <w:t xml:space="preserve">Figure </w:t>
      </w:r>
      <w:r w:rsidR="006C6BEF">
        <w:t>8</w:t>
      </w:r>
      <w:r w:rsidR="00174B9D">
        <w:fldChar w:fldCharType="end"/>
      </w:r>
      <w:r w:rsidR="003B6A17" w:rsidRPr="00EF59C4">
        <w:t xml:space="preserve"> through </w:t>
      </w:r>
      <w:r w:rsidR="00174B9D">
        <w:fldChar w:fldCharType="begin"/>
      </w:r>
      <w:r w:rsidR="00174B9D">
        <w:instrText xml:space="preserve"> REF _Ref370105546 \h  \* MERGEFORMAT </w:instrText>
      </w:r>
      <w:r w:rsidR="00174B9D">
        <w:fldChar w:fldCharType="separate"/>
      </w:r>
      <w:r w:rsidR="006C6BEF" w:rsidRPr="00EF59C4">
        <w:t xml:space="preserve">Figure </w:t>
      </w:r>
      <w:r w:rsidR="006C6BEF">
        <w:t>10</w:t>
      </w:r>
      <w:r w:rsidR="00174B9D">
        <w:fldChar w:fldCharType="end"/>
      </w:r>
      <w:r w:rsidR="003B6A17" w:rsidRPr="00EF59C4">
        <w:t xml:space="preserve"> </w:t>
      </w:r>
      <w:r w:rsidR="0041612A" w:rsidRPr="00EF59C4">
        <w:t>illustrate</w:t>
      </w:r>
      <w:r w:rsidR="00FF5D64" w:rsidRPr="00EF59C4">
        <w:t xml:space="preserve"> both a quantitative and qualitative comparison of the model flow predictions directly compared to measurements at the USGS gage</w:t>
      </w:r>
      <w:r w:rsidR="003B6A17" w:rsidRPr="00EF59C4">
        <w:t>s</w:t>
      </w:r>
      <w:r w:rsidR="00FF5D64" w:rsidRPr="00EF59C4">
        <w:t>.</w:t>
      </w:r>
    </w:p>
    <w:p w14:paraId="0ADD4607" w14:textId="54EE40E1" w:rsidR="00E02B2B" w:rsidRPr="00EF59C4" w:rsidRDefault="000765F5" w:rsidP="005C42B0">
      <w:pPr>
        <w:keepNext/>
        <w:jc w:val="center"/>
        <w:rPr>
          <w:color w:val="4F81BD" w:themeColor="accent1"/>
        </w:rPr>
      </w:pPr>
      <w:r>
        <w:rPr>
          <w:noProof/>
          <w:color w:val="4F81BD" w:themeColor="accent1"/>
        </w:rPr>
        <w:lastRenderedPageBreak/>
        <w:drawing>
          <wp:inline distT="0" distB="0" distL="0" distR="0" wp14:anchorId="533BD147" wp14:editId="5BD6078B">
            <wp:extent cx="4572000" cy="2816352"/>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alibration-FLOWCMS at NWIS 02329000 OCHLOCKONEE RIVER NEAR HAVANA, FL.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5D42C71" w14:textId="77AC2F1A" w:rsidR="00215C28" w:rsidRPr="00EF59C4" w:rsidRDefault="00E02B2B" w:rsidP="00D62675">
      <w:pPr>
        <w:pStyle w:val="Caption"/>
      </w:pPr>
      <w:bookmarkStart w:id="45" w:name="_Ref331577883"/>
      <w:bookmarkStart w:id="46" w:name="_Toc371238994"/>
      <w:bookmarkStart w:id="47" w:name="_Toc482686413"/>
      <w:r w:rsidRPr="00EF59C4">
        <w:t xml:space="preserve">Figure </w:t>
      </w:r>
      <w:r w:rsidR="0093743F" w:rsidRPr="00EF59C4">
        <w:fldChar w:fldCharType="begin"/>
      </w:r>
      <w:r w:rsidR="00EB6915" w:rsidRPr="00EF59C4">
        <w:instrText xml:space="preserve"> SEQ Figure \* ARABIC </w:instrText>
      </w:r>
      <w:r w:rsidR="0093743F" w:rsidRPr="00EF59C4">
        <w:fldChar w:fldCharType="separate"/>
      </w:r>
      <w:r w:rsidR="006C6BEF">
        <w:rPr>
          <w:noProof/>
        </w:rPr>
        <w:t>8</w:t>
      </w:r>
      <w:r w:rsidR="0093743F" w:rsidRPr="00EF59C4">
        <w:fldChar w:fldCharType="end"/>
      </w:r>
      <w:bookmarkEnd w:id="45"/>
      <w:r w:rsidRPr="00EF59C4">
        <w:t xml:space="preserve"> Flow Calibration for </w:t>
      </w:r>
      <w:r w:rsidR="0041612A" w:rsidRPr="00EF59C4">
        <w:t>Ochlockonee River</w:t>
      </w:r>
      <w:r w:rsidR="00586A06" w:rsidRPr="00EF59C4">
        <w:t xml:space="preserve"> USGS Gage </w:t>
      </w:r>
      <w:r w:rsidR="0041612A" w:rsidRPr="00EF59C4">
        <w:t>0232900</w:t>
      </w:r>
      <w:bookmarkEnd w:id="46"/>
      <w:r w:rsidR="00CD578D">
        <w:t>0</w:t>
      </w:r>
      <w:bookmarkEnd w:id="47"/>
    </w:p>
    <w:p w14:paraId="17B9EA35" w14:textId="40CF4EE8" w:rsidR="00A00B4E" w:rsidRPr="00EF59C4" w:rsidRDefault="000765F5" w:rsidP="00A00B4E">
      <w:pPr>
        <w:keepNext/>
        <w:jc w:val="center"/>
        <w:rPr>
          <w:color w:val="4F81BD" w:themeColor="accent1"/>
        </w:rPr>
      </w:pPr>
      <w:r>
        <w:rPr>
          <w:noProof/>
          <w:color w:val="4F81BD" w:themeColor="accent1"/>
        </w:rPr>
        <w:drawing>
          <wp:inline distT="0" distB="0" distL="0" distR="0" wp14:anchorId="6C12F518" wp14:editId="7B812BF0">
            <wp:extent cx="4572000" cy="2816352"/>
            <wp:effectExtent l="0" t="0" r="0" b="3175"/>
            <wp:docPr id="266" name="Calibration-FLOWCMS at NWIS 02327500 OCHLOCKONEE RIVER NEAR THOMASVILLE, 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Calibration-FLOWCMS at NWIS 02327500 OCHLOCKONEE RIVER NEAR THOMASVILLE, GA.jpg"/>
                    <pic:cNvPicPr/>
                  </pic:nvPicPr>
                  <pic:blipFill>
                    <a:blip r:embed="rId21" r:link="rId22"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525AB018" w14:textId="6AB410C8" w:rsidR="00C63779" w:rsidRDefault="00A00B4E" w:rsidP="00D62675">
      <w:pPr>
        <w:pStyle w:val="Caption"/>
      </w:pPr>
      <w:bookmarkStart w:id="48" w:name="_Ref334509329"/>
      <w:bookmarkStart w:id="49" w:name="_Toc371238995"/>
      <w:bookmarkStart w:id="50" w:name="_Toc482686414"/>
      <w:r w:rsidRPr="00EF59C4">
        <w:t xml:space="preserve">Figure </w:t>
      </w:r>
      <w:r w:rsidR="0093743F" w:rsidRPr="00EF59C4">
        <w:fldChar w:fldCharType="begin"/>
      </w:r>
      <w:r w:rsidR="00EB6915" w:rsidRPr="00EF59C4">
        <w:instrText xml:space="preserve"> SEQ Figure \* ARABIC </w:instrText>
      </w:r>
      <w:r w:rsidR="0093743F" w:rsidRPr="00EF59C4">
        <w:fldChar w:fldCharType="separate"/>
      </w:r>
      <w:r w:rsidR="006C6BEF">
        <w:rPr>
          <w:noProof/>
        </w:rPr>
        <w:t>9</w:t>
      </w:r>
      <w:r w:rsidR="0093743F" w:rsidRPr="00EF59C4">
        <w:fldChar w:fldCharType="end"/>
      </w:r>
      <w:bookmarkEnd w:id="48"/>
      <w:r w:rsidR="00586A06" w:rsidRPr="00EF59C4">
        <w:t xml:space="preserve"> </w:t>
      </w:r>
      <w:r w:rsidR="00B14178" w:rsidRPr="00EF59C4">
        <w:t xml:space="preserve"> </w:t>
      </w:r>
      <w:r w:rsidR="00586A06" w:rsidRPr="00EF59C4">
        <w:t xml:space="preserve">Flow Calibration for </w:t>
      </w:r>
      <w:r w:rsidR="00CD578D">
        <w:t>Och</w:t>
      </w:r>
      <w:r w:rsidR="0041612A" w:rsidRPr="00EF59C4">
        <w:t>lockonee River USGS Gage 02327500</w:t>
      </w:r>
      <w:bookmarkEnd w:id="49"/>
      <w:bookmarkEnd w:id="50"/>
    </w:p>
    <w:p w14:paraId="51003908" w14:textId="75A3B871" w:rsidR="0041612A" w:rsidRPr="00EF59C4" w:rsidRDefault="00D06E1C" w:rsidP="003114EC">
      <w:pPr>
        <w:jc w:val="center"/>
        <w:rPr>
          <w:color w:val="4F81BD" w:themeColor="accent1"/>
        </w:rPr>
      </w:pPr>
      <w:r>
        <w:rPr>
          <w:noProof/>
          <w:color w:val="4F81BD" w:themeColor="accent1"/>
        </w:rPr>
        <w:lastRenderedPageBreak/>
        <w:drawing>
          <wp:inline distT="0" distB="0" distL="0" distR="0" wp14:anchorId="24E7BEF0" wp14:editId="257F8BC0">
            <wp:extent cx="4572000" cy="2816352"/>
            <wp:effectExtent l="0" t="0" r="0" b="3175"/>
            <wp:docPr id="8" name="Calibration-FLOWCMS at NWIS 02329600 -- Little River near Midway, F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libration-FLOWCMS at NWIS 02329600 -- Little River near Midway, FL.jpg"/>
                    <pic:cNvPicPr/>
                  </pic:nvPicPr>
                  <pic:blipFill>
                    <a:blip r:embed="rId23" r:link="rId24"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1098BEC0" w14:textId="09988077" w:rsidR="0041612A" w:rsidRPr="00EF59C4" w:rsidRDefault="0041612A" w:rsidP="00D62675">
      <w:pPr>
        <w:pStyle w:val="Caption"/>
      </w:pPr>
      <w:bookmarkStart w:id="51" w:name="_Ref370105546"/>
      <w:bookmarkStart w:id="52" w:name="_Toc371238996"/>
      <w:bookmarkStart w:id="53" w:name="_Toc482686415"/>
      <w:r w:rsidRPr="00EF59C4">
        <w:t xml:space="preserve">Figure </w:t>
      </w:r>
      <w:fldSimple w:instr=" SEQ Figure \* ARABIC ">
        <w:r w:rsidR="006C6BEF">
          <w:rPr>
            <w:noProof/>
          </w:rPr>
          <w:t>10</w:t>
        </w:r>
      </w:fldSimple>
      <w:bookmarkEnd w:id="51"/>
      <w:r w:rsidRPr="00EF59C4">
        <w:t xml:space="preserve"> </w:t>
      </w:r>
      <w:r w:rsidR="003B6A17" w:rsidRPr="00EF59C4">
        <w:t>Flow Calibration for Little River USGS Gage 02329600</w:t>
      </w:r>
      <w:bookmarkEnd w:id="52"/>
      <w:bookmarkEnd w:id="53"/>
    </w:p>
    <w:p w14:paraId="4EDA933B" w14:textId="77777777" w:rsidR="00851186" w:rsidRPr="00EF59C4" w:rsidRDefault="00851186" w:rsidP="00ED2D9B">
      <w:pPr>
        <w:pStyle w:val="Heading3"/>
        <w:ind w:left="72" w:hanging="72"/>
      </w:pPr>
      <w:bookmarkStart w:id="54" w:name="_Toc313610635"/>
      <w:bookmarkStart w:id="55" w:name="_Toc371238997"/>
      <w:bookmarkStart w:id="56" w:name="_Toc482686363"/>
      <w:r w:rsidRPr="00EF59C4">
        <w:t>Nutrient Loadings</w:t>
      </w:r>
      <w:bookmarkEnd w:id="54"/>
      <w:bookmarkEnd w:id="55"/>
      <w:bookmarkEnd w:id="56"/>
    </w:p>
    <w:p w14:paraId="324F2337" w14:textId="6B15E4A3" w:rsidR="00650D5F" w:rsidRDefault="00851186" w:rsidP="00EF59C4">
      <w:r w:rsidRPr="00EF59C4">
        <w:t>Watershed loadings were generated using event mean concentrations for total nitrogen, total phosphorus and BOD (</w:t>
      </w:r>
      <w:r w:rsidR="00023D65">
        <w:fldChar w:fldCharType="begin"/>
      </w:r>
      <w:r w:rsidR="00023D65">
        <w:instrText xml:space="preserve"> REF _Ref391966758 \h </w:instrText>
      </w:r>
      <w:r w:rsidR="00023D65">
        <w:fldChar w:fldCharType="separate"/>
      </w:r>
      <w:r w:rsidR="006C6BEF">
        <w:t xml:space="preserve">Table </w:t>
      </w:r>
      <w:r w:rsidR="006C6BEF">
        <w:rPr>
          <w:noProof/>
        </w:rPr>
        <w:t>2</w:t>
      </w:r>
      <w:r w:rsidR="00023D65">
        <w:fldChar w:fldCharType="end"/>
      </w:r>
      <w:r w:rsidR="00023D65">
        <w:fldChar w:fldCharType="begin"/>
      </w:r>
      <w:r w:rsidR="00023D65">
        <w:instrText xml:space="preserve"> REF _Ref331577047 \h </w:instrText>
      </w:r>
      <w:r w:rsidR="00023D65">
        <w:fldChar w:fldCharType="separate"/>
      </w:r>
      <w:r w:rsidR="006C6BEF" w:rsidRPr="00EF59C4">
        <w:t xml:space="preserve">Table </w:t>
      </w:r>
      <w:r w:rsidR="006C6BEF">
        <w:rPr>
          <w:noProof/>
        </w:rPr>
        <w:t>1</w:t>
      </w:r>
      <w:r w:rsidR="00023D65">
        <w:fldChar w:fldCharType="end"/>
      </w:r>
      <w:r w:rsidRPr="00EF59C4">
        <w:t>).  The initial EMC values were derived for each landuse type from a study by Harper and Baker (2007) and then calibrated to all data available for the watershed.  Wetland EMCs were derived from the study of Reiss et.al (2009). The study summarizes the available literature on nutrient concentrations and hydrology for wetlands in Florida.</w:t>
      </w:r>
    </w:p>
    <w:p w14:paraId="22168940" w14:textId="203F315F" w:rsidR="00023D65" w:rsidRDefault="00023D65" w:rsidP="00023D65">
      <w:pPr>
        <w:pStyle w:val="Caption"/>
      </w:pPr>
      <w:bookmarkStart w:id="57" w:name="_Ref391966758"/>
      <w:bookmarkStart w:id="58" w:name="_Toc391991090"/>
      <w:bookmarkStart w:id="59" w:name="_Toc482686606"/>
      <w:r>
        <w:t xml:space="preserve">Table </w:t>
      </w:r>
      <w:fldSimple w:instr=" SEQ Table \* ARABIC ">
        <w:r w:rsidR="006C6BEF">
          <w:rPr>
            <w:noProof/>
          </w:rPr>
          <w:t>2</w:t>
        </w:r>
      </w:fldSimple>
      <w:bookmarkEnd w:id="57"/>
      <w:r>
        <w:t xml:space="preserve"> </w:t>
      </w:r>
      <w:r w:rsidRPr="00484EA3">
        <w:t>Event Mean Concentration (mg/l) for Landuse Classifications</w:t>
      </w:r>
      <w:bookmarkEnd w:id="58"/>
      <w:bookmarkEnd w:id="59"/>
    </w:p>
    <w:tbl>
      <w:tblPr>
        <w:tblStyle w:val="TableGrid"/>
        <w:tblW w:w="0" w:type="auto"/>
        <w:jc w:val="center"/>
        <w:tblLook w:val="04A0" w:firstRow="1" w:lastRow="0" w:firstColumn="1" w:lastColumn="0" w:noHBand="0" w:noVBand="1"/>
      </w:tblPr>
      <w:tblGrid>
        <w:gridCol w:w="3880"/>
        <w:gridCol w:w="960"/>
        <w:gridCol w:w="960"/>
        <w:gridCol w:w="960"/>
      </w:tblGrid>
      <w:tr w:rsidR="00DF2F78" w:rsidRPr="007E0DF8" w14:paraId="39B9BF00" w14:textId="77777777" w:rsidTr="00023D65">
        <w:trPr>
          <w:trHeight w:val="600"/>
          <w:jc w:val="center"/>
        </w:trPr>
        <w:tc>
          <w:tcPr>
            <w:tcW w:w="3880" w:type="dxa"/>
            <w:shd w:val="clear" w:color="auto" w:fill="0070C0"/>
            <w:noWrap/>
            <w:hideMark/>
          </w:tcPr>
          <w:p w14:paraId="49B587F1" w14:textId="77777777" w:rsidR="00DF2F78" w:rsidRPr="00F77724" w:rsidRDefault="00DF2F78" w:rsidP="00023D65">
            <w:pPr>
              <w:rPr>
                <w:b/>
                <w:color w:val="FFFFFF" w:themeColor="background1"/>
              </w:rPr>
            </w:pPr>
            <w:r w:rsidRPr="00F77724">
              <w:rPr>
                <w:b/>
                <w:color w:val="FFFFFF" w:themeColor="background1"/>
              </w:rPr>
              <w:t>Landuse</w:t>
            </w:r>
          </w:p>
        </w:tc>
        <w:tc>
          <w:tcPr>
            <w:tcW w:w="960" w:type="dxa"/>
            <w:shd w:val="clear" w:color="auto" w:fill="0070C0"/>
            <w:hideMark/>
          </w:tcPr>
          <w:p w14:paraId="542CF367" w14:textId="77777777" w:rsidR="00DF2F78" w:rsidRPr="00F77724" w:rsidRDefault="00DF2F78" w:rsidP="00023D65">
            <w:pPr>
              <w:rPr>
                <w:b/>
                <w:color w:val="FFFFFF" w:themeColor="background1"/>
              </w:rPr>
            </w:pPr>
            <w:r w:rsidRPr="00F77724">
              <w:rPr>
                <w:b/>
                <w:color w:val="FFFFFF" w:themeColor="background1"/>
              </w:rPr>
              <w:t>TN     (mg/L)</w:t>
            </w:r>
          </w:p>
        </w:tc>
        <w:tc>
          <w:tcPr>
            <w:tcW w:w="960" w:type="dxa"/>
            <w:shd w:val="clear" w:color="auto" w:fill="0070C0"/>
            <w:hideMark/>
          </w:tcPr>
          <w:p w14:paraId="5B82A1DD" w14:textId="77777777" w:rsidR="00DF2F78" w:rsidRPr="00F77724" w:rsidRDefault="00DF2F78" w:rsidP="00023D65">
            <w:pPr>
              <w:rPr>
                <w:b/>
                <w:color w:val="FFFFFF" w:themeColor="background1"/>
              </w:rPr>
            </w:pPr>
            <w:r w:rsidRPr="00F77724">
              <w:rPr>
                <w:b/>
                <w:color w:val="FFFFFF" w:themeColor="background1"/>
              </w:rPr>
              <w:t>TP   (mg/L)</w:t>
            </w:r>
          </w:p>
        </w:tc>
        <w:tc>
          <w:tcPr>
            <w:tcW w:w="960" w:type="dxa"/>
            <w:shd w:val="clear" w:color="auto" w:fill="0070C0"/>
            <w:hideMark/>
          </w:tcPr>
          <w:p w14:paraId="3D888742" w14:textId="77777777" w:rsidR="00DF2F78" w:rsidRPr="00F77724" w:rsidRDefault="00DF2F78" w:rsidP="00023D65">
            <w:pPr>
              <w:rPr>
                <w:b/>
                <w:color w:val="FFFFFF" w:themeColor="background1"/>
              </w:rPr>
            </w:pPr>
            <w:r w:rsidRPr="00F77724">
              <w:rPr>
                <w:b/>
                <w:color w:val="FFFFFF" w:themeColor="background1"/>
              </w:rPr>
              <w:t>BOD</w:t>
            </w:r>
            <w:r w:rsidRPr="00F77724">
              <w:rPr>
                <w:b/>
                <w:color w:val="FFFFFF" w:themeColor="background1"/>
                <w:vertAlign w:val="subscript"/>
              </w:rPr>
              <w:t>5</w:t>
            </w:r>
            <w:r w:rsidRPr="00F77724">
              <w:rPr>
                <w:b/>
                <w:color w:val="FFFFFF" w:themeColor="background1"/>
              </w:rPr>
              <w:t xml:space="preserve"> (mg/L)</w:t>
            </w:r>
          </w:p>
        </w:tc>
      </w:tr>
      <w:tr w:rsidR="00DF2F78" w:rsidRPr="007E0DF8" w14:paraId="408E1DC0" w14:textId="77777777" w:rsidTr="00023D65">
        <w:trPr>
          <w:trHeight w:val="288"/>
          <w:jc w:val="center"/>
        </w:trPr>
        <w:tc>
          <w:tcPr>
            <w:tcW w:w="3880" w:type="dxa"/>
            <w:noWrap/>
            <w:hideMark/>
          </w:tcPr>
          <w:p w14:paraId="25E13C8B" w14:textId="77777777" w:rsidR="00DF2F78" w:rsidRPr="00F77724" w:rsidRDefault="00DF2F78" w:rsidP="00023D65">
            <w:pPr>
              <w:rPr>
                <w:color w:val="0070C0"/>
              </w:rPr>
            </w:pPr>
            <w:r w:rsidRPr="00F77724">
              <w:rPr>
                <w:color w:val="0070C0"/>
              </w:rPr>
              <w:t>Beach</w:t>
            </w:r>
          </w:p>
        </w:tc>
        <w:tc>
          <w:tcPr>
            <w:tcW w:w="960" w:type="dxa"/>
            <w:noWrap/>
            <w:hideMark/>
          </w:tcPr>
          <w:p w14:paraId="4CDC564B" w14:textId="77777777" w:rsidR="00DF2F78" w:rsidRPr="00F77724" w:rsidRDefault="00DF2F78" w:rsidP="00023D65">
            <w:pPr>
              <w:rPr>
                <w:color w:val="0070C0"/>
              </w:rPr>
            </w:pPr>
            <w:r w:rsidRPr="00F77724">
              <w:rPr>
                <w:color w:val="0070C0"/>
              </w:rPr>
              <w:t>2.07</w:t>
            </w:r>
          </w:p>
        </w:tc>
        <w:tc>
          <w:tcPr>
            <w:tcW w:w="960" w:type="dxa"/>
            <w:noWrap/>
            <w:hideMark/>
          </w:tcPr>
          <w:p w14:paraId="3BE7651F" w14:textId="77777777" w:rsidR="00DF2F78" w:rsidRPr="00F77724" w:rsidRDefault="00DF2F78" w:rsidP="00023D65">
            <w:pPr>
              <w:rPr>
                <w:color w:val="0070C0"/>
              </w:rPr>
            </w:pPr>
            <w:r w:rsidRPr="00F77724">
              <w:rPr>
                <w:color w:val="0070C0"/>
              </w:rPr>
              <w:t>0.41</w:t>
            </w:r>
          </w:p>
        </w:tc>
        <w:tc>
          <w:tcPr>
            <w:tcW w:w="960" w:type="dxa"/>
            <w:noWrap/>
            <w:hideMark/>
          </w:tcPr>
          <w:p w14:paraId="371F22FD" w14:textId="77777777" w:rsidR="00DF2F78" w:rsidRPr="00F77724" w:rsidRDefault="00DF2F78" w:rsidP="00023D65">
            <w:pPr>
              <w:rPr>
                <w:color w:val="0070C0"/>
              </w:rPr>
            </w:pPr>
            <w:r w:rsidRPr="00F77724">
              <w:rPr>
                <w:color w:val="0070C0"/>
              </w:rPr>
              <w:t>1.93</w:t>
            </w:r>
          </w:p>
        </w:tc>
      </w:tr>
      <w:tr w:rsidR="00DF2F78" w:rsidRPr="007E0DF8" w14:paraId="77467FC0" w14:textId="77777777" w:rsidTr="00023D65">
        <w:trPr>
          <w:trHeight w:val="288"/>
          <w:jc w:val="center"/>
        </w:trPr>
        <w:tc>
          <w:tcPr>
            <w:tcW w:w="3880" w:type="dxa"/>
            <w:noWrap/>
            <w:hideMark/>
          </w:tcPr>
          <w:p w14:paraId="2718206C" w14:textId="77777777" w:rsidR="00DF2F78" w:rsidRPr="00F77724" w:rsidRDefault="00DF2F78" w:rsidP="00023D65">
            <w:pPr>
              <w:rPr>
                <w:color w:val="0070C0"/>
              </w:rPr>
            </w:pPr>
            <w:r w:rsidRPr="00F77724">
              <w:rPr>
                <w:color w:val="0070C0"/>
              </w:rPr>
              <w:t>Water</w:t>
            </w:r>
          </w:p>
        </w:tc>
        <w:tc>
          <w:tcPr>
            <w:tcW w:w="960" w:type="dxa"/>
            <w:noWrap/>
            <w:hideMark/>
          </w:tcPr>
          <w:p w14:paraId="63A0A89F" w14:textId="77777777" w:rsidR="00DF2F78" w:rsidRPr="00F77724" w:rsidRDefault="00DF2F78" w:rsidP="00023D65">
            <w:pPr>
              <w:rPr>
                <w:color w:val="0070C0"/>
              </w:rPr>
            </w:pPr>
            <w:r w:rsidRPr="00F77724">
              <w:rPr>
                <w:color w:val="0070C0"/>
              </w:rPr>
              <w:t>1.50</w:t>
            </w:r>
          </w:p>
        </w:tc>
        <w:tc>
          <w:tcPr>
            <w:tcW w:w="960" w:type="dxa"/>
            <w:noWrap/>
            <w:hideMark/>
          </w:tcPr>
          <w:p w14:paraId="2571D05A" w14:textId="77777777" w:rsidR="00DF2F78" w:rsidRPr="00F77724" w:rsidRDefault="00DF2F78" w:rsidP="00023D65">
            <w:pPr>
              <w:rPr>
                <w:color w:val="0070C0"/>
              </w:rPr>
            </w:pPr>
            <w:r w:rsidRPr="00F77724">
              <w:rPr>
                <w:color w:val="0070C0"/>
              </w:rPr>
              <w:t>0.10</w:t>
            </w:r>
          </w:p>
        </w:tc>
        <w:tc>
          <w:tcPr>
            <w:tcW w:w="960" w:type="dxa"/>
            <w:noWrap/>
            <w:hideMark/>
          </w:tcPr>
          <w:p w14:paraId="1A52D873" w14:textId="77777777" w:rsidR="00DF2F78" w:rsidRPr="00F77724" w:rsidRDefault="00DF2F78" w:rsidP="00023D65">
            <w:pPr>
              <w:rPr>
                <w:color w:val="0070C0"/>
              </w:rPr>
            </w:pPr>
            <w:r w:rsidRPr="00F77724">
              <w:rPr>
                <w:color w:val="0070C0"/>
              </w:rPr>
              <w:t>1.93</w:t>
            </w:r>
          </w:p>
        </w:tc>
      </w:tr>
      <w:tr w:rsidR="00DF2F78" w:rsidRPr="007E0DF8" w14:paraId="2A770ECA" w14:textId="77777777" w:rsidTr="00023D65">
        <w:trPr>
          <w:trHeight w:val="288"/>
          <w:jc w:val="center"/>
        </w:trPr>
        <w:tc>
          <w:tcPr>
            <w:tcW w:w="3880" w:type="dxa"/>
            <w:noWrap/>
            <w:hideMark/>
          </w:tcPr>
          <w:p w14:paraId="669FEFFE" w14:textId="77777777" w:rsidR="00DF2F78" w:rsidRPr="00F77724" w:rsidRDefault="00DF2F78" w:rsidP="00023D65">
            <w:pPr>
              <w:rPr>
                <w:color w:val="0070C0"/>
              </w:rPr>
            </w:pPr>
            <w:r w:rsidRPr="00F77724">
              <w:rPr>
                <w:color w:val="0070C0"/>
              </w:rPr>
              <w:t>LowIntDev-Pervious</w:t>
            </w:r>
          </w:p>
        </w:tc>
        <w:tc>
          <w:tcPr>
            <w:tcW w:w="960" w:type="dxa"/>
            <w:noWrap/>
            <w:hideMark/>
          </w:tcPr>
          <w:p w14:paraId="20C6DE3C" w14:textId="77777777" w:rsidR="00DF2F78" w:rsidRPr="00F77724" w:rsidRDefault="00DF2F78" w:rsidP="00023D65">
            <w:pPr>
              <w:rPr>
                <w:color w:val="0070C0"/>
              </w:rPr>
            </w:pPr>
            <w:r w:rsidRPr="00F77724">
              <w:rPr>
                <w:color w:val="0070C0"/>
              </w:rPr>
              <w:t>2.07</w:t>
            </w:r>
          </w:p>
        </w:tc>
        <w:tc>
          <w:tcPr>
            <w:tcW w:w="960" w:type="dxa"/>
            <w:noWrap/>
            <w:hideMark/>
          </w:tcPr>
          <w:p w14:paraId="08485A0C" w14:textId="77777777" w:rsidR="00DF2F78" w:rsidRPr="00F77724" w:rsidRDefault="00DF2F78" w:rsidP="00023D65">
            <w:pPr>
              <w:rPr>
                <w:color w:val="0070C0"/>
              </w:rPr>
            </w:pPr>
            <w:r w:rsidRPr="00F77724">
              <w:rPr>
                <w:color w:val="0070C0"/>
              </w:rPr>
              <w:t>0.41</w:t>
            </w:r>
          </w:p>
        </w:tc>
        <w:tc>
          <w:tcPr>
            <w:tcW w:w="960" w:type="dxa"/>
            <w:noWrap/>
            <w:hideMark/>
          </w:tcPr>
          <w:p w14:paraId="5AB34551" w14:textId="77777777" w:rsidR="00DF2F78" w:rsidRPr="00F77724" w:rsidRDefault="00DF2F78" w:rsidP="00023D65">
            <w:pPr>
              <w:rPr>
                <w:color w:val="0070C0"/>
              </w:rPr>
            </w:pPr>
            <w:r w:rsidRPr="00F77724">
              <w:rPr>
                <w:color w:val="0070C0"/>
              </w:rPr>
              <w:t>7.86</w:t>
            </w:r>
          </w:p>
        </w:tc>
      </w:tr>
      <w:tr w:rsidR="00DF2F78" w:rsidRPr="007E0DF8" w14:paraId="0D11EE4E" w14:textId="77777777" w:rsidTr="00023D65">
        <w:trPr>
          <w:trHeight w:val="288"/>
          <w:jc w:val="center"/>
        </w:trPr>
        <w:tc>
          <w:tcPr>
            <w:tcW w:w="3880" w:type="dxa"/>
            <w:noWrap/>
            <w:hideMark/>
          </w:tcPr>
          <w:p w14:paraId="347F3779" w14:textId="77777777" w:rsidR="00DF2F78" w:rsidRPr="00F77724" w:rsidRDefault="00DF2F78" w:rsidP="00023D65">
            <w:pPr>
              <w:rPr>
                <w:color w:val="0070C0"/>
              </w:rPr>
            </w:pPr>
            <w:r w:rsidRPr="00F77724">
              <w:rPr>
                <w:color w:val="0070C0"/>
              </w:rPr>
              <w:t>LowIntDev-Impervious</w:t>
            </w:r>
          </w:p>
        </w:tc>
        <w:tc>
          <w:tcPr>
            <w:tcW w:w="960" w:type="dxa"/>
            <w:noWrap/>
            <w:hideMark/>
          </w:tcPr>
          <w:p w14:paraId="0F7FD981" w14:textId="77777777" w:rsidR="00DF2F78" w:rsidRPr="00F77724" w:rsidRDefault="00DF2F78" w:rsidP="00023D65">
            <w:pPr>
              <w:rPr>
                <w:color w:val="0070C0"/>
              </w:rPr>
            </w:pPr>
            <w:r w:rsidRPr="00F77724">
              <w:rPr>
                <w:color w:val="0070C0"/>
              </w:rPr>
              <w:t>1.18</w:t>
            </w:r>
          </w:p>
        </w:tc>
        <w:tc>
          <w:tcPr>
            <w:tcW w:w="960" w:type="dxa"/>
            <w:noWrap/>
            <w:hideMark/>
          </w:tcPr>
          <w:p w14:paraId="36C7D459" w14:textId="77777777" w:rsidR="00DF2F78" w:rsidRPr="00F77724" w:rsidRDefault="00DF2F78" w:rsidP="00023D65">
            <w:pPr>
              <w:rPr>
                <w:color w:val="0070C0"/>
              </w:rPr>
            </w:pPr>
            <w:r w:rsidRPr="00F77724">
              <w:rPr>
                <w:color w:val="0070C0"/>
              </w:rPr>
              <w:t>0.19</w:t>
            </w:r>
          </w:p>
        </w:tc>
        <w:tc>
          <w:tcPr>
            <w:tcW w:w="960" w:type="dxa"/>
            <w:noWrap/>
            <w:hideMark/>
          </w:tcPr>
          <w:p w14:paraId="2B2A33CC" w14:textId="77777777" w:rsidR="00DF2F78" w:rsidRPr="00F77724" w:rsidRDefault="00DF2F78" w:rsidP="00023D65">
            <w:pPr>
              <w:rPr>
                <w:color w:val="0070C0"/>
              </w:rPr>
            </w:pPr>
            <w:r w:rsidRPr="00F77724">
              <w:rPr>
                <w:color w:val="0070C0"/>
              </w:rPr>
              <w:t>7.60</w:t>
            </w:r>
          </w:p>
        </w:tc>
      </w:tr>
      <w:tr w:rsidR="00DF2F78" w:rsidRPr="007E0DF8" w14:paraId="70CA1FD8" w14:textId="77777777" w:rsidTr="00023D65">
        <w:trPr>
          <w:trHeight w:val="288"/>
          <w:jc w:val="center"/>
        </w:trPr>
        <w:tc>
          <w:tcPr>
            <w:tcW w:w="3880" w:type="dxa"/>
            <w:noWrap/>
            <w:hideMark/>
          </w:tcPr>
          <w:p w14:paraId="03EFEDF9" w14:textId="77777777" w:rsidR="00DF2F78" w:rsidRPr="00F77724" w:rsidRDefault="00DF2F78" w:rsidP="00023D65">
            <w:pPr>
              <w:rPr>
                <w:color w:val="0070C0"/>
              </w:rPr>
            </w:pPr>
            <w:r w:rsidRPr="00F77724">
              <w:rPr>
                <w:color w:val="0070C0"/>
              </w:rPr>
              <w:t>MedIntDev-Pervious</w:t>
            </w:r>
          </w:p>
        </w:tc>
        <w:tc>
          <w:tcPr>
            <w:tcW w:w="960" w:type="dxa"/>
            <w:noWrap/>
            <w:hideMark/>
          </w:tcPr>
          <w:p w14:paraId="26890F73" w14:textId="77777777" w:rsidR="00DF2F78" w:rsidRPr="00F77724" w:rsidRDefault="00DF2F78" w:rsidP="00023D65">
            <w:pPr>
              <w:rPr>
                <w:color w:val="0070C0"/>
              </w:rPr>
            </w:pPr>
            <w:r w:rsidRPr="00F77724">
              <w:rPr>
                <w:color w:val="0070C0"/>
              </w:rPr>
              <w:t>2.07</w:t>
            </w:r>
          </w:p>
        </w:tc>
        <w:tc>
          <w:tcPr>
            <w:tcW w:w="960" w:type="dxa"/>
            <w:noWrap/>
            <w:hideMark/>
          </w:tcPr>
          <w:p w14:paraId="732265C6" w14:textId="77777777" w:rsidR="00DF2F78" w:rsidRPr="00F77724" w:rsidRDefault="00DF2F78" w:rsidP="00023D65">
            <w:pPr>
              <w:rPr>
                <w:color w:val="0070C0"/>
              </w:rPr>
            </w:pPr>
            <w:r w:rsidRPr="00F77724">
              <w:rPr>
                <w:color w:val="0070C0"/>
              </w:rPr>
              <w:t>0.41</w:t>
            </w:r>
          </w:p>
        </w:tc>
        <w:tc>
          <w:tcPr>
            <w:tcW w:w="960" w:type="dxa"/>
            <w:noWrap/>
            <w:hideMark/>
          </w:tcPr>
          <w:p w14:paraId="09A74336" w14:textId="77777777" w:rsidR="00DF2F78" w:rsidRPr="00F77724" w:rsidRDefault="00DF2F78" w:rsidP="00023D65">
            <w:pPr>
              <w:rPr>
                <w:color w:val="0070C0"/>
              </w:rPr>
            </w:pPr>
            <w:r w:rsidRPr="00F77724">
              <w:rPr>
                <w:color w:val="0070C0"/>
              </w:rPr>
              <w:t>7.86</w:t>
            </w:r>
          </w:p>
        </w:tc>
      </w:tr>
      <w:tr w:rsidR="00DF2F78" w:rsidRPr="007E0DF8" w14:paraId="01DB4E09" w14:textId="77777777" w:rsidTr="00023D65">
        <w:trPr>
          <w:trHeight w:val="288"/>
          <w:jc w:val="center"/>
        </w:trPr>
        <w:tc>
          <w:tcPr>
            <w:tcW w:w="3880" w:type="dxa"/>
            <w:noWrap/>
            <w:hideMark/>
          </w:tcPr>
          <w:p w14:paraId="15348846" w14:textId="77777777" w:rsidR="00DF2F78" w:rsidRPr="00F77724" w:rsidRDefault="00DF2F78" w:rsidP="00023D65">
            <w:pPr>
              <w:rPr>
                <w:color w:val="0070C0"/>
              </w:rPr>
            </w:pPr>
            <w:r w:rsidRPr="00F77724">
              <w:rPr>
                <w:color w:val="0070C0"/>
              </w:rPr>
              <w:t>MedIntDev-Impervious</w:t>
            </w:r>
          </w:p>
        </w:tc>
        <w:tc>
          <w:tcPr>
            <w:tcW w:w="960" w:type="dxa"/>
            <w:noWrap/>
            <w:hideMark/>
          </w:tcPr>
          <w:p w14:paraId="1B5CA100" w14:textId="77777777" w:rsidR="00DF2F78" w:rsidRPr="00F77724" w:rsidRDefault="00DF2F78" w:rsidP="00023D65">
            <w:pPr>
              <w:rPr>
                <w:color w:val="0070C0"/>
              </w:rPr>
            </w:pPr>
            <w:r w:rsidRPr="00F77724">
              <w:rPr>
                <w:color w:val="0070C0"/>
              </w:rPr>
              <w:t>2.07</w:t>
            </w:r>
          </w:p>
        </w:tc>
        <w:tc>
          <w:tcPr>
            <w:tcW w:w="960" w:type="dxa"/>
            <w:noWrap/>
            <w:hideMark/>
          </w:tcPr>
          <w:p w14:paraId="4B993FFC" w14:textId="77777777" w:rsidR="00DF2F78" w:rsidRPr="00F77724" w:rsidRDefault="00DF2F78" w:rsidP="00023D65">
            <w:pPr>
              <w:rPr>
                <w:color w:val="0070C0"/>
              </w:rPr>
            </w:pPr>
            <w:r w:rsidRPr="00F77724">
              <w:rPr>
                <w:color w:val="0070C0"/>
              </w:rPr>
              <w:t>0.41</w:t>
            </w:r>
          </w:p>
        </w:tc>
        <w:tc>
          <w:tcPr>
            <w:tcW w:w="960" w:type="dxa"/>
            <w:noWrap/>
            <w:hideMark/>
          </w:tcPr>
          <w:p w14:paraId="51388F39" w14:textId="77777777" w:rsidR="00DF2F78" w:rsidRPr="00F77724" w:rsidRDefault="00DF2F78" w:rsidP="00023D65">
            <w:pPr>
              <w:rPr>
                <w:color w:val="0070C0"/>
              </w:rPr>
            </w:pPr>
            <w:r w:rsidRPr="00F77724">
              <w:rPr>
                <w:color w:val="0070C0"/>
              </w:rPr>
              <w:t>7.86</w:t>
            </w:r>
          </w:p>
        </w:tc>
      </w:tr>
      <w:tr w:rsidR="00DF2F78" w:rsidRPr="007E0DF8" w14:paraId="0A949CEF" w14:textId="77777777" w:rsidTr="00023D65">
        <w:trPr>
          <w:trHeight w:val="288"/>
          <w:jc w:val="center"/>
        </w:trPr>
        <w:tc>
          <w:tcPr>
            <w:tcW w:w="3880" w:type="dxa"/>
            <w:noWrap/>
            <w:hideMark/>
          </w:tcPr>
          <w:p w14:paraId="554D57F4" w14:textId="77777777" w:rsidR="00DF2F78" w:rsidRPr="00F77724" w:rsidRDefault="00DF2F78" w:rsidP="00023D65">
            <w:pPr>
              <w:rPr>
                <w:color w:val="0070C0"/>
              </w:rPr>
            </w:pPr>
            <w:r w:rsidRPr="00F77724">
              <w:rPr>
                <w:color w:val="0070C0"/>
              </w:rPr>
              <w:t>HighIntDev-Pervious</w:t>
            </w:r>
          </w:p>
        </w:tc>
        <w:tc>
          <w:tcPr>
            <w:tcW w:w="960" w:type="dxa"/>
            <w:noWrap/>
            <w:hideMark/>
          </w:tcPr>
          <w:p w14:paraId="13341DB0" w14:textId="77777777" w:rsidR="00DF2F78" w:rsidRPr="00F77724" w:rsidRDefault="00DF2F78" w:rsidP="00023D65">
            <w:pPr>
              <w:rPr>
                <w:color w:val="0070C0"/>
              </w:rPr>
            </w:pPr>
            <w:r w:rsidRPr="00F77724">
              <w:rPr>
                <w:color w:val="0070C0"/>
              </w:rPr>
              <w:t>2.32</w:t>
            </w:r>
          </w:p>
        </w:tc>
        <w:tc>
          <w:tcPr>
            <w:tcW w:w="960" w:type="dxa"/>
            <w:noWrap/>
            <w:hideMark/>
          </w:tcPr>
          <w:p w14:paraId="51639E96" w14:textId="77777777" w:rsidR="00DF2F78" w:rsidRPr="00F77724" w:rsidRDefault="00DF2F78" w:rsidP="00023D65">
            <w:pPr>
              <w:rPr>
                <w:color w:val="0070C0"/>
              </w:rPr>
            </w:pPr>
            <w:r w:rsidRPr="00F77724">
              <w:rPr>
                <w:color w:val="0070C0"/>
              </w:rPr>
              <w:t>0.52</w:t>
            </w:r>
          </w:p>
        </w:tc>
        <w:tc>
          <w:tcPr>
            <w:tcW w:w="960" w:type="dxa"/>
            <w:noWrap/>
            <w:hideMark/>
          </w:tcPr>
          <w:p w14:paraId="75C7BC6D" w14:textId="77777777" w:rsidR="00DF2F78" w:rsidRPr="00F77724" w:rsidRDefault="00DF2F78" w:rsidP="00023D65">
            <w:pPr>
              <w:rPr>
                <w:color w:val="0070C0"/>
              </w:rPr>
            </w:pPr>
            <w:r w:rsidRPr="00F77724">
              <w:rPr>
                <w:color w:val="0070C0"/>
              </w:rPr>
              <w:t>11.28</w:t>
            </w:r>
          </w:p>
        </w:tc>
      </w:tr>
      <w:tr w:rsidR="00DF2F78" w:rsidRPr="007E0DF8" w14:paraId="04DB75E9" w14:textId="77777777" w:rsidTr="00023D65">
        <w:trPr>
          <w:trHeight w:val="288"/>
          <w:jc w:val="center"/>
        </w:trPr>
        <w:tc>
          <w:tcPr>
            <w:tcW w:w="3880" w:type="dxa"/>
            <w:noWrap/>
            <w:hideMark/>
          </w:tcPr>
          <w:p w14:paraId="02552FB4" w14:textId="77777777" w:rsidR="00DF2F78" w:rsidRPr="00F77724" w:rsidRDefault="00DF2F78" w:rsidP="00023D65">
            <w:pPr>
              <w:rPr>
                <w:color w:val="0070C0"/>
              </w:rPr>
            </w:pPr>
            <w:r w:rsidRPr="00F77724">
              <w:rPr>
                <w:color w:val="0070C0"/>
              </w:rPr>
              <w:t>HighIntDev-Impervious</w:t>
            </w:r>
          </w:p>
        </w:tc>
        <w:tc>
          <w:tcPr>
            <w:tcW w:w="960" w:type="dxa"/>
            <w:noWrap/>
            <w:hideMark/>
          </w:tcPr>
          <w:p w14:paraId="1913CCAF" w14:textId="77777777" w:rsidR="00DF2F78" w:rsidRPr="00F77724" w:rsidRDefault="00DF2F78" w:rsidP="00023D65">
            <w:pPr>
              <w:rPr>
                <w:color w:val="0070C0"/>
              </w:rPr>
            </w:pPr>
            <w:r w:rsidRPr="00F77724">
              <w:rPr>
                <w:color w:val="0070C0"/>
              </w:rPr>
              <w:t>2.40</w:t>
            </w:r>
          </w:p>
        </w:tc>
        <w:tc>
          <w:tcPr>
            <w:tcW w:w="960" w:type="dxa"/>
            <w:noWrap/>
            <w:hideMark/>
          </w:tcPr>
          <w:p w14:paraId="27A00336" w14:textId="77777777" w:rsidR="00DF2F78" w:rsidRPr="00F77724" w:rsidRDefault="00DF2F78" w:rsidP="00023D65">
            <w:pPr>
              <w:rPr>
                <w:color w:val="0070C0"/>
              </w:rPr>
            </w:pPr>
            <w:r w:rsidRPr="00F77724">
              <w:rPr>
                <w:color w:val="0070C0"/>
              </w:rPr>
              <w:t>0.35</w:t>
            </w:r>
          </w:p>
        </w:tc>
        <w:tc>
          <w:tcPr>
            <w:tcW w:w="960" w:type="dxa"/>
            <w:noWrap/>
            <w:hideMark/>
          </w:tcPr>
          <w:p w14:paraId="40A7EA7C" w14:textId="77777777" w:rsidR="00DF2F78" w:rsidRPr="00F77724" w:rsidRDefault="00DF2F78" w:rsidP="00023D65">
            <w:pPr>
              <w:rPr>
                <w:color w:val="0070C0"/>
              </w:rPr>
            </w:pPr>
            <w:r w:rsidRPr="00F77724">
              <w:rPr>
                <w:color w:val="0070C0"/>
              </w:rPr>
              <w:t>11.30</w:t>
            </w:r>
          </w:p>
        </w:tc>
      </w:tr>
      <w:tr w:rsidR="00DF2F78" w:rsidRPr="007E0DF8" w14:paraId="5377ADE3" w14:textId="77777777" w:rsidTr="00023D65">
        <w:trPr>
          <w:trHeight w:val="288"/>
          <w:jc w:val="center"/>
        </w:trPr>
        <w:tc>
          <w:tcPr>
            <w:tcW w:w="3880" w:type="dxa"/>
            <w:noWrap/>
            <w:hideMark/>
          </w:tcPr>
          <w:p w14:paraId="72471D78" w14:textId="77777777" w:rsidR="00DF2F78" w:rsidRPr="00F77724" w:rsidRDefault="00DF2F78" w:rsidP="00023D65">
            <w:pPr>
              <w:rPr>
                <w:color w:val="0070C0"/>
              </w:rPr>
            </w:pPr>
            <w:r w:rsidRPr="00F77724">
              <w:rPr>
                <w:color w:val="0070C0"/>
              </w:rPr>
              <w:t>Barren</w:t>
            </w:r>
          </w:p>
        </w:tc>
        <w:tc>
          <w:tcPr>
            <w:tcW w:w="960" w:type="dxa"/>
            <w:noWrap/>
            <w:hideMark/>
          </w:tcPr>
          <w:p w14:paraId="2D427CC8" w14:textId="77777777" w:rsidR="00DF2F78" w:rsidRPr="00F77724" w:rsidRDefault="00DF2F78" w:rsidP="00023D65">
            <w:pPr>
              <w:rPr>
                <w:color w:val="0070C0"/>
              </w:rPr>
            </w:pPr>
            <w:r w:rsidRPr="00F77724">
              <w:rPr>
                <w:color w:val="0070C0"/>
              </w:rPr>
              <w:t>2.07</w:t>
            </w:r>
          </w:p>
        </w:tc>
        <w:tc>
          <w:tcPr>
            <w:tcW w:w="960" w:type="dxa"/>
            <w:noWrap/>
            <w:hideMark/>
          </w:tcPr>
          <w:p w14:paraId="6AB9C59E" w14:textId="77777777" w:rsidR="00DF2F78" w:rsidRPr="00F77724" w:rsidRDefault="00DF2F78" w:rsidP="00023D65">
            <w:pPr>
              <w:rPr>
                <w:color w:val="0070C0"/>
              </w:rPr>
            </w:pPr>
            <w:r w:rsidRPr="00F77724">
              <w:rPr>
                <w:color w:val="0070C0"/>
              </w:rPr>
              <w:t>0.41</w:t>
            </w:r>
          </w:p>
        </w:tc>
        <w:tc>
          <w:tcPr>
            <w:tcW w:w="960" w:type="dxa"/>
            <w:noWrap/>
            <w:hideMark/>
          </w:tcPr>
          <w:p w14:paraId="73DF2ABE" w14:textId="77777777" w:rsidR="00DF2F78" w:rsidRPr="00F77724" w:rsidRDefault="00DF2F78" w:rsidP="00023D65">
            <w:pPr>
              <w:rPr>
                <w:color w:val="0070C0"/>
              </w:rPr>
            </w:pPr>
            <w:r w:rsidRPr="00F77724">
              <w:rPr>
                <w:color w:val="0070C0"/>
              </w:rPr>
              <w:t>1.35</w:t>
            </w:r>
          </w:p>
        </w:tc>
      </w:tr>
      <w:tr w:rsidR="00DF2F78" w:rsidRPr="007E0DF8" w14:paraId="3BA533B9" w14:textId="77777777" w:rsidTr="00023D65">
        <w:trPr>
          <w:trHeight w:val="288"/>
          <w:jc w:val="center"/>
        </w:trPr>
        <w:tc>
          <w:tcPr>
            <w:tcW w:w="3880" w:type="dxa"/>
            <w:noWrap/>
            <w:hideMark/>
          </w:tcPr>
          <w:p w14:paraId="3156C8D7" w14:textId="77777777" w:rsidR="00DF2F78" w:rsidRPr="00F77724" w:rsidRDefault="00DF2F78" w:rsidP="00023D65">
            <w:pPr>
              <w:rPr>
                <w:color w:val="0070C0"/>
              </w:rPr>
            </w:pPr>
            <w:r w:rsidRPr="00F77724">
              <w:rPr>
                <w:color w:val="0070C0"/>
              </w:rPr>
              <w:t>Forest</w:t>
            </w:r>
          </w:p>
        </w:tc>
        <w:tc>
          <w:tcPr>
            <w:tcW w:w="960" w:type="dxa"/>
            <w:noWrap/>
            <w:hideMark/>
          </w:tcPr>
          <w:p w14:paraId="69639EBE" w14:textId="77777777" w:rsidR="00DF2F78" w:rsidRPr="00F77724" w:rsidRDefault="00DF2F78" w:rsidP="00023D65">
            <w:pPr>
              <w:rPr>
                <w:color w:val="0070C0"/>
              </w:rPr>
            </w:pPr>
            <w:r w:rsidRPr="00F77724">
              <w:rPr>
                <w:color w:val="0070C0"/>
              </w:rPr>
              <w:t>1.15</w:t>
            </w:r>
          </w:p>
        </w:tc>
        <w:tc>
          <w:tcPr>
            <w:tcW w:w="960" w:type="dxa"/>
            <w:noWrap/>
            <w:hideMark/>
          </w:tcPr>
          <w:p w14:paraId="2DCDD988" w14:textId="77777777" w:rsidR="00DF2F78" w:rsidRPr="00F77724" w:rsidRDefault="00DF2F78" w:rsidP="00023D65">
            <w:pPr>
              <w:rPr>
                <w:color w:val="0070C0"/>
              </w:rPr>
            </w:pPr>
            <w:r w:rsidRPr="00F77724">
              <w:rPr>
                <w:color w:val="0070C0"/>
              </w:rPr>
              <w:t>0.11</w:t>
            </w:r>
          </w:p>
        </w:tc>
        <w:tc>
          <w:tcPr>
            <w:tcW w:w="960" w:type="dxa"/>
            <w:noWrap/>
            <w:hideMark/>
          </w:tcPr>
          <w:p w14:paraId="4D1F0F92" w14:textId="77777777" w:rsidR="00DF2F78" w:rsidRPr="00F77724" w:rsidRDefault="00DF2F78" w:rsidP="00023D65">
            <w:pPr>
              <w:rPr>
                <w:color w:val="0070C0"/>
              </w:rPr>
            </w:pPr>
            <w:r w:rsidRPr="00F77724">
              <w:rPr>
                <w:color w:val="0070C0"/>
              </w:rPr>
              <w:t>1.35</w:t>
            </w:r>
          </w:p>
        </w:tc>
      </w:tr>
      <w:tr w:rsidR="00DF2F78" w:rsidRPr="007E0DF8" w14:paraId="420F0D02" w14:textId="77777777" w:rsidTr="00023D65">
        <w:trPr>
          <w:trHeight w:val="288"/>
          <w:jc w:val="center"/>
        </w:trPr>
        <w:tc>
          <w:tcPr>
            <w:tcW w:w="3880" w:type="dxa"/>
            <w:noWrap/>
            <w:hideMark/>
          </w:tcPr>
          <w:p w14:paraId="4BBE1853" w14:textId="77777777" w:rsidR="00DF2F78" w:rsidRPr="00F77724" w:rsidRDefault="00DF2F78" w:rsidP="00023D65">
            <w:pPr>
              <w:rPr>
                <w:color w:val="0070C0"/>
              </w:rPr>
            </w:pPr>
            <w:r w:rsidRPr="00F77724">
              <w:rPr>
                <w:color w:val="0070C0"/>
              </w:rPr>
              <w:lastRenderedPageBreak/>
              <w:t>Golf</w:t>
            </w:r>
          </w:p>
        </w:tc>
        <w:tc>
          <w:tcPr>
            <w:tcW w:w="960" w:type="dxa"/>
            <w:noWrap/>
            <w:hideMark/>
          </w:tcPr>
          <w:p w14:paraId="56B7F301" w14:textId="77777777" w:rsidR="00DF2F78" w:rsidRPr="00F77724" w:rsidRDefault="00DF2F78" w:rsidP="00023D65">
            <w:pPr>
              <w:rPr>
                <w:color w:val="0070C0"/>
              </w:rPr>
            </w:pPr>
            <w:r w:rsidRPr="00F77724">
              <w:rPr>
                <w:color w:val="0070C0"/>
              </w:rPr>
              <w:t>3.47</w:t>
            </w:r>
          </w:p>
        </w:tc>
        <w:tc>
          <w:tcPr>
            <w:tcW w:w="960" w:type="dxa"/>
            <w:noWrap/>
            <w:hideMark/>
          </w:tcPr>
          <w:p w14:paraId="69F258CF" w14:textId="77777777" w:rsidR="00DF2F78" w:rsidRPr="00F77724" w:rsidRDefault="00DF2F78" w:rsidP="00023D65">
            <w:pPr>
              <w:rPr>
                <w:color w:val="0070C0"/>
              </w:rPr>
            </w:pPr>
            <w:r w:rsidRPr="00F77724">
              <w:rPr>
                <w:color w:val="0070C0"/>
              </w:rPr>
              <w:t>0.62</w:t>
            </w:r>
          </w:p>
        </w:tc>
        <w:tc>
          <w:tcPr>
            <w:tcW w:w="960" w:type="dxa"/>
            <w:noWrap/>
            <w:hideMark/>
          </w:tcPr>
          <w:p w14:paraId="1145E92D" w14:textId="77777777" w:rsidR="00DF2F78" w:rsidRPr="00F77724" w:rsidRDefault="00DF2F78" w:rsidP="00023D65">
            <w:pPr>
              <w:rPr>
                <w:color w:val="0070C0"/>
              </w:rPr>
            </w:pPr>
            <w:r w:rsidRPr="00F77724">
              <w:rPr>
                <w:color w:val="0070C0"/>
              </w:rPr>
              <w:t>5.62</w:t>
            </w:r>
          </w:p>
        </w:tc>
      </w:tr>
      <w:tr w:rsidR="00DF2F78" w:rsidRPr="007E0DF8" w14:paraId="242CCD9A" w14:textId="77777777" w:rsidTr="00023D65">
        <w:trPr>
          <w:trHeight w:val="288"/>
          <w:jc w:val="center"/>
        </w:trPr>
        <w:tc>
          <w:tcPr>
            <w:tcW w:w="3880" w:type="dxa"/>
            <w:noWrap/>
            <w:hideMark/>
          </w:tcPr>
          <w:p w14:paraId="5672DF44" w14:textId="77777777" w:rsidR="00DF2F78" w:rsidRPr="00F77724" w:rsidRDefault="00DF2F78" w:rsidP="00023D65">
            <w:pPr>
              <w:rPr>
                <w:color w:val="0070C0"/>
              </w:rPr>
            </w:pPr>
            <w:r w:rsidRPr="00F77724">
              <w:rPr>
                <w:color w:val="0070C0"/>
              </w:rPr>
              <w:t>Pasture</w:t>
            </w:r>
          </w:p>
        </w:tc>
        <w:tc>
          <w:tcPr>
            <w:tcW w:w="960" w:type="dxa"/>
            <w:noWrap/>
            <w:hideMark/>
          </w:tcPr>
          <w:p w14:paraId="0FEC0FDE" w14:textId="77777777" w:rsidR="00DF2F78" w:rsidRPr="00F77724" w:rsidRDefault="00DF2F78" w:rsidP="00023D65">
            <w:pPr>
              <w:rPr>
                <w:color w:val="0070C0"/>
              </w:rPr>
            </w:pPr>
            <w:r w:rsidRPr="00F77724">
              <w:rPr>
                <w:color w:val="0070C0"/>
              </w:rPr>
              <w:t>3.47</w:t>
            </w:r>
          </w:p>
        </w:tc>
        <w:tc>
          <w:tcPr>
            <w:tcW w:w="960" w:type="dxa"/>
            <w:noWrap/>
            <w:hideMark/>
          </w:tcPr>
          <w:p w14:paraId="6E297B28" w14:textId="77777777" w:rsidR="00DF2F78" w:rsidRPr="00F77724" w:rsidRDefault="00DF2F78" w:rsidP="00023D65">
            <w:pPr>
              <w:rPr>
                <w:color w:val="0070C0"/>
              </w:rPr>
            </w:pPr>
            <w:r w:rsidRPr="00F77724">
              <w:rPr>
                <w:color w:val="0070C0"/>
              </w:rPr>
              <w:t>0.62</w:t>
            </w:r>
          </w:p>
        </w:tc>
        <w:tc>
          <w:tcPr>
            <w:tcW w:w="960" w:type="dxa"/>
            <w:noWrap/>
            <w:hideMark/>
          </w:tcPr>
          <w:p w14:paraId="4866A09F" w14:textId="77777777" w:rsidR="00DF2F78" w:rsidRPr="00F77724" w:rsidRDefault="00DF2F78" w:rsidP="00023D65">
            <w:pPr>
              <w:rPr>
                <w:color w:val="0070C0"/>
              </w:rPr>
            </w:pPr>
            <w:r w:rsidRPr="00F77724">
              <w:rPr>
                <w:color w:val="0070C0"/>
              </w:rPr>
              <w:t>8.24</w:t>
            </w:r>
          </w:p>
        </w:tc>
      </w:tr>
      <w:tr w:rsidR="00DF2F78" w:rsidRPr="007E0DF8" w14:paraId="1A7F6494" w14:textId="77777777" w:rsidTr="00023D65">
        <w:trPr>
          <w:trHeight w:val="288"/>
          <w:jc w:val="center"/>
        </w:trPr>
        <w:tc>
          <w:tcPr>
            <w:tcW w:w="3880" w:type="dxa"/>
            <w:noWrap/>
            <w:hideMark/>
          </w:tcPr>
          <w:p w14:paraId="65D85E9D" w14:textId="77777777" w:rsidR="00DF2F78" w:rsidRPr="00F77724" w:rsidRDefault="00DF2F78" w:rsidP="00023D65">
            <w:pPr>
              <w:rPr>
                <w:color w:val="0070C0"/>
              </w:rPr>
            </w:pPr>
            <w:r w:rsidRPr="00F77724">
              <w:rPr>
                <w:color w:val="0070C0"/>
              </w:rPr>
              <w:t>Crop</w:t>
            </w:r>
          </w:p>
        </w:tc>
        <w:tc>
          <w:tcPr>
            <w:tcW w:w="960" w:type="dxa"/>
            <w:noWrap/>
            <w:hideMark/>
          </w:tcPr>
          <w:p w14:paraId="38B2ACCA" w14:textId="77777777" w:rsidR="00DF2F78" w:rsidRPr="00F77724" w:rsidRDefault="00DF2F78" w:rsidP="00023D65">
            <w:pPr>
              <w:rPr>
                <w:color w:val="0070C0"/>
              </w:rPr>
            </w:pPr>
            <w:r w:rsidRPr="00F77724">
              <w:rPr>
                <w:color w:val="0070C0"/>
              </w:rPr>
              <w:t>2.65</w:t>
            </w:r>
          </w:p>
        </w:tc>
        <w:tc>
          <w:tcPr>
            <w:tcW w:w="960" w:type="dxa"/>
            <w:noWrap/>
            <w:hideMark/>
          </w:tcPr>
          <w:p w14:paraId="399B8F9C" w14:textId="77777777" w:rsidR="00DF2F78" w:rsidRPr="00F77724" w:rsidRDefault="00DF2F78" w:rsidP="00023D65">
            <w:pPr>
              <w:rPr>
                <w:color w:val="0070C0"/>
              </w:rPr>
            </w:pPr>
            <w:r w:rsidRPr="00F77724">
              <w:rPr>
                <w:color w:val="0070C0"/>
              </w:rPr>
              <w:t>0.85</w:t>
            </w:r>
          </w:p>
        </w:tc>
        <w:tc>
          <w:tcPr>
            <w:tcW w:w="960" w:type="dxa"/>
            <w:noWrap/>
            <w:hideMark/>
          </w:tcPr>
          <w:p w14:paraId="1FE11F6D" w14:textId="77777777" w:rsidR="00DF2F78" w:rsidRPr="00F77724" w:rsidRDefault="00DF2F78" w:rsidP="00023D65">
            <w:pPr>
              <w:rPr>
                <w:color w:val="0070C0"/>
              </w:rPr>
            </w:pPr>
            <w:r w:rsidRPr="00F77724">
              <w:rPr>
                <w:color w:val="0070C0"/>
              </w:rPr>
              <w:t>5.62</w:t>
            </w:r>
          </w:p>
        </w:tc>
      </w:tr>
      <w:tr w:rsidR="00DF2F78" w:rsidRPr="007E0DF8" w14:paraId="639CCD00" w14:textId="77777777" w:rsidTr="00023D65">
        <w:trPr>
          <w:trHeight w:val="288"/>
          <w:jc w:val="center"/>
        </w:trPr>
        <w:tc>
          <w:tcPr>
            <w:tcW w:w="3880" w:type="dxa"/>
            <w:noWrap/>
            <w:hideMark/>
          </w:tcPr>
          <w:p w14:paraId="24423C49" w14:textId="77777777" w:rsidR="00DF2F78" w:rsidRPr="00F77724" w:rsidRDefault="00DF2F78" w:rsidP="00023D65">
            <w:pPr>
              <w:rPr>
                <w:color w:val="0070C0"/>
              </w:rPr>
            </w:pPr>
            <w:r w:rsidRPr="00F77724">
              <w:rPr>
                <w:color w:val="0070C0"/>
              </w:rPr>
              <w:t>WetLand</w:t>
            </w:r>
          </w:p>
        </w:tc>
        <w:tc>
          <w:tcPr>
            <w:tcW w:w="960" w:type="dxa"/>
            <w:noWrap/>
            <w:hideMark/>
          </w:tcPr>
          <w:p w14:paraId="1C0F910B" w14:textId="77777777" w:rsidR="00DF2F78" w:rsidRPr="00F77724" w:rsidRDefault="00DF2F78" w:rsidP="00023D65">
            <w:pPr>
              <w:rPr>
                <w:color w:val="0070C0"/>
              </w:rPr>
            </w:pPr>
            <w:r w:rsidRPr="00F77724">
              <w:rPr>
                <w:color w:val="0070C0"/>
              </w:rPr>
              <w:t>2.88</w:t>
            </w:r>
          </w:p>
        </w:tc>
        <w:tc>
          <w:tcPr>
            <w:tcW w:w="960" w:type="dxa"/>
            <w:noWrap/>
            <w:hideMark/>
          </w:tcPr>
          <w:p w14:paraId="1C3C0247" w14:textId="77777777" w:rsidR="00DF2F78" w:rsidRPr="00F77724" w:rsidRDefault="00DF2F78" w:rsidP="00023D65">
            <w:pPr>
              <w:rPr>
                <w:color w:val="0070C0"/>
              </w:rPr>
            </w:pPr>
            <w:r w:rsidRPr="00F77724">
              <w:rPr>
                <w:color w:val="0070C0"/>
              </w:rPr>
              <w:t>0.68</w:t>
            </w:r>
          </w:p>
        </w:tc>
        <w:tc>
          <w:tcPr>
            <w:tcW w:w="960" w:type="dxa"/>
            <w:noWrap/>
            <w:hideMark/>
          </w:tcPr>
          <w:p w14:paraId="453028DF" w14:textId="77777777" w:rsidR="00DF2F78" w:rsidRPr="00F77724" w:rsidRDefault="00DF2F78" w:rsidP="00023D65">
            <w:pPr>
              <w:rPr>
                <w:color w:val="0070C0"/>
              </w:rPr>
            </w:pPr>
            <w:r w:rsidRPr="00F77724">
              <w:rPr>
                <w:color w:val="0070C0"/>
              </w:rPr>
              <w:t>1.93</w:t>
            </w:r>
          </w:p>
        </w:tc>
      </w:tr>
      <w:tr w:rsidR="00DF2F78" w:rsidRPr="007E0DF8" w14:paraId="62EE38A3" w14:textId="77777777" w:rsidTr="00023D65">
        <w:trPr>
          <w:trHeight w:val="288"/>
          <w:jc w:val="center"/>
        </w:trPr>
        <w:tc>
          <w:tcPr>
            <w:tcW w:w="3880" w:type="dxa"/>
            <w:noWrap/>
            <w:hideMark/>
          </w:tcPr>
          <w:p w14:paraId="1171589D" w14:textId="77777777" w:rsidR="00DF2F78" w:rsidRPr="00F77724" w:rsidRDefault="00DF2F78" w:rsidP="00023D65">
            <w:pPr>
              <w:jc w:val="left"/>
              <w:rPr>
                <w:color w:val="0070C0"/>
              </w:rPr>
            </w:pPr>
            <w:r w:rsidRPr="00F77724">
              <w:rPr>
                <w:color w:val="0070C0"/>
              </w:rPr>
              <w:t>All Other Impervious</w:t>
            </w:r>
          </w:p>
        </w:tc>
        <w:tc>
          <w:tcPr>
            <w:tcW w:w="960" w:type="dxa"/>
            <w:noWrap/>
            <w:hideMark/>
          </w:tcPr>
          <w:p w14:paraId="446129D2" w14:textId="77777777" w:rsidR="00DF2F78" w:rsidRPr="00F77724" w:rsidRDefault="00DF2F78" w:rsidP="00023D65">
            <w:pPr>
              <w:rPr>
                <w:color w:val="0070C0"/>
              </w:rPr>
            </w:pPr>
            <w:r w:rsidRPr="00F77724">
              <w:rPr>
                <w:color w:val="0070C0"/>
              </w:rPr>
              <w:t>2.07</w:t>
            </w:r>
          </w:p>
        </w:tc>
        <w:tc>
          <w:tcPr>
            <w:tcW w:w="960" w:type="dxa"/>
            <w:noWrap/>
            <w:hideMark/>
          </w:tcPr>
          <w:p w14:paraId="5E8E2C43" w14:textId="77777777" w:rsidR="00DF2F78" w:rsidRPr="00F77724" w:rsidRDefault="00DF2F78" w:rsidP="00023D65">
            <w:pPr>
              <w:rPr>
                <w:color w:val="0070C0"/>
              </w:rPr>
            </w:pPr>
            <w:r w:rsidRPr="00F77724">
              <w:rPr>
                <w:color w:val="0070C0"/>
              </w:rPr>
              <w:t>0.41</w:t>
            </w:r>
          </w:p>
        </w:tc>
        <w:tc>
          <w:tcPr>
            <w:tcW w:w="960" w:type="dxa"/>
            <w:noWrap/>
            <w:hideMark/>
          </w:tcPr>
          <w:p w14:paraId="0F44F16A" w14:textId="77777777" w:rsidR="00DF2F78" w:rsidRPr="00F77724" w:rsidRDefault="00DF2F78" w:rsidP="00023D65">
            <w:pPr>
              <w:rPr>
                <w:color w:val="0070C0"/>
              </w:rPr>
            </w:pPr>
            <w:r w:rsidRPr="00F77724">
              <w:rPr>
                <w:color w:val="0070C0"/>
              </w:rPr>
              <w:t>7.27</w:t>
            </w:r>
          </w:p>
        </w:tc>
      </w:tr>
    </w:tbl>
    <w:p w14:paraId="63AE8153" w14:textId="77777777" w:rsidR="00851186" w:rsidRPr="00EF59C4" w:rsidRDefault="00851186" w:rsidP="00851186">
      <w:pPr>
        <w:rPr>
          <w:color w:val="4F81BD" w:themeColor="accent1"/>
        </w:rPr>
      </w:pPr>
      <w:r w:rsidRPr="00EF59C4">
        <w:rPr>
          <w:color w:val="4F81BD" w:themeColor="accent1"/>
        </w:rPr>
        <w:t xml:space="preserve">Harper H. H. and D. M. Baker, 2007. </w:t>
      </w:r>
      <w:r w:rsidRPr="00EF59C4">
        <w:rPr>
          <w:i/>
          <w:color w:val="4F81BD" w:themeColor="accent1"/>
        </w:rPr>
        <w:t>Evaluation of Current Stormwater Design Criteria within the State of Florida</w:t>
      </w:r>
      <w:r w:rsidRPr="00EF59C4">
        <w:rPr>
          <w:color w:val="4F81BD" w:themeColor="accent1"/>
        </w:rPr>
        <w:t>. Final Report submitted to Florida Department of Environmental Protection. Environmental Research &amp; Design, Inc. Orlando, FL.</w:t>
      </w:r>
    </w:p>
    <w:p w14:paraId="38A4457D" w14:textId="77777777" w:rsidR="00851186" w:rsidRDefault="00851186" w:rsidP="00851186">
      <w:pPr>
        <w:rPr>
          <w:color w:val="4F81BD" w:themeColor="accent1"/>
        </w:rPr>
      </w:pPr>
      <w:r w:rsidRPr="00EF59C4">
        <w:rPr>
          <w:color w:val="4F81BD" w:themeColor="accent1"/>
        </w:rPr>
        <w:t xml:space="preserve">Reiss, K.C., Evans, J., and M. Brown, 2009. </w:t>
      </w:r>
      <w:r w:rsidRPr="00EF59C4">
        <w:rPr>
          <w:i/>
          <w:color w:val="4F81BD" w:themeColor="accent1"/>
        </w:rPr>
        <w:t>Summary of Available Literature on Nutrient Concentrations and Hydrology for Florida Isolated Wetlands</w:t>
      </w:r>
      <w:r w:rsidRPr="00EF59C4">
        <w:rPr>
          <w:color w:val="4F81BD" w:themeColor="accent1"/>
        </w:rPr>
        <w:t>. Final Report submitted to Florida Department of Environmental Protection, Tallahassee, FL.</w:t>
      </w:r>
    </w:p>
    <w:p w14:paraId="110A9B50" w14:textId="77777777" w:rsidR="007423BE" w:rsidRPr="00EF59C4" w:rsidRDefault="007423BE" w:rsidP="007423BE">
      <w:pPr>
        <w:pStyle w:val="Heading1"/>
        <w:rPr>
          <w:color w:val="4F81BD" w:themeColor="accent1"/>
        </w:rPr>
      </w:pPr>
      <w:bookmarkStart w:id="60" w:name="_Toc371238999"/>
      <w:bookmarkStart w:id="61" w:name="_Toc482686364"/>
      <w:r w:rsidRPr="00EF59C4">
        <w:rPr>
          <w:color w:val="4F81BD" w:themeColor="accent1"/>
        </w:rPr>
        <w:t>Hydrodynamic Model Application</w:t>
      </w:r>
      <w:bookmarkEnd w:id="60"/>
      <w:bookmarkEnd w:id="61"/>
    </w:p>
    <w:p w14:paraId="5EF509CD" w14:textId="2A0E79AA" w:rsidR="007423BE" w:rsidRPr="00EF59C4" w:rsidRDefault="000B0E50" w:rsidP="00EF59C4">
      <w:r w:rsidRPr="00EF59C4">
        <w:t>The Environmental Fluids Dynamic Code (EFDC) was applied to Lake Talquin to predict transport in the lake as a function of watershed flows and meteorological conditions. The Tallahassee Airport station was used to parameterize the meteorological conditions for the lake.  The lake was divided up into 212 horizontal segments and consists of two layers (</w:t>
      </w:r>
      <w:r w:rsidR="00174B9D">
        <w:fldChar w:fldCharType="begin"/>
      </w:r>
      <w:r w:rsidR="00174B9D">
        <w:instrText xml:space="preserve"> REF _Ref371229437 \h  \* MERGEFORMAT </w:instrText>
      </w:r>
      <w:r w:rsidR="00174B9D">
        <w:fldChar w:fldCharType="separate"/>
      </w:r>
      <w:r w:rsidR="006C6BEF" w:rsidRPr="00EF59C4">
        <w:t xml:space="preserve">Figure </w:t>
      </w:r>
      <w:r w:rsidR="006C6BEF">
        <w:rPr>
          <w:noProof/>
        </w:rPr>
        <w:t>11</w:t>
      </w:r>
      <w:r w:rsidR="00174B9D">
        <w:fldChar w:fldCharType="end"/>
      </w:r>
      <w:r w:rsidRPr="00EF59C4">
        <w:t>).</w:t>
      </w:r>
    </w:p>
    <w:p w14:paraId="7985F115" w14:textId="77777777" w:rsidR="007423BE" w:rsidRPr="00EF59C4" w:rsidRDefault="004B6559" w:rsidP="00A0741F">
      <w:pPr>
        <w:keepNext/>
        <w:jc w:val="center"/>
        <w:rPr>
          <w:color w:val="4F81BD" w:themeColor="accent1"/>
        </w:rPr>
      </w:pPr>
      <w:r>
        <w:rPr>
          <w:noProof/>
          <w:color w:val="4F81BD" w:themeColor="accent1"/>
        </w:rPr>
        <w:lastRenderedPageBreak/>
        <w:drawing>
          <wp:inline distT="0" distB="0" distL="0" distR="0" wp14:anchorId="2783FDC2" wp14:editId="6E16EF12">
            <wp:extent cx="5943600" cy="4590288"/>
            <wp:effectExtent l="0" t="0" r="0" b="127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4590288"/>
                    </a:xfrm>
                    <a:prstGeom prst="rect">
                      <a:avLst/>
                    </a:prstGeom>
                    <a:noFill/>
                  </pic:spPr>
                </pic:pic>
              </a:graphicData>
            </a:graphic>
          </wp:inline>
        </w:drawing>
      </w:r>
    </w:p>
    <w:p w14:paraId="227EBD40" w14:textId="6D79F484" w:rsidR="007423BE" w:rsidRPr="00EF59C4" w:rsidRDefault="007423BE" w:rsidP="007423BE">
      <w:pPr>
        <w:pStyle w:val="Caption"/>
      </w:pPr>
      <w:bookmarkStart w:id="62" w:name="_Ref371229437"/>
      <w:bookmarkStart w:id="63" w:name="_Toc482686416"/>
      <w:r w:rsidRPr="00EF59C4">
        <w:t xml:space="preserve">Figure </w:t>
      </w:r>
      <w:r w:rsidR="0093743F" w:rsidRPr="00EF59C4">
        <w:fldChar w:fldCharType="begin"/>
      </w:r>
      <w:r w:rsidRPr="00EF59C4">
        <w:instrText xml:space="preserve"> SEQ Figure \* ARABIC </w:instrText>
      </w:r>
      <w:r w:rsidR="0093743F" w:rsidRPr="00EF59C4">
        <w:fldChar w:fldCharType="separate"/>
      </w:r>
      <w:r w:rsidR="006C6BEF">
        <w:rPr>
          <w:noProof/>
        </w:rPr>
        <w:t>11</w:t>
      </w:r>
      <w:r w:rsidR="0093743F" w:rsidRPr="00EF59C4">
        <w:fldChar w:fldCharType="end"/>
      </w:r>
      <w:bookmarkEnd w:id="62"/>
      <w:r w:rsidRPr="00EF59C4">
        <w:t xml:space="preserve"> Lake Talquin EFDC Grid</w:t>
      </w:r>
      <w:bookmarkEnd w:id="63"/>
    </w:p>
    <w:p w14:paraId="732EF539" w14:textId="36E58ACC" w:rsidR="00081159" w:rsidRPr="00EF59C4" w:rsidRDefault="008B7EF8" w:rsidP="00EF59C4">
      <w:r w:rsidRPr="00EF59C4">
        <w:t>Lake depths were estimated based upon a map that was developed by Gadsden and Leon County from 2007 (</w:t>
      </w:r>
      <w:r w:rsidR="00174B9D">
        <w:fldChar w:fldCharType="begin"/>
      </w:r>
      <w:r w:rsidR="00174B9D">
        <w:instrText xml:space="preserve"> REF _Ref371260235 \h  \* MERGEFORMAT </w:instrText>
      </w:r>
      <w:r w:rsidR="00174B9D">
        <w:fldChar w:fldCharType="separate"/>
      </w:r>
      <w:r w:rsidR="006C6BEF" w:rsidRPr="00EF59C4">
        <w:t xml:space="preserve">Figure </w:t>
      </w:r>
      <w:r w:rsidR="006C6BEF">
        <w:rPr>
          <w:noProof/>
        </w:rPr>
        <w:t>12</w:t>
      </w:r>
      <w:r w:rsidR="00174B9D">
        <w:fldChar w:fldCharType="end"/>
      </w:r>
      <w:r w:rsidRPr="00EF59C4">
        <w:t>).  Depths were interpolated to the EFDC grid to account for change in depth in the lake.</w:t>
      </w:r>
    </w:p>
    <w:p w14:paraId="6B8275A7" w14:textId="77777777" w:rsidR="00081159" w:rsidRPr="00EF59C4" w:rsidRDefault="004B6559" w:rsidP="00155C53">
      <w:pPr>
        <w:keepNext/>
        <w:jc w:val="center"/>
        <w:rPr>
          <w:color w:val="4F81BD" w:themeColor="accent1"/>
        </w:rPr>
      </w:pPr>
      <w:r>
        <w:rPr>
          <w:noProof/>
          <w:color w:val="4F81BD" w:themeColor="accent1"/>
        </w:rPr>
        <w:lastRenderedPageBreak/>
        <w:drawing>
          <wp:inline distT="0" distB="0" distL="0" distR="0" wp14:anchorId="6DF17428" wp14:editId="00DE82C0">
            <wp:extent cx="5943600" cy="4599432"/>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4599432"/>
                    </a:xfrm>
                    <a:prstGeom prst="rect">
                      <a:avLst/>
                    </a:prstGeom>
                    <a:noFill/>
                  </pic:spPr>
                </pic:pic>
              </a:graphicData>
            </a:graphic>
          </wp:inline>
        </w:drawing>
      </w:r>
    </w:p>
    <w:p w14:paraId="06E881E1" w14:textId="2FCE86E0" w:rsidR="00081159" w:rsidRPr="00EF59C4" w:rsidRDefault="00081159" w:rsidP="00081159">
      <w:pPr>
        <w:pStyle w:val="Caption"/>
      </w:pPr>
      <w:bookmarkStart w:id="64" w:name="_Ref371260235"/>
      <w:bookmarkStart w:id="65" w:name="_Toc482686417"/>
      <w:r w:rsidRPr="00EF59C4">
        <w:t xml:space="preserve">Figure </w:t>
      </w:r>
      <w:fldSimple w:instr=" SEQ Figure \* ARABIC ">
        <w:r w:rsidR="006C6BEF">
          <w:rPr>
            <w:noProof/>
          </w:rPr>
          <w:t>12</w:t>
        </w:r>
      </w:fldSimple>
      <w:bookmarkEnd w:id="64"/>
      <w:r w:rsidRPr="00EF59C4">
        <w:t xml:space="preserve"> Lake Talquin Depth Profiles</w:t>
      </w:r>
      <w:bookmarkEnd w:id="65"/>
    </w:p>
    <w:p w14:paraId="20CB521B" w14:textId="1A5741D2" w:rsidR="000B0E50" w:rsidRPr="00EF59C4" w:rsidRDefault="00174B9D" w:rsidP="00EF59C4">
      <w:r>
        <w:fldChar w:fldCharType="begin"/>
      </w:r>
      <w:r>
        <w:instrText xml:space="preserve"> REF _Ref371229528 \h  \* MERGEFORMAT </w:instrText>
      </w:r>
      <w:r>
        <w:fldChar w:fldCharType="separate"/>
      </w:r>
      <w:r w:rsidR="006C6BEF" w:rsidRPr="00EF59C4">
        <w:t xml:space="preserve">Figure </w:t>
      </w:r>
      <w:r w:rsidR="006C6BEF">
        <w:rPr>
          <w:noProof/>
        </w:rPr>
        <w:t>13</w:t>
      </w:r>
      <w:r>
        <w:fldChar w:fldCharType="end"/>
      </w:r>
      <w:r w:rsidR="008B7EF8" w:rsidRPr="00EF59C4">
        <w:t xml:space="preserve"> </w:t>
      </w:r>
      <w:r w:rsidR="00081159" w:rsidRPr="00EF59C4">
        <w:t xml:space="preserve">illustrates the calibration </w:t>
      </w:r>
      <w:r w:rsidR="002C7197" w:rsidRPr="00EF59C4">
        <w:t>of water surface elevation.</w:t>
      </w:r>
      <w:r w:rsidR="00081159" w:rsidRPr="00EF59C4">
        <w:t xml:space="preserve"> </w:t>
      </w:r>
      <w:r w:rsidR="002C7197" w:rsidRPr="00EF59C4">
        <w:t>While the watershed model was executed for 1997 through 2012, the hydrodynamic and water quality model for the lake was executed 2007 through 2012 because of the available water surface elevation data.  This data is critical to determine whether the flows are well calibrated.</w:t>
      </w:r>
    </w:p>
    <w:p w14:paraId="3319A695" w14:textId="5C64E8BB" w:rsidR="007423BE" w:rsidRPr="00EF59C4" w:rsidRDefault="00C05A59" w:rsidP="00155C53">
      <w:pPr>
        <w:keepNext/>
        <w:jc w:val="center"/>
        <w:rPr>
          <w:color w:val="4F81BD" w:themeColor="accent1"/>
        </w:rPr>
      </w:pPr>
      <w:r>
        <w:rPr>
          <w:noProof/>
          <w:color w:val="4F81BD" w:themeColor="accent1"/>
        </w:rPr>
        <w:lastRenderedPageBreak/>
        <w:drawing>
          <wp:inline distT="0" distB="0" distL="0" distR="0" wp14:anchorId="26413410" wp14:editId="29211E71">
            <wp:extent cx="5486400" cy="3374136"/>
            <wp:effectExtent l="0" t="0" r="0" b="0"/>
            <wp:docPr id="34" name="Calibration-Water Surface Elevation at DAM P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alibration-Water Surface Elevation at DAM POOL.jpg"/>
                    <pic:cNvPicPr/>
                  </pic:nvPicPr>
                  <pic:blipFill>
                    <a:blip r:link="rId27">
                      <a:extLst>
                        <a:ext uri="{28A0092B-C50C-407E-A947-70E740481C1C}">
                          <a14:useLocalDpi xmlns:a14="http://schemas.microsoft.com/office/drawing/2010/main" val="0"/>
                        </a:ext>
                      </a:extLst>
                    </a:blip>
                    <a:stretch>
                      <a:fillRect/>
                    </a:stretch>
                  </pic:blipFill>
                  <pic:spPr>
                    <a:xfrm>
                      <a:off x="0" y="0"/>
                      <a:ext cx="5486400" cy="3374136"/>
                    </a:xfrm>
                    <a:prstGeom prst="rect">
                      <a:avLst/>
                    </a:prstGeom>
                  </pic:spPr>
                </pic:pic>
              </a:graphicData>
            </a:graphic>
          </wp:inline>
        </w:drawing>
      </w:r>
    </w:p>
    <w:p w14:paraId="7A18749F" w14:textId="0F1A5728" w:rsidR="007423BE" w:rsidRPr="00EF59C4" w:rsidRDefault="007423BE" w:rsidP="007423BE">
      <w:pPr>
        <w:pStyle w:val="Caption"/>
      </w:pPr>
      <w:bookmarkStart w:id="66" w:name="_Ref371229528"/>
      <w:bookmarkStart w:id="67" w:name="_Toc482686418"/>
      <w:r w:rsidRPr="00EF59C4">
        <w:t xml:space="preserve">Figure </w:t>
      </w:r>
      <w:r w:rsidR="0093743F" w:rsidRPr="00EF59C4">
        <w:fldChar w:fldCharType="begin"/>
      </w:r>
      <w:r w:rsidRPr="00EF59C4">
        <w:instrText xml:space="preserve"> SEQ Figure \* ARABIC </w:instrText>
      </w:r>
      <w:r w:rsidR="0093743F" w:rsidRPr="00EF59C4">
        <w:fldChar w:fldCharType="separate"/>
      </w:r>
      <w:r w:rsidR="006C6BEF">
        <w:rPr>
          <w:noProof/>
        </w:rPr>
        <w:t>13</w:t>
      </w:r>
      <w:r w:rsidR="0093743F" w:rsidRPr="00EF59C4">
        <w:fldChar w:fldCharType="end"/>
      </w:r>
      <w:bookmarkEnd w:id="66"/>
      <w:r w:rsidRPr="00EF59C4">
        <w:t xml:space="preserve"> Water Surface Elevation Calibration</w:t>
      </w:r>
      <w:bookmarkEnd w:id="67"/>
    </w:p>
    <w:p w14:paraId="707FDDDD" w14:textId="3EE734DB" w:rsidR="001878B4" w:rsidRDefault="001878B4" w:rsidP="001878B4">
      <w:pPr>
        <w:pStyle w:val="Heading2"/>
      </w:pPr>
      <w:bookmarkStart w:id="68" w:name="_Toc482686365"/>
      <w:r>
        <w:t>Distribution of EFDC Flow Correction</w:t>
      </w:r>
      <w:bookmarkEnd w:id="68"/>
    </w:p>
    <w:p w14:paraId="5F92D7A4" w14:textId="4531DD0E" w:rsidR="001B13F2" w:rsidRDefault="009F329C" w:rsidP="009F329C">
      <w:r>
        <w:t>One of the calibration steps in applying EFDC to reservoirs is to adjust inflows and outflows to insure th</w:t>
      </w:r>
      <w:r w:rsidR="00A95072">
        <w:t xml:space="preserve">at the predict water surface elevation of the hydrodynamic model matches the measured </w:t>
      </w:r>
      <w:r>
        <w:t>water surface elevation</w:t>
      </w:r>
      <w:r w:rsidR="00A95072">
        <w:t xml:space="preserve">.  This insures that water mass balance is maintained throughout the simulation period.  Because it is virtually impossible to define all inflows (tributary, groundwater, sheet flow) and all outflows (dam release, dam seepage, groundwater loss) </w:t>
      </w:r>
      <w:r>
        <w:t xml:space="preserve">EFDC includes a flow balancing utility that can adjust inflow/outflow to maintain the </w:t>
      </w:r>
      <w:r w:rsidR="00A95072">
        <w:t xml:space="preserve">measured </w:t>
      </w:r>
      <w:r>
        <w:t>water surface elevation.  The EFDC flow balancing utility has a limitation of only adding and removing flows at two points.  Once the adjusted inflow and outflow time series has been estimated, the user must go back and apply the adjusted flows to all of the inflows</w:t>
      </w:r>
      <w:r w:rsidR="007A56F4">
        <w:t xml:space="preserve"> and outflows</w:t>
      </w:r>
      <w:r>
        <w:t xml:space="preserve">.   </w:t>
      </w:r>
      <w:r w:rsidR="007A56F4">
        <w:t xml:space="preserve">All of corrected outfall was added to the dam </w:t>
      </w:r>
      <w:r>
        <w:t xml:space="preserve">discharge time series in </w:t>
      </w:r>
      <w:r w:rsidR="007A56F4">
        <w:t xml:space="preserve">the </w:t>
      </w:r>
      <w:r>
        <w:t>EFDC</w:t>
      </w:r>
      <w:r w:rsidR="007A56F4">
        <w:t xml:space="preserve"> QSER.INP file</w:t>
      </w:r>
      <w:r>
        <w:t xml:space="preserve">. </w:t>
      </w:r>
      <w:r w:rsidR="007A56F4">
        <w:t xml:space="preserve"> The corrected inflow time series was distributed to all of the inflow time series in the EFDC QSER.INP file.</w:t>
      </w:r>
      <w:r>
        <w:t xml:space="preserve"> </w:t>
      </w:r>
      <w:r w:rsidR="007A56F4">
        <w:t xml:space="preserve"> </w:t>
      </w:r>
      <w:r>
        <w:fldChar w:fldCharType="begin"/>
      </w:r>
      <w:r>
        <w:instrText xml:space="preserve"> REF _Ref472496020 \h </w:instrText>
      </w:r>
      <w:r>
        <w:fldChar w:fldCharType="separate"/>
      </w:r>
      <w:r w:rsidR="006C6BEF">
        <w:t xml:space="preserve">Table </w:t>
      </w:r>
      <w:r w:rsidR="006C6BEF">
        <w:rPr>
          <w:noProof/>
        </w:rPr>
        <w:t>3</w:t>
      </w:r>
      <w:r>
        <w:fldChar w:fldCharType="end"/>
      </w:r>
      <w:r>
        <w:t xml:space="preserve"> below provides the percentage of the inflow correction </w:t>
      </w:r>
      <w:r w:rsidR="008815CA">
        <w:t>that would be added to each of the tributary time series.</w:t>
      </w:r>
    </w:p>
    <w:p w14:paraId="07509D64" w14:textId="6950E517" w:rsidR="005C1F47" w:rsidRDefault="005C1F47" w:rsidP="009F329C">
      <w:r>
        <w:t>The step described above was left out of previous versions of the hydrodynamic and water quality model</w:t>
      </w:r>
      <w:r w:rsidR="00B52D65">
        <w:t xml:space="preserve"> (Version 6)</w:t>
      </w:r>
      <w:r>
        <w:t xml:space="preserve">.  The Section </w:t>
      </w:r>
      <w:r w:rsidR="00C057D7">
        <w:fldChar w:fldCharType="begin"/>
      </w:r>
      <w:r w:rsidR="00C057D7">
        <w:instrText xml:space="preserve"> REF _Ref479918851 \h </w:instrText>
      </w:r>
      <w:r w:rsidR="00C057D7">
        <w:fldChar w:fldCharType="separate"/>
      </w:r>
      <w:r w:rsidR="006C6BEF">
        <w:t>Comparison Version 6 &amp; 8</w:t>
      </w:r>
      <w:r w:rsidR="00C057D7">
        <w:fldChar w:fldCharType="end"/>
      </w:r>
      <w:r w:rsidR="00C057D7">
        <w:t xml:space="preserve"> </w:t>
      </w:r>
      <w:r>
        <w:t>towards the end of the document provides a graphical comparison between Version 6</w:t>
      </w:r>
      <w:r w:rsidR="00B52D65">
        <w:t xml:space="preserve"> of the water quality model to the current Version 7 where</w:t>
      </w:r>
      <w:r>
        <w:t xml:space="preserve"> of the </w:t>
      </w:r>
      <w:r w:rsidR="00B52D65">
        <w:t>flow correction was distributed to all of the inflow points.</w:t>
      </w:r>
    </w:p>
    <w:p w14:paraId="0D4B224E" w14:textId="1054A3A5" w:rsidR="009F329C" w:rsidRDefault="009F329C" w:rsidP="009F329C">
      <w:pPr>
        <w:pStyle w:val="Caption"/>
        <w:keepNext/>
      </w:pPr>
      <w:bookmarkStart w:id="69" w:name="_Ref472496020"/>
      <w:bookmarkStart w:id="70" w:name="_Toc482686607"/>
      <w:r>
        <w:lastRenderedPageBreak/>
        <w:t xml:space="preserve">Table </w:t>
      </w:r>
      <w:fldSimple w:instr=" SEQ Table \* ARABIC ">
        <w:r w:rsidR="006C6BEF">
          <w:rPr>
            <w:noProof/>
          </w:rPr>
          <w:t>3</w:t>
        </w:r>
      </w:fldSimple>
      <w:bookmarkEnd w:id="69"/>
      <w:r>
        <w:t xml:space="preserve"> Inflow Correction Distribution</w:t>
      </w:r>
      <w:bookmarkEnd w:id="70"/>
    </w:p>
    <w:p w14:paraId="768A843C" w14:textId="7F63C517" w:rsidR="001B13F2" w:rsidRDefault="001B13F2" w:rsidP="00871477">
      <w:pPr>
        <w:jc w:val="center"/>
      </w:pPr>
      <w:r w:rsidRPr="001B13F2">
        <w:rPr>
          <w:noProof/>
        </w:rPr>
        <w:drawing>
          <wp:inline distT="0" distB="0" distL="0" distR="0" wp14:anchorId="720AA779" wp14:editId="712AAC54">
            <wp:extent cx="4589780" cy="2760980"/>
            <wp:effectExtent l="0" t="0" r="1270" b="127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89780" cy="2760980"/>
                    </a:xfrm>
                    <a:prstGeom prst="rect">
                      <a:avLst/>
                    </a:prstGeom>
                    <a:noFill/>
                    <a:ln>
                      <a:noFill/>
                    </a:ln>
                  </pic:spPr>
                </pic:pic>
              </a:graphicData>
            </a:graphic>
          </wp:inline>
        </w:drawing>
      </w:r>
    </w:p>
    <w:p w14:paraId="6ED2E9C5" w14:textId="67AF3E1E" w:rsidR="00996F1D" w:rsidRDefault="00996F1D" w:rsidP="00996F1D">
      <w:r>
        <w:rPr>
          <w:noProof/>
        </w:rPr>
        <w:fldChar w:fldCharType="begin"/>
      </w:r>
      <w:r>
        <w:rPr>
          <w:noProof/>
        </w:rPr>
        <w:instrText xml:space="preserve"> REF _Ref471806070 \h </w:instrText>
      </w:r>
      <w:r>
        <w:rPr>
          <w:noProof/>
        </w:rPr>
      </w:r>
      <w:r>
        <w:rPr>
          <w:noProof/>
        </w:rPr>
        <w:fldChar w:fldCharType="separate"/>
      </w:r>
      <w:r w:rsidR="006C6BEF">
        <w:t xml:space="preserve">Figure </w:t>
      </w:r>
      <w:r w:rsidR="006C6BEF">
        <w:rPr>
          <w:noProof/>
        </w:rPr>
        <w:t>14</w:t>
      </w:r>
      <w:r>
        <w:rPr>
          <w:noProof/>
        </w:rPr>
        <w:fldChar w:fldCharType="end"/>
      </w:r>
      <w:r>
        <w:rPr>
          <w:noProof/>
        </w:rPr>
        <w:t xml:space="preserve"> illustrates where each of the inflows enter the model grid.  Each of these pore points will have additional flow added using the calculated percentages when the EFDC flow correction utility needed to add flow to maintain the measured water surface elevation.</w:t>
      </w:r>
    </w:p>
    <w:p w14:paraId="2C5F0D53" w14:textId="77777777" w:rsidR="00996F1D" w:rsidRDefault="00996F1D" w:rsidP="00996F1D">
      <w:pPr>
        <w:keepNext/>
        <w:jc w:val="center"/>
      </w:pPr>
      <w:r>
        <w:rPr>
          <w:noProof/>
        </w:rPr>
        <w:drawing>
          <wp:inline distT="0" distB="0" distL="0" distR="0" wp14:anchorId="6708C342" wp14:editId="5637AD8A">
            <wp:extent cx="4572000" cy="2569464"/>
            <wp:effectExtent l="0" t="0" r="0" b="254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low_Correction_Distribution.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572000" cy="2569464"/>
                    </a:xfrm>
                    <a:prstGeom prst="rect">
                      <a:avLst/>
                    </a:prstGeom>
                  </pic:spPr>
                </pic:pic>
              </a:graphicData>
            </a:graphic>
          </wp:inline>
        </w:drawing>
      </w:r>
    </w:p>
    <w:p w14:paraId="558EEC36" w14:textId="757D1B3F" w:rsidR="00996F1D" w:rsidRDefault="00996F1D" w:rsidP="00996F1D">
      <w:pPr>
        <w:pStyle w:val="Caption"/>
      </w:pPr>
      <w:bookmarkStart w:id="71" w:name="_Ref471806070"/>
      <w:bookmarkStart w:id="72" w:name="_Toc482686419"/>
      <w:r>
        <w:t xml:space="preserve">Figure </w:t>
      </w:r>
      <w:fldSimple w:instr=" SEQ Figure \* ARABIC ">
        <w:r w:rsidR="006C6BEF">
          <w:rPr>
            <w:noProof/>
          </w:rPr>
          <w:t>14</w:t>
        </w:r>
      </w:fldSimple>
      <w:bookmarkEnd w:id="71"/>
      <w:r w:rsidR="00495954">
        <w:rPr>
          <w:noProof/>
        </w:rPr>
        <w:t xml:space="preserve"> </w:t>
      </w:r>
      <w:r>
        <w:t>EFDC Inflow Correction Flow Distribution</w:t>
      </w:r>
      <w:bookmarkEnd w:id="72"/>
    </w:p>
    <w:p w14:paraId="48B5B580" w14:textId="43B65BF3" w:rsidR="001878B4" w:rsidRPr="001878B4" w:rsidRDefault="001878B4" w:rsidP="001878B4">
      <w:pPr>
        <w:pStyle w:val="Heading2"/>
      </w:pPr>
      <w:bookmarkStart w:id="73" w:name="_Toc482686366"/>
      <w:r>
        <w:t>Hydrodynamic Model Calibration</w:t>
      </w:r>
      <w:bookmarkEnd w:id="73"/>
    </w:p>
    <w:p w14:paraId="173EF771" w14:textId="72449CB7" w:rsidR="00155C53" w:rsidRDefault="00F654F5" w:rsidP="00EF59C4">
      <w:r w:rsidRPr="00EF59C4">
        <w:t xml:space="preserve">The following figures illustrate the temperature calibration for Lake Talquin.  For all calibration plots for both the hydrodynamic and water quality model will use the same monitoring stations as depicted in </w:t>
      </w:r>
      <w:r w:rsidR="009976E9">
        <w:fldChar w:fldCharType="begin"/>
      </w:r>
      <w:r w:rsidR="009976E9">
        <w:instrText xml:space="preserve"> REF _Ref386094055 \h </w:instrText>
      </w:r>
      <w:r w:rsidR="009976E9">
        <w:fldChar w:fldCharType="separate"/>
      </w:r>
      <w:r w:rsidR="006C6BEF">
        <w:t xml:space="preserve">Figure </w:t>
      </w:r>
      <w:r w:rsidR="006C6BEF">
        <w:rPr>
          <w:noProof/>
        </w:rPr>
        <w:t>28</w:t>
      </w:r>
      <w:r w:rsidR="009976E9">
        <w:fldChar w:fldCharType="end"/>
      </w:r>
      <w:r w:rsidRPr="00EF59C4">
        <w:t xml:space="preserve">.  </w:t>
      </w:r>
      <w:r w:rsidR="005E4954">
        <w:t xml:space="preserve">For the lake model, all results shown are for the surface layer of the model.  </w:t>
      </w:r>
      <w:r w:rsidR="00174B9D">
        <w:fldChar w:fldCharType="begin"/>
      </w:r>
      <w:r w:rsidR="00174B9D">
        <w:instrText xml:space="preserve"> REF _Ref371260806 \h  \* MERGEFORMAT </w:instrText>
      </w:r>
      <w:r w:rsidR="00174B9D">
        <w:fldChar w:fldCharType="separate"/>
      </w:r>
      <w:r w:rsidR="006C6BEF" w:rsidRPr="00EF59C4">
        <w:t xml:space="preserve">Figure </w:t>
      </w:r>
      <w:r w:rsidR="006C6BEF">
        <w:rPr>
          <w:noProof/>
        </w:rPr>
        <w:t>15</w:t>
      </w:r>
      <w:r w:rsidR="00174B9D">
        <w:fldChar w:fldCharType="end"/>
      </w:r>
      <w:r w:rsidRPr="00EF59C4">
        <w:t xml:space="preserve"> through </w:t>
      </w:r>
      <w:r w:rsidR="00174B9D">
        <w:fldChar w:fldCharType="begin"/>
      </w:r>
      <w:r w:rsidR="00174B9D">
        <w:instrText xml:space="preserve"> REF _Ref371260818 \h  \* MERGEFORMAT </w:instrText>
      </w:r>
      <w:r w:rsidR="00174B9D">
        <w:fldChar w:fldCharType="separate"/>
      </w:r>
      <w:r w:rsidR="006C6BEF" w:rsidRPr="00EF59C4">
        <w:t xml:space="preserve">Figure </w:t>
      </w:r>
      <w:r w:rsidR="006C6BEF">
        <w:rPr>
          <w:noProof/>
        </w:rPr>
        <w:t>23</w:t>
      </w:r>
      <w:r w:rsidR="00174B9D">
        <w:fldChar w:fldCharType="end"/>
      </w:r>
      <w:r w:rsidRPr="00EF59C4">
        <w:t xml:space="preserve"> provide a comparison of the model predicted temperature to the measure</w:t>
      </w:r>
      <w:r w:rsidR="00BB3983">
        <w:t>d</w:t>
      </w:r>
      <w:r w:rsidRPr="00EF59C4">
        <w:t xml:space="preserve"> data.</w:t>
      </w:r>
    </w:p>
    <w:p w14:paraId="65A7714E" w14:textId="50FA0BF7" w:rsidR="00155C53" w:rsidRPr="00EF59C4" w:rsidRDefault="00C05A59" w:rsidP="00155C53">
      <w:pPr>
        <w:keepNext/>
        <w:jc w:val="center"/>
        <w:rPr>
          <w:color w:val="4F81BD" w:themeColor="accent1"/>
        </w:rPr>
      </w:pPr>
      <w:r>
        <w:rPr>
          <w:noProof/>
          <w:color w:val="4F81BD" w:themeColor="accent1"/>
        </w:rPr>
        <w:lastRenderedPageBreak/>
        <w:drawing>
          <wp:inline distT="0" distB="0" distL="0" distR="0" wp14:anchorId="23A9E3EA" wp14:editId="769998C8">
            <wp:extent cx="4572000" cy="2816352"/>
            <wp:effectExtent l="0" t="0" r="0" b="3175"/>
            <wp:docPr id="35" name="Calibration-TEMP at TALQUI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Calibration-TEMP at TALQUIN 4.jpg"/>
                    <pic:cNvPicPr/>
                  </pic:nvPicPr>
                  <pic:blipFill>
                    <a:blip r:link="rId30"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3B2B392" w14:textId="5C7078BC" w:rsidR="00155C53" w:rsidRDefault="00155C53" w:rsidP="00155C53">
      <w:pPr>
        <w:pStyle w:val="Caption"/>
      </w:pPr>
      <w:bookmarkStart w:id="74" w:name="_Ref371260806"/>
      <w:bookmarkStart w:id="75" w:name="_Toc482686420"/>
      <w:r w:rsidRPr="00EF59C4">
        <w:t xml:space="preserve">Figure </w:t>
      </w:r>
      <w:fldSimple w:instr=" SEQ Figure \* ARABIC ">
        <w:r w:rsidR="006C6BEF">
          <w:rPr>
            <w:noProof/>
          </w:rPr>
          <w:t>15</w:t>
        </w:r>
      </w:fldSimple>
      <w:bookmarkEnd w:id="74"/>
      <w:r w:rsidR="00142FDA" w:rsidRPr="00EF59C4">
        <w:t xml:space="preserve"> 21FLLEONLCT0C3045884492: Talquin 4 for Water Temperature</w:t>
      </w:r>
      <w:bookmarkEnd w:id="75"/>
    </w:p>
    <w:p w14:paraId="00CDCADB" w14:textId="77777777" w:rsidR="00C014BA" w:rsidRPr="00C014BA" w:rsidRDefault="00C014BA" w:rsidP="00C014BA"/>
    <w:p w14:paraId="647B3CC4" w14:textId="18F085D9" w:rsidR="00155C53" w:rsidRPr="00EF59C4" w:rsidRDefault="009253F9" w:rsidP="00155C53">
      <w:pPr>
        <w:keepNext/>
        <w:jc w:val="center"/>
        <w:rPr>
          <w:color w:val="4F81BD" w:themeColor="accent1"/>
        </w:rPr>
      </w:pPr>
      <w:r>
        <w:rPr>
          <w:noProof/>
          <w:color w:val="4F81BD" w:themeColor="accent1"/>
        </w:rPr>
        <w:drawing>
          <wp:inline distT="0" distB="0" distL="0" distR="0" wp14:anchorId="5E4BA46E" wp14:editId="7D8738A6">
            <wp:extent cx="4572000" cy="2816352"/>
            <wp:effectExtent l="0" t="0" r="0" b="3175"/>
            <wp:docPr id="38" name="Calibration-TEMP at WILLI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Calibration-TEMP at WILLIAMS.jpg"/>
                    <pic:cNvPicPr/>
                  </pic:nvPicPr>
                  <pic:blipFill>
                    <a:blip r:link="rId31"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6D71453" w14:textId="5F18E24D" w:rsidR="00142FDA" w:rsidRDefault="00155C53" w:rsidP="00142FDA">
      <w:pPr>
        <w:pStyle w:val="Caption"/>
      </w:pPr>
      <w:bookmarkStart w:id="76" w:name="_Toc482686421"/>
      <w:r w:rsidRPr="00EF59C4">
        <w:t xml:space="preserve">Figure </w:t>
      </w:r>
      <w:fldSimple w:instr=" SEQ Figure \* ARABIC ">
        <w:r w:rsidR="006C6BEF">
          <w:rPr>
            <w:noProof/>
          </w:rPr>
          <w:t>16</w:t>
        </w:r>
      </w:fldSimple>
      <w:r w:rsidR="00142FDA" w:rsidRPr="00EF59C4">
        <w:t xml:space="preserve"> 21FLLEONLCT03045184523:  Lake Talquin near Williams Landing for Water Temperature</w:t>
      </w:r>
      <w:bookmarkEnd w:id="76"/>
    </w:p>
    <w:p w14:paraId="2DB20335" w14:textId="3FFB6C59" w:rsidR="00155C53" w:rsidRPr="00EF59C4" w:rsidRDefault="009253F9" w:rsidP="00155C53">
      <w:pPr>
        <w:keepNext/>
        <w:jc w:val="center"/>
        <w:rPr>
          <w:color w:val="4F81BD" w:themeColor="accent1"/>
        </w:rPr>
      </w:pPr>
      <w:r>
        <w:rPr>
          <w:noProof/>
          <w:color w:val="4F81BD" w:themeColor="accent1"/>
        </w:rPr>
        <w:lastRenderedPageBreak/>
        <w:drawing>
          <wp:inline distT="0" distB="0" distL="0" distR="0" wp14:anchorId="2B787577" wp14:editId="47952C38">
            <wp:extent cx="4572000" cy="2816352"/>
            <wp:effectExtent l="0" t="0" r="0" b="3175"/>
            <wp:docPr id="40" name="Calibration-TEMP at TALQUI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Calibration-TEMP at TALQUIN 3.jpg"/>
                    <pic:cNvPicPr/>
                  </pic:nvPicPr>
                  <pic:blipFill>
                    <a:blip r:link="rId32"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2131D62E" w14:textId="77EB8A98" w:rsidR="00155C53" w:rsidRDefault="00155C53" w:rsidP="00155C53">
      <w:pPr>
        <w:pStyle w:val="Caption"/>
      </w:pPr>
      <w:bookmarkStart w:id="77" w:name="_Toc482686422"/>
      <w:r w:rsidRPr="00EF59C4">
        <w:t xml:space="preserve">Figure </w:t>
      </w:r>
      <w:fldSimple w:instr=" SEQ Figure \* ARABIC ">
        <w:r w:rsidR="006C6BEF">
          <w:rPr>
            <w:noProof/>
          </w:rPr>
          <w:t>17</w:t>
        </w:r>
      </w:fldSimple>
      <w:r w:rsidR="00142FDA" w:rsidRPr="00EF59C4">
        <w:t xml:space="preserve"> 21FLLEONLCT0W3045084521:  Talquin 3 for Water Temperature</w:t>
      </w:r>
      <w:bookmarkEnd w:id="77"/>
    </w:p>
    <w:p w14:paraId="7AF64754" w14:textId="77777777" w:rsidR="00552DC5" w:rsidRPr="00552DC5" w:rsidRDefault="00552DC5" w:rsidP="00552DC5"/>
    <w:p w14:paraId="6417051A" w14:textId="23626BB3" w:rsidR="00155C53" w:rsidRPr="00EF59C4" w:rsidRDefault="009253F9" w:rsidP="00155C53">
      <w:pPr>
        <w:keepNext/>
        <w:jc w:val="center"/>
        <w:rPr>
          <w:color w:val="4F81BD" w:themeColor="accent1"/>
        </w:rPr>
      </w:pPr>
      <w:r>
        <w:rPr>
          <w:noProof/>
          <w:color w:val="4F81BD" w:themeColor="accent1"/>
        </w:rPr>
        <w:drawing>
          <wp:inline distT="0" distB="0" distL="0" distR="0" wp14:anchorId="11CA7A7C" wp14:editId="40CE3A2F">
            <wp:extent cx="4572000" cy="2816352"/>
            <wp:effectExtent l="0" t="0" r="0" b="3175"/>
            <wp:docPr id="41" name="Calibration-TEMP at TALQUIN CENT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Calibration-TEMP at TALQUIN CENTRAL.jpg"/>
                    <pic:cNvPicPr/>
                  </pic:nvPicPr>
                  <pic:blipFill>
                    <a:blip r:link="rId33"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22B95D4" w14:textId="0F13C8B4" w:rsidR="00142FDA" w:rsidRDefault="00155C53" w:rsidP="00142FDA">
      <w:pPr>
        <w:pStyle w:val="Caption"/>
      </w:pPr>
      <w:bookmarkStart w:id="78" w:name="_Toc482686423"/>
      <w:r w:rsidRPr="00EF59C4">
        <w:t xml:space="preserve">Figure </w:t>
      </w:r>
      <w:fldSimple w:instr=" SEQ Figure \* ARABIC ">
        <w:r w:rsidR="006C6BEF">
          <w:rPr>
            <w:noProof/>
          </w:rPr>
          <w:t>18</w:t>
        </w:r>
      </w:fldSimple>
      <w:r w:rsidR="00142FDA" w:rsidRPr="00EF59C4">
        <w:t xml:space="preserve"> 21FLLEONT0E3044084556:  Lake Talquin Central for Water Temperature</w:t>
      </w:r>
      <w:bookmarkEnd w:id="78"/>
    </w:p>
    <w:p w14:paraId="0760571A" w14:textId="01C6ED18" w:rsidR="00155C53" w:rsidRPr="00EF59C4" w:rsidRDefault="009253F9" w:rsidP="00155C53">
      <w:pPr>
        <w:keepNext/>
        <w:jc w:val="center"/>
        <w:rPr>
          <w:color w:val="4F81BD" w:themeColor="accent1"/>
        </w:rPr>
      </w:pPr>
      <w:r>
        <w:rPr>
          <w:noProof/>
          <w:color w:val="4F81BD" w:themeColor="accent1"/>
        </w:rPr>
        <w:lastRenderedPageBreak/>
        <w:drawing>
          <wp:inline distT="0" distB="0" distL="0" distR="0" wp14:anchorId="47827275" wp14:editId="429AEEBF">
            <wp:extent cx="4572000" cy="2816352"/>
            <wp:effectExtent l="0" t="0" r="0" b="3175"/>
            <wp:docPr id="42" name="Calibration-TEMP at LUTHER H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Calibration-TEMP at LUTHER HALL.jpg"/>
                    <pic:cNvPicPr/>
                  </pic:nvPicPr>
                  <pic:blipFill>
                    <a:blip r:link="rId34"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15FA4409" w14:textId="7D3542F5" w:rsidR="00155C53" w:rsidRDefault="00155C53" w:rsidP="00155C53">
      <w:pPr>
        <w:pStyle w:val="Caption"/>
      </w:pPr>
      <w:bookmarkStart w:id="79" w:name="_Toc482686424"/>
      <w:r w:rsidRPr="00EF59C4">
        <w:t xml:space="preserve">Figure </w:t>
      </w:r>
      <w:fldSimple w:instr=" SEQ Figure \* ARABIC ">
        <w:r w:rsidR="006C6BEF">
          <w:rPr>
            <w:noProof/>
          </w:rPr>
          <w:t>19</w:t>
        </w:r>
      </w:fldSimple>
      <w:r w:rsidR="00142FDA" w:rsidRPr="00EF59C4">
        <w:t xml:space="preserve"> 21FLLEONLCT03042384172: Lake Talquin near Luther Hall Landing for Water Temperature</w:t>
      </w:r>
      <w:bookmarkEnd w:id="79"/>
    </w:p>
    <w:p w14:paraId="551B6C82" w14:textId="77777777" w:rsidR="00552DC5" w:rsidRPr="00552DC5" w:rsidRDefault="00552DC5" w:rsidP="00552DC5"/>
    <w:p w14:paraId="45D37BAA" w14:textId="028F65D9" w:rsidR="00142FDA" w:rsidRPr="00EF59C4" w:rsidRDefault="009253F9" w:rsidP="00142FDA">
      <w:pPr>
        <w:keepNext/>
        <w:jc w:val="center"/>
        <w:rPr>
          <w:color w:val="4F81BD" w:themeColor="accent1"/>
        </w:rPr>
      </w:pPr>
      <w:r>
        <w:rPr>
          <w:noProof/>
          <w:color w:val="4F81BD" w:themeColor="accent1"/>
        </w:rPr>
        <w:drawing>
          <wp:inline distT="0" distB="0" distL="0" distR="0" wp14:anchorId="5242DBBF" wp14:editId="4CC5EEC7">
            <wp:extent cx="4572000" cy="2816352"/>
            <wp:effectExtent l="0" t="0" r="0" b="3175"/>
            <wp:docPr id="44" name="Calibration-TEMP at TALQUI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alibration-TEMP at TALQUIN 2.jpg"/>
                    <pic:cNvPicPr/>
                  </pic:nvPicPr>
                  <pic:blipFill>
                    <a:blip r:link="rId35"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5D3BFACE" w14:textId="601BDEB8" w:rsidR="00155C53" w:rsidRDefault="00142FDA" w:rsidP="00142FDA">
      <w:pPr>
        <w:pStyle w:val="Caption"/>
      </w:pPr>
      <w:bookmarkStart w:id="80" w:name="_Toc482686425"/>
      <w:r w:rsidRPr="00EF59C4">
        <w:t xml:space="preserve">Figure </w:t>
      </w:r>
      <w:fldSimple w:instr=" SEQ Figure \* ARABIC ">
        <w:r w:rsidR="006C6BEF">
          <w:rPr>
            <w:noProof/>
          </w:rPr>
          <w:t>20</w:t>
        </w:r>
      </w:fldSimple>
      <w:r w:rsidRPr="00EF59C4">
        <w:t xml:space="preserve"> 21FLLEONLCT0L3042284573:  Talquin 2 for Water Temperature</w:t>
      </w:r>
      <w:bookmarkEnd w:id="80"/>
    </w:p>
    <w:p w14:paraId="7869875F" w14:textId="05BA3F38" w:rsidR="00155C53" w:rsidRPr="00EF59C4" w:rsidRDefault="009253F9" w:rsidP="00155C53">
      <w:pPr>
        <w:keepNext/>
        <w:jc w:val="center"/>
        <w:rPr>
          <w:color w:val="4F81BD" w:themeColor="accent1"/>
        </w:rPr>
      </w:pPr>
      <w:r>
        <w:rPr>
          <w:noProof/>
          <w:color w:val="4F81BD" w:themeColor="accent1"/>
        </w:rPr>
        <w:lastRenderedPageBreak/>
        <w:drawing>
          <wp:inline distT="0" distB="0" distL="0" distR="0" wp14:anchorId="55180B3A" wp14:editId="60661684">
            <wp:extent cx="4572000" cy="2816352"/>
            <wp:effectExtent l="0" t="0" r="0" b="3175"/>
            <wp:docPr id="45" name="Calibration-TEMP at TALQUIN W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Calibration-TEMP at TALQUIN WEST.jpg"/>
                    <pic:cNvPicPr/>
                  </pic:nvPicPr>
                  <pic:blipFill>
                    <a:blip r:link="rId36"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037B3B81" w14:textId="0EB6CDE3" w:rsidR="00142FDA" w:rsidRDefault="00155C53" w:rsidP="00142FDA">
      <w:pPr>
        <w:pStyle w:val="Caption"/>
      </w:pPr>
      <w:bookmarkStart w:id="81" w:name="_Toc482686426"/>
      <w:r w:rsidRPr="00EF59C4">
        <w:t xml:space="preserve">Figure </w:t>
      </w:r>
      <w:fldSimple w:instr=" SEQ Figure \* ARABIC ">
        <w:r w:rsidR="006C6BEF">
          <w:rPr>
            <w:noProof/>
          </w:rPr>
          <w:t>21</w:t>
        </w:r>
      </w:fldSimple>
      <w:r w:rsidR="00142FDA" w:rsidRPr="00EF59C4">
        <w:t xml:space="preserve"> 21FLLEONT0D3041488461:  Lake Talquin West for Water Temperature</w:t>
      </w:r>
      <w:bookmarkEnd w:id="81"/>
    </w:p>
    <w:p w14:paraId="181E8EF8" w14:textId="77777777" w:rsidR="00552DC5" w:rsidRPr="00552DC5" w:rsidRDefault="00552DC5" w:rsidP="00552DC5"/>
    <w:p w14:paraId="73458A60" w14:textId="564B5F73" w:rsidR="00155C53" w:rsidRPr="00EF59C4" w:rsidRDefault="000A32FF" w:rsidP="00155C53">
      <w:pPr>
        <w:keepNext/>
        <w:jc w:val="center"/>
        <w:rPr>
          <w:color w:val="4F81BD" w:themeColor="accent1"/>
        </w:rPr>
      </w:pPr>
      <w:r>
        <w:rPr>
          <w:noProof/>
          <w:color w:val="4F81BD" w:themeColor="accent1"/>
        </w:rPr>
        <w:drawing>
          <wp:inline distT="0" distB="0" distL="0" distR="0" wp14:anchorId="249998EB" wp14:editId="477AB812">
            <wp:extent cx="4572000" cy="2816352"/>
            <wp:effectExtent l="0" t="0" r="0" b="3175"/>
            <wp:docPr id="49" name="Calibration-TEMP at BEN STOUTAM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Calibration-TEMP at BEN STOUTAMIRE.jpg"/>
                    <pic:cNvPicPr/>
                  </pic:nvPicPr>
                  <pic:blipFill>
                    <a:blip r:link="rId37"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4DDA891F" w14:textId="5FC5B5F2" w:rsidR="00142FDA" w:rsidRDefault="00155C53" w:rsidP="00142FDA">
      <w:pPr>
        <w:pStyle w:val="Caption"/>
      </w:pPr>
      <w:bookmarkStart w:id="82" w:name="_Toc482686427"/>
      <w:r w:rsidRPr="00EF59C4">
        <w:t xml:space="preserve">Figure </w:t>
      </w:r>
      <w:fldSimple w:instr=" SEQ Figure \* ARABIC ">
        <w:r w:rsidR="006C6BEF">
          <w:rPr>
            <w:noProof/>
          </w:rPr>
          <w:t>22</w:t>
        </w:r>
      </w:fldSimple>
      <w:r w:rsidR="00142FDA" w:rsidRPr="00EF59C4">
        <w:t xml:space="preserve"> 21FLLEONLCOC3040784610:  Lake Talquin (Ben Stoutamire Boat Landing) for Water Temperature</w:t>
      </w:r>
      <w:bookmarkEnd w:id="82"/>
    </w:p>
    <w:p w14:paraId="3B70038B" w14:textId="2FA6C929" w:rsidR="00155C53" w:rsidRPr="00EF59C4" w:rsidRDefault="000A32FF" w:rsidP="00155C53">
      <w:pPr>
        <w:keepNext/>
        <w:jc w:val="center"/>
        <w:rPr>
          <w:color w:val="4F81BD" w:themeColor="accent1"/>
        </w:rPr>
      </w:pPr>
      <w:r>
        <w:rPr>
          <w:noProof/>
          <w:color w:val="4F81BD" w:themeColor="accent1"/>
        </w:rPr>
        <w:lastRenderedPageBreak/>
        <w:drawing>
          <wp:inline distT="0" distB="0" distL="0" distR="0" wp14:anchorId="2C7FF3B3" wp14:editId="49F45684">
            <wp:extent cx="4572000" cy="2816352"/>
            <wp:effectExtent l="0" t="0" r="0" b="3175"/>
            <wp:docPr id="57" name="Calibration-TEMP at TALQUI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alibration-TEMP at TALQUIN 1.jpg"/>
                    <pic:cNvPicPr/>
                  </pic:nvPicPr>
                  <pic:blipFill>
                    <a:blip r:link="rId38"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5344C9D4" w14:textId="43559922" w:rsidR="00155C53" w:rsidRPr="00EF59C4" w:rsidRDefault="00155C53" w:rsidP="00155C53">
      <w:pPr>
        <w:pStyle w:val="Caption"/>
      </w:pPr>
      <w:bookmarkStart w:id="83" w:name="_Ref371260818"/>
      <w:bookmarkStart w:id="84" w:name="_Toc482686428"/>
      <w:r w:rsidRPr="00EF59C4">
        <w:t xml:space="preserve">Figure </w:t>
      </w:r>
      <w:fldSimple w:instr=" SEQ Figure \* ARABIC ">
        <w:r w:rsidR="006C6BEF">
          <w:rPr>
            <w:noProof/>
          </w:rPr>
          <w:t>23</w:t>
        </w:r>
      </w:fldSimple>
      <w:bookmarkEnd w:id="83"/>
      <w:r w:rsidR="00142FDA" w:rsidRPr="00EF59C4">
        <w:t xml:space="preserve"> 21FLLEONLCT0B3040284630:  Talquin 1 for Water Temperature</w:t>
      </w:r>
      <w:bookmarkEnd w:id="84"/>
    </w:p>
    <w:p w14:paraId="10FFBE28" w14:textId="77777777" w:rsidR="003912A6" w:rsidRPr="00EF59C4" w:rsidRDefault="003912A6" w:rsidP="00ED2D9B">
      <w:pPr>
        <w:pStyle w:val="Heading1"/>
        <w:rPr>
          <w:color w:val="4F81BD" w:themeColor="accent1"/>
        </w:rPr>
      </w:pPr>
      <w:bookmarkStart w:id="85" w:name="_Toc371239000"/>
      <w:bookmarkStart w:id="86" w:name="_Toc482686367"/>
      <w:r w:rsidRPr="00EF59C4">
        <w:rPr>
          <w:color w:val="4F81BD" w:themeColor="accent1"/>
        </w:rPr>
        <w:t xml:space="preserve">Water Quality Model </w:t>
      </w:r>
      <w:r w:rsidR="00B84FFC" w:rsidRPr="00EF59C4">
        <w:rPr>
          <w:color w:val="4F81BD" w:themeColor="accent1"/>
        </w:rPr>
        <w:t>Application</w:t>
      </w:r>
      <w:bookmarkEnd w:id="85"/>
      <w:bookmarkEnd w:id="86"/>
    </w:p>
    <w:p w14:paraId="3E2ECCD6" w14:textId="6F86878C" w:rsidR="00A424A5" w:rsidRPr="00EF59C4" w:rsidRDefault="00A424A5" w:rsidP="00EF59C4">
      <w:r w:rsidRPr="00EF59C4">
        <w:t>The WASP water quality model uses the kinematic wave equation to simulate flow and velocity</w:t>
      </w:r>
      <w:r w:rsidR="003976C7" w:rsidRPr="00EF59C4">
        <w:t xml:space="preserve"> in Lake </w:t>
      </w:r>
      <w:r w:rsidR="0024047D" w:rsidRPr="00EF59C4">
        <w:t>Talquin’ s</w:t>
      </w:r>
      <w:r w:rsidR="003976C7" w:rsidRPr="00EF59C4">
        <w:t xml:space="preserve"> tributaries,</w:t>
      </w:r>
      <w:r w:rsidRPr="00EF59C4">
        <w:t xml:space="preserve"> and the </w:t>
      </w:r>
      <w:r w:rsidR="003976C7" w:rsidRPr="00EF59C4">
        <w:t>advanced</w:t>
      </w:r>
      <w:r w:rsidRPr="00EF59C4">
        <w:t xml:space="preserve"> eutrophication module to predict dissolved oxygen and Chlorophyll</w:t>
      </w:r>
      <w:r w:rsidR="003976C7" w:rsidRPr="00EF59C4">
        <w:t xml:space="preserve">-a responses to </w:t>
      </w:r>
      <w:r w:rsidRPr="00EF59C4">
        <w:t>BOD, total nitrogen and total phosphorus loading</w:t>
      </w:r>
      <w:r w:rsidR="004923CF" w:rsidRPr="00EF59C4">
        <w:t xml:space="preserve">s.  </w:t>
      </w:r>
      <w:r w:rsidRPr="00EF59C4">
        <w:t xml:space="preserve">The </w:t>
      </w:r>
      <w:r w:rsidR="003976C7" w:rsidRPr="00EF59C4">
        <w:t>watershed tributary</w:t>
      </w:r>
      <w:r w:rsidRPr="00EF59C4">
        <w:t xml:space="preserve"> geometry was determined from NHDPlus coverages of the free flowing stream sections.</w:t>
      </w:r>
    </w:p>
    <w:p w14:paraId="24751273" w14:textId="77777777" w:rsidR="003912A6" w:rsidRPr="00EF59C4" w:rsidRDefault="003912A6" w:rsidP="00ED2D9B">
      <w:pPr>
        <w:pStyle w:val="Heading2"/>
      </w:pPr>
      <w:bookmarkStart w:id="87" w:name="_Toc371239001"/>
      <w:bookmarkStart w:id="88" w:name="_Toc482686368"/>
      <w:r w:rsidRPr="00EF59C4">
        <w:t>Model Network</w:t>
      </w:r>
      <w:bookmarkEnd w:id="87"/>
      <w:bookmarkEnd w:id="88"/>
    </w:p>
    <w:p w14:paraId="3A517E0D" w14:textId="77777777" w:rsidR="00866316" w:rsidRPr="00EF59C4" w:rsidRDefault="00E15853" w:rsidP="00EF59C4">
      <w:r w:rsidRPr="00EF59C4">
        <w:t xml:space="preserve">The </w:t>
      </w:r>
      <w:r w:rsidR="004923CF" w:rsidRPr="00EF59C4">
        <w:t xml:space="preserve">Lake Talquin </w:t>
      </w:r>
      <w:r w:rsidR="0011303E" w:rsidRPr="00EF59C4">
        <w:t>WASP</w:t>
      </w:r>
      <w:r w:rsidR="004923CF" w:rsidRPr="00EF59C4">
        <w:t xml:space="preserve"> model</w:t>
      </w:r>
      <w:r w:rsidRPr="00EF59C4">
        <w:t xml:space="preserve"> </w:t>
      </w:r>
      <w:r w:rsidR="0011303E" w:rsidRPr="00EF59C4">
        <w:t>is comprised of</w:t>
      </w:r>
      <w:r w:rsidRPr="00EF59C4">
        <w:t xml:space="preserve"> </w:t>
      </w:r>
      <w:r w:rsidR="004923CF" w:rsidRPr="00EF59C4">
        <w:t xml:space="preserve">3 </w:t>
      </w:r>
      <w:r w:rsidR="00CE4B44" w:rsidRPr="00EF59C4">
        <w:t>separate</w:t>
      </w:r>
      <w:r w:rsidRPr="00EF59C4">
        <w:t xml:space="preserve"> </w:t>
      </w:r>
      <w:r w:rsidR="0011303E" w:rsidRPr="00EF59C4">
        <w:t xml:space="preserve">WASP </w:t>
      </w:r>
      <w:r w:rsidRPr="00EF59C4">
        <w:t>water quality model</w:t>
      </w:r>
      <w:r w:rsidR="004923CF" w:rsidRPr="00EF59C4">
        <w:t>s, Little River, Ochlockonee River, and Lake Talquin</w:t>
      </w:r>
      <w:r w:rsidRPr="00EF59C4">
        <w:t xml:space="preserve">.  </w:t>
      </w:r>
      <w:r w:rsidR="004923CF" w:rsidRPr="00EF59C4">
        <w:t xml:space="preserve">The output parameters for both Little River and Ochlockonee River </w:t>
      </w:r>
      <w:r w:rsidR="0011303E" w:rsidRPr="00EF59C4">
        <w:t>tributaries are</w:t>
      </w:r>
      <w:r w:rsidR="004923CF" w:rsidRPr="00EF59C4">
        <w:t xml:space="preserve"> loaded into the Lake Talquin </w:t>
      </w:r>
      <w:r w:rsidR="0011303E" w:rsidRPr="00EF59C4">
        <w:t xml:space="preserve">WASP </w:t>
      </w:r>
      <w:r w:rsidR="004923CF" w:rsidRPr="00EF59C4">
        <w:t xml:space="preserve">model.  </w:t>
      </w:r>
      <w:r w:rsidRPr="00EF59C4">
        <w:t>The model segmentation</w:t>
      </w:r>
      <w:r w:rsidR="004923CF" w:rsidRPr="00EF59C4">
        <w:t xml:space="preserve"> for </w:t>
      </w:r>
      <w:r w:rsidR="0011303E" w:rsidRPr="00EF59C4">
        <w:t>both of the river models</w:t>
      </w:r>
      <w:r w:rsidR="004923CF" w:rsidRPr="00EF59C4">
        <w:t xml:space="preserve"> </w:t>
      </w:r>
      <w:r w:rsidRPr="00EF59C4">
        <w:t>was done based upon the NHDPlus coverage taking into account travel time, pore points for the watershed model and IWR monitoring stations.</w:t>
      </w:r>
      <w:r w:rsidR="004923CF" w:rsidRPr="00EF59C4">
        <w:t xml:space="preserve">  </w:t>
      </w:r>
    </w:p>
    <w:p w14:paraId="635D7C02" w14:textId="79F419A4" w:rsidR="00851186" w:rsidRPr="00EF59C4" w:rsidRDefault="00174B9D" w:rsidP="00EF59C4">
      <w:r>
        <w:fldChar w:fldCharType="begin"/>
      </w:r>
      <w:r>
        <w:instrText xml:space="preserve"> REF _Ref331581439 \h  \* MERGEFORMAT </w:instrText>
      </w:r>
      <w:r>
        <w:fldChar w:fldCharType="separate"/>
      </w:r>
      <w:r w:rsidR="006C6BEF" w:rsidRPr="00EF59C4">
        <w:t xml:space="preserve">Figure </w:t>
      </w:r>
      <w:r w:rsidR="006C6BEF">
        <w:rPr>
          <w:noProof/>
        </w:rPr>
        <w:t>24</w:t>
      </w:r>
      <w:r>
        <w:fldChar w:fldCharType="end"/>
      </w:r>
      <w:r w:rsidR="00892B61" w:rsidRPr="00EF59C4">
        <w:t xml:space="preserve"> </w:t>
      </w:r>
      <w:r w:rsidR="00E15853" w:rsidRPr="00EF59C4">
        <w:t xml:space="preserve">illustrates </w:t>
      </w:r>
      <w:r w:rsidR="00CE4B44" w:rsidRPr="00EF59C4">
        <w:t xml:space="preserve">132 </w:t>
      </w:r>
      <w:r w:rsidR="00E15853" w:rsidRPr="00EF59C4">
        <w:t>water quality model segments that are simulated</w:t>
      </w:r>
      <w:r w:rsidR="004923CF" w:rsidRPr="00EF59C4">
        <w:t xml:space="preserve"> for the Little River</w:t>
      </w:r>
      <w:r w:rsidR="00E15853" w:rsidRPr="00EF59C4">
        <w:t xml:space="preserve">.  The </w:t>
      </w:r>
      <w:r w:rsidR="003976C7" w:rsidRPr="00EF59C4">
        <w:t xml:space="preserve">18 subwatershed </w:t>
      </w:r>
      <w:r w:rsidR="00E15853" w:rsidRPr="00EF59C4">
        <w:t xml:space="preserve">LSPC model flows and loads enter the water quality model at </w:t>
      </w:r>
      <w:r w:rsidR="003976C7" w:rsidRPr="00EF59C4">
        <w:t xml:space="preserve">18 different </w:t>
      </w:r>
      <w:r w:rsidR="0011303E" w:rsidRPr="00EF59C4">
        <w:t xml:space="preserve">WASP </w:t>
      </w:r>
      <w:r w:rsidR="00E15853" w:rsidRPr="00EF59C4">
        <w:t>segments.</w:t>
      </w:r>
      <w:r w:rsidR="002522E7" w:rsidRPr="00EF59C4">
        <w:t xml:space="preserve">  </w:t>
      </w:r>
      <w:r>
        <w:fldChar w:fldCharType="begin"/>
      </w:r>
      <w:r>
        <w:instrText xml:space="preserve"> REF _Ref331581439 \h  \* MERGEFORMAT </w:instrText>
      </w:r>
      <w:r>
        <w:fldChar w:fldCharType="separate"/>
      </w:r>
      <w:r w:rsidR="006C6BEF" w:rsidRPr="00EF59C4">
        <w:t xml:space="preserve">Figure </w:t>
      </w:r>
      <w:r w:rsidR="006C6BEF">
        <w:rPr>
          <w:noProof/>
        </w:rPr>
        <w:t>24</w:t>
      </w:r>
      <w:r>
        <w:fldChar w:fldCharType="end"/>
      </w:r>
      <w:r w:rsidR="002522E7" w:rsidRPr="00EF59C4">
        <w:t xml:space="preserve"> illustrates the 183 water quality model segments that are simulated for the Ochlockonee River.  The LSPC model flows and loads enter the water quality model at 55 separate WASP segments.</w:t>
      </w:r>
      <w:r w:rsidR="007E2C0E" w:rsidRPr="00EF59C4">
        <w:t xml:space="preserve">  </w:t>
      </w:r>
    </w:p>
    <w:p w14:paraId="146B36EA" w14:textId="77777777" w:rsidR="002522E7" w:rsidRPr="00EF59C4" w:rsidRDefault="004B6559" w:rsidP="002522E7">
      <w:pPr>
        <w:keepNext/>
        <w:jc w:val="center"/>
        <w:rPr>
          <w:color w:val="4F81BD" w:themeColor="accent1"/>
        </w:rPr>
      </w:pPr>
      <w:r>
        <w:rPr>
          <w:noProof/>
          <w:color w:val="4F81BD" w:themeColor="accent1"/>
        </w:rPr>
        <w:lastRenderedPageBreak/>
        <w:drawing>
          <wp:inline distT="0" distB="0" distL="0" distR="0" wp14:anchorId="5F45E097" wp14:editId="611735F3">
            <wp:extent cx="4572000" cy="3529584"/>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72000" cy="3529584"/>
                    </a:xfrm>
                    <a:prstGeom prst="rect">
                      <a:avLst/>
                    </a:prstGeom>
                    <a:noFill/>
                  </pic:spPr>
                </pic:pic>
              </a:graphicData>
            </a:graphic>
          </wp:inline>
        </w:drawing>
      </w:r>
    </w:p>
    <w:p w14:paraId="70266ED8" w14:textId="7694E8DF" w:rsidR="003912A6" w:rsidRPr="00EF59C4" w:rsidRDefault="001320CF" w:rsidP="00D62675">
      <w:pPr>
        <w:pStyle w:val="Caption"/>
      </w:pPr>
      <w:bookmarkStart w:id="89" w:name="_Ref331581439"/>
      <w:bookmarkStart w:id="90" w:name="_Toc371239002"/>
      <w:bookmarkStart w:id="91" w:name="_Toc482686429"/>
      <w:r w:rsidRPr="00EF59C4">
        <w:t xml:space="preserve">Figure </w:t>
      </w:r>
      <w:r w:rsidR="0093743F" w:rsidRPr="00EF59C4">
        <w:fldChar w:fldCharType="begin"/>
      </w:r>
      <w:r w:rsidR="00EB6915" w:rsidRPr="00EF59C4">
        <w:instrText xml:space="preserve"> SEQ Figure \* ARABIC </w:instrText>
      </w:r>
      <w:r w:rsidR="0093743F" w:rsidRPr="00EF59C4">
        <w:fldChar w:fldCharType="separate"/>
      </w:r>
      <w:r w:rsidR="006C6BEF">
        <w:rPr>
          <w:noProof/>
        </w:rPr>
        <w:t>24</w:t>
      </w:r>
      <w:r w:rsidR="0093743F" w:rsidRPr="00EF59C4">
        <w:fldChar w:fldCharType="end"/>
      </w:r>
      <w:bookmarkEnd w:id="89"/>
      <w:r w:rsidRPr="00EF59C4">
        <w:t xml:space="preserve"> WASP Model Segmentation</w:t>
      </w:r>
      <w:r w:rsidR="00CE4B44" w:rsidRPr="00EF59C4">
        <w:t xml:space="preserve"> for Little River</w:t>
      </w:r>
      <w:bookmarkEnd w:id="90"/>
      <w:bookmarkEnd w:id="91"/>
    </w:p>
    <w:p w14:paraId="0D774B62" w14:textId="77777777" w:rsidR="00CE4B44" w:rsidRPr="00EF59C4" w:rsidRDefault="00CE4B44" w:rsidP="00CE4B44">
      <w:pPr>
        <w:rPr>
          <w:color w:val="4F81BD" w:themeColor="accent1"/>
        </w:rPr>
      </w:pPr>
    </w:p>
    <w:p w14:paraId="3493AC45" w14:textId="77777777" w:rsidR="00B7077B" w:rsidRPr="00EF59C4" w:rsidRDefault="004B6559" w:rsidP="002F6433">
      <w:pPr>
        <w:keepNext/>
        <w:jc w:val="center"/>
        <w:rPr>
          <w:color w:val="4F81BD" w:themeColor="accent1"/>
        </w:rPr>
      </w:pPr>
      <w:r>
        <w:rPr>
          <w:noProof/>
          <w:color w:val="4F81BD" w:themeColor="accent1"/>
        </w:rPr>
        <w:drawing>
          <wp:inline distT="0" distB="0" distL="0" distR="0" wp14:anchorId="3F105416" wp14:editId="589EC37E">
            <wp:extent cx="4572000" cy="3529584"/>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72000" cy="3529584"/>
                    </a:xfrm>
                    <a:prstGeom prst="rect">
                      <a:avLst/>
                    </a:prstGeom>
                    <a:noFill/>
                  </pic:spPr>
                </pic:pic>
              </a:graphicData>
            </a:graphic>
          </wp:inline>
        </w:drawing>
      </w:r>
    </w:p>
    <w:p w14:paraId="2044995A" w14:textId="0210D99D" w:rsidR="00CE4B44" w:rsidRPr="00EF59C4" w:rsidRDefault="00B7077B" w:rsidP="00B7077B">
      <w:pPr>
        <w:pStyle w:val="Caption"/>
      </w:pPr>
      <w:bookmarkStart w:id="92" w:name="_Toc482686430"/>
      <w:r w:rsidRPr="00EF59C4">
        <w:t xml:space="preserve">Figure </w:t>
      </w:r>
      <w:r w:rsidR="0093743F" w:rsidRPr="00EF59C4">
        <w:fldChar w:fldCharType="begin"/>
      </w:r>
      <w:r w:rsidRPr="00EF59C4">
        <w:instrText xml:space="preserve"> SEQ Figure \* ARABIC </w:instrText>
      </w:r>
      <w:r w:rsidR="0093743F" w:rsidRPr="00EF59C4">
        <w:fldChar w:fldCharType="separate"/>
      </w:r>
      <w:r w:rsidR="006C6BEF">
        <w:rPr>
          <w:noProof/>
        </w:rPr>
        <w:t>25</w:t>
      </w:r>
      <w:r w:rsidR="0093743F" w:rsidRPr="00EF59C4">
        <w:fldChar w:fldCharType="end"/>
      </w:r>
      <w:r w:rsidRPr="00EF59C4">
        <w:t xml:space="preserve"> WASP Model Segmentation for Ochlockonee River</w:t>
      </w:r>
      <w:bookmarkEnd w:id="92"/>
    </w:p>
    <w:p w14:paraId="02BBD3B6" w14:textId="5B8AC7B3" w:rsidR="00CE4B44" w:rsidRPr="00EF59C4" w:rsidRDefault="00E83173" w:rsidP="00EF59C4">
      <w:r w:rsidRPr="00EF59C4">
        <w:lastRenderedPageBreak/>
        <w:t xml:space="preserve">An EFDC grid was developed for Lake Talquin which consists of 212 horizontal cells with 2 layers.  The model grid includes all the major and minor tributaries to the lake.  EFDC and WASP are linked 1 to 1 in space.  EFDC supplies updated hydrodynamic information to WASP every 60 EFDC </w:t>
      </w:r>
      <w:r w:rsidR="009976E9" w:rsidRPr="00EF59C4">
        <w:t>time steps</w:t>
      </w:r>
      <w:r w:rsidR="00A9717C" w:rsidRPr="00EF59C4">
        <w:t xml:space="preserve"> (</w:t>
      </w:r>
      <w:r w:rsidR="00FE3BC8">
        <w:fldChar w:fldCharType="begin"/>
      </w:r>
      <w:r w:rsidR="00FE3BC8">
        <w:instrText xml:space="preserve"> REF _Ref371229437 \h </w:instrText>
      </w:r>
      <w:r w:rsidR="00FE3BC8">
        <w:fldChar w:fldCharType="separate"/>
      </w:r>
      <w:r w:rsidR="006C6BEF" w:rsidRPr="00EF59C4">
        <w:t xml:space="preserve">Figure </w:t>
      </w:r>
      <w:r w:rsidR="006C6BEF">
        <w:rPr>
          <w:noProof/>
        </w:rPr>
        <w:t>11</w:t>
      </w:r>
      <w:r w:rsidR="00FE3BC8">
        <w:fldChar w:fldCharType="end"/>
      </w:r>
      <w:r w:rsidR="00A9717C" w:rsidRPr="00EF59C4">
        <w:t>).</w:t>
      </w:r>
    </w:p>
    <w:p w14:paraId="7AB5A190" w14:textId="77777777" w:rsidR="00B84FFC" w:rsidRPr="00EF59C4" w:rsidRDefault="00B84FFC" w:rsidP="00ED2D9B">
      <w:pPr>
        <w:pStyle w:val="Heading2"/>
      </w:pPr>
      <w:bookmarkStart w:id="93" w:name="_Toc371239005"/>
      <w:bookmarkStart w:id="94" w:name="_Toc482686369"/>
      <w:r w:rsidRPr="00EF59C4">
        <w:t>Water Quality Model Calibration</w:t>
      </w:r>
      <w:bookmarkEnd w:id="93"/>
      <w:bookmarkEnd w:id="94"/>
    </w:p>
    <w:p w14:paraId="25041737" w14:textId="0F910183" w:rsidR="00866316" w:rsidRPr="00EF59C4" w:rsidRDefault="001C500E" w:rsidP="00EF59C4">
      <w:r w:rsidRPr="00EF59C4">
        <w:t>The water quality model</w:t>
      </w:r>
      <w:r w:rsidR="004A24B8" w:rsidRPr="00EF59C4">
        <w:t>s</w:t>
      </w:r>
      <w:r w:rsidRPr="00EF59C4">
        <w:t xml:space="preserve"> w</w:t>
      </w:r>
      <w:r w:rsidR="004A24B8" w:rsidRPr="00EF59C4">
        <w:t>ere</w:t>
      </w:r>
      <w:r w:rsidRPr="00EF59C4">
        <w:t xml:space="preserve"> calibrated to available data.  The fine tuning of the calibration of the model</w:t>
      </w:r>
      <w:r w:rsidR="004A24B8" w:rsidRPr="00EF59C4">
        <w:t>s</w:t>
      </w:r>
      <w:r w:rsidRPr="00EF59C4">
        <w:t xml:space="preserve"> utilized the </w:t>
      </w:r>
      <w:r w:rsidR="004A24B8" w:rsidRPr="00EF59C4">
        <w:t>monitoring</w:t>
      </w:r>
      <w:r w:rsidRPr="00EF59C4">
        <w:t xml:space="preserve"> station</w:t>
      </w:r>
      <w:r w:rsidR="004A24B8" w:rsidRPr="00EF59C4">
        <w:t>(s)</w:t>
      </w:r>
      <w:r w:rsidRPr="00EF59C4">
        <w:t xml:space="preserve"> </w:t>
      </w:r>
      <w:r w:rsidR="004A24B8" w:rsidRPr="00EF59C4">
        <w:t xml:space="preserve">located at the lower end </w:t>
      </w:r>
      <w:r w:rsidR="004909D8" w:rsidRPr="00EF59C4">
        <w:t xml:space="preserve">that contained </w:t>
      </w:r>
      <w:r w:rsidR="004A24B8" w:rsidRPr="00EF59C4">
        <w:t>the</w:t>
      </w:r>
      <w:r w:rsidRPr="00EF59C4">
        <w:t xml:space="preserve"> most monitoring data.</w:t>
      </w:r>
      <w:r w:rsidR="005E4954">
        <w:t xml:space="preserve"> For the lake calibration, all model results and measured data are representing the surface layer of the WASP model.</w:t>
      </w:r>
    </w:p>
    <w:p w14:paraId="28FB53CD" w14:textId="6C502234" w:rsidR="002765B2" w:rsidRDefault="00174B9D" w:rsidP="00EF59C4">
      <w:r>
        <w:fldChar w:fldCharType="begin"/>
      </w:r>
      <w:r>
        <w:instrText xml:space="preserve"> REF _Ref366157277 \h  \* MERGEFORMAT </w:instrText>
      </w:r>
      <w:r>
        <w:fldChar w:fldCharType="separate"/>
      </w:r>
      <w:r w:rsidR="006C6BEF" w:rsidRPr="00EF59C4">
        <w:t xml:space="preserve">Table </w:t>
      </w:r>
      <w:r w:rsidR="006C6BEF">
        <w:t>4</w:t>
      </w:r>
      <w:r>
        <w:fldChar w:fldCharType="end"/>
      </w:r>
      <w:r w:rsidR="00395A7B" w:rsidRPr="00EF59C4">
        <w:t xml:space="preserve"> - </w:t>
      </w:r>
      <w:r>
        <w:fldChar w:fldCharType="begin"/>
      </w:r>
      <w:r>
        <w:instrText xml:space="preserve"> REF _Ref366157299 \h  \* MERGEFORMAT </w:instrText>
      </w:r>
      <w:r>
        <w:fldChar w:fldCharType="separate"/>
      </w:r>
      <w:r w:rsidR="006C6BEF" w:rsidRPr="00EF59C4">
        <w:t xml:space="preserve">Table </w:t>
      </w:r>
      <w:r w:rsidR="006C6BEF">
        <w:t>6</w:t>
      </w:r>
      <w:r>
        <w:fldChar w:fldCharType="end"/>
      </w:r>
      <w:r w:rsidR="00395A7B" w:rsidRPr="00EF59C4">
        <w:t xml:space="preserve"> list</w:t>
      </w:r>
      <w:r w:rsidR="004909D8" w:rsidRPr="00EF59C4">
        <w:t xml:space="preserve"> </w:t>
      </w:r>
      <w:r w:rsidR="004A24B8" w:rsidRPr="00EF59C4">
        <w:t>monitoring</w:t>
      </w:r>
      <w:r w:rsidR="002765B2" w:rsidRPr="00EF59C4">
        <w:t xml:space="preserve"> stations used to calibrate the </w:t>
      </w:r>
      <w:r w:rsidR="004A24B8" w:rsidRPr="00EF59C4">
        <w:t xml:space="preserve">three </w:t>
      </w:r>
      <w:r w:rsidR="002765B2" w:rsidRPr="00EF59C4">
        <w:t>WASP model</w:t>
      </w:r>
      <w:r w:rsidR="004A24B8" w:rsidRPr="00EF59C4">
        <w:t>s developed for Lake Talquin Watershed</w:t>
      </w:r>
      <w:r w:rsidR="002765B2" w:rsidRPr="00EF59C4">
        <w:t>.  All stations that had nutrient, BOD, dissolved oxygen and chlorophyll</w:t>
      </w:r>
      <w:r w:rsidR="00395A7B" w:rsidRPr="00EF59C4">
        <w:t>-</w:t>
      </w:r>
      <w:r w:rsidR="002765B2" w:rsidRPr="00EF59C4">
        <w:t>a measurements were used in the calibration process.</w:t>
      </w:r>
      <w:r w:rsidR="001C500E" w:rsidRPr="00EF59C4">
        <w:t xml:space="preserve">  The station</w:t>
      </w:r>
      <w:r w:rsidR="004A24B8" w:rsidRPr="00EF59C4">
        <w:t>s</w:t>
      </w:r>
      <w:r w:rsidR="001C500E" w:rsidRPr="00EF59C4">
        <w:t xml:space="preserve"> highlighted in yellow </w:t>
      </w:r>
      <w:r w:rsidR="004909D8" w:rsidRPr="00EF59C4">
        <w:t xml:space="preserve">provided the most </w:t>
      </w:r>
      <w:r w:rsidR="00395A7B" w:rsidRPr="00EF59C4">
        <w:t xml:space="preserve">critical </w:t>
      </w:r>
      <w:r w:rsidR="004909D8" w:rsidRPr="00EF59C4">
        <w:t>monitoring data and</w:t>
      </w:r>
      <w:r w:rsidR="00160645" w:rsidRPr="00EF59C4">
        <w:t xml:space="preserve"> </w:t>
      </w:r>
      <w:r w:rsidR="004909D8" w:rsidRPr="00EF59C4">
        <w:t xml:space="preserve">were therefore provided the most influence to the </w:t>
      </w:r>
      <w:r w:rsidR="00160645" w:rsidRPr="00EF59C4">
        <w:t xml:space="preserve">water quality </w:t>
      </w:r>
      <w:r w:rsidR="001C500E" w:rsidRPr="00EF59C4">
        <w:t>calibration</w:t>
      </w:r>
      <w:r w:rsidR="00441335" w:rsidRPr="00EF59C4">
        <w:t>.</w:t>
      </w:r>
      <w:r w:rsidR="002765B2" w:rsidRPr="00EF59C4">
        <w:t xml:space="preserve">  </w:t>
      </w:r>
    </w:p>
    <w:p w14:paraId="4CCAA980" w14:textId="6ECB5DBC" w:rsidR="002522E7" w:rsidRPr="00EF59C4" w:rsidRDefault="002522E7" w:rsidP="00387783">
      <w:pPr>
        <w:pStyle w:val="Caption"/>
      </w:pPr>
      <w:bookmarkStart w:id="95" w:name="_Ref366157277"/>
      <w:bookmarkStart w:id="96" w:name="_Toc371239006"/>
      <w:bookmarkStart w:id="97" w:name="_Toc391991091"/>
      <w:bookmarkStart w:id="98" w:name="_Toc482686608"/>
      <w:r w:rsidRPr="00EF59C4">
        <w:t xml:space="preserve">Table </w:t>
      </w:r>
      <w:fldSimple w:instr=" SEQ Table \* ARABIC ">
        <w:r w:rsidR="006C6BEF">
          <w:rPr>
            <w:noProof/>
          </w:rPr>
          <w:t>4</w:t>
        </w:r>
      </w:fldSimple>
      <w:bookmarkEnd w:id="95"/>
      <w:r w:rsidRPr="00EF59C4">
        <w:t xml:space="preserve"> Monitoring Stations used in Little River Water Quality Model Calibration</w:t>
      </w:r>
      <w:bookmarkEnd w:id="96"/>
      <w:bookmarkEnd w:id="97"/>
      <w:bookmarkEnd w:id="9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720"/>
        <w:gridCol w:w="2340"/>
        <w:gridCol w:w="4180"/>
      </w:tblGrid>
      <w:tr w:rsidR="002522E7" w:rsidRPr="00EF59C4" w14:paraId="6D371ECE" w14:textId="77777777" w:rsidTr="009C6DA0">
        <w:trPr>
          <w:trHeight w:val="525"/>
          <w:jc w:val="center"/>
        </w:trPr>
        <w:tc>
          <w:tcPr>
            <w:tcW w:w="985" w:type="dxa"/>
            <w:tcBorders>
              <w:bottom w:val="single" w:sz="4" w:space="0" w:color="auto"/>
            </w:tcBorders>
            <w:shd w:val="clear" w:color="000000" w:fill="4F81BD"/>
            <w:vAlign w:val="bottom"/>
            <w:hideMark/>
          </w:tcPr>
          <w:p w14:paraId="15D57F06" w14:textId="77777777" w:rsidR="002522E7" w:rsidRPr="001B2D61" w:rsidRDefault="002522E7" w:rsidP="00147BBD">
            <w:pPr>
              <w:spacing w:before="0" w:after="0" w:line="240" w:lineRule="auto"/>
              <w:jc w:val="center"/>
              <w:rPr>
                <w:rFonts w:eastAsia="Times New Roman" w:cs="Times New Roman"/>
                <w:b/>
                <w:color w:val="FFFFFF" w:themeColor="background1"/>
                <w:sz w:val="20"/>
                <w:szCs w:val="20"/>
              </w:rPr>
            </w:pPr>
            <w:r w:rsidRPr="001B2D61">
              <w:rPr>
                <w:rFonts w:eastAsia="Times New Roman" w:cs="Times New Roman"/>
                <w:b/>
                <w:color w:val="FFFFFF" w:themeColor="background1"/>
                <w:sz w:val="20"/>
                <w:szCs w:val="20"/>
              </w:rPr>
              <w:t>WASP Segment</w:t>
            </w:r>
          </w:p>
        </w:tc>
        <w:tc>
          <w:tcPr>
            <w:tcW w:w="720" w:type="dxa"/>
            <w:tcBorders>
              <w:bottom w:val="single" w:sz="4" w:space="0" w:color="auto"/>
            </w:tcBorders>
            <w:shd w:val="clear" w:color="000000" w:fill="4F81BD"/>
            <w:vAlign w:val="center"/>
            <w:hideMark/>
          </w:tcPr>
          <w:p w14:paraId="3A76D5C2" w14:textId="77777777" w:rsidR="002522E7" w:rsidRPr="001B2D61" w:rsidRDefault="002522E7" w:rsidP="00147BBD">
            <w:pPr>
              <w:spacing w:before="0" w:after="0" w:line="240" w:lineRule="auto"/>
              <w:jc w:val="center"/>
              <w:rPr>
                <w:rFonts w:eastAsia="Times New Roman" w:cs="Times New Roman"/>
                <w:b/>
                <w:color w:val="FFFFFF" w:themeColor="background1"/>
                <w:sz w:val="20"/>
                <w:szCs w:val="20"/>
              </w:rPr>
            </w:pPr>
            <w:r w:rsidRPr="001B2D61">
              <w:rPr>
                <w:rFonts w:eastAsia="Times New Roman" w:cs="Times New Roman"/>
                <w:b/>
                <w:color w:val="FFFFFF" w:themeColor="background1"/>
                <w:sz w:val="20"/>
                <w:szCs w:val="20"/>
              </w:rPr>
              <w:t>State</w:t>
            </w:r>
          </w:p>
        </w:tc>
        <w:tc>
          <w:tcPr>
            <w:tcW w:w="2340" w:type="dxa"/>
            <w:tcBorders>
              <w:bottom w:val="single" w:sz="4" w:space="0" w:color="auto"/>
            </w:tcBorders>
            <w:shd w:val="clear" w:color="000000" w:fill="4F81BD"/>
            <w:vAlign w:val="center"/>
            <w:hideMark/>
          </w:tcPr>
          <w:p w14:paraId="7BF33F60" w14:textId="77777777" w:rsidR="002522E7" w:rsidRPr="001B2D61" w:rsidRDefault="002522E7" w:rsidP="00147BBD">
            <w:pPr>
              <w:spacing w:before="0" w:after="0" w:line="240" w:lineRule="auto"/>
              <w:jc w:val="center"/>
              <w:rPr>
                <w:rFonts w:eastAsia="Times New Roman" w:cs="Times New Roman"/>
                <w:b/>
                <w:color w:val="FFFFFF" w:themeColor="background1"/>
                <w:sz w:val="20"/>
                <w:szCs w:val="20"/>
              </w:rPr>
            </w:pPr>
            <w:r w:rsidRPr="001B2D61">
              <w:rPr>
                <w:rFonts w:eastAsia="Times New Roman" w:cs="Times New Roman"/>
                <w:b/>
                <w:color w:val="FFFFFF" w:themeColor="background1"/>
                <w:sz w:val="20"/>
                <w:szCs w:val="20"/>
              </w:rPr>
              <w:t>Station ID</w:t>
            </w:r>
          </w:p>
        </w:tc>
        <w:tc>
          <w:tcPr>
            <w:tcW w:w="4180" w:type="dxa"/>
            <w:tcBorders>
              <w:bottom w:val="single" w:sz="4" w:space="0" w:color="auto"/>
            </w:tcBorders>
            <w:shd w:val="clear" w:color="000000" w:fill="4F81BD"/>
            <w:vAlign w:val="center"/>
            <w:hideMark/>
          </w:tcPr>
          <w:p w14:paraId="3DD34627" w14:textId="77777777" w:rsidR="002522E7" w:rsidRPr="001B2D61" w:rsidRDefault="002522E7" w:rsidP="00147BBD">
            <w:pPr>
              <w:spacing w:before="0" w:after="0" w:line="240" w:lineRule="auto"/>
              <w:jc w:val="center"/>
              <w:rPr>
                <w:rFonts w:eastAsia="Times New Roman" w:cs="Times New Roman"/>
                <w:b/>
                <w:color w:val="FFFFFF" w:themeColor="background1"/>
                <w:sz w:val="20"/>
                <w:szCs w:val="20"/>
              </w:rPr>
            </w:pPr>
            <w:r w:rsidRPr="001B2D61">
              <w:rPr>
                <w:rFonts w:eastAsia="Times New Roman" w:cs="Times New Roman"/>
                <w:b/>
                <w:color w:val="FFFFFF" w:themeColor="background1"/>
                <w:sz w:val="20"/>
                <w:szCs w:val="20"/>
              </w:rPr>
              <w:t>Station Name</w:t>
            </w:r>
          </w:p>
        </w:tc>
      </w:tr>
      <w:tr w:rsidR="002522E7" w:rsidRPr="00EF59C4" w14:paraId="26BCEAA7" w14:textId="77777777" w:rsidTr="009C6DA0">
        <w:trPr>
          <w:trHeight w:val="510"/>
          <w:jc w:val="center"/>
        </w:trPr>
        <w:tc>
          <w:tcPr>
            <w:tcW w:w="985" w:type="dxa"/>
            <w:shd w:val="clear" w:color="auto" w:fill="auto"/>
            <w:noWrap/>
            <w:vAlign w:val="center"/>
            <w:hideMark/>
          </w:tcPr>
          <w:p w14:paraId="76A5C077" w14:textId="77777777" w:rsidR="002522E7" w:rsidRPr="009C6DA0" w:rsidRDefault="002522E7" w:rsidP="006D22BA">
            <w:pPr>
              <w:spacing w:before="0" w:after="0" w:line="240" w:lineRule="auto"/>
              <w:jc w:val="left"/>
              <w:rPr>
                <w:rFonts w:eastAsia="Times New Roman" w:cs="Times New Roman"/>
                <w:color w:val="4F81BD" w:themeColor="accent1"/>
                <w:sz w:val="16"/>
                <w:szCs w:val="16"/>
              </w:rPr>
            </w:pPr>
            <w:r w:rsidRPr="009C6DA0">
              <w:rPr>
                <w:rFonts w:eastAsia="Times New Roman" w:cs="Times New Roman"/>
                <w:color w:val="4F81BD" w:themeColor="accent1"/>
                <w:sz w:val="16"/>
                <w:szCs w:val="16"/>
              </w:rPr>
              <w:t>4</w:t>
            </w:r>
          </w:p>
        </w:tc>
        <w:tc>
          <w:tcPr>
            <w:tcW w:w="720" w:type="dxa"/>
            <w:shd w:val="clear" w:color="auto" w:fill="auto"/>
            <w:noWrap/>
            <w:vAlign w:val="center"/>
            <w:hideMark/>
          </w:tcPr>
          <w:p w14:paraId="4FD58A58" w14:textId="77777777" w:rsidR="002522E7" w:rsidRPr="009C6DA0" w:rsidRDefault="002522E7" w:rsidP="006D22BA">
            <w:pPr>
              <w:spacing w:before="0" w:after="0" w:line="240" w:lineRule="auto"/>
              <w:jc w:val="left"/>
              <w:rPr>
                <w:rFonts w:eastAsia="Times New Roman" w:cs="Times New Roman"/>
                <w:color w:val="4F81BD" w:themeColor="accent1"/>
                <w:sz w:val="16"/>
                <w:szCs w:val="16"/>
              </w:rPr>
            </w:pPr>
            <w:r w:rsidRPr="009C6DA0">
              <w:rPr>
                <w:rFonts w:eastAsia="Times New Roman" w:cs="Times New Roman"/>
                <w:color w:val="4F81BD" w:themeColor="accent1"/>
                <w:sz w:val="16"/>
                <w:szCs w:val="16"/>
              </w:rPr>
              <w:t>FL</w:t>
            </w:r>
          </w:p>
        </w:tc>
        <w:tc>
          <w:tcPr>
            <w:tcW w:w="2340" w:type="dxa"/>
            <w:shd w:val="clear" w:color="auto" w:fill="auto"/>
            <w:noWrap/>
            <w:vAlign w:val="center"/>
            <w:hideMark/>
          </w:tcPr>
          <w:p w14:paraId="4E292836" w14:textId="77777777" w:rsidR="002522E7" w:rsidRPr="009C6DA0" w:rsidRDefault="002522E7" w:rsidP="006D22BA">
            <w:pPr>
              <w:spacing w:before="0" w:after="0" w:line="240" w:lineRule="auto"/>
              <w:jc w:val="left"/>
              <w:rPr>
                <w:rFonts w:eastAsia="Times New Roman" w:cs="Times New Roman"/>
                <w:color w:val="4F81BD" w:themeColor="accent1"/>
                <w:sz w:val="16"/>
                <w:szCs w:val="16"/>
              </w:rPr>
            </w:pPr>
            <w:r w:rsidRPr="009C6DA0">
              <w:rPr>
                <w:rFonts w:eastAsia="Times New Roman" w:cs="Times New Roman"/>
                <w:color w:val="4F81BD" w:themeColor="accent1"/>
                <w:sz w:val="16"/>
                <w:szCs w:val="16"/>
              </w:rPr>
              <w:t>21FLBRA 424-A</w:t>
            </w:r>
          </w:p>
        </w:tc>
        <w:tc>
          <w:tcPr>
            <w:tcW w:w="4180" w:type="dxa"/>
            <w:shd w:val="clear" w:color="auto" w:fill="auto"/>
            <w:vAlign w:val="center"/>
            <w:hideMark/>
          </w:tcPr>
          <w:p w14:paraId="1BF87C15" w14:textId="77777777" w:rsidR="002522E7" w:rsidRPr="009C6DA0" w:rsidRDefault="002522E7" w:rsidP="006D22BA">
            <w:pPr>
              <w:spacing w:before="0" w:after="0" w:line="240" w:lineRule="auto"/>
              <w:jc w:val="left"/>
              <w:rPr>
                <w:rFonts w:eastAsia="Times New Roman" w:cs="Times New Roman"/>
                <w:color w:val="4F81BD" w:themeColor="accent1"/>
                <w:sz w:val="16"/>
                <w:szCs w:val="16"/>
              </w:rPr>
            </w:pPr>
            <w:r w:rsidRPr="009C6DA0">
              <w:rPr>
                <w:rFonts w:eastAsia="Times New Roman" w:cs="Times New Roman"/>
                <w:color w:val="4F81BD" w:themeColor="accent1"/>
                <w:sz w:val="16"/>
                <w:szCs w:val="16"/>
              </w:rPr>
              <w:t>424 - Little River - far dwnstrm from bridge on SR 268</w:t>
            </w:r>
          </w:p>
        </w:tc>
      </w:tr>
      <w:tr w:rsidR="002522E7" w:rsidRPr="00EF59C4" w14:paraId="73653A13" w14:textId="77777777" w:rsidTr="009C6DA0">
        <w:trPr>
          <w:trHeight w:val="300"/>
          <w:jc w:val="center"/>
        </w:trPr>
        <w:tc>
          <w:tcPr>
            <w:tcW w:w="985" w:type="dxa"/>
            <w:shd w:val="clear" w:color="auto" w:fill="auto"/>
            <w:noWrap/>
            <w:vAlign w:val="center"/>
            <w:hideMark/>
          </w:tcPr>
          <w:p w14:paraId="3882C4E9" w14:textId="77777777" w:rsidR="002522E7" w:rsidRPr="009C6DA0" w:rsidRDefault="002522E7" w:rsidP="006D22BA">
            <w:pPr>
              <w:spacing w:before="0" w:after="0" w:line="240" w:lineRule="auto"/>
              <w:jc w:val="left"/>
              <w:rPr>
                <w:rFonts w:eastAsia="Times New Roman" w:cs="Times New Roman"/>
                <w:color w:val="4F81BD" w:themeColor="accent1"/>
                <w:sz w:val="16"/>
                <w:szCs w:val="16"/>
              </w:rPr>
            </w:pPr>
            <w:r w:rsidRPr="009C6DA0">
              <w:rPr>
                <w:rFonts w:eastAsia="Times New Roman" w:cs="Times New Roman"/>
                <w:color w:val="4F81BD" w:themeColor="accent1"/>
                <w:sz w:val="16"/>
                <w:szCs w:val="16"/>
              </w:rPr>
              <w:t>4</w:t>
            </w:r>
          </w:p>
        </w:tc>
        <w:tc>
          <w:tcPr>
            <w:tcW w:w="720" w:type="dxa"/>
            <w:shd w:val="clear" w:color="auto" w:fill="auto"/>
            <w:noWrap/>
            <w:vAlign w:val="center"/>
            <w:hideMark/>
          </w:tcPr>
          <w:p w14:paraId="0BC8F9FC" w14:textId="77777777" w:rsidR="002522E7" w:rsidRPr="009C6DA0" w:rsidRDefault="002522E7" w:rsidP="006D22BA">
            <w:pPr>
              <w:spacing w:before="0" w:after="0" w:line="240" w:lineRule="auto"/>
              <w:jc w:val="left"/>
              <w:rPr>
                <w:rFonts w:eastAsia="Times New Roman" w:cs="Times New Roman"/>
                <w:color w:val="4F81BD" w:themeColor="accent1"/>
                <w:sz w:val="16"/>
                <w:szCs w:val="16"/>
              </w:rPr>
            </w:pPr>
            <w:r w:rsidRPr="009C6DA0">
              <w:rPr>
                <w:rFonts w:eastAsia="Times New Roman" w:cs="Times New Roman"/>
                <w:color w:val="4F81BD" w:themeColor="accent1"/>
                <w:sz w:val="16"/>
                <w:szCs w:val="16"/>
              </w:rPr>
              <w:t>FL</w:t>
            </w:r>
          </w:p>
        </w:tc>
        <w:tc>
          <w:tcPr>
            <w:tcW w:w="2340" w:type="dxa"/>
            <w:shd w:val="clear" w:color="auto" w:fill="auto"/>
            <w:noWrap/>
            <w:vAlign w:val="center"/>
            <w:hideMark/>
          </w:tcPr>
          <w:p w14:paraId="382AFC22" w14:textId="77777777" w:rsidR="002522E7" w:rsidRPr="009C6DA0" w:rsidRDefault="002522E7" w:rsidP="006D22BA">
            <w:pPr>
              <w:spacing w:before="0" w:after="0" w:line="240" w:lineRule="auto"/>
              <w:jc w:val="left"/>
              <w:rPr>
                <w:rFonts w:eastAsia="Times New Roman" w:cs="Times New Roman"/>
                <w:color w:val="4F81BD" w:themeColor="accent1"/>
                <w:sz w:val="16"/>
                <w:szCs w:val="16"/>
              </w:rPr>
            </w:pPr>
            <w:r w:rsidRPr="009C6DA0">
              <w:rPr>
                <w:rFonts w:eastAsia="Times New Roman" w:cs="Times New Roman"/>
                <w:color w:val="4F81BD" w:themeColor="accent1"/>
                <w:sz w:val="16"/>
                <w:szCs w:val="16"/>
              </w:rPr>
              <w:t>21FLPNS 303043908431244</w:t>
            </w:r>
          </w:p>
        </w:tc>
        <w:tc>
          <w:tcPr>
            <w:tcW w:w="4180" w:type="dxa"/>
            <w:shd w:val="clear" w:color="auto" w:fill="auto"/>
            <w:vAlign w:val="center"/>
            <w:hideMark/>
          </w:tcPr>
          <w:p w14:paraId="6417780B" w14:textId="77777777" w:rsidR="002522E7" w:rsidRPr="009C6DA0" w:rsidRDefault="002522E7" w:rsidP="006D22BA">
            <w:pPr>
              <w:spacing w:before="0" w:after="0" w:line="240" w:lineRule="auto"/>
              <w:jc w:val="left"/>
              <w:rPr>
                <w:rFonts w:eastAsia="Times New Roman" w:cs="Times New Roman"/>
                <w:color w:val="4F81BD" w:themeColor="accent1"/>
                <w:sz w:val="16"/>
                <w:szCs w:val="16"/>
              </w:rPr>
            </w:pPr>
            <w:r w:rsidRPr="009C6DA0">
              <w:rPr>
                <w:rFonts w:eastAsia="Times New Roman" w:cs="Times New Roman"/>
                <w:color w:val="4F81BD" w:themeColor="accent1"/>
                <w:sz w:val="16"/>
                <w:szCs w:val="16"/>
              </w:rPr>
              <w:t>Little River at SR 268</w:t>
            </w:r>
          </w:p>
        </w:tc>
      </w:tr>
      <w:tr w:rsidR="002522E7" w:rsidRPr="00EF59C4" w14:paraId="3AC1EE92" w14:textId="77777777" w:rsidTr="009C6DA0">
        <w:trPr>
          <w:trHeight w:val="300"/>
          <w:jc w:val="center"/>
        </w:trPr>
        <w:tc>
          <w:tcPr>
            <w:tcW w:w="985" w:type="dxa"/>
            <w:shd w:val="clear" w:color="auto" w:fill="auto"/>
            <w:noWrap/>
            <w:vAlign w:val="center"/>
            <w:hideMark/>
          </w:tcPr>
          <w:p w14:paraId="0D71E351" w14:textId="77777777" w:rsidR="002522E7" w:rsidRPr="009C6DA0" w:rsidRDefault="002522E7" w:rsidP="006D22BA">
            <w:pPr>
              <w:spacing w:before="0" w:after="0" w:line="240" w:lineRule="auto"/>
              <w:jc w:val="left"/>
              <w:rPr>
                <w:rFonts w:eastAsia="Times New Roman" w:cs="Times New Roman"/>
                <w:color w:val="4F81BD" w:themeColor="accent1"/>
                <w:sz w:val="16"/>
                <w:szCs w:val="16"/>
              </w:rPr>
            </w:pPr>
            <w:r w:rsidRPr="009C6DA0">
              <w:rPr>
                <w:rFonts w:eastAsia="Times New Roman" w:cs="Times New Roman"/>
                <w:color w:val="4F81BD" w:themeColor="accent1"/>
                <w:sz w:val="16"/>
                <w:szCs w:val="16"/>
              </w:rPr>
              <w:t>29</w:t>
            </w:r>
          </w:p>
        </w:tc>
        <w:tc>
          <w:tcPr>
            <w:tcW w:w="720" w:type="dxa"/>
            <w:shd w:val="clear" w:color="auto" w:fill="auto"/>
            <w:noWrap/>
            <w:vAlign w:val="center"/>
            <w:hideMark/>
          </w:tcPr>
          <w:p w14:paraId="652A4A01" w14:textId="77777777" w:rsidR="002522E7" w:rsidRPr="009C6DA0" w:rsidRDefault="002522E7" w:rsidP="006D22BA">
            <w:pPr>
              <w:spacing w:before="0" w:after="0" w:line="240" w:lineRule="auto"/>
              <w:jc w:val="left"/>
              <w:rPr>
                <w:rFonts w:eastAsia="Times New Roman" w:cs="Times New Roman"/>
                <w:color w:val="4F81BD" w:themeColor="accent1"/>
                <w:sz w:val="16"/>
                <w:szCs w:val="16"/>
              </w:rPr>
            </w:pPr>
            <w:r w:rsidRPr="009C6DA0">
              <w:rPr>
                <w:rFonts w:eastAsia="Times New Roman" w:cs="Times New Roman"/>
                <w:color w:val="4F81BD" w:themeColor="accent1"/>
                <w:sz w:val="16"/>
                <w:szCs w:val="16"/>
              </w:rPr>
              <w:t>FL</w:t>
            </w:r>
          </w:p>
        </w:tc>
        <w:tc>
          <w:tcPr>
            <w:tcW w:w="2340" w:type="dxa"/>
            <w:shd w:val="clear" w:color="auto" w:fill="auto"/>
            <w:noWrap/>
            <w:vAlign w:val="center"/>
            <w:hideMark/>
          </w:tcPr>
          <w:p w14:paraId="2265EF51" w14:textId="77777777" w:rsidR="002522E7" w:rsidRPr="009C6DA0" w:rsidRDefault="002522E7" w:rsidP="006D22BA">
            <w:pPr>
              <w:spacing w:before="0" w:after="0" w:line="240" w:lineRule="auto"/>
              <w:jc w:val="left"/>
              <w:rPr>
                <w:rFonts w:eastAsia="Times New Roman" w:cs="Times New Roman"/>
                <w:color w:val="4F81BD" w:themeColor="accent1"/>
                <w:sz w:val="16"/>
                <w:szCs w:val="16"/>
              </w:rPr>
            </w:pPr>
            <w:r w:rsidRPr="009C6DA0">
              <w:rPr>
                <w:rFonts w:eastAsia="Times New Roman" w:cs="Times New Roman"/>
                <w:color w:val="4F81BD" w:themeColor="accent1"/>
                <w:sz w:val="16"/>
                <w:szCs w:val="16"/>
              </w:rPr>
              <w:t>21FLPNS 303946808427477</w:t>
            </w:r>
          </w:p>
        </w:tc>
        <w:tc>
          <w:tcPr>
            <w:tcW w:w="4180" w:type="dxa"/>
            <w:shd w:val="clear" w:color="auto" w:fill="auto"/>
            <w:vAlign w:val="center"/>
            <w:hideMark/>
          </w:tcPr>
          <w:p w14:paraId="3B9ABFEE" w14:textId="77777777" w:rsidR="002522E7" w:rsidRPr="009C6DA0" w:rsidRDefault="002522E7" w:rsidP="006D22BA">
            <w:pPr>
              <w:spacing w:before="0" w:after="0" w:line="240" w:lineRule="auto"/>
              <w:jc w:val="left"/>
              <w:rPr>
                <w:rFonts w:eastAsia="Times New Roman" w:cs="Times New Roman"/>
                <w:color w:val="4F81BD" w:themeColor="accent1"/>
                <w:sz w:val="16"/>
                <w:szCs w:val="16"/>
              </w:rPr>
            </w:pPr>
            <w:r w:rsidRPr="009C6DA0">
              <w:rPr>
                <w:rFonts w:eastAsia="Times New Roman" w:cs="Times New Roman"/>
                <w:color w:val="4F81BD" w:themeColor="accent1"/>
                <w:sz w:val="16"/>
                <w:szCs w:val="16"/>
              </w:rPr>
              <w:t>Attapulgus Creek at SR 159</w:t>
            </w:r>
          </w:p>
        </w:tc>
      </w:tr>
      <w:tr w:rsidR="002522E7" w:rsidRPr="00EF59C4" w14:paraId="5AD3DD29" w14:textId="77777777" w:rsidTr="009C6DA0">
        <w:trPr>
          <w:trHeight w:val="300"/>
          <w:jc w:val="center"/>
        </w:trPr>
        <w:tc>
          <w:tcPr>
            <w:tcW w:w="985" w:type="dxa"/>
            <w:shd w:val="clear" w:color="auto" w:fill="auto"/>
            <w:noWrap/>
            <w:vAlign w:val="center"/>
            <w:hideMark/>
          </w:tcPr>
          <w:p w14:paraId="3CEA1A1A" w14:textId="77777777" w:rsidR="002522E7" w:rsidRPr="009C6DA0" w:rsidRDefault="002522E7" w:rsidP="006D22BA">
            <w:pPr>
              <w:spacing w:before="0" w:after="0" w:line="240" w:lineRule="auto"/>
              <w:jc w:val="left"/>
              <w:rPr>
                <w:rFonts w:eastAsia="Times New Roman" w:cs="Times New Roman"/>
                <w:color w:val="4F81BD" w:themeColor="accent1"/>
                <w:sz w:val="16"/>
                <w:szCs w:val="16"/>
              </w:rPr>
            </w:pPr>
            <w:r w:rsidRPr="009C6DA0">
              <w:rPr>
                <w:rFonts w:eastAsia="Times New Roman" w:cs="Times New Roman"/>
                <w:color w:val="4F81BD" w:themeColor="accent1"/>
                <w:sz w:val="16"/>
                <w:szCs w:val="16"/>
              </w:rPr>
              <w:t>29</w:t>
            </w:r>
          </w:p>
        </w:tc>
        <w:tc>
          <w:tcPr>
            <w:tcW w:w="720" w:type="dxa"/>
            <w:shd w:val="clear" w:color="auto" w:fill="auto"/>
            <w:noWrap/>
            <w:vAlign w:val="center"/>
            <w:hideMark/>
          </w:tcPr>
          <w:p w14:paraId="7BF820B9" w14:textId="77777777" w:rsidR="002522E7" w:rsidRPr="009C6DA0" w:rsidRDefault="002522E7" w:rsidP="006D22BA">
            <w:pPr>
              <w:spacing w:before="0" w:after="0" w:line="240" w:lineRule="auto"/>
              <w:jc w:val="left"/>
              <w:rPr>
                <w:rFonts w:eastAsia="Times New Roman" w:cs="Times New Roman"/>
                <w:color w:val="4F81BD" w:themeColor="accent1"/>
                <w:sz w:val="16"/>
                <w:szCs w:val="16"/>
              </w:rPr>
            </w:pPr>
            <w:r w:rsidRPr="009C6DA0">
              <w:rPr>
                <w:rFonts w:eastAsia="Times New Roman" w:cs="Times New Roman"/>
                <w:color w:val="4F81BD" w:themeColor="accent1"/>
                <w:sz w:val="16"/>
                <w:szCs w:val="16"/>
              </w:rPr>
              <w:t>FL</w:t>
            </w:r>
          </w:p>
        </w:tc>
        <w:tc>
          <w:tcPr>
            <w:tcW w:w="2340" w:type="dxa"/>
            <w:shd w:val="clear" w:color="auto" w:fill="auto"/>
            <w:noWrap/>
            <w:vAlign w:val="center"/>
            <w:hideMark/>
          </w:tcPr>
          <w:p w14:paraId="790C4BC5" w14:textId="77777777" w:rsidR="002522E7" w:rsidRPr="009C6DA0" w:rsidRDefault="002522E7" w:rsidP="006D22BA">
            <w:pPr>
              <w:spacing w:before="0" w:after="0" w:line="240" w:lineRule="auto"/>
              <w:jc w:val="left"/>
              <w:rPr>
                <w:rFonts w:eastAsia="Times New Roman" w:cs="Times New Roman"/>
                <w:color w:val="4F81BD" w:themeColor="accent1"/>
                <w:sz w:val="16"/>
                <w:szCs w:val="16"/>
              </w:rPr>
            </w:pPr>
            <w:r w:rsidRPr="009C6DA0">
              <w:rPr>
                <w:rFonts w:eastAsia="Times New Roman" w:cs="Times New Roman"/>
                <w:color w:val="4F81BD" w:themeColor="accent1"/>
                <w:sz w:val="16"/>
                <w:szCs w:val="16"/>
              </w:rPr>
              <w:t>21FLWQA 303946808427477</w:t>
            </w:r>
          </w:p>
        </w:tc>
        <w:tc>
          <w:tcPr>
            <w:tcW w:w="4180" w:type="dxa"/>
            <w:shd w:val="clear" w:color="auto" w:fill="auto"/>
            <w:vAlign w:val="center"/>
            <w:hideMark/>
          </w:tcPr>
          <w:p w14:paraId="67C3BA6D" w14:textId="77777777" w:rsidR="002522E7" w:rsidRPr="009C6DA0" w:rsidRDefault="002522E7" w:rsidP="006D22BA">
            <w:pPr>
              <w:spacing w:before="0" w:after="0" w:line="240" w:lineRule="auto"/>
              <w:jc w:val="left"/>
              <w:rPr>
                <w:rFonts w:eastAsia="Times New Roman" w:cs="Times New Roman"/>
                <w:color w:val="4F81BD" w:themeColor="accent1"/>
                <w:sz w:val="16"/>
                <w:szCs w:val="16"/>
              </w:rPr>
            </w:pPr>
            <w:r w:rsidRPr="009C6DA0">
              <w:rPr>
                <w:rFonts w:eastAsia="Times New Roman" w:cs="Times New Roman"/>
                <w:color w:val="4F81BD" w:themeColor="accent1"/>
                <w:sz w:val="16"/>
                <w:szCs w:val="16"/>
              </w:rPr>
              <w:t>Attapulgus Creek at SR 159</w:t>
            </w:r>
          </w:p>
        </w:tc>
      </w:tr>
    </w:tbl>
    <w:p w14:paraId="3C0D81E8" w14:textId="77777777" w:rsidR="00771F19" w:rsidRPr="00EF59C4" w:rsidRDefault="004B6559" w:rsidP="002D14E0">
      <w:pPr>
        <w:keepNext/>
        <w:jc w:val="center"/>
        <w:rPr>
          <w:color w:val="4F81BD" w:themeColor="accent1"/>
        </w:rPr>
      </w:pPr>
      <w:r>
        <w:rPr>
          <w:noProof/>
          <w:color w:val="4F81BD" w:themeColor="accent1"/>
        </w:rPr>
        <w:lastRenderedPageBreak/>
        <w:drawing>
          <wp:inline distT="0" distB="0" distL="0" distR="0" wp14:anchorId="13F67B33" wp14:editId="339206F7">
            <wp:extent cx="4572000" cy="3529584"/>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72000" cy="3529584"/>
                    </a:xfrm>
                    <a:prstGeom prst="rect">
                      <a:avLst/>
                    </a:prstGeom>
                    <a:noFill/>
                  </pic:spPr>
                </pic:pic>
              </a:graphicData>
            </a:graphic>
          </wp:inline>
        </w:drawing>
      </w:r>
    </w:p>
    <w:p w14:paraId="6D3D7FEA" w14:textId="7FC04F8C" w:rsidR="00771F19" w:rsidRDefault="00771F19" w:rsidP="00387783">
      <w:pPr>
        <w:pStyle w:val="Caption"/>
      </w:pPr>
      <w:bookmarkStart w:id="99" w:name="_Toc371239007"/>
      <w:bookmarkStart w:id="100" w:name="_Toc482686431"/>
      <w:r w:rsidRPr="00EF59C4">
        <w:t xml:space="preserve">Figure </w:t>
      </w:r>
      <w:fldSimple w:instr=" SEQ Figure \* ARABIC ">
        <w:r w:rsidR="006C6BEF">
          <w:rPr>
            <w:noProof/>
          </w:rPr>
          <w:t>26</w:t>
        </w:r>
      </w:fldSimple>
      <w:r w:rsidRPr="00EF59C4">
        <w:t xml:space="preserve"> Little River WASP Water Quality Calibration Segments</w:t>
      </w:r>
      <w:bookmarkEnd w:id="99"/>
      <w:bookmarkEnd w:id="100"/>
    </w:p>
    <w:p w14:paraId="07BB945F" w14:textId="1266C478" w:rsidR="00784A3B" w:rsidRPr="00EF59C4" w:rsidRDefault="00E210F8" w:rsidP="00E210F8">
      <w:pPr>
        <w:pStyle w:val="Caption"/>
      </w:pPr>
      <w:bookmarkStart w:id="101" w:name="_Toc391991092"/>
      <w:bookmarkStart w:id="102" w:name="_Toc482686609"/>
      <w:r w:rsidRPr="00EF59C4">
        <w:t xml:space="preserve">Table </w:t>
      </w:r>
      <w:fldSimple w:instr=" SEQ Table \* ARABIC ">
        <w:r w:rsidR="006C6BEF">
          <w:rPr>
            <w:noProof/>
          </w:rPr>
          <w:t>5</w:t>
        </w:r>
      </w:fldSimple>
      <w:r w:rsidRPr="00EF59C4">
        <w:t xml:space="preserve"> Monitoring Stations used in Ochlockonee River Water Quality Model Calibration</w:t>
      </w:r>
      <w:bookmarkEnd w:id="101"/>
      <w:bookmarkEnd w:id="102"/>
    </w:p>
    <w:tbl>
      <w:tblPr>
        <w:tblStyle w:val="TableGrid"/>
        <w:tblW w:w="0" w:type="auto"/>
        <w:jc w:val="center"/>
        <w:tblLayout w:type="fixed"/>
        <w:tblLook w:val="04A0" w:firstRow="1" w:lastRow="0" w:firstColumn="1" w:lastColumn="0" w:noHBand="0" w:noVBand="1"/>
      </w:tblPr>
      <w:tblGrid>
        <w:gridCol w:w="895"/>
        <w:gridCol w:w="630"/>
        <w:gridCol w:w="2790"/>
        <w:gridCol w:w="4028"/>
      </w:tblGrid>
      <w:tr w:rsidR="00E210F8" w:rsidRPr="00EF59C4" w14:paraId="2AD55015" w14:textId="77777777" w:rsidTr="009C6DA0">
        <w:trPr>
          <w:jc w:val="center"/>
        </w:trPr>
        <w:tc>
          <w:tcPr>
            <w:tcW w:w="895" w:type="dxa"/>
            <w:shd w:val="clear" w:color="auto" w:fill="548DD4" w:themeFill="text2" w:themeFillTint="99"/>
          </w:tcPr>
          <w:p w14:paraId="4237A800" w14:textId="77777777" w:rsidR="00E210F8" w:rsidRPr="00194B33" w:rsidRDefault="00E210F8" w:rsidP="000972A2">
            <w:pPr>
              <w:jc w:val="left"/>
              <w:rPr>
                <w:rFonts w:cs="Times New Roman"/>
                <w:b/>
                <w:color w:val="FFFFFF" w:themeColor="background1"/>
                <w:sz w:val="16"/>
                <w:szCs w:val="16"/>
              </w:rPr>
            </w:pPr>
            <w:r w:rsidRPr="00194B33">
              <w:rPr>
                <w:rFonts w:cs="Times New Roman"/>
                <w:b/>
                <w:color w:val="FFFFFF" w:themeColor="background1"/>
                <w:sz w:val="16"/>
                <w:szCs w:val="16"/>
              </w:rPr>
              <w:t>WASP Segment</w:t>
            </w:r>
          </w:p>
        </w:tc>
        <w:tc>
          <w:tcPr>
            <w:tcW w:w="630" w:type="dxa"/>
            <w:shd w:val="clear" w:color="auto" w:fill="548DD4" w:themeFill="text2" w:themeFillTint="99"/>
          </w:tcPr>
          <w:p w14:paraId="6C34D746" w14:textId="77777777" w:rsidR="00E210F8" w:rsidRPr="00194B33" w:rsidRDefault="00E210F8" w:rsidP="000972A2">
            <w:pPr>
              <w:jc w:val="left"/>
              <w:rPr>
                <w:rFonts w:cs="Times New Roman"/>
                <w:b/>
                <w:color w:val="FFFFFF" w:themeColor="background1"/>
                <w:sz w:val="16"/>
                <w:szCs w:val="16"/>
              </w:rPr>
            </w:pPr>
            <w:r w:rsidRPr="00194B33">
              <w:rPr>
                <w:rFonts w:cs="Times New Roman"/>
                <w:b/>
                <w:color w:val="FFFFFF" w:themeColor="background1"/>
                <w:sz w:val="16"/>
                <w:szCs w:val="16"/>
              </w:rPr>
              <w:t>State</w:t>
            </w:r>
          </w:p>
        </w:tc>
        <w:tc>
          <w:tcPr>
            <w:tcW w:w="2790" w:type="dxa"/>
            <w:shd w:val="clear" w:color="auto" w:fill="548DD4" w:themeFill="text2" w:themeFillTint="99"/>
          </w:tcPr>
          <w:p w14:paraId="42337903" w14:textId="77777777" w:rsidR="00E210F8" w:rsidRPr="00194B33" w:rsidRDefault="00E210F8" w:rsidP="000972A2">
            <w:pPr>
              <w:jc w:val="left"/>
              <w:rPr>
                <w:rFonts w:cs="Times New Roman"/>
                <w:b/>
                <w:color w:val="FFFFFF" w:themeColor="background1"/>
                <w:sz w:val="16"/>
                <w:szCs w:val="16"/>
              </w:rPr>
            </w:pPr>
            <w:r w:rsidRPr="00194B33">
              <w:rPr>
                <w:rFonts w:cs="Times New Roman"/>
                <w:b/>
                <w:color w:val="FFFFFF" w:themeColor="background1"/>
                <w:sz w:val="16"/>
                <w:szCs w:val="16"/>
              </w:rPr>
              <w:t>Station ID</w:t>
            </w:r>
          </w:p>
        </w:tc>
        <w:tc>
          <w:tcPr>
            <w:tcW w:w="4028" w:type="dxa"/>
            <w:shd w:val="clear" w:color="auto" w:fill="548DD4" w:themeFill="text2" w:themeFillTint="99"/>
          </w:tcPr>
          <w:p w14:paraId="4BB6472C" w14:textId="77777777" w:rsidR="00E210F8" w:rsidRPr="00194B33" w:rsidRDefault="00E210F8" w:rsidP="000972A2">
            <w:pPr>
              <w:jc w:val="left"/>
              <w:rPr>
                <w:rFonts w:cs="Times New Roman"/>
                <w:b/>
                <w:color w:val="FFFFFF" w:themeColor="background1"/>
                <w:sz w:val="16"/>
                <w:szCs w:val="16"/>
              </w:rPr>
            </w:pPr>
            <w:r w:rsidRPr="00194B33">
              <w:rPr>
                <w:rFonts w:cs="Times New Roman"/>
                <w:b/>
                <w:color w:val="FFFFFF" w:themeColor="background1"/>
                <w:sz w:val="16"/>
                <w:szCs w:val="16"/>
              </w:rPr>
              <w:t>Station Name</w:t>
            </w:r>
          </w:p>
        </w:tc>
      </w:tr>
      <w:tr w:rsidR="00E210F8" w:rsidRPr="00EF59C4" w14:paraId="3683634D" w14:textId="77777777" w:rsidTr="009C6DA0">
        <w:trPr>
          <w:jc w:val="center"/>
        </w:trPr>
        <w:tc>
          <w:tcPr>
            <w:tcW w:w="895" w:type="dxa"/>
            <w:shd w:val="clear" w:color="auto" w:fill="auto"/>
          </w:tcPr>
          <w:p w14:paraId="546DFB16" w14:textId="77777777" w:rsidR="00E210F8" w:rsidRPr="00EF59C4" w:rsidRDefault="00E210F8" w:rsidP="000972A2">
            <w:pPr>
              <w:jc w:val="left"/>
              <w:rPr>
                <w:rFonts w:cs="Times New Roman"/>
                <w:color w:val="4F81BD" w:themeColor="accent1"/>
                <w:sz w:val="16"/>
                <w:szCs w:val="16"/>
              </w:rPr>
            </w:pPr>
            <w:r w:rsidRPr="00EF59C4">
              <w:rPr>
                <w:rFonts w:cs="Times New Roman"/>
                <w:color w:val="4F81BD" w:themeColor="accent1"/>
                <w:sz w:val="16"/>
                <w:szCs w:val="16"/>
              </w:rPr>
              <w:t>25</w:t>
            </w:r>
          </w:p>
        </w:tc>
        <w:tc>
          <w:tcPr>
            <w:tcW w:w="630" w:type="dxa"/>
            <w:shd w:val="clear" w:color="auto" w:fill="auto"/>
          </w:tcPr>
          <w:p w14:paraId="1A466372" w14:textId="77777777" w:rsidR="00E210F8" w:rsidRPr="00EF59C4" w:rsidRDefault="00E210F8" w:rsidP="000972A2">
            <w:pPr>
              <w:jc w:val="left"/>
              <w:rPr>
                <w:rFonts w:cs="Times New Roman"/>
                <w:color w:val="4F81BD" w:themeColor="accent1"/>
                <w:sz w:val="16"/>
                <w:szCs w:val="16"/>
              </w:rPr>
            </w:pPr>
            <w:r w:rsidRPr="00EF59C4">
              <w:rPr>
                <w:rFonts w:cs="Times New Roman"/>
                <w:color w:val="4F81BD" w:themeColor="accent1"/>
                <w:sz w:val="16"/>
                <w:szCs w:val="16"/>
              </w:rPr>
              <w:t>GA</w:t>
            </w:r>
          </w:p>
        </w:tc>
        <w:tc>
          <w:tcPr>
            <w:tcW w:w="2790" w:type="dxa"/>
            <w:shd w:val="clear" w:color="auto" w:fill="auto"/>
          </w:tcPr>
          <w:p w14:paraId="1961C7D6" w14:textId="77777777" w:rsidR="00E210F8" w:rsidRPr="00EF59C4" w:rsidRDefault="00E210F8" w:rsidP="000972A2">
            <w:pPr>
              <w:jc w:val="left"/>
              <w:rPr>
                <w:rFonts w:cs="Times New Roman"/>
                <w:color w:val="4F81BD" w:themeColor="accent1"/>
                <w:sz w:val="16"/>
                <w:szCs w:val="16"/>
              </w:rPr>
            </w:pPr>
            <w:r w:rsidRPr="00EF59C4">
              <w:rPr>
                <w:rFonts w:cs="Times New Roman"/>
                <w:color w:val="4F81BD" w:themeColor="accent1"/>
                <w:sz w:val="16"/>
                <w:szCs w:val="16"/>
              </w:rPr>
              <w:t>21GAEPD_WQX-1003010102</w:t>
            </w:r>
          </w:p>
        </w:tc>
        <w:tc>
          <w:tcPr>
            <w:tcW w:w="4028" w:type="dxa"/>
            <w:shd w:val="clear" w:color="auto" w:fill="auto"/>
          </w:tcPr>
          <w:p w14:paraId="573C11CA" w14:textId="77777777" w:rsidR="00E210F8" w:rsidRPr="00EF59C4" w:rsidRDefault="00E210F8" w:rsidP="000972A2">
            <w:pPr>
              <w:jc w:val="left"/>
              <w:rPr>
                <w:rFonts w:cs="Times New Roman"/>
                <w:color w:val="4F81BD" w:themeColor="accent1"/>
                <w:sz w:val="16"/>
                <w:szCs w:val="16"/>
              </w:rPr>
            </w:pPr>
            <w:r w:rsidRPr="00EF59C4">
              <w:rPr>
                <w:rFonts w:cs="Times New Roman"/>
                <w:color w:val="4F81BD" w:themeColor="accent1"/>
                <w:sz w:val="16"/>
                <w:szCs w:val="16"/>
              </w:rPr>
              <w:t>Ochlockonee River @ Hadley Ferry Rd. nr Calvary, Ga.</w:t>
            </w:r>
          </w:p>
        </w:tc>
      </w:tr>
      <w:tr w:rsidR="009C6DA0" w:rsidRPr="00EF59C4" w14:paraId="343A123D" w14:textId="77777777" w:rsidTr="009C6DA0">
        <w:trPr>
          <w:jc w:val="center"/>
        </w:trPr>
        <w:tc>
          <w:tcPr>
            <w:tcW w:w="895" w:type="dxa"/>
            <w:shd w:val="clear" w:color="auto" w:fill="auto"/>
          </w:tcPr>
          <w:p w14:paraId="0BB4E1C3" w14:textId="32DA8348" w:rsidR="009C6DA0" w:rsidRPr="00EF59C4" w:rsidRDefault="009C6DA0" w:rsidP="000972A2">
            <w:pPr>
              <w:jc w:val="left"/>
              <w:rPr>
                <w:rFonts w:cs="Times New Roman"/>
                <w:color w:val="4F81BD" w:themeColor="accent1"/>
                <w:sz w:val="16"/>
                <w:szCs w:val="16"/>
              </w:rPr>
            </w:pPr>
            <w:r>
              <w:rPr>
                <w:rFonts w:cs="Times New Roman"/>
                <w:color w:val="4F81BD" w:themeColor="accent1"/>
                <w:sz w:val="16"/>
                <w:szCs w:val="16"/>
              </w:rPr>
              <w:t>25</w:t>
            </w:r>
          </w:p>
        </w:tc>
        <w:tc>
          <w:tcPr>
            <w:tcW w:w="630" w:type="dxa"/>
            <w:shd w:val="clear" w:color="auto" w:fill="auto"/>
          </w:tcPr>
          <w:p w14:paraId="3545BB13" w14:textId="03EB21D3" w:rsidR="009C6DA0" w:rsidRPr="00EF59C4" w:rsidRDefault="009C6DA0" w:rsidP="000972A2">
            <w:pPr>
              <w:jc w:val="left"/>
              <w:rPr>
                <w:rFonts w:cs="Times New Roman"/>
                <w:color w:val="4F81BD" w:themeColor="accent1"/>
                <w:sz w:val="16"/>
                <w:szCs w:val="16"/>
              </w:rPr>
            </w:pPr>
            <w:r>
              <w:rPr>
                <w:rFonts w:cs="Times New Roman"/>
                <w:color w:val="4F81BD" w:themeColor="accent1"/>
                <w:sz w:val="16"/>
                <w:szCs w:val="16"/>
              </w:rPr>
              <w:t>GA</w:t>
            </w:r>
          </w:p>
        </w:tc>
        <w:tc>
          <w:tcPr>
            <w:tcW w:w="2790" w:type="dxa"/>
            <w:shd w:val="clear" w:color="auto" w:fill="auto"/>
          </w:tcPr>
          <w:p w14:paraId="4F269B72" w14:textId="0C6445C6" w:rsidR="009C6DA0" w:rsidRPr="00EF59C4" w:rsidRDefault="009C6DA0" w:rsidP="000972A2">
            <w:pPr>
              <w:jc w:val="left"/>
              <w:rPr>
                <w:rFonts w:cs="Times New Roman"/>
                <w:color w:val="4F81BD" w:themeColor="accent1"/>
                <w:sz w:val="16"/>
                <w:szCs w:val="16"/>
              </w:rPr>
            </w:pPr>
            <w:r w:rsidRPr="009C6DA0">
              <w:rPr>
                <w:rFonts w:cs="Times New Roman"/>
                <w:color w:val="4F81BD" w:themeColor="accent1"/>
                <w:sz w:val="16"/>
                <w:szCs w:val="16"/>
              </w:rPr>
              <w:t>USGS-02328200</w:t>
            </w:r>
          </w:p>
        </w:tc>
        <w:tc>
          <w:tcPr>
            <w:tcW w:w="4028" w:type="dxa"/>
            <w:shd w:val="clear" w:color="auto" w:fill="auto"/>
          </w:tcPr>
          <w:p w14:paraId="17265290" w14:textId="1BFE96AF" w:rsidR="009C6DA0" w:rsidRPr="00EF59C4" w:rsidRDefault="009C6DA0" w:rsidP="000972A2">
            <w:pPr>
              <w:jc w:val="left"/>
              <w:rPr>
                <w:rFonts w:cs="Times New Roman"/>
                <w:color w:val="4F81BD" w:themeColor="accent1"/>
                <w:sz w:val="16"/>
                <w:szCs w:val="16"/>
              </w:rPr>
            </w:pPr>
            <w:r w:rsidRPr="009C6DA0">
              <w:rPr>
                <w:rFonts w:cs="Times New Roman"/>
                <w:color w:val="4F81BD" w:themeColor="accent1"/>
                <w:sz w:val="16"/>
                <w:szCs w:val="16"/>
              </w:rPr>
              <w:t>OCHLOCKONEE RIVER NEAR CALVARY, GA</w:t>
            </w:r>
          </w:p>
        </w:tc>
      </w:tr>
      <w:tr w:rsidR="00E210F8" w:rsidRPr="00EF59C4" w14:paraId="56AEF289" w14:textId="77777777" w:rsidTr="009C6DA0">
        <w:trPr>
          <w:jc w:val="center"/>
        </w:trPr>
        <w:tc>
          <w:tcPr>
            <w:tcW w:w="895" w:type="dxa"/>
            <w:shd w:val="clear" w:color="auto" w:fill="auto"/>
          </w:tcPr>
          <w:p w14:paraId="146C50B3" w14:textId="77777777" w:rsidR="00E210F8" w:rsidRPr="00EF59C4" w:rsidRDefault="00E210F8" w:rsidP="000972A2">
            <w:pPr>
              <w:jc w:val="left"/>
              <w:rPr>
                <w:rFonts w:cs="Times New Roman"/>
                <w:color w:val="4F81BD" w:themeColor="accent1"/>
                <w:sz w:val="16"/>
                <w:szCs w:val="16"/>
              </w:rPr>
            </w:pPr>
            <w:r w:rsidRPr="00EF59C4">
              <w:rPr>
                <w:rFonts w:cs="Times New Roman"/>
                <w:color w:val="4F81BD" w:themeColor="accent1"/>
                <w:sz w:val="16"/>
                <w:szCs w:val="16"/>
              </w:rPr>
              <w:t>20</w:t>
            </w:r>
          </w:p>
        </w:tc>
        <w:tc>
          <w:tcPr>
            <w:tcW w:w="630" w:type="dxa"/>
            <w:shd w:val="clear" w:color="auto" w:fill="auto"/>
          </w:tcPr>
          <w:p w14:paraId="1A60A1BF" w14:textId="77777777" w:rsidR="00E210F8" w:rsidRPr="00EF59C4" w:rsidRDefault="00E210F8" w:rsidP="000972A2">
            <w:pPr>
              <w:jc w:val="left"/>
              <w:rPr>
                <w:rFonts w:cs="Times New Roman"/>
                <w:color w:val="4F81BD" w:themeColor="accent1"/>
                <w:sz w:val="16"/>
                <w:szCs w:val="16"/>
              </w:rPr>
            </w:pPr>
            <w:r w:rsidRPr="00EF59C4">
              <w:rPr>
                <w:rFonts w:cs="Times New Roman"/>
                <w:color w:val="4F81BD" w:themeColor="accent1"/>
                <w:sz w:val="16"/>
                <w:szCs w:val="16"/>
              </w:rPr>
              <w:t>FL</w:t>
            </w:r>
          </w:p>
        </w:tc>
        <w:tc>
          <w:tcPr>
            <w:tcW w:w="2790" w:type="dxa"/>
            <w:shd w:val="clear" w:color="auto" w:fill="auto"/>
          </w:tcPr>
          <w:p w14:paraId="0829D124" w14:textId="77777777" w:rsidR="00E210F8" w:rsidRPr="00EF59C4" w:rsidRDefault="00E210F8" w:rsidP="000972A2">
            <w:pPr>
              <w:jc w:val="left"/>
              <w:rPr>
                <w:rFonts w:cs="Times New Roman"/>
                <w:color w:val="4F81BD" w:themeColor="accent1"/>
                <w:sz w:val="16"/>
                <w:szCs w:val="16"/>
              </w:rPr>
            </w:pPr>
            <w:r w:rsidRPr="00EF59C4">
              <w:rPr>
                <w:rFonts w:cs="Times New Roman"/>
                <w:color w:val="4F81BD" w:themeColor="accent1"/>
                <w:sz w:val="16"/>
                <w:szCs w:val="16"/>
              </w:rPr>
              <w:t>21FLGW 3540</w:t>
            </w:r>
          </w:p>
        </w:tc>
        <w:tc>
          <w:tcPr>
            <w:tcW w:w="4028" w:type="dxa"/>
            <w:shd w:val="clear" w:color="auto" w:fill="auto"/>
          </w:tcPr>
          <w:p w14:paraId="474900C2" w14:textId="77777777" w:rsidR="00E210F8" w:rsidRPr="00EF59C4" w:rsidRDefault="00E210F8" w:rsidP="000972A2">
            <w:pPr>
              <w:jc w:val="left"/>
              <w:rPr>
                <w:rFonts w:cs="Times New Roman"/>
                <w:color w:val="4F81BD" w:themeColor="accent1"/>
                <w:sz w:val="16"/>
                <w:szCs w:val="16"/>
              </w:rPr>
            </w:pPr>
            <w:r w:rsidRPr="00EF59C4">
              <w:rPr>
                <w:rFonts w:cs="Times New Roman"/>
                <w:color w:val="4F81BD" w:themeColor="accent1"/>
                <w:sz w:val="16"/>
                <w:szCs w:val="16"/>
              </w:rPr>
              <w:t>Ochlockonee river at SR 12</w:t>
            </w:r>
          </w:p>
        </w:tc>
      </w:tr>
    </w:tbl>
    <w:p w14:paraId="109B465E" w14:textId="77777777" w:rsidR="00784A3B" w:rsidRPr="00EF59C4" w:rsidRDefault="00784A3B" w:rsidP="00784A3B">
      <w:pPr>
        <w:rPr>
          <w:color w:val="4F81BD" w:themeColor="accent1"/>
        </w:rPr>
      </w:pPr>
    </w:p>
    <w:p w14:paraId="2FE73A66" w14:textId="77777777" w:rsidR="001D4F6A" w:rsidRPr="00EF59C4" w:rsidRDefault="004B6559" w:rsidP="002D14E0">
      <w:pPr>
        <w:keepNext/>
        <w:jc w:val="center"/>
        <w:rPr>
          <w:color w:val="4F81BD" w:themeColor="accent1"/>
        </w:rPr>
      </w:pPr>
      <w:r>
        <w:rPr>
          <w:noProof/>
          <w:color w:val="4F81BD" w:themeColor="accent1"/>
        </w:rPr>
        <w:lastRenderedPageBreak/>
        <w:drawing>
          <wp:inline distT="0" distB="0" distL="0" distR="0" wp14:anchorId="628B6F60" wp14:editId="051B9B2F">
            <wp:extent cx="4572000" cy="3529584"/>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72000" cy="3529584"/>
                    </a:xfrm>
                    <a:prstGeom prst="rect">
                      <a:avLst/>
                    </a:prstGeom>
                    <a:noFill/>
                  </pic:spPr>
                </pic:pic>
              </a:graphicData>
            </a:graphic>
          </wp:inline>
        </w:drawing>
      </w:r>
    </w:p>
    <w:p w14:paraId="54B82203" w14:textId="530119CA" w:rsidR="00784A3B" w:rsidRPr="00EF59C4" w:rsidRDefault="001D4F6A" w:rsidP="00387783">
      <w:pPr>
        <w:pStyle w:val="Caption"/>
      </w:pPr>
      <w:bookmarkStart w:id="103" w:name="_Toc371239008"/>
      <w:bookmarkStart w:id="104" w:name="_Toc482686432"/>
      <w:r w:rsidRPr="00EF59C4">
        <w:t xml:space="preserve">Figure </w:t>
      </w:r>
      <w:fldSimple w:instr=" SEQ Figure \* ARABIC ">
        <w:r w:rsidR="006C6BEF">
          <w:rPr>
            <w:noProof/>
          </w:rPr>
          <w:t>27</w:t>
        </w:r>
      </w:fldSimple>
      <w:r w:rsidRPr="00EF59C4">
        <w:t xml:space="preserve"> Ochlockonee WASP Water Quality Calibration Segments</w:t>
      </w:r>
      <w:bookmarkEnd w:id="103"/>
      <w:bookmarkEnd w:id="104"/>
    </w:p>
    <w:p w14:paraId="36FDA774" w14:textId="52A53507" w:rsidR="00E210F8" w:rsidRDefault="00E210F8" w:rsidP="00E210F8">
      <w:pPr>
        <w:pStyle w:val="Caption"/>
      </w:pPr>
      <w:bookmarkStart w:id="105" w:name="_Ref366157299"/>
      <w:bookmarkStart w:id="106" w:name="_Toc391991093"/>
      <w:bookmarkStart w:id="107" w:name="_Toc482686610"/>
      <w:r w:rsidRPr="00EF59C4">
        <w:t xml:space="preserve">Table </w:t>
      </w:r>
      <w:fldSimple w:instr=" SEQ Table \* ARABIC ">
        <w:r w:rsidR="006C6BEF">
          <w:rPr>
            <w:noProof/>
          </w:rPr>
          <w:t>6</w:t>
        </w:r>
      </w:fldSimple>
      <w:bookmarkEnd w:id="105"/>
      <w:r w:rsidRPr="00EF59C4">
        <w:t xml:space="preserve"> Monitoring Stations used in Lake Talquin Water Quality Model Calibration</w:t>
      </w:r>
      <w:bookmarkEnd w:id="106"/>
      <w:bookmarkEnd w:id="107"/>
    </w:p>
    <w:tbl>
      <w:tblPr>
        <w:tblW w:w="7270" w:type="dxa"/>
        <w:jc w:val="center"/>
        <w:tblLook w:val="04A0" w:firstRow="1" w:lastRow="0" w:firstColumn="1" w:lastColumn="0" w:noHBand="0" w:noVBand="1"/>
      </w:tblPr>
      <w:tblGrid>
        <w:gridCol w:w="2860"/>
        <w:gridCol w:w="4410"/>
      </w:tblGrid>
      <w:tr w:rsidR="00477AD5" w:rsidRPr="00477AD5" w14:paraId="68CB9FAA" w14:textId="77777777" w:rsidTr="00477AD5">
        <w:trPr>
          <w:trHeight w:val="300"/>
          <w:jc w:val="center"/>
        </w:trPr>
        <w:tc>
          <w:tcPr>
            <w:tcW w:w="2860" w:type="dxa"/>
            <w:tcBorders>
              <w:top w:val="single" w:sz="4" w:space="0" w:color="auto"/>
              <w:left w:val="single" w:sz="4" w:space="0" w:color="auto"/>
              <w:bottom w:val="single" w:sz="4" w:space="0" w:color="auto"/>
              <w:right w:val="single" w:sz="4" w:space="0" w:color="auto"/>
            </w:tcBorders>
            <w:shd w:val="clear" w:color="5B9BD5" w:fill="5B9BD5"/>
            <w:vAlign w:val="center"/>
            <w:hideMark/>
          </w:tcPr>
          <w:p w14:paraId="3C0DE93A" w14:textId="77777777" w:rsidR="00477AD5" w:rsidRPr="00477AD5" w:rsidRDefault="00477AD5" w:rsidP="00477AD5">
            <w:pPr>
              <w:spacing w:before="0" w:after="0" w:line="240" w:lineRule="auto"/>
              <w:jc w:val="center"/>
              <w:rPr>
                <w:rFonts w:ascii="Calibri" w:eastAsia="Times New Roman" w:hAnsi="Calibri" w:cs="Times New Roman"/>
                <w:b/>
                <w:bCs/>
                <w:color w:val="FFFFFF"/>
              </w:rPr>
            </w:pPr>
            <w:r w:rsidRPr="00477AD5">
              <w:rPr>
                <w:rFonts w:ascii="Calibri" w:eastAsia="Times New Roman" w:hAnsi="Calibri" w:cs="Times New Roman"/>
                <w:b/>
                <w:bCs/>
                <w:color w:val="FFFFFF"/>
                <w:sz w:val="22"/>
              </w:rPr>
              <w:t>Station</w:t>
            </w:r>
          </w:p>
        </w:tc>
        <w:tc>
          <w:tcPr>
            <w:tcW w:w="4410" w:type="dxa"/>
            <w:tcBorders>
              <w:top w:val="single" w:sz="4" w:space="0" w:color="auto"/>
              <w:left w:val="single" w:sz="4" w:space="0" w:color="auto"/>
              <w:bottom w:val="single" w:sz="4" w:space="0" w:color="auto"/>
              <w:right w:val="single" w:sz="4" w:space="0" w:color="auto"/>
            </w:tcBorders>
            <w:shd w:val="clear" w:color="5B9BD5" w:fill="5B9BD5"/>
            <w:vAlign w:val="center"/>
            <w:hideMark/>
          </w:tcPr>
          <w:p w14:paraId="7CB938F9" w14:textId="77777777" w:rsidR="00477AD5" w:rsidRPr="00477AD5" w:rsidRDefault="00477AD5" w:rsidP="00477AD5">
            <w:pPr>
              <w:spacing w:before="0" w:after="0" w:line="240" w:lineRule="auto"/>
              <w:jc w:val="center"/>
              <w:rPr>
                <w:rFonts w:ascii="Calibri" w:eastAsia="Times New Roman" w:hAnsi="Calibri" w:cs="Times New Roman"/>
                <w:b/>
                <w:bCs/>
                <w:color w:val="FFFFFF"/>
              </w:rPr>
            </w:pPr>
            <w:r w:rsidRPr="00477AD5">
              <w:rPr>
                <w:rFonts w:ascii="Calibri" w:eastAsia="Times New Roman" w:hAnsi="Calibri" w:cs="Times New Roman"/>
                <w:b/>
                <w:bCs/>
                <w:color w:val="FFFFFF"/>
                <w:sz w:val="22"/>
              </w:rPr>
              <w:t>Station Name</w:t>
            </w:r>
          </w:p>
        </w:tc>
      </w:tr>
      <w:tr w:rsidR="00477AD5" w:rsidRPr="00477AD5" w14:paraId="4FB76076" w14:textId="77777777" w:rsidTr="00477AD5">
        <w:trPr>
          <w:trHeight w:val="300"/>
          <w:jc w:val="center"/>
        </w:trPr>
        <w:tc>
          <w:tcPr>
            <w:tcW w:w="2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B93CA9" w14:textId="77777777" w:rsidR="00477AD5" w:rsidRPr="00477AD5" w:rsidRDefault="00477AD5" w:rsidP="00477AD5">
            <w:pPr>
              <w:spacing w:before="0" w:after="0" w:line="240" w:lineRule="auto"/>
              <w:jc w:val="left"/>
              <w:rPr>
                <w:rFonts w:ascii="Calibri" w:eastAsia="Times New Roman" w:hAnsi="Calibri" w:cs="Times New Roman"/>
                <w:color w:val="000000"/>
              </w:rPr>
            </w:pPr>
            <w:r w:rsidRPr="00477AD5">
              <w:rPr>
                <w:rFonts w:ascii="Calibri" w:eastAsia="Times New Roman" w:hAnsi="Calibri" w:cs="Times New Roman"/>
                <w:color w:val="000000"/>
                <w:sz w:val="22"/>
              </w:rPr>
              <w:t>21FLLEONLCOC3040784610</w:t>
            </w: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8FB8E" w14:textId="77777777" w:rsidR="00477AD5" w:rsidRPr="00477AD5" w:rsidRDefault="00477AD5" w:rsidP="00477AD5">
            <w:pPr>
              <w:spacing w:before="0" w:after="0" w:line="240" w:lineRule="auto"/>
              <w:jc w:val="left"/>
              <w:rPr>
                <w:rFonts w:ascii="Calibri" w:eastAsia="Times New Roman" w:hAnsi="Calibri" w:cs="Times New Roman"/>
                <w:color w:val="000000"/>
              </w:rPr>
            </w:pPr>
            <w:r w:rsidRPr="00477AD5">
              <w:rPr>
                <w:rFonts w:ascii="Calibri" w:eastAsia="Times New Roman" w:hAnsi="Calibri" w:cs="Times New Roman"/>
                <w:color w:val="000000"/>
                <w:sz w:val="22"/>
              </w:rPr>
              <w:t>Lake Talquin (Ben Stoutamire Boat Landing)</w:t>
            </w:r>
          </w:p>
        </w:tc>
      </w:tr>
      <w:tr w:rsidR="00477AD5" w:rsidRPr="00477AD5" w14:paraId="317F6B03" w14:textId="77777777" w:rsidTr="00477AD5">
        <w:trPr>
          <w:trHeight w:val="300"/>
          <w:jc w:val="center"/>
        </w:trPr>
        <w:tc>
          <w:tcPr>
            <w:tcW w:w="2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C5BAB" w14:textId="77777777" w:rsidR="00477AD5" w:rsidRPr="00477AD5" w:rsidRDefault="00477AD5" w:rsidP="00477AD5">
            <w:pPr>
              <w:spacing w:before="0" w:after="0" w:line="240" w:lineRule="auto"/>
              <w:jc w:val="left"/>
              <w:rPr>
                <w:rFonts w:ascii="Calibri" w:eastAsia="Times New Roman" w:hAnsi="Calibri" w:cs="Times New Roman"/>
                <w:color w:val="000000"/>
              </w:rPr>
            </w:pPr>
            <w:r w:rsidRPr="00477AD5">
              <w:rPr>
                <w:rFonts w:ascii="Calibri" w:eastAsia="Times New Roman" w:hAnsi="Calibri" w:cs="Times New Roman"/>
                <w:color w:val="000000"/>
                <w:sz w:val="22"/>
              </w:rPr>
              <w:t>21FLLEONLCT03042384172</w:t>
            </w: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58FEE" w14:textId="77777777" w:rsidR="00477AD5" w:rsidRPr="00477AD5" w:rsidRDefault="00477AD5" w:rsidP="00477AD5">
            <w:pPr>
              <w:spacing w:before="0" w:after="0" w:line="240" w:lineRule="auto"/>
              <w:jc w:val="left"/>
              <w:rPr>
                <w:rFonts w:ascii="Calibri" w:eastAsia="Times New Roman" w:hAnsi="Calibri" w:cs="Times New Roman"/>
                <w:color w:val="000000"/>
              </w:rPr>
            </w:pPr>
            <w:r w:rsidRPr="00477AD5">
              <w:rPr>
                <w:rFonts w:ascii="Calibri" w:eastAsia="Times New Roman" w:hAnsi="Calibri" w:cs="Times New Roman"/>
                <w:color w:val="000000"/>
                <w:sz w:val="22"/>
              </w:rPr>
              <w:t>Lake Talquin near Luther Hall Landing</w:t>
            </w:r>
          </w:p>
        </w:tc>
      </w:tr>
      <w:tr w:rsidR="00477AD5" w:rsidRPr="00477AD5" w14:paraId="367256DA" w14:textId="77777777" w:rsidTr="00477AD5">
        <w:trPr>
          <w:trHeight w:val="300"/>
          <w:jc w:val="center"/>
        </w:trPr>
        <w:tc>
          <w:tcPr>
            <w:tcW w:w="2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92BDC" w14:textId="77777777" w:rsidR="00477AD5" w:rsidRPr="00477AD5" w:rsidRDefault="00477AD5" w:rsidP="00477AD5">
            <w:pPr>
              <w:spacing w:before="0" w:after="0" w:line="240" w:lineRule="auto"/>
              <w:jc w:val="left"/>
              <w:rPr>
                <w:rFonts w:ascii="Calibri" w:eastAsia="Times New Roman" w:hAnsi="Calibri" w:cs="Times New Roman"/>
                <w:color w:val="000000"/>
              </w:rPr>
            </w:pPr>
            <w:r w:rsidRPr="00477AD5">
              <w:rPr>
                <w:rFonts w:ascii="Calibri" w:eastAsia="Times New Roman" w:hAnsi="Calibri" w:cs="Times New Roman"/>
                <w:color w:val="000000"/>
                <w:sz w:val="22"/>
              </w:rPr>
              <w:t>21FLLEONLCT03045184523</w:t>
            </w: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43B43" w14:textId="77777777" w:rsidR="00477AD5" w:rsidRPr="00477AD5" w:rsidRDefault="00477AD5" w:rsidP="00477AD5">
            <w:pPr>
              <w:spacing w:before="0" w:after="0" w:line="240" w:lineRule="auto"/>
              <w:jc w:val="left"/>
              <w:rPr>
                <w:rFonts w:ascii="Calibri" w:eastAsia="Times New Roman" w:hAnsi="Calibri" w:cs="Times New Roman"/>
                <w:color w:val="000000"/>
              </w:rPr>
            </w:pPr>
            <w:r w:rsidRPr="00477AD5">
              <w:rPr>
                <w:rFonts w:ascii="Calibri" w:eastAsia="Times New Roman" w:hAnsi="Calibri" w:cs="Times New Roman"/>
                <w:color w:val="000000"/>
                <w:sz w:val="22"/>
              </w:rPr>
              <w:t>Lake Talquin near Williams Landing</w:t>
            </w:r>
          </w:p>
        </w:tc>
      </w:tr>
      <w:tr w:rsidR="00477AD5" w:rsidRPr="00477AD5" w14:paraId="44B99071" w14:textId="77777777" w:rsidTr="00477AD5">
        <w:trPr>
          <w:trHeight w:val="300"/>
          <w:jc w:val="center"/>
        </w:trPr>
        <w:tc>
          <w:tcPr>
            <w:tcW w:w="2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AC56E" w14:textId="77777777" w:rsidR="00477AD5" w:rsidRPr="00477AD5" w:rsidRDefault="00477AD5" w:rsidP="00477AD5">
            <w:pPr>
              <w:spacing w:before="0" w:after="0" w:line="240" w:lineRule="auto"/>
              <w:jc w:val="left"/>
              <w:rPr>
                <w:rFonts w:ascii="Calibri" w:eastAsia="Times New Roman" w:hAnsi="Calibri" w:cs="Times New Roman"/>
                <w:color w:val="000000"/>
              </w:rPr>
            </w:pPr>
            <w:r w:rsidRPr="00477AD5">
              <w:rPr>
                <w:rFonts w:ascii="Calibri" w:eastAsia="Times New Roman" w:hAnsi="Calibri" w:cs="Times New Roman"/>
                <w:color w:val="000000"/>
                <w:sz w:val="22"/>
              </w:rPr>
              <w:t>21FLLEONLCT0B3040284630</w:t>
            </w: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4FDCE" w14:textId="77777777" w:rsidR="00477AD5" w:rsidRPr="00477AD5" w:rsidRDefault="00477AD5" w:rsidP="00477AD5">
            <w:pPr>
              <w:spacing w:before="0" w:after="0" w:line="240" w:lineRule="auto"/>
              <w:jc w:val="left"/>
              <w:rPr>
                <w:rFonts w:ascii="Calibri" w:eastAsia="Times New Roman" w:hAnsi="Calibri" w:cs="Times New Roman"/>
                <w:color w:val="000000"/>
              </w:rPr>
            </w:pPr>
            <w:r w:rsidRPr="00477AD5">
              <w:rPr>
                <w:rFonts w:ascii="Calibri" w:eastAsia="Times New Roman" w:hAnsi="Calibri" w:cs="Times New Roman"/>
                <w:color w:val="000000"/>
                <w:sz w:val="22"/>
              </w:rPr>
              <w:t>Talquin 1</w:t>
            </w:r>
          </w:p>
        </w:tc>
      </w:tr>
      <w:tr w:rsidR="00477AD5" w:rsidRPr="00477AD5" w14:paraId="1B237D58" w14:textId="77777777" w:rsidTr="00477AD5">
        <w:trPr>
          <w:trHeight w:val="300"/>
          <w:jc w:val="center"/>
        </w:trPr>
        <w:tc>
          <w:tcPr>
            <w:tcW w:w="2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71944" w14:textId="77777777" w:rsidR="00477AD5" w:rsidRPr="00477AD5" w:rsidRDefault="00477AD5" w:rsidP="00477AD5">
            <w:pPr>
              <w:spacing w:before="0" w:after="0" w:line="240" w:lineRule="auto"/>
              <w:jc w:val="left"/>
              <w:rPr>
                <w:rFonts w:ascii="Calibri" w:eastAsia="Times New Roman" w:hAnsi="Calibri" w:cs="Times New Roman"/>
                <w:color w:val="000000"/>
              </w:rPr>
            </w:pPr>
            <w:r w:rsidRPr="00477AD5">
              <w:rPr>
                <w:rFonts w:ascii="Calibri" w:eastAsia="Times New Roman" w:hAnsi="Calibri" w:cs="Times New Roman"/>
                <w:color w:val="000000"/>
                <w:sz w:val="22"/>
              </w:rPr>
              <w:t>21FLLEONLCT0C3045884492</w:t>
            </w: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113DA" w14:textId="77777777" w:rsidR="00477AD5" w:rsidRPr="00477AD5" w:rsidRDefault="00477AD5" w:rsidP="00477AD5">
            <w:pPr>
              <w:spacing w:before="0" w:after="0" w:line="240" w:lineRule="auto"/>
              <w:jc w:val="left"/>
              <w:rPr>
                <w:rFonts w:ascii="Calibri" w:eastAsia="Times New Roman" w:hAnsi="Calibri" w:cs="Times New Roman"/>
                <w:color w:val="000000"/>
              </w:rPr>
            </w:pPr>
            <w:r w:rsidRPr="00477AD5">
              <w:rPr>
                <w:rFonts w:ascii="Calibri" w:eastAsia="Times New Roman" w:hAnsi="Calibri" w:cs="Times New Roman"/>
                <w:color w:val="000000"/>
                <w:sz w:val="22"/>
              </w:rPr>
              <w:t>Talquin 4</w:t>
            </w:r>
          </w:p>
        </w:tc>
      </w:tr>
      <w:tr w:rsidR="00477AD5" w:rsidRPr="00477AD5" w14:paraId="7B8CBE9D" w14:textId="77777777" w:rsidTr="00477AD5">
        <w:trPr>
          <w:trHeight w:val="300"/>
          <w:jc w:val="center"/>
        </w:trPr>
        <w:tc>
          <w:tcPr>
            <w:tcW w:w="2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C6911" w14:textId="77777777" w:rsidR="00477AD5" w:rsidRPr="00477AD5" w:rsidRDefault="00477AD5" w:rsidP="00477AD5">
            <w:pPr>
              <w:spacing w:before="0" w:after="0" w:line="240" w:lineRule="auto"/>
              <w:jc w:val="center"/>
              <w:rPr>
                <w:rFonts w:ascii="Calibri" w:eastAsia="Times New Roman" w:hAnsi="Calibri" w:cs="Times New Roman"/>
                <w:color w:val="000000"/>
              </w:rPr>
            </w:pPr>
            <w:r w:rsidRPr="00477AD5">
              <w:rPr>
                <w:rFonts w:ascii="Calibri" w:eastAsia="Times New Roman" w:hAnsi="Calibri" w:cs="Times New Roman"/>
                <w:color w:val="000000"/>
                <w:sz w:val="22"/>
              </w:rPr>
              <w:t>21FLLEONLCT0L3042284573</w:t>
            </w: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791B0" w14:textId="77777777" w:rsidR="00477AD5" w:rsidRPr="00477AD5" w:rsidRDefault="00477AD5" w:rsidP="00477AD5">
            <w:pPr>
              <w:spacing w:before="0" w:after="0" w:line="240" w:lineRule="auto"/>
              <w:jc w:val="left"/>
              <w:rPr>
                <w:rFonts w:ascii="Calibri" w:eastAsia="Times New Roman" w:hAnsi="Calibri" w:cs="Times New Roman"/>
                <w:color w:val="000000"/>
              </w:rPr>
            </w:pPr>
            <w:r w:rsidRPr="00477AD5">
              <w:rPr>
                <w:rFonts w:ascii="Calibri" w:eastAsia="Times New Roman" w:hAnsi="Calibri" w:cs="Times New Roman"/>
                <w:color w:val="000000"/>
                <w:sz w:val="22"/>
              </w:rPr>
              <w:t>Talquin 2</w:t>
            </w:r>
          </w:p>
        </w:tc>
      </w:tr>
      <w:tr w:rsidR="00477AD5" w:rsidRPr="00477AD5" w14:paraId="767C088B" w14:textId="77777777" w:rsidTr="00477AD5">
        <w:trPr>
          <w:trHeight w:val="300"/>
          <w:jc w:val="center"/>
        </w:trPr>
        <w:tc>
          <w:tcPr>
            <w:tcW w:w="2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97748" w14:textId="77777777" w:rsidR="00477AD5" w:rsidRPr="00477AD5" w:rsidRDefault="00477AD5" w:rsidP="00477AD5">
            <w:pPr>
              <w:spacing w:before="0" w:after="0" w:line="240" w:lineRule="auto"/>
              <w:jc w:val="left"/>
              <w:rPr>
                <w:rFonts w:ascii="Calibri" w:eastAsia="Times New Roman" w:hAnsi="Calibri" w:cs="Times New Roman"/>
                <w:color w:val="000000"/>
              </w:rPr>
            </w:pPr>
            <w:r w:rsidRPr="00477AD5">
              <w:rPr>
                <w:rFonts w:ascii="Calibri" w:eastAsia="Times New Roman" w:hAnsi="Calibri" w:cs="Times New Roman"/>
                <w:color w:val="000000"/>
                <w:sz w:val="22"/>
              </w:rPr>
              <w:t>21FLLEONLCT0W3045084521</w:t>
            </w: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1F4E1" w14:textId="77777777" w:rsidR="00477AD5" w:rsidRPr="00477AD5" w:rsidRDefault="00477AD5" w:rsidP="00477AD5">
            <w:pPr>
              <w:spacing w:before="0" w:after="0" w:line="240" w:lineRule="auto"/>
              <w:jc w:val="left"/>
              <w:rPr>
                <w:rFonts w:ascii="Calibri" w:eastAsia="Times New Roman" w:hAnsi="Calibri" w:cs="Times New Roman"/>
                <w:color w:val="000000"/>
              </w:rPr>
            </w:pPr>
            <w:r w:rsidRPr="00477AD5">
              <w:rPr>
                <w:rFonts w:ascii="Calibri" w:eastAsia="Times New Roman" w:hAnsi="Calibri" w:cs="Times New Roman"/>
                <w:color w:val="000000"/>
                <w:sz w:val="22"/>
              </w:rPr>
              <w:t>Talquin 3</w:t>
            </w:r>
          </w:p>
        </w:tc>
      </w:tr>
      <w:tr w:rsidR="00477AD5" w:rsidRPr="00477AD5" w14:paraId="0B4C7D81" w14:textId="77777777" w:rsidTr="00477AD5">
        <w:trPr>
          <w:trHeight w:val="300"/>
          <w:jc w:val="center"/>
        </w:trPr>
        <w:tc>
          <w:tcPr>
            <w:tcW w:w="2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0AE2A" w14:textId="77777777" w:rsidR="00477AD5" w:rsidRPr="00477AD5" w:rsidRDefault="00477AD5" w:rsidP="00477AD5">
            <w:pPr>
              <w:spacing w:before="0" w:after="0" w:line="240" w:lineRule="auto"/>
              <w:jc w:val="left"/>
              <w:rPr>
                <w:rFonts w:ascii="Calibri" w:eastAsia="Times New Roman" w:hAnsi="Calibri" w:cs="Times New Roman"/>
                <w:color w:val="000000"/>
              </w:rPr>
            </w:pPr>
            <w:r w:rsidRPr="00477AD5">
              <w:rPr>
                <w:rFonts w:ascii="Calibri" w:eastAsia="Times New Roman" w:hAnsi="Calibri" w:cs="Times New Roman"/>
                <w:color w:val="000000"/>
                <w:sz w:val="22"/>
              </w:rPr>
              <w:t>21FLLEONT0D3041488461</w:t>
            </w: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649DE" w14:textId="77777777" w:rsidR="00477AD5" w:rsidRPr="00477AD5" w:rsidRDefault="00477AD5" w:rsidP="00477AD5">
            <w:pPr>
              <w:spacing w:before="0" w:after="0" w:line="240" w:lineRule="auto"/>
              <w:jc w:val="left"/>
              <w:rPr>
                <w:rFonts w:ascii="Calibri" w:eastAsia="Times New Roman" w:hAnsi="Calibri" w:cs="Times New Roman"/>
                <w:color w:val="000000"/>
              </w:rPr>
            </w:pPr>
            <w:r w:rsidRPr="00477AD5">
              <w:rPr>
                <w:rFonts w:ascii="Calibri" w:eastAsia="Times New Roman" w:hAnsi="Calibri" w:cs="Times New Roman"/>
                <w:color w:val="000000"/>
                <w:sz w:val="22"/>
              </w:rPr>
              <w:t>Lake Talquin West</w:t>
            </w:r>
          </w:p>
        </w:tc>
      </w:tr>
      <w:tr w:rsidR="00477AD5" w:rsidRPr="00477AD5" w14:paraId="024A3E3E" w14:textId="77777777" w:rsidTr="00477AD5">
        <w:trPr>
          <w:trHeight w:val="300"/>
          <w:jc w:val="center"/>
        </w:trPr>
        <w:tc>
          <w:tcPr>
            <w:tcW w:w="2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765A7" w14:textId="77777777" w:rsidR="00477AD5" w:rsidRPr="00477AD5" w:rsidRDefault="00477AD5" w:rsidP="00477AD5">
            <w:pPr>
              <w:spacing w:before="0" w:after="0" w:line="240" w:lineRule="auto"/>
              <w:jc w:val="left"/>
              <w:rPr>
                <w:rFonts w:ascii="Calibri" w:eastAsia="Times New Roman" w:hAnsi="Calibri" w:cs="Times New Roman"/>
                <w:color w:val="000000"/>
              </w:rPr>
            </w:pPr>
            <w:r w:rsidRPr="00477AD5">
              <w:rPr>
                <w:rFonts w:ascii="Calibri" w:eastAsia="Times New Roman" w:hAnsi="Calibri" w:cs="Times New Roman"/>
                <w:color w:val="000000"/>
                <w:sz w:val="22"/>
              </w:rPr>
              <w:t>21FLLEONT0E3044084556</w:t>
            </w: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37C74" w14:textId="77777777" w:rsidR="00477AD5" w:rsidRPr="00477AD5" w:rsidRDefault="00477AD5" w:rsidP="00477AD5">
            <w:pPr>
              <w:spacing w:before="0" w:after="0" w:line="240" w:lineRule="auto"/>
              <w:jc w:val="left"/>
              <w:rPr>
                <w:rFonts w:ascii="Calibri" w:eastAsia="Times New Roman" w:hAnsi="Calibri" w:cs="Times New Roman"/>
                <w:color w:val="000000"/>
              </w:rPr>
            </w:pPr>
            <w:r w:rsidRPr="00477AD5">
              <w:rPr>
                <w:rFonts w:ascii="Calibri" w:eastAsia="Times New Roman" w:hAnsi="Calibri" w:cs="Times New Roman"/>
                <w:color w:val="000000"/>
                <w:sz w:val="22"/>
              </w:rPr>
              <w:t>Lake Talquin Central</w:t>
            </w:r>
          </w:p>
        </w:tc>
      </w:tr>
    </w:tbl>
    <w:p w14:paraId="14CE9A2B" w14:textId="77777777" w:rsidR="00D22CDA" w:rsidRDefault="00D22CDA" w:rsidP="00ED2D9B">
      <w:pPr>
        <w:pStyle w:val="Heading3"/>
      </w:pPr>
      <w:bookmarkStart w:id="108" w:name="_Toc371239009"/>
      <w:bookmarkStart w:id="109" w:name="_Toc482686370"/>
      <w:r>
        <w:t>Station location</w:t>
      </w:r>
      <w:bookmarkEnd w:id="109"/>
    </w:p>
    <w:p w14:paraId="54FD1825" w14:textId="1BD94999" w:rsidR="00293EE0" w:rsidRPr="00293EE0" w:rsidRDefault="00353490" w:rsidP="00293EE0">
      <w:r>
        <w:fldChar w:fldCharType="begin"/>
      </w:r>
      <w:r>
        <w:instrText xml:space="preserve"> REF _Ref386094055 \h </w:instrText>
      </w:r>
      <w:r>
        <w:fldChar w:fldCharType="separate"/>
      </w:r>
      <w:r w:rsidR="006C6BEF">
        <w:t xml:space="preserve">Figure </w:t>
      </w:r>
      <w:r w:rsidR="006C6BEF">
        <w:rPr>
          <w:noProof/>
        </w:rPr>
        <w:t>28</w:t>
      </w:r>
      <w:r>
        <w:fldChar w:fldCharType="end"/>
      </w:r>
      <w:r>
        <w:t xml:space="preserve"> illustrates the location of the water quality stations that were used in the calibration.  All of these stations are maintained by Leon County, FL.  The</w:t>
      </w:r>
      <w:r w:rsidR="005E4954">
        <w:t>s</w:t>
      </w:r>
      <w:r>
        <w:t>e stations were chosen because they represent the most complete and long term record of data for Lake Talquin.</w:t>
      </w:r>
    </w:p>
    <w:p w14:paraId="0C9429F2" w14:textId="77777777" w:rsidR="00FE3BC8" w:rsidRDefault="004B6559" w:rsidP="00A0741F">
      <w:pPr>
        <w:keepNext/>
        <w:jc w:val="center"/>
      </w:pPr>
      <w:r>
        <w:rPr>
          <w:noProof/>
        </w:rPr>
        <w:lastRenderedPageBreak/>
        <w:drawing>
          <wp:inline distT="0" distB="0" distL="0" distR="0" wp14:anchorId="2433852F" wp14:editId="53342B6C">
            <wp:extent cx="4572000" cy="34290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inline>
        </w:drawing>
      </w:r>
    </w:p>
    <w:p w14:paraId="2B19EEF9" w14:textId="23D06D9C" w:rsidR="00D22CDA" w:rsidRPr="00D22CDA" w:rsidRDefault="00FE3BC8" w:rsidP="00FE3BC8">
      <w:pPr>
        <w:pStyle w:val="Caption"/>
      </w:pPr>
      <w:bookmarkStart w:id="110" w:name="_Ref386094055"/>
      <w:bookmarkStart w:id="111" w:name="_Toc482686433"/>
      <w:r>
        <w:t xml:space="preserve">Figure </w:t>
      </w:r>
      <w:fldSimple w:instr=" SEQ Figure \* ARABIC ">
        <w:r w:rsidR="006C6BEF">
          <w:rPr>
            <w:noProof/>
          </w:rPr>
          <w:t>28</w:t>
        </w:r>
      </w:fldSimple>
      <w:bookmarkEnd w:id="110"/>
      <w:r>
        <w:t xml:space="preserve"> Lake Talquin Calibration Station Location</w:t>
      </w:r>
      <w:bookmarkEnd w:id="111"/>
    </w:p>
    <w:p w14:paraId="366F3786" w14:textId="67805564" w:rsidR="00AB5302" w:rsidRDefault="00AB5302" w:rsidP="00AB5302">
      <w:pPr>
        <w:pStyle w:val="Heading2"/>
      </w:pPr>
      <w:bookmarkStart w:id="112" w:name="_Toc482686371"/>
      <w:r>
        <w:t>Little River/Ochlockonee River Water Quality Calibration</w:t>
      </w:r>
      <w:bookmarkEnd w:id="112"/>
    </w:p>
    <w:p w14:paraId="07828FBD" w14:textId="24D5130D" w:rsidR="00AB5302" w:rsidRPr="00AB5302" w:rsidRDefault="00AB5302" w:rsidP="00AB5302">
      <w:r>
        <w:t xml:space="preserve">Both the Ochlockonee and Little River Models were calibrated against available ambient monitoring data.  Stations with the most complete dataset were used.  The model calibration focused on getting the loads to Lake Talquin correct. </w:t>
      </w:r>
    </w:p>
    <w:p w14:paraId="1CF199EE" w14:textId="77777777" w:rsidR="003912A6" w:rsidRPr="00EF59C4" w:rsidRDefault="00356A5A" w:rsidP="00ED2D9B">
      <w:pPr>
        <w:pStyle w:val="Heading3"/>
      </w:pPr>
      <w:bookmarkStart w:id="113" w:name="_Toc482686372"/>
      <w:r w:rsidRPr="00EF59C4">
        <w:t xml:space="preserve">Water </w:t>
      </w:r>
      <w:r w:rsidR="003912A6" w:rsidRPr="00EF59C4">
        <w:t>Temperature</w:t>
      </w:r>
      <w:bookmarkEnd w:id="108"/>
      <w:bookmarkEnd w:id="113"/>
    </w:p>
    <w:p w14:paraId="7BAB0045" w14:textId="0DAC7B97" w:rsidR="00356A5A" w:rsidRPr="00EF59C4" w:rsidRDefault="00AB5302" w:rsidP="00EF59C4">
      <w:r>
        <w:t xml:space="preserve">The riverine models were configured to simulation water temperature.  This step was important because it provides daily water temperatures that are used to </w:t>
      </w:r>
      <w:r w:rsidR="00356A5A" w:rsidRPr="00EF59C4">
        <w:t xml:space="preserve">influence </w:t>
      </w:r>
      <w:r>
        <w:t xml:space="preserve">the </w:t>
      </w:r>
      <w:r w:rsidR="00356A5A" w:rsidRPr="00EF59C4">
        <w:t>degradation</w:t>
      </w:r>
      <w:r>
        <w:t xml:space="preserve"> of BOD</w:t>
      </w:r>
      <w:r w:rsidR="00356A5A" w:rsidRPr="00EF59C4">
        <w:t>, kinetic transformation</w:t>
      </w:r>
      <w:r>
        <w:t xml:space="preserve"> (mineralization, dissolution)</w:t>
      </w:r>
      <w:r w:rsidR="00356A5A" w:rsidRPr="00EF59C4">
        <w:t>,</w:t>
      </w:r>
      <w:r w:rsidR="0089446A" w:rsidRPr="00EF59C4">
        <w:t xml:space="preserve"> </w:t>
      </w:r>
      <w:r w:rsidR="009976E9" w:rsidRPr="00EF59C4">
        <w:t>and algal</w:t>
      </w:r>
      <w:r>
        <w:t xml:space="preserve"> growth/death </w:t>
      </w:r>
      <w:r w:rsidR="0089446A" w:rsidRPr="00EF59C4">
        <w:t>rates.</w:t>
      </w:r>
    </w:p>
    <w:p w14:paraId="6A365BD6" w14:textId="380936D8" w:rsidR="00CA6D4C" w:rsidRPr="00EF59C4" w:rsidRDefault="00174B9D" w:rsidP="00EF59C4">
      <w:r>
        <w:fldChar w:fldCharType="begin"/>
      </w:r>
      <w:r>
        <w:instrText xml:space="preserve"> REF _Ref366155961 \h  \* MERGEFORMAT </w:instrText>
      </w:r>
      <w:r>
        <w:fldChar w:fldCharType="separate"/>
      </w:r>
      <w:r w:rsidR="006C6BEF" w:rsidRPr="00EF59C4">
        <w:t xml:space="preserve">Figure </w:t>
      </w:r>
      <w:r w:rsidR="006C6BEF">
        <w:rPr>
          <w:noProof/>
        </w:rPr>
        <w:t>29</w:t>
      </w:r>
      <w:r>
        <w:fldChar w:fldCharType="end"/>
      </w:r>
      <w:r w:rsidR="0089446A" w:rsidRPr="00EF59C4">
        <w:t xml:space="preserve"> - </w:t>
      </w:r>
      <w:r w:rsidR="00400519" w:rsidRPr="00EF59C4">
        <w:t>illustrate both a quantitative and qualitative comparison</w:t>
      </w:r>
      <w:r w:rsidR="0089446A" w:rsidRPr="00EF59C4">
        <w:t>s</w:t>
      </w:r>
      <w:r w:rsidR="00400519" w:rsidRPr="00EF59C4">
        <w:t xml:space="preserve"> of </w:t>
      </w:r>
      <w:r w:rsidR="00CF59A9" w:rsidRPr="00EF59C4">
        <w:t xml:space="preserve">simulated water temperature </w:t>
      </w:r>
      <w:r w:rsidR="0089446A" w:rsidRPr="00EF59C4">
        <w:t xml:space="preserve">to </w:t>
      </w:r>
      <w:r w:rsidR="00CF59A9" w:rsidRPr="00EF59C4">
        <w:t xml:space="preserve">direct </w:t>
      </w:r>
      <w:r w:rsidR="0089446A" w:rsidRPr="00EF59C4">
        <w:t xml:space="preserve">field </w:t>
      </w:r>
      <w:r w:rsidR="00CF59A9" w:rsidRPr="00EF59C4">
        <w:t>measurements.</w:t>
      </w:r>
    </w:p>
    <w:p w14:paraId="426E1BD9" w14:textId="1801B809" w:rsidR="001A3E57" w:rsidRPr="00EF59C4" w:rsidRDefault="00B95CD6" w:rsidP="0089446A">
      <w:pPr>
        <w:jc w:val="center"/>
        <w:rPr>
          <w:color w:val="4F81BD" w:themeColor="accent1"/>
        </w:rPr>
      </w:pPr>
      <w:r>
        <w:rPr>
          <w:noProof/>
          <w:color w:val="4F81BD" w:themeColor="accent1"/>
        </w:rPr>
        <w:lastRenderedPageBreak/>
        <w:drawing>
          <wp:inline distT="0" distB="0" distL="0" distR="0" wp14:anchorId="14FDF708" wp14:editId="3DA7E6D6">
            <wp:extent cx="4572000" cy="2816352"/>
            <wp:effectExtent l="0" t="0" r="0" b="3175"/>
            <wp:docPr id="60" name="Calibration-TEMP at ATTAPULGUS AT SR 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Calibration-TEMP at ATTAPULGUS AT SR 159.jpg"/>
                    <pic:cNvPicPr/>
                  </pic:nvPicPr>
                  <pic:blipFill>
                    <a:blip r:link="rId44"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152F3E62" w14:textId="3BF85116" w:rsidR="001A3E57" w:rsidRDefault="001A3E57" w:rsidP="00387783">
      <w:pPr>
        <w:pStyle w:val="Caption"/>
      </w:pPr>
      <w:bookmarkStart w:id="114" w:name="_Ref366155961"/>
      <w:bookmarkStart w:id="115" w:name="_Toc371239010"/>
      <w:bookmarkStart w:id="116" w:name="_Toc482686434"/>
      <w:r w:rsidRPr="00EF59C4">
        <w:t xml:space="preserve">Figure </w:t>
      </w:r>
      <w:r w:rsidR="0093743F" w:rsidRPr="00EF59C4">
        <w:fldChar w:fldCharType="begin"/>
      </w:r>
      <w:r w:rsidRPr="00EF59C4">
        <w:instrText xml:space="preserve"> SEQ Figure \* ARABIC </w:instrText>
      </w:r>
      <w:r w:rsidR="0093743F" w:rsidRPr="00EF59C4">
        <w:fldChar w:fldCharType="separate"/>
      </w:r>
      <w:r w:rsidR="006C6BEF">
        <w:rPr>
          <w:noProof/>
        </w:rPr>
        <w:t>29</w:t>
      </w:r>
      <w:r w:rsidR="0093743F" w:rsidRPr="00EF59C4">
        <w:fldChar w:fldCharType="end"/>
      </w:r>
      <w:bookmarkEnd w:id="114"/>
      <w:r w:rsidRPr="00EF59C4">
        <w:t xml:space="preserve"> Water Temperature Calibration </w:t>
      </w:r>
      <w:bookmarkEnd w:id="115"/>
      <w:r w:rsidR="00D660A7">
        <w:t>Attapulgus Creek at SR</w:t>
      </w:r>
      <w:r w:rsidR="00BC3BBB">
        <w:t xml:space="preserve"> </w:t>
      </w:r>
      <w:r w:rsidR="00D660A7">
        <w:t>159</w:t>
      </w:r>
      <w:bookmarkEnd w:id="116"/>
    </w:p>
    <w:p w14:paraId="116A4862" w14:textId="77777777" w:rsidR="00FC4C2E" w:rsidRPr="00FC4C2E" w:rsidRDefault="00FC4C2E" w:rsidP="00FC4C2E"/>
    <w:p w14:paraId="4B41A28A" w14:textId="314B26ED" w:rsidR="0089446A" w:rsidRPr="00EF59C4" w:rsidRDefault="003A1622" w:rsidP="0089446A">
      <w:pPr>
        <w:keepNext/>
        <w:jc w:val="center"/>
        <w:rPr>
          <w:color w:val="4F81BD" w:themeColor="accent1"/>
        </w:rPr>
      </w:pPr>
      <w:r>
        <w:rPr>
          <w:noProof/>
          <w:color w:val="4F81BD" w:themeColor="accent1"/>
        </w:rPr>
        <w:drawing>
          <wp:inline distT="0" distB="0" distL="0" distR="0" wp14:anchorId="2B211276" wp14:editId="6D4F7442">
            <wp:extent cx="4572000" cy="2816352"/>
            <wp:effectExtent l="0" t="0" r="0" b="3175"/>
            <wp:docPr id="301" name="Calibration-TEMP at LITTLE RIVER AT SR 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Calibration-TEMP at LITTLE RIVER AT SR 268.jpg"/>
                    <pic:cNvPicPr/>
                  </pic:nvPicPr>
                  <pic:blipFill>
                    <a:blip r:embed="rId45" r:link="rId46"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30055D2D" w14:textId="370368D2" w:rsidR="001D4F6A" w:rsidRPr="00EF59C4" w:rsidRDefault="0089446A" w:rsidP="00B311E0">
      <w:pPr>
        <w:pStyle w:val="Caption"/>
      </w:pPr>
      <w:bookmarkStart w:id="117" w:name="_Toc371239011"/>
      <w:bookmarkStart w:id="118" w:name="_Toc482686435"/>
      <w:r w:rsidRPr="00EF59C4">
        <w:t xml:space="preserve">Figure </w:t>
      </w:r>
      <w:fldSimple w:instr=" SEQ Figure \* ARABIC ">
        <w:r w:rsidR="006C6BEF">
          <w:rPr>
            <w:noProof/>
          </w:rPr>
          <w:t>30</w:t>
        </w:r>
      </w:fldSimple>
      <w:r w:rsidRPr="00EF59C4">
        <w:t xml:space="preserve"> Water Temperature Calibration Little River</w:t>
      </w:r>
      <w:bookmarkEnd w:id="117"/>
      <w:r w:rsidR="00D660A7">
        <w:t xml:space="preserve"> at SR 268</w:t>
      </w:r>
      <w:bookmarkEnd w:id="118"/>
    </w:p>
    <w:p w14:paraId="58D46768" w14:textId="4BDC56BB" w:rsidR="001320CF" w:rsidRPr="00EF59C4" w:rsidRDefault="00521291" w:rsidP="001F6230">
      <w:pPr>
        <w:keepNext/>
        <w:jc w:val="center"/>
        <w:rPr>
          <w:color w:val="4F81BD" w:themeColor="accent1"/>
        </w:rPr>
      </w:pPr>
      <w:r>
        <w:rPr>
          <w:noProof/>
          <w:color w:val="4F81BD" w:themeColor="accent1"/>
        </w:rPr>
        <w:lastRenderedPageBreak/>
        <w:drawing>
          <wp:inline distT="0" distB="0" distL="0" distR="0" wp14:anchorId="5EF832E7" wp14:editId="1C2C03FC">
            <wp:extent cx="4572000" cy="2816352"/>
            <wp:effectExtent l="0" t="0" r="0" b="3175"/>
            <wp:docPr id="26" name="Calibration-TEMP at OCHLOCKONEE RIVER AT SR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alibration-TEMP at OCHLOCKONEE RIVER AT SR 12.jpg"/>
                    <pic:cNvPicPr/>
                  </pic:nvPicPr>
                  <pic:blipFill>
                    <a:blip r:embed="rId47" r:link="rId48"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78FD560" w14:textId="1D6423B9" w:rsidR="00825921" w:rsidRDefault="001320CF" w:rsidP="00B311E0">
      <w:pPr>
        <w:pStyle w:val="Caption"/>
      </w:pPr>
      <w:bookmarkStart w:id="119" w:name="_Ref331588988"/>
      <w:bookmarkStart w:id="120" w:name="_Toc371239012"/>
      <w:bookmarkStart w:id="121" w:name="_Toc482686436"/>
      <w:r w:rsidRPr="00EF59C4">
        <w:t xml:space="preserve">Figure </w:t>
      </w:r>
      <w:fldSimple w:instr=" SEQ Figure \* ARABIC ">
        <w:r w:rsidR="006C6BEF">
          <w:rPr>
            <w:noProof/>
          </w:rPr>
          <w:t>31</w:t>
        </w:r>
      </w:fldSimple>
      <w:bookmarkEnd w:id="119"/>
      <w:r w:rsidRPr="00EF59C4">
        <w:t xml:space="preserve"> Water Temperature Calibration</w:t>
      </w:r>
      <w:r w:rsidR="00B11809" w:rsidRPr="00EF59C4">
        <w:t xml:space="preserve"> </w:t>
      </w:r>
      <w:r w:rsidR="00CA6D4C" w:rsidRPr="00EF59C4">
        <w:t>Ochlockonee River</w:t>
      </w:r>
      <w:bookmarkEnd w:id="120"/>
      <w:r w:rsidR="00B11809" w:rsidRPr="00EF59C4">
        <w:t xml:space="preserve"> </w:t>
      </w:r>
      <w:r w:rsidR="00BC3BBB">
        <w:t>at SR 12</w:t>
      </w:r>
      <w:bookmarkEnd w:id="121"/>
    </w:p>
    <w:p w14:paraId="3567816A" w14:textId="77777777" w:rsidR="00FC4C2E" w:rsidRPr="00FC4C2E" w:rsidRDefault="00FC4C2E" w:rsidP="00FC4C2E"/>
    <w:p w14:paraId="6734FD37" w14:textId="581448AB" w:rsidR="00275521" w:rsidRDefault="00555068" w:rsidP="00B54DBF">
      <w:pPr>
        <w:keepNext/>
        <w:jc w:val="center"/>
      </w:pPr>
      <w:r>
        <w:rPr>
          <w:noProof/>
        </w:rPr>
        <w:drawing>
          <wp:inline distT="0" distB="0" distL="0" distR="0" wp14:anchorId="1D34AF86" wp14:editId="5FA1A5B3">
            <wp:extent cx="4572000" cy="2816352"/>
            <wp:effectExtent l="0" t="0" r="0" b="3175"/>
            <wp:docPr id="16" name="Calibration-TEMP at OCHLOCKONEE RIVER AT HADLEY R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libration-TEMP at OCHLOCKONEE RIVER AT HADLEY ROAD.jpg"/>
                    <pic:cNvPicPr/>
                  </pic:nvPicPr>
                  <pic:blipFill>
                    <a:blip r:embed="rId49" r:link="rId50"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05963430" w14:textId="6C1529D3" w:rsidR="00275521" w:rsidRPr="00275521" w:rsidRDefault="00275521" w:rsidP="00275521">
      <w:pPr>
        <w:pStyle w:val="Caption"/>
      </w:pPr>
      <w:bookmarkStart w:id="122" w:name="_Toc482686437"/>
      <w:r>
        <w:t xml:space="preserve">Figure </w:t>
      </w:r>
      <w:fldSimple w:instr=" SEQ Figure \* ARABIC ">
        <w:r w:rsidR="006C6BEF">
          <w:rPr>
            <w:noProof/>
          </w:rPr>
          <w:t>32</w:t>
        </w:r>
      </w:fldSimple>
      <w:r>
        <w:t xml:space="preserve"> </w:t>
      </w:r>
      <w:r w:rsidRPr="00EB7D57">
        <w:t>Water Temperature Calibration Ochlockonee River</w:t>
      </w:r>
      <w:r>
        <w:t xml:space="preserve"> at Hadley Road</w:t>
      </w:r>
      <w:bookmarkEnd w:id="122"/>
    </w:p>
    <w:p w14:paraId="4920DFAD" w14:textId="77777777" w:rsidR="00400519" w:rsidRPr="00EF59C4" w:rsidRDefault="00400519" w:rsidP="00ED2D9B">
      <w:pPr>
        <w:pStyle w:val="Heading3"/>
      </w:pPr>
      <w:bookmarkStart w:id="123" w:name="_Toc371239014"/>
      <w:bookmarkStart w:id="124" w:name="_Toc482686373"/>
      <w:r w:rsidRPr="00EF59C4">
        <w:t>Dissolved Oxygen</w:t>
      </w:r>
      <w:bookmarkEnd w:id="123"/>
      <w:bookmarkEnd w:id="124"/>
    </w:p>
    <w:p w14:paraId="0D31D2D5" w14:textId="12C5AA12" w:rsidR="00BD5BB1" w:rsidRPr="00EF59C4" w:rsidRDefault="00174B9D" w:rsidP="00EF59C4">
      <w:r>
        <w:fldChar w:fldCharType="begin"/>
      </w:r>
      <w:r>
        <w:instrText xml:space="preserve"> REF _Ref371261011 \h  \* MERGEFORMAT </w:instrText>
      </w:r>
      <w:r>
        <w:fldChar w:fldCharType="separate"/>
      </w:r>
      <w:r w:rsidR="006C6BEF" w:rsidRPr="00EF59C4">
        <w:t xml:space="preserve">Figure </w:t>
      </w:r>
      <w:r w:rsidR="006C6BEF">
        <w:rPr>
          <w:noProof/>
        </w:rPr>
        <w:t>33</w:t>
      </w:r>
      <w:r>
        <w:fldChar w:fldCharType="end"/>
      </w:r>
      <w:r w:rsidR="00E37F94" w:rsidRPr="00EF59C4">
        <w:t xml:space="preserve"> </w:t>
      </w:r>
      <w:r w:rsidR="00F64941" w:rsidRPr="00EF59C4">
        <w:t xml:space="preserve">through </w:t>
      </w:r>
      <w:r>
        <w:fldChar w:fldCharType="begin"/>
      </w:r>
      <w:r>
        <w:instrText xml:space="preserve"> REF _Ref371230966 \h  \* MERGEFORMAT </w:instrText>
      </w:r>
      <w:r>
        <w:fldChar w:fldCharType="separate"/>
      </w:r>
      <w:r w:rsidR="006C6BEF" w:rsidRPr="00EF59C4">
        <w:t xml:space="preserve">Figure </w:t>
      </w:r>
      <w:r w:rsidR="006C6BEF">
        <w:rPr>
          <w:noProof/>
        </w:rPr>
        <w:t>53</w:t>
      </w:r>
      <w:r>
        <w:fldChar w:fldCharType="end"/>
      </w:r>
      <w:r w:rsidR="00BD7152">
        <w:t xml:space="preserve"> </w:t>
      </w:r>
      <w:r w:rsidR="00400519" w:rsidRPr="00EF59C4">
        <w:t xml:space="preserve">illustrates both a quantitative and qualitative comparison of the </w:t>
      </w:r>
      <w:r w:rsidR="00287E22" w:rsidRPr="00EF59C4">
        <w:t xml:space="preserve">predicted dissolved oxygen concentrations </w:t>
      </w:r>
      <w:r w:rsidR="00400519" w:rsidRPr="00EF59C4">
        <w:t xml:space="preserve">compared to the </w:t>
      </w:r>
      <w:r w:rsidR="00287E22" w:rsidRPr="00EF59C4">
        <w:t xml:space="preserve">direct </w:t>
      </w:r>
      <w:r w:rsidR="00400519" w:rsidRPr="00EF59C4">
        <w:t>measurements</w:t>
      </w:r>
      <w:r w:rsidR="00287E22" w:rsidRPr="00EF59C4">
        <w:t>.</w:t>
      </w:r>
    </w:p>
    <w:p w14:paraId="4B71E6D5" w14:textId="622D517B" w:rsidR="007736DD" w:rsidRPr="00EF59C4" w:rsidRDefault="00E94F34" w:rsidP="003343C5">
      <w:pPr>
        <w:jc w:val="center"/>
        <w:rPr>
          <w:color w:val="4F81BD" w:themeColor="accent1"/>
        </w:rPr>
      </w:pPr>
      <w:r>
        <w:rPr>
          <w:noProof/>
          <w:color w:val="4F81BD" w:themeColor="accent1"/>
        </w:rPr>
        <w:lastRenderedPageBreak/>
        <w:drawing>
          <wp:inline distT="0" distB="0" distL="0" distR="0" wp14:anchorId="7F9BBC56" wp14:editId="575EA4FC">
            <wp:extent cx="4572000" cy="2816352"/>
            <wp:effectExtent l="0" t="0" r="0" b="3175"/>
            <wp:docPr id="286" name="Calibration-DO at ATTAPULGUS AT SR 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Calibration-DO at ATTAPULGUS AT SR 159.jpg"/>
                    <pic:cNvPicPr/>
                  </pic:nvPicPr>
                  <pic:blipFill>
                    <a:blip r:link="rId51"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BB14EB8" w14:textId="587D7530" w:rsidR="007736DD" w:rsidRDefault="007736DD" w:rsidP="00B311E0">
      <w:pPr>
        <w:pStyle w:val="Caption"/>
      </w:pPr>
      <w:bookmarkStart w:id="125" w:name="_Ref371261011"/>
      <w:bookmarkStart w:id="126" w:name="_Toc371239015"/>
      <w:bookmarkStart w:id="127" w:name="_Toc482686438"/>
      <w:r w:rsidRPr="00EF59C4">
        <w:t xml:space="preserve">Figure </w:t>
      </w:r>
      <w:r w:rsidR="0093743F" w:rsidRPr="00EF59C4">
        <w:fldChar w:fldCharType="begin"/>
      </w:r>
      <w:r w:rsidRPr="00EF59C4">
        <w:instrText xml:space="preserve"> SEQ Figure \* ARABIC </w:instrText>
      </w:r>
      <w:r w:rsidR="0093743F" w:rsidRPr="00EF59C4">
        <w:fldChar w:fldCharType="separate"/>
      </w:r>
      <w:r w:rsidR="006C6BEF">
        <w:rPr>
          <w:noProof/>
        </w:rPr>
        <w:t>33</w:t>
      </w:r>
      <w:r w:rsidR="0093743F" w:rsidRPr="00EF59C4">
        <w:fldChar w:fldCharType="end"/>
      </w:r>
      <w:bookmarkEnd w:id="125"/>
      <w:r w:rsidRPr="00EF59C4">
        <w:t xml:space="preserve"> Dissolved Oxygen Calibration </w:t>
      </w:r>
      <w:bookmarkEnd w:id="126"/>
      <w:r w:rsidR="00AD6EE4">
        <w:t>Attapulgus Creek at SR 159</w:t>
      </w:r>
      <w:bookmarkEnd w:id="127"/>
    </w:p>
    <w:p w14:paraId="24C66A8E" w14:textId="1B13C821" w:rsidR="006D22BA" w:rsidRPr="00EF59C4" w:rsidRDefault="00112432" w:rsidP="00B64E70">
      <w:pPr>
        <w:keepNext/>
        <w:jc w:val="center"/>
        <w:rPr>
          <w:color w:val="4F81BD" w:themeColor="accent1"/>
        </w:rPr>
      </w:pPr>
      <w:r>
        <w:rPr>
          <w:noProof/>
          <w:color w:val="4F81BD" w:themeColor="accent1"/>
        </w:rPr>
        <w:drawing>
          <wp:inline distT="0" distB="0" distL="0" distR="0" wp14:anchorId="60F16CEF" wp14:editId="64EC3308">
            <wp:extent cx="4572000" cy="2816352"/>
            <wp:effectExtent l="0" t="0" r="0" b="3175"/>
            <wp:docPr id="4" name="Calibration-DO at LITTLE RIVER AT SR 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libration-DO at LITTLE RIVER AT SR 268.jpg"/>
                    <pic:cNvPicPr/>
                  </pic:nvPicPr>
                  <pic:blipFill>
                    <a:blip r:embed="rId52" r:link="rId53"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AF28F44" w14:textId="08EAD6CC" w:rsidR="006D22BA" w:rsidRDefault="006D22BA" w:rsidP="00B311E0">
      <w:pPr>
        <w:pStyle w:val="Caption"/>
      </w:pPr>
      <w:bookmarkStart w:id="128" w:name="_Toc371239016"/>
      <w:bookmarkStart w:id="129" w:name="_Toc482686439"/>
      <w:r w:rsidRPr="00EF59C4">
        <w:t xml:space="preserve">Figure </w:t>
      </w:r>
      <w:fldSimple w:instr=" SEQ Figure \* ARABIC ">
        <w:r w:rsidR="006C6BEF">
          <w:rPr>
            <w:noProof/>
          </w:rPr>
          <w:t>34</w:t>
        </w:r>
      </w:fldSimple>
      <w:r w:rsidRPr="00EF59C4">
        <w:t xml:space="preserve">  Dissolved Oxygen Calibration Little River</w:t>
      </w:r>
      <w:bookmarkEnd w:id="128"/>
      <w:r w:rsidR="00AD6EE4">
        <w:t xml:space="preserve"> at SR 268</w:t>
      </w:r>
      <w:bookmarkEnd w:id="129"/>
    </w:p>
    <w:p w14:paraId="4D49DA4A" w14:textId="77777777" w:rsidR="0051454F" w:rsidRPr="0051454F" w:rsidRDefault="0051454F" w:rsidP="0051454F"/>
    <w:p w14:paraId="766F210E" w14:textId="117B7C5B" w:rsidR="001320CF" w:rsidRPr="00EF59C4" w:rsidRDefault="00521291" w:rsidP="003343C5">
      <w:pPr>
        <w:keepNext/>
        <w:jc w:val="center"/>
        <w:rPr>
          <w:color w:val="4F81BD" w:themeColor="accent1"/>
        </w:rPr>
      </w:pPr>
      <w:r>
        <w:rPr>
          <w:noProof/>
          <w:color w:val="4F81BD" w:themeColor="accent1"/>
        </w:rPr>
        <w:lastRenderedPageBreak/>
        <w:drawing>
          <wp:inline distT="0" distB="0" distL="0" distR="0" wp14:anchorId="495E7710" wp14:editId="546EB1CA">
            <wp:extent cx="4572000" cy="2816352"/>
            <wp:effectExtent l="0" t="0" r="0" b="3175"/>
            <wp:docPr id="227" name="Calibration-DO at OCHLOCKONEE RIVER AT SR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Calibration-DO at OCHLOCKONEE RIVER AT SR 12.jpg"/>
                    <pic:cNvPicPr/>
                  </pic:nvPicPr>
                  <pic:blipFill>
                    <a:blip r:embed="rId54" r:link="rId55"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205411F2" w14:textId="35B34748" w:rsidR="00825921" w:rsidRDefault="001320CF" w:rsidP="00B311E0">
      <w:pPr>
        <w:pStyle w:val="Caption"/>
      </w:pPr>
      <w:bookmarkStart w:id="130" w:name="_Ref331593215"/>
      <w:bookmarkStart w:id="131" w:name="_Toc371239017"/>
      <w:bookmarkStart w:id="132" w:name="_Toc482686440"/>
      <w:r w:rsidRPr="00EF59C4">
        <w:t xml:space="preserve">Figure </w:t>
      </w:r>
      <w:fldSimple w:instr=" SEQ Figure \* ARABIC ">
        <w:r w:rsidR="006C6BEF">
          <w:rPr>
            <w:noProof/>
          </w:rPr>
          <w:t>35</w:t>
        </w:r>
      </w:fldSimple>
      <w:bookmarkEnd w:id="130"/>
      <w:r w:rsidRPr="00EF59C4">
        <w:t xml:space="preserve"> Dissolved Oxygen Calibration</w:t>
      </w:r>
      <w:r w:rsidR="000F5EF9" w:rsidRPr="00EF59C4">
        <w:t xml:space="preserve"> </w:t>
      </w:r>
      <w:r w:rsidR="00CA6D4C" w:rsidRPr="00EF59C4">
        <w:t>Ochlockonee River</w:t>
      </w:r>
      <w:bookmarkEnd w:id="131"/>
      <w:r w:rsidR="00BC3BBB">
        <w:t xml:space="preserve"> at SR 12</w:t>
      </w:r>
      <w:bookmarkEnd w:id="132"/>
    </w:p>
    <w:p w14:paraId="54412E21" w14:textId="77777777" w:rsidR="007F6A69" w:rsidRPr="007F6A69" w:rsidRDefault="007F6A69" w:rsidP="007F6A69"/>
    <w:p w14:paraId="63939130" w14:textId="12F3E7BB" w:rsidR="00F64941" w:rsidRPr="00EF59C4" w:rsidRDefault="00555068" w:rsidP="00F64941">
      <w:pPr>
        <w:pStyle w:val="Caption"/>
      </w:pPr>
      <w:r>
        <w:rPr>
          <w:noProof/>
        </w:rPr>
        <w:drawing>
          <wp:inline distT="0" distB="0" distL="0" distR="0" wp14:anchorId="320D9FEA" wp14:editId="35A78433">
            <wp:extent cx="4572000" cy="2816352"/>
            <wp:effectExtent l="0" t="0" r="0" b="3175"/>
            <wp:docPr id="253" name="Calibration-DO at OCHLOCKONEE RIVER AT HADLEY R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Calibration-DO at OCHLOCKONEE RIVER AT HADLEY ROAD.jpg"/>
                    <pic:cNvPicPr/>
                  </pic:nvPicPr>
                  <pic:blipFill>
                    <a:blip r:embed="rId56" r:link="rId57"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2F35B92D" w14:textId="22FD8BF2" w:rsidR="00A80751" w:rsidRDefault="000F5EF9" w:rsidP="00B311E0">
      <w:pPr>
        <w:pStyle w:val="Caption"/>
      </w:pPr>
      <w:bookmarkStart w:id="133" w:name="_Toc371239018"/>
      <w:bookmarkStart w:id="134" w:name="_Toc482686441"/>
      <w:r w:rsidRPr="00EF59C4">
        <w:t xml:space="preserve">Figure </w:t>
      </w:r>
      <w:fldSimple w:instr=" SEQ Figure \* ARABIC ">
        <w:r w:rsidR="006C6BEF">
          <w:rPr>
            <w:noProof/>
          </w:rPr>
          <w:t>36</w:t>
        </w:r>
      </w:fldSimple>
      <w:r w:rsidR="00F64941" w:rsidRPr="00EF59C4">
        <w:t xml:space="preserve"> Dissolved Oxygen Calibration </w:t>
      </w:r>
      <w:r w:rsidR="00CA6D4C" w:rsidRPr="00EF59C4">
        <w:t>Ochlockonee River</w:t>
      </w:r>
      <w:bookmarkEnd w:id="133"/>
      <w:r w:rsidR="00BC3BBB">
        <w:t xml:space="preserve"> </w:t>
      </w:r>
      <w:r w:rsidR="00275521">
        <w:t>at Hadley Road</w:t>
      </w:r>
      <w:bookmarkEnd w:id="134"/>
    </w:p>
    <w:p w14:paraId="7B07EE22" w14:textId="77777777" w:rsidR="00552DC5" w:rsidRPr="00552DC5" w:rsidRDefault="00552DC5" w:rsidP="00552DC5"/>
    <w:p w14:paraId="3B0DCBEA" w14:textId="30974D29" w:rsidR="000A311F" w:rsidRPr="00EF59C4" w:rsidRDefault="00112432" w:rsidP="000A311F">
      <w:pPr>
        <w:keepNext/>
        <w:jc w:val="center"/>
        <w:rPr>
          <w:color w:val="4F81BD" w:themeColor="accent1"/>
        </w:rPr>
      </w:pPr>
      <w:r>
        <w:rPr>
          <w:noProof/>
          <w:color w:val="4F81BD" w:themeColor="accent1"/>
        </w:rPr>
        <w:lastRenderedPageBreak/>
        <w:drawing>
          <wp:inline distT="0" distB="0" distL="0" distR="0" wp14:anchorId="3777EB85" wp14:editId="76876EFE">
            <wp:extent cx="4572000" cy="2816352"/>
            <wp:effectExtent l="0" t="0" r="0" b="3175"/>
            <wp:docPr id="21" name="Calibration-DO - Surface at TALQUI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libration-DO - Surface at TALQUIN 4.jpg"/>
                    <pic:cNvPicPr/>
                  </pic:nvPicPr>
                  <pic:blipFill>
                    <a:blip r:embed="rId58" r:link="rId59"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1B549E4F" w14:textId="212A4145" w:rsidR="00F64941" w:rsidRDefault="000A311F" w:rsidP="000A311F">
      <w:pPr>
        <w:pStyle w:val="Caption"/>
      </w:pPr>
      <w:bookmarkStart w:id="135" w:name="_Toc482686442"/>
      <w:r w:rsidRPr="00EF59C4">
        <w:t xml:space="preserve">Figure </w:t>
      </w:r>
      <w:fldSimple w:instr=" SEQ Figure \* ARABIC ">
        <w:r w:rsidR="006C6BEF">
          <w:rPr>
            <w:noProof/>
          </w:rPr>
          <w:t>37</w:t>
        </w:r>
      </w:fldSimple>
      <w:r w:rsidR="00626306" w:rsidRPr="00EF59C4">
        <w:t xml:space="preserve"> 21FLLEONLCT0C3045884492: Talquin 4 for Dissolved Oxygen</w:t>
      </w:r>
      <w:r w:rsidR="0051454F">
        <w:t xml:space="preserve"> – Surface Layer</w:t>
      </w:r>
      <w:bookmarkEnd w:id="135"/>
    </w:p>
    <w:p w14:paraId="0D19FA67" w14:textId="1F9E1CA2" w:rsidR="00552DC5" w:rsidRDefault="007721D8" w:rsidP="00552DC5">
      <w:pPr>
        <w:keepNext/>
        <w:jc w:val="center"/>
      </w:pPr>
      <w:r>
        <w:rPr>
          <w:noProof/>
        </w:rPr>
        <w:drawing>
          <wp:inline distT="0" distB="0" distL="0" distR="0" wp14:anchorId="0FBD33E5" wp14:editId="44B9F7A4">
            <wp:extent cx="4572000" cy="2816352"/>
            <wp:effectExtent l="0" t="0" r="0" b="3175"/>
            <wp:docPr id="123" name="Calibration-DO - Bottom at at TALQUI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Calibration-DO - Bottom at at TALQUIN 4.jpg"/>
                    <pic:cNvPicPr/>
                  </pic:nvPicPr>
                  <pic:blipFill>
                    <a:blip r:link="rId60"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2E67C332" w14:textId="0BCBACD2" w:rsidR="00552DC5" w:rsidRPr="00552DC5" w:rsidRDefault="00552DC5" w:rsidP="00552DC5">
      <w:pPr>
        <w:pStyle w:val="Caption"/>
      </w:pPr>
      <w:bookmarkStart w:id="136" w:name="_Toc482686443"/>
      <w:r>
        <w:t xml:space="preserve">Figure </w:t>
      </w:r>
      <w:fldSimple w:instr=" SEQ Figure \* ARABIC ">
        <w:r w:rsidR="006C6BEF">
          <w:rPr>
            <w:noProof/>
          </w:rPr>
          <w:t>38</w:t>
        </w:r>
      </w:fldSimple>
      <w:r>
        <w:t xml:space="preserve"> </w:t>
      </w:r>
      <w:r w:rsidRPr="00A01B23">
        <w:t>21FLLEONLCT0C3045884492: Talquin 4 for Dissolved Oxygen –</w:t>
      </w:r>
      <w:r>
        <w:t xml:space="preserve"> Bottom</w:t>
      </w:r>
      <w:r w:rsidRPr="00A01B23">
        <w:t xml:space="preserve"> Layer</w:t>
      </w:r>
      <w:bookmarkEnd w:id="136"/>
    </w:p>
    <w:p w14:paraId="184A0F6C" w14:textId="77777777" w:rsidR="007F6A69" w:rsidRPr="007F6A69" w:rsidRDefault="007F6A69" w:rsidP="007F6A69"/>
    <w:p w14:paraId="6C3E6A17" w14:textId="6926617E" w:rsidR="008D63F8" w:rsidRPr="00EF59C4" w:rsidRDefault="007721D8" w:rsidP="008D63F8">
      <w:pPr>
        <w:keepNext/>
        <w:jc w:val="center"/>
        <w:rPr>
          <w:color w:val="4F81BD" w:themeColor="accent1"/>
        </w:rPr>
      </w:pPr>
      <w:r>
        <w:rPr>
          <w:noProof/>
          <w:color w:val="4F81BD" w:themeColor="accent1"/>
        </w:rPr>
        <w:lastRenderedPageBreak/>
        <w:drawing>
          <wp:inline distT="0" distB="0" distL="0" distR="0" wp14:anchorId="007717C9" wp14:editId="2D5E21AD">
            <wp:extent cx="4572000" cy="2816352"/>
            <wp:effectExtent l="0" t="0" r="0" b="3175"/>
            <wp:docPr id="134" name="Calibration-DO - Surface at WILLI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Calibration-DO - Surface at WILLIAMS.jpg"/>
                    <pic:cNvPicPr/>
                  </pic:nvPicPr>
                  <pic:blipFill>
                    <a:blip r:link="rId61"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3178D59D" w14:textId="4C8D635A" w:rsidR="000A311F" w:rsidRPr="00EF59C4" w:rsidRDefault="008D63F8" w:rsidP="008D63F8">
      <w:pPr>
        <w:pStyle w:val="Caption"/>
      </w:pPr>
      <w:bookmarkStart w:id="137" w:name="_Toc482686444"/>
      <w:r w:rsidRPr="00EF59C4">
        <w:t xml:space="preserve">Figure </w:t>
      </w:r>
      <w:fldSimple w:instr=" SEQ Figure \* ARABIC ">
        <w:r w:rsidR="006C6BEF">
          <w:rPr>
            <w:noProof/>
          </w:rPr>
          <w:t>39</w:t>
        </w:r>
      </w:fldSimple>
      <w:r w:rsidR="003114EC" w:rsidRPr="00EF59C4">
        <w:t xml:space="preserve"> 21FLLEONLCT03045184523:  Lake Talquin near Williams Landing for Dissolved Oxygen</w:t>
      </w:r>
      <w:r w:rsidR="00552DC5">
        <w:t xml:space="preserve"> – Surface Layer</w:t>
      </w:r>
      <w:bookmarkEnd w:id="137"/>
    </w:p>
    <w:p w14:paraId="2736ECC7" w14:textId="27F46F01" w:rsidR="00552DC5" w:rsidRDefault="007721D8" w:rsidP="00EE0AAD">
      <w:pPr>
        <w:keepNext/>
        <w:jc w:val="center"/>
      </w:pPr>
      <w:r>
        <w:rPr>
          <w:noProof/>
        </w:rPr>
        <w:drawing>
          <wp:inline distT="0" distB="0" distL="0" distR="0" wp14:anchorId="67533F6B" wp14:editId="0F3EAE30">
            <wp:extent cx="4572000" cy="2816352"/>
            <wp:effectExtent l="0" t="0" r="0" b="3175"/>
            <wp:docPr id="135" name="Calibration-DO - Bottom at at WILLI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Calibration-DO - Bottom at at WILLIAMS.jpg"/>
                    <pic:cNvPicPr/>
                  </pic:nvPicPr>
                  <pic:blipFill>
                    <a:blip r:link="rId62"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3DBBA161" w14:textId="12D4B166" w:rsidR="00552DC5" w:rsidRDefault="00552DC5" w:rsidP="00552DC5">
      <w:pPr>
        <w:pStyle w:val="Caption"/>
      </w:pPr>
      <w:bookmarkStart w:id="138" w:name="_Toc482686445"/>
      <w:r>
        <w:t xml:space="preserve">Figure </w:t>
      </w:r>
      <w:fldSimple w:instr=" SEQ Figure \* ARABIC ">
        <w:r w:rsidR="006C6BEF">
          <w:rPr>
            <w:noProof/>
          </w:rPr>
          <w:t>40</w:t>
        </w:r>
      </w:fldSimple>
      <w:r>
        <w:t xml:space="preserve"> </w:t>
      </w:r>
      <w:r w:rsidRPr="00EF59C4">
        <w:t>21FLLEONLCT03045184523:  Lake Talquin near Williams Landing for Dissolved Oxygen</w:t>
      </w:r>
      <w:r w:rsidR="00DB4927">
        <w:t xml:space="preserve"> – Bottom </w:t>
      </w:r>
      <w:r>
        <w:t>Layer</w:t>
      </w:r>
      <w:bookmarkEnd w:id="138"/>
    </w:p>
    <w:p w14:paraId="23E760C7" w14:textId="77777777" w:rsidR="00552DC5" w:rsidRPr="00552DC5" w:rsidRDefault="00552DC5" w:rsidP="00552DC5"/>
    <w:p w14:paraId="03A7B930" w14:textId="367A8FC0" w:rsidR="008D63F8" w:rsidRPr="00EF59C4" w:rsidRDefault="007721D8" w:rsidP="008D63F8">
      <w:pPr>
        <w:keepNext/>
        <w:jc w:val="center"/>
        <w:rPr>
          <w:color w:val="4F81BD" w:themeColor="accent1"/>
        </w:rPr>
      </w:pPr>
      <w:r>
        <w:rPr>
          <w:noProof/>
          <w:color w:val="4F81BD" w:themeColor="accent1"/>
        </w:rPr>
        <w:lastRenderedPageBreak/>
        <w:drawing>
          <wp:inline distT="0" distB="0" distL="0" distR="0" wp14:anchorId="16E99058" wp14:editId="72AD0DB9">
            <wp:extent cx="4572000" cy="2816352"/>
            <wp:effectExtent l="0" t="0" r="0" b="3175"/>
            <wp:docPr id="136" name="Calibration-DO - Surface at TALQUI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Calibration-DO - Surface at TALQUIN 3.jpg"/>
                    <pic:cNvPicPr/>
                  </pic:nvPicPr>
                  <pic:blipFill>
                    <a:blip r:link="rId63"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54780F0C" w14:textId="43FA39E0" w:rsidR="000A311F" w:rsidRDefault="008D63F8" w:rsidP="00420741">
      <w:pPr>
        <w:pStyle w:val="Caption"/>
      </w:pPr>
      <w:bookmarkStart w:id="139" w:name="_Toc482686446"/>
      <w:r w:rsidRPr="00EF59C4">
        <w:t xml:space="preserve">Figure </w:t>
      </w:r>
      <w:fldSimple w:instr=" SEQ Figure \* ARABIC ">
        <w:r w:rsidR="006C6BEF">
          <w:rPr>
            <w:noProof/>
          </w:rPr>
          <w:t>41</w:t>
        </w:r>
      </w:fldSimple>
      <w:r w:rsidR="00136315" w:rsidRPr="00EF59C4">
        <w:t xml:space="preserve"> 21FLLEONLCT0W3045084521:  Talquin 3 for Dissolved Oxygen</w:t>
      </w:r>
      <w:r w:rsidR="00552DC5">
        <w:t xml:space="preserve"> – Surface Layer</w:t>
      </w:r>
      <w:bookmarkEnd w:id="139"/>
    </w:p>
    <w:p w14:paraId="25F2C0F5" w14:textId="77777777" w:rsidR="00552DC5" w:rsidRDefault="00552DC5" w:rsidP="00552DC5"/>
    <w:p w14:paraId="0E32EA9B" w14:textId="2776C20F" w:rsidR="00420741" w:rsidRDefault="002C566C" w:rsidP="00420741">
      <w:pPr>
        <w:keepNext/>
        <w:jc w:val="center"/>
      </w:pPr>
      <w:r>
        <w:rPr>
          <w:noProof/>
        </w:rPr>
        <w:drawing>
          <wp:inline distT="0" distB="0" distL="0" distR="0" wp14:anchorId="11FF90F8" wp14:editId="73F46B70">
            <wp:extent cx="4572000" cy="2816352"/>
            <wp:effectExtent l="0" t="0" r="0" b="3175"/>
            <wp:docPr id="59" name="Calibration-DO - Bottom at at TALQUI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Calibration-DO - Bottom at at TALQUIN 3.jpg"/>
                    <pic:cNvPicPr/>
                  </pic:nvPicPr>
                  <pic:blipFill>
                    <a:blip r:link="rId64"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CE13E55" w14:textId="5E870CD2" w:rsidR="00552DC5" w:rsidRDefault="00420741" w:rsidP="00420741">
      <w:pPr>
        <w:pStyle w:val="Caption"/>
      </w:pPr>
      <w:bookmarkStart w:id="140" w:name="_Toc482686447"/>
      <w:r>
        <w:t xml:space="preserve">Figure </w:t>
      </w:r>
      <w:fldSimple w:instr=" SEQ Figure \* ARABIC ">
        <w:r w:rsidR="006C6BEF">
          <w:rPr>
            <w:noProof/>
          </w:rPr>
          <w:t>42</w:t>
        </w:r>
      </w:fldSimple>
      <w:r>
        <w:t xml:space="preserve"> </w:t>
      </w:r>
      <w:r w:rsidRPr="003B5EA7">
        <w:t xml:space="preserve">21FLLEONLCT0W3045084521:  Talquin 3 for Dissolved Oxygen – </w:t>
      </w:r>
      <w:r>
        <w:t>Bottom</w:t>
      </w:r>
      <w:r w:rsidRPr="003B5EA7">
        <w:t xml:space="preserve"> Layer</w:t>
      </w:r>
      <w:bookmarkEnd w:id="140"/>
    </w:p>
    <w:p w14:paraId="74D8911B" w14:textId="77777777" w:rsidR="00420741" w:rsidRPr="00420741" w:rsidRDefault="00420741" w:rsidP="00420741"/>
    <w:p w14:paraId="44F6AD74" w14:textId="0EF888E9" w:rsidR="00633503" w:rsidRPr="00EF59C4" w:rsidRDefault="002C566C" w:rsidP="00633503">
      <w:pPr>
        <w:keepNext/>
        <w:jc w:val="center"/>
        <w:rPr>
          <w:color w:val="4F81BD" w:themeColor="accent1"/>
        </w:rPr>
      </w:pPr>
      <w:r>
        <w:rPr>
          <w:noProof/>
          <w:color w:val="4F81BD" w:themeColor="accent1"/>
        </w:rPr>
        <w:lastRenderedPageBreak/>
        <w:drawing>
          <wp:inline distT="0" distB="0" distL="0" distR="0" wp14:anchorId="6FA91D92" wp14:editId="02CAA3FF">
            <wp:extent cx="4572000" cy="2816352"/>
            <wp:effectExtent l="0" t="0" r="0" b="3175"/>
            <wp:docPr id="61" name="Calibration-DO - Surface at TALQUIN CENT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libration-DO - Surface at TALQUIN CENTRAL.jpg"/>
                    <pic:cNvPicPr/>
                  </pic:nvPicPr>
                  <pic:blipFill>
                    <a:blip r:link="rId65"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46691FC5" w14:textId="56480ACC" w:rsidR="000A311F" w:rsidRDefault="00633503" w:rsidP="00633503">
      <w:pPr>
        <w:pStyle w:val="Caption"/>
      </w:pPr>
      <w:bookmarkStart w:id="141" w:name="_Toc482686448"/>
      <w:r w:rsidRPr="00EF59C4">
        <w:t xml:space="preserve">Figure </w:t>
      </w:r>
      <w:fldSimple w:instr=" SEQ Figure \* ARABIC ">
        <w:r w:rsidR="006C6BEF">
          <w:rPr>
            <w:noProof/>
          </w:rPr>
          <w:t>43</w:t>
        </w:r>
      </w:fldSimple>
      <w:r w:rsidR="005712F7" w:rsidRPr="00EF59C4">
        <w:t xml:space="preserve"> 21FLLEONT0E3044084556:  Lake Talquin Central for Dissolved Oxygen</w:t>
      </w:r>
      <w:r w:rsidR="00702711">
        <w:t xml:space="preserve"> – Surface Layer</w:t>
      </w:r>
      <w:bookmarkEnd w:id="141"/>
    </w:p>
    <w:p w14:paraId="53C32764" w14:textId="77777777" w:rsidR="00702711" w:rsidRDefault="00702711" w:rsidP="00702711"/>
    <w:p w14:paraId="79D78C7F" w14:textId="4D6898FD" w:rsidR="00702711" w:rsidRDefault="002C566C" w:rsidP="00702711">
      <w:pPr>
        <w:keepNext/>
        <w:jc w:val="center"/>
      </w:pPr>
      <w:r>
        <w:rPr>
          <w:noProof/>
        </w:rPr>
        <w:drawing>
          <wp:inline distT="0" distB="0" distL="0" distR="0" wp14:anchorId="40C1EEDD" wp14:editId="33022E4D">
            <wp:extent cx="4572000" cy="2816352"/>
            <wp:effectExtent l="0" t="0" r="0" b="3175"/>
            <wp:docPr id="256" name="Calibration-DO - Bottom at at TALQUIN CENT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Calibration-DO - Bottom at at TALQUIN CENTRAL.jpg"/>
                    <pic:cNvPicPr/>
                  </pic:nvPicPr>
                  <pic:blipFill>
                    <a:blip r:link="rId66"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08F28989" w14:textId="70934A07" w:rsidR="00702711" w:rsidRDefault="00702711" w:rsidP="00702711">
      <w:pPr>
        <w:pStyle w:val="Caption"/>
      </w:pPr>
      <w:bookmarkStart w:id="142" w:name="_Toc482686449"/>
      <w:r>
        <w:t xml:space="preserve">Figure </w:t>
      </w:r>
      <w:fldSimple w:instr=" SEQ Figure \* ARABIC ">
        <w:r w:rsidR="006C6BEF">
          <w:rPr>
            <w:noProof/>
          </w:rPr>
          <w:t>44</w:t>
        </w:r>
      </w:fldSimple>
      <w:r>
        <w:t xml:space="preserve"> </w:t>
      </w:r>
      <w:r w:rsidRPr="00F16B50">
        <w:t xml:space="preserve">21FLLEONT0E3044084556:  Lake Talquin Central for Dissolved Oxygen – </w:t>
      </w:r>
      <w:r>
        <w:t>Bottom</w:t>
      </w:r>
      <w:r w:rsidRPr="00F16B50">
        <w:t xml:space="preserve"> Layer</w:t>
      </w:r>
      <w:bookmarkEnd w:id="142"/>
    </w:p>
    <w:p w14:paraId="73590029" w14:textId="77777777" w:rsidR="00702711" w:rsidRPr="00702711" w:rsidRDefault="00702711" w:rsidP="00702711"/>
    <w:p w14:paraId="49F4A03B" w14:textId="760B6C7B" w:rsidR="00633503" w:rsidRPr="00EF59C4" w:rsidRDefault="00C203E6" w:rsidP="00633503">
      <w:pPr>
        <w:keepNext/>
        <w:jc w:val="center"/>
        <w:rPr>
          <w:color w:val="4F81BD" w:themeColor="accent1"/>
        </w:rPr>
      </w:pPr>
      <w:r>
        <w:rPr>
          <w:noProof/>
          <w:color w:val="4F81BD" w:themeColor="accent1"/>
        </w:rPr>
        <w:lastRenderedPageBreak/>
        <w:drawing>
          <wp:inline distT="0" distB="0" distL="0" distR="0" wp14:anchorId="2F4D9A7A" wp14:editId="75B71072">
            <wp:extent cx="5486400" cy="3374136"/>
            <wp:effectExtent l="0" t="0" r="0" b="0"/>
            <wp:docPr id="257" name="Calibration-DO - Surface at LUTHER H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Calibration-DO - Surface at LUTHER HALL.jpg"/>
                    <pic:cNvPicPr/>
                  </pic:nvPicPr>
                  <pic:blipFill>
                    <a:blip r:link="rId67" cstate="print">
                      <a:extLst>
                        <a:ext uri="{28A0092B-C50C-407E-A947-70E740481C1C}">
                          <a14:useLocalDpi xmlns:a14="http://schemas.microsoft.com/office/drawing/2010/main" val="0"/>
                        </a:ext>
                      </a:extLst>
                    </a:blip>
                    <a:stretch>
                      <a:fillRect/>
                    </a:stretch>
                  </pic:blipFill>
                  <pic:spPr>
                    <a:xfrm>
                      <a:off x="0" y="0"/>
                      <a:ext cx="5486400" cy="3374136"/>
                    </a:xfrm>
                    <a:prstGeom prst="rect">
                      <a:avLst/>
                    </a:prstGeom>
                  </pic:spPr>
                </pic:pic>
              </a:graphicData>
            </a:graphic>
          </wp:inline>
        </w:drawing>
      </w:r>
    </w:p>
    <w:p w14:paraId="48B3E534" w14:textId="4A239D97" w:rsidR="00633503" w:rsidRDefault="00633503" w:rsidP="005712F7">
      <w:pPr>
        <w:pStyle w:val="Caption"/>
      </w:pPr>
      <w:bookmarkStart w:id="143" w:name="_Toc482686450"/>
      <w:r w:rsidRPr="00EF59C4">
        <w:t xml:space="preserve">Figure </w:t>
      </w:r>
      <w:fldSimple w:instr=" SEQ Figure \* ARABIC ">
        <w:r w:rsidR="006C6BEF">
          <w:rPr>
            <w:noProof/>
          </w:rPr>
          <w:t>45</w:t>
        </w:r>
      </w:fldSimple>
      <w:r w:rsidR="005712F7" w:rsidRPr="00EF59C4">
        <w:t xml:space="preserve"> 21FLLEONLCT03042384172: Lake Talquin near Luther Hall Landing for Dissolved Oxygen</w:t>
      </w:r>
      <w:r w:rsidR="00702711">
        <w:t xml:space="preserve"> – Surface Layer</w:t>
      </w:r>
      <w:bookmarkEnd w:id="143"/>
    </w:p>
    <w:p w14:paraId="0A378C3D" w14:textId="430E7D8C" w:rsidR="00702711" w:rsidRDefault="00C203E6" w:rsidP="00702711">
      <w:pPr>
        <w:keepNext/>
        <w:jc w:val="center"/>
      </w:pPr>
      <w:r>
        <w:rPr>
          <w:noProof/>
        </w:rPr>
        <w:drawing>
          <wp:inline distT="0" distB="0" distL="0" distR="0" wp14:anchorId="1DF33083" wp14:editId="0AFED968">
            <wp:extent cx="5486400" cy="3374136"/>
            <wp:effectExtent l="0" t="0" r="0" b="0"/>
            <wp:docPr id="259" name="Calibration-DO - Bottom at LUTHER H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Calibration-DO - Bottom at LUTHER HALL.jpg"/>
                    <pic:cNvPicPr/>
                  </pic:nvPicPr>
                  <pic:blipFill>
                    <a:blip r:link="rId68" cstate="print">
                      <a:extLst>
                        <a:ext uri="{28A0092B-C50C-407E-A947-70E740481C1C}">
                          <a14:useLocalDpi xmlns:a14="http://schemas.microsoft.com/office/drawing/2010/main" val="0"/>
                        </a:ext>
                      </a:extLst>
                    </a:blip>
                    <a:stretch>
                      <a:fillRect/>
                    </a:stretch>
                  </pic:blipFill>
                  <pic:spPr>
                    <a:xfrm>
                      <a:off x="0" y="0"/>
                      <a:ext cx="5486400" cy="3374136"/>
                    </a:xfrm>
                    <a:prstGeom prst="rect">
                      <a:avLst/>
                    </a:prstGeom>
                  </pic:spPr>
                </pic:pic>
              </a:graphicData>
            </a:graphic>
          </wp:inline>
        </w:drawing>
      </w:r>
    </w:p>
    <w:p w14:paraId="4D162786" w14:textId="3CCE416C" w:rsidR="00702711" w:rsidRDefault="00702711" w:rsidP="00702711">
      <w:pPr>
        <w:pStyle w:val="Caption"/>
        <w:jc w:val="both"/>
      </w:pPr>
      <w:bookmarkStart w:id="144" w:name="_Toc482686451"/>
      <w:r>
        <w:t xml:space="preserve">Figure </w:t>
      </w:r>
      <w:fldSimple w:instr=" SEQ Figure \* ARABIC ">
        <w:r w:rsidR="006C6BEF">
          <w:rPr>
            <w:noProof/>
          </w:rPr>
          <w:t>46</w:t>
        </w:r>
      </w:fldSimple>
      <w:r>
        <w:t xml:space="preserve"> </w:t>
      </w:r>
      <w:r w:rsidRPr="00044A3D">
        <w:t xml:space="preserve">21FLLEONLCT03042384172: Lake Talquin near Luther Hall Landing for Dissolved Oxygen – </w:t>
      </w:r>
      <w:r>
        <w:t>Bottom</w:t>
      </w:r>
      <w:r w:rsidRPr="00044A3D">
        <w:t xml:space="preserve"> Layer</w:t>
      </w:r>
      <w:bookmarkEnd w:id="144"/>
    </w:p>
    <w:p w14:paraId="5E192234" w14:textId="77777777" w:rsidR="00A11412" w:rsidRPr="00A11412" w:rsidRDefault="00A11412" w:rsidP="00A11412"/>
    <w:p w14:paraId="42E891C0" w14:textId="4E734369" w:rsidR="008D63F8" w:rsidRPr="00EF59C4" w:rsidRDefault="00C203E6" w:rsidP="00A11412">
      <w:pPr>
        <w:keepNext/>
        <w:jc w:val="center"/>
        <w:rPr>
          <w:color w:val="4F81BD" w:themeColor="accent1"/>
        </w:rPr>
      </w:pPr>
      <w:r>
        <w:rPr>
          <w:noProof/>
          <w:color w:val="4F81BD" w:themeColor="accent1"/>
        </w:rPr>
        <w:lastRenderedPageBreak/>
        <w:drawing>
          <wp:inline distT="0" distB="0" distL="0" distR="0" wp14:anchorId="36EE0184" wp14:editId="6DE72526">
            <wp:extent cx="5486400" cy="3374136"/>
            <wp:effectExtent l="0" t="0" r="0" b="0"/>
            <wp:docPr id="262" name="Calibration-DO - Surface at TALQUI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Calibration-DO - Surface at TALQUIN 2.jpg"/>
                    <pic:cNvPicPr/>
                  </pic:nvPicPr>
                  <pic:blipFill>
                    <a:blip r:link="rId69" cstate="print">
                      <a:extLst>
                        <a:ext uri="{28A0092B-C50C-407E-A947-70E740481C1C}">
                          <a14:useLocalDpi xmlns:a14="http://schemas.microsoft.com/office/drawing/2010/main" val="0"/>
                        </a:ext>
                      </a:extLst>
                    </a:blip>
                    <a:stretch>
                      <a:fillRect/>
                    </a:stretch>
                  </pic:blipFill>
                  <pic:spPr>
                    <a:xfrm>
                      <a:off x="0" y="0"/>
                      <a:ext cx="5486400" cy="3374136"/>
                    </a:xfrm>
                    <a:prstGeom prst="rect">
                      <a:avLst/>
                    </a:prstGeom>
                  </pic:spPr>
                </pic:pic>
              </a:graphicData>
            </a:graphic>
          </wp:inline>
        </w:drawing>
      </w:r>
    </w:p>
    <w:p w14:paraId="6F2C57E7" w14:textId="5F61ACBC" w:rsidR="000A311F" w:rsidRDefault="008D63F8" w:rsidP="00220446">
      <w:pPr>
        <w:pStyle w:val="Caption"/>
      </w:pPr>
      <w:bookmarkStart w:id="145" w:name="_Toc482686452"/>
      <w:r w:rsidRPr="00EF59C4">
        <w:t xml:space="preserve">Figure </w:t>
      </w:r>
      <w:fldSimple w:instr=" SEQ Figure \* ARABIC ">
        <w:r w:rsidR="006C6BEF">
          <w:rPr>
            <w:noProof/>
          </w:rPr>
          <w:t>47</w:t>
        </w:r>
      </w:fldSimple>
      <w:r w:rsidR="00220446" w:rsidRPr="00EF59C4">
        <w:t xml:space="preserve"> 21FLLEONLCT0L3042284573:  Talquin 2 for Dissolved Oxygen</w:t>
      </w:r>
      <w:r w:rsidR="00A11412">
        <w:t xml:space="preserve"> – Surface Layer</w:t>
      </w:r>
      <w:bookmarkEnd w:id="145"/>
    </w:p>
    <w:p w14:paraId="2E204BAF" w14:textId="04C0770D" w:rsidR="00A11412" w:rsidRDefault="00C203E6" w:rsidP="00A11412">
      <w:pPr>
        <w:keepNext/>
        <w:jc w:val="center"/>
      </w:pPr>
      <w:r>
        <w:rPr>
          <w:noProof/>
        </w:rPr>
        <w:drawing>
          <wp:inline distT="0" distB="0" distL="0" distR="0" wp14:anchorId="66A3E0E6" wp14:editId="57890FC0">
            <wp:extent cx="5486400" cy="3374136"/>
            <wp:effectExtent l="0" t="0" r="0" b="0"/>
            <wp:docPr id="270" name="Calibration-DO - Bottom at at TALQUI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Calibration-DO - Bottom at at TALQUIN 2.jpg"/>
                    <pic:cNvPicPr/>
                  </pic:nvPicPr>
                  <pic:blipFill>
                    <a:blip r:link="rId70" cstate="print">
                      <a:extLst>
                        <a:ext uri="{28A0092B-C50C-407E-A947-70E740481C1C}">
                          <a14:useLocalDpi xmlns:a14="http://schemas.microsoft.com/office/drawing/2010/main" val="0"/>
                        </a:ext>
                      </a:extLst>
                    </a:blip>
                    <a:stretch>
                      <a:fillRect/>
                    </a:stretch>
                  </pic:blipFill>
                  <pic:spPr>
                    <a:xfrm>
                      <a:off x="0" y="0"/>
                      <a:ext cx="5486400" cy="3374136"/>
                    </a:xfrm>
                    <a:prstGeom prst="rect">
                      <a:avLst/>
                    </a:prstGeom>
                  </pic:spPr>
                </pic:pic>
              </a:graphicData>
            </a:graphic>
          </wp:inline>
        </w:drawing>
      </w:r>
    </w:p>
    <w:p w14:paraId="220CC8D4" w14:textId="2F42D3D1" w:rsidR="00A11412" w:rsidRDefault="00A11412" w:rsidP="00A11412">
      <w:pPr>
        <w:pStyle w:val="Caption"/>
      </w:pPr>
      <w:bookmarkStart w:id="146" w:name="_Toc482686453"/>
      <w:r>
        <w:t xml:space="preserve">Figure </w:t>
      </w:r>
      <w:fldSimple w:instr=" SEQ Figure \* ARABIC ">
        <w:r w:rsidR="006C6BEF">
          <w:rPr>
            <w:noProof/>
          </w:rPr>
          <w:t>48</w:t>
        </w:r>
      </w:fldSimple>
      <w:r>
        <w:t xml:space="preserve"> </w:t>
      </w:r>
      <w:r w:rsidRPr="00EF59C4">
        <w:t>21FLLEONLCT0L3042284573:  Talquin 2 for Dissolved Oxygen</w:t>
      </w:r>
      <w:r>
        <w:t xml:space="preserve"> – Bottom Layer</w:t>
      </w:r>
      <w:bookmarkEnd w:id="146"/>
    </w:p>
    <w:p w14:paraId="0A0720B8" w14:textId="77777777" w:rsidR="009B1631" w:rsidRPr="009B1631" w:rsidRDefault="009B1631" w:rsidP="009B1631"/>
    <w:p w14:paraId="13351B01" w14:textId="5765D64E" w:rsidR="000A311F" w:rsidRPr="00EF59C4" w:rsidRDefault="00161E85" w:rsidP="000A311F">
      <w:pPr>
        <w:keepNext/>
        <w:jc w:val="center"/>
        <w:rPr>
          <w:color w:val="4F81BD" w:themeColor="accent1"/>
        </w:rPr>
      </w:pPr>
      <w:r>
        <w:rPr>
          <w:noProof/>
          <w:color w:val="4F81BD" w:themeColor="accent1"/>
        </w:rPr>
        <w:lastRenderedPageBreak/>
        <w:drawing>
          <wp:inline distT="0" distB="0" distL="0" distR="0" wp14:anchorId="78DB60C0" wp14:editId="402E16C9">
            <wp:extent cx="4572000" cy="2816352"/>
            <wp:effectExtent l="0" t="0" r="0" b="3175"/>
            <wp:docPr id="272" name="Calibration-DO - Surface at TALQUIN W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Calibration-DO - Surface at TALQUIN WEST.jpg"/>
                    <pic:cNvPicPr/>
                  </pic:nvPicPr>
                  <pic:blipFill>
                    <a:blip r:link="rId71"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77599FFF" w14:textId="0369FAFB" w:rsidR="000A311F" w:rsidRDefault="000A311F" w:rsidP="000A311F">
      <w:pPr>
        <w:pStyle w:val="Caption"/>
      </w:pPr>
      <w:bookmarkStart w:id="147" w:name="_Toc482686454"/>
      <w:r w:rsidRPr="00EF59C4">
        <w:t xml:space="preserve">Figure </w:t>
      </w:r>
      <w:fldSimple w:instr=" SEQ Figure \* ARABIC ">
        <w:r w:rsidR="006C6BEF">
          <w:rPr>
            <w:noProof/>
          </w:rPr>
          <w:t>49</w:t>
        </w:r>
      </w:fldSimple>
      <w:r w:rsidR="00220446" w:rsidRPr="00EF59C4">
        <w:t xml:space="preserve"> 21FLLEONT0D3041488461:  Lake Talquin West for Dissolved Oxygen</w:t>
      </w:r>
      <w:r w:rsidR="009B1631">
        <w:t xml:space="preserve"> – Surface Layer</w:t>
      </w:r>
      <w:bookmarkEnd w:id="147"/>
    </w:p>
    <w:p w14:paraId="0937C817" w14:textId="77777777" w:rsidR="008D1E07" w:rsidRDefault="008D1E07" w:rsidP="008D1E07"/>
    <w:p w14:paraId="31B19EA9" w14:textId="3F1A860A" w:rsidR="008D1E07" w:rsidRDefault="00161E85" w:rsidP="008D1E07">
      <w:pPr>
        <w:keepNext/>
        <w:jc w:val="center"/>
      </w:pPr>
      <w:r>
        <w:rPr>
          <w:noProof/>
        </w:rPr>
        <w:drawing>
          <wp:inline distT="0" distB="0" distL="0" distR="0" wp14:anchorId="779510AF" wp14:editId="432CF549">
            <wp:extent cx="4572000" cy="2816352"/>
            <wp:effectExtent l="0" t="0" r="0" b="3175"/>
            <wp:docPr id="273" name="Calibration-DO - Bottom at at TALQUIN W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Calibration-DO - Bottom at at TALQUIN WEST.jpg"/>
                    <pic:cNvPicPr/>
                  </pic:nvPicPr>
                  <pic:blipFill>
                    <a:blip r:link="rId72"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3C03DC25" w14:textId="2343E72C" w:rsidR="008D1E07" w:rsidRDefault="008D1E07" w:rsidP="008D1E07">
      <w:pPr>
        <w:pStyle w:val="Caption"/>
      </w:pPr>
      <w:bookmarkStart w:id="148" w:name="_Toc482686455"/>
      <w:r>
        <w:t xml:space="preserve">Figure </w:t>
      </w:r>
      <w:fldSimple w:instr=" SEQ Figure \* ARABIC ">
        <w:r w:rsidR="006C6BEF">
          <w:rPr>
            <w:noProof/>
          </w:rPr>
          <w:t>50</w:t>
        </w:r>
      </w:fldSimple>
      <w:r>
        <w:t xml:space="preserve"> </w:t>
      </w:r>
      <w:r w:rsidRPr="006E7B61">
        <w:t xml:space="preserve">21FLLEONT0D3041488461:  Lake Talquin West for Dissolved Oxygen – </w:t>
      </w:r>
      <w:r>
        <w:t>Bottom</w:t>
      </w:r>
      <w:r w:rsidRPr="006E7B61">
        <w:t xml:space="preserve"> Layer</w:t>
      </w:r>
      <w:bookmarkEnd w:id="148"/>
    </w:p>
    <w:p w14:paraId="5E562E5E" w14:textId="77777777" w:rsidR="0010746C" w:rsidRPr="0010746C" w:rsidRDefault="0010746C" w:rsidP="0010746C"/>
    <w:p w14:paraId="13D50996" w14:textId="66E93D6D" w:rsidR="000A311F" w:rsidRPr="00EF59C4" w:rsidRDefault="00161E85" w:rsidP="0010746C">
      <w:pPr>
        <w:keepNext/>
        <w:jc w:val="center"/>
        <w:rPr>
          <w:color w:val="4F81BD" w:themeColor="accent1"/>
        </w:rPr>
      </w:pPr>
      <w:r>
        <w:rPr>
          <w:noProof/>
          <w:color w:val="4F81BD" w:themeColor="accent1"/>
        </w:rPr>
        <w:lastRenderedPageBreak/>
        <w:drawing>
          <wp:inline distT="0" distB="0" distL="0" distR="0" wp14:anchorId="1CE679C8" wp14:editId="2ECACA50">
            <wp:extent cx="4572000" cy="2816352"/>
            <wp:effectExtent l="0" t="0" r="0" b="3175"/>
            <wp:docPr id="275" name="Calibration-DO - Surface at BEN STOUTAM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Calibration-DO - Surface at BEN STOUTAMIRE.jpg"/>
                    <pic:cNvPicPr/>
                  </pic:nvPicPr>
                  <pic:blipFill>
                    <a:blip r:link="rId73"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EDD87DF" w14:textId="69207FC6" w:rsidR="000A311F" w:rsidRDefault="000A311F" w:rsidP="000A311F">
      <w:pPr>
        <w:pStyle w:val="Caption"/>
      </w:pPr>
      <w:bookmarkStart w:id="149" w:name="_Toc482686456"/>
      <w:r w:rsidRPr="00EF59C4">
        <w:t xml:space="preserve">Figure </w:t>
      </w:r>
      <w:fldSimple w:instr=" SEQ Figure \* ARABIC ">
        <w:r w:rsidR="006C6BEF">
          <w:rPr>
            <w:noProof/>
          </w:rPr>
          <w:t>51</w:t>
        </w:r>
      </w:fldSimple>
      <w:r w:rsidR="00220446" w:rsidRPr="00EF59C4">
        <w:t xml:space="preserve"> 21FLLEONLCOC3040784610:  Lake Talquin (Ben Stoutamire Boat Landing) for Dissolved Oxygen</w:t>
      </w:r>
      <w:r w:rsidR="0010746C">
        <w:t xml:space="preserve"> – Surface Layer</w:t>
      </w:r>
      <w:bookmarkEnd w:id="149"/>
    </w:p>
    <w:p w14:paraId="098270FE" w14:textId="62002641" w:rsidR="0010746C" w:rsidRDefault="007C7817" w:rsidP="0010746C">
      <w:pPr>
        <w:keepNext/>
        <w:jc w:val="center"/>
      </w:pPr>
      <w:r>
        <w:rPr>
          <w:noProof/>
        </w:rPr>
        <w:drawing>
          <wp:inline distT="0" distB="0" distL="0" distR="0" wp14:anchorId="721BA3EC" wp14:editId="5FE37F77">
            <wp:extent cx="4572000" cy="2816352"/>
            <wp:effectExtent l="0" t="0" r="0" b="3175"/>
            <wp:docPr id="46" name="Picture 46" descr="C:\Lake_Talquin\Report\Figures\Calibration-DO - Bottom at BEN STOUTAM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Lake_Talquin\Report\Figures\Calibration-DO - Bottom at BEN STOUTAMIRE.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572000" cy="2816352"/>
                    </a:xfrm>
                    <a:prstGeom prst="rect">
                      <a:avLst/>
                    </a:prstGeom>
                    <a:noFill/>
                    <a:ln>
                      <a:noFill/>
                    </a:ln>
                  </pic:spPr>
                </pic:pic>
              </a:graphicData>
            </a:graphic>
          </wp:inline>
        </w:drawing>
      </w:r>
    </w:p>
    <w:p w14:paraId="2B3DA3F7" w14:textId="6411EEBA" w:rsidR="0010746C" w:rsidRDefault="0010746C" w:rsidP="0010746C">
      <w:pPr>
        <w:pStyle w:val="Caption"/>
      </w:pPr>
      <w:bookmarkStart w:id="150" w:name="_Toc482686457"/>
      <w:r>
        <w:t xml:space="preserve">Figure </w:t>
      </w:r>
      <w:fldSimple w:instr=" SEQ Figure \* ARABIC ">
        <w:r w:rsidR="006C6BEF">
          <w:rPr>
            <w:noProof/>
          </w:rPr>
          <w:t>52</w:t>
        </w:r>
      </w:fldSimple>
      <w:r>
        <w:t xml:space="preserve"> </w:t>
      </w:r>
      <w:r w:rsidRPr="001756DD">
        <w:t xml:space="preserve">21FLLEONLCOC3040784610:  Lake Talquin (Ben Stoutamire Boat Landing) for Dissolved Oxygen – </w:t>
      </w:r>
      <w:r>
        <w:t>Bottom</w:t>
      </w:r>
      <w:r w:rsidRPr="001756DD">
        <w:t xml:space="preserve"> Layer</w:t>
      </w:r>
      <w:bookmarkEnd w:id="150"/>
    </w:p>
    <w:p w14:paraId="1900A116" w14:textId="77777777" w:rsidR="00CF3400" w:rsidRPr="00CF3400" w:rsidRDefault="00CF3400" w:rsidP="00CF3400"/>
    <w:p w14:paraId="43B261AF" w14:textId="39B519CF" w:rsidR="000A311F" w:rsidRPr="00EF59C4" w:rsidRDefault="00161E85" w:rsidP="000A311F">
      <w:pPr>
        <w:keepNext/>
        <w:jc w:val="center"/>
        <w:rPr>
          <w:color w:val="4F81BD" w:themeColor="accent1"/>
        </w:rPr>
      </w:pPr>
      <w:r>
        <w:rPr>
          <w:noProof/>
          <w:color w:val="4F81BD" w:themeColor="accent1"/>
        </w:rPr>
        <w:lastRenderedPageBreak/>
        <w:drawing>
          <wp:inline distT="0" distB="0" distL="0" distR="0" wp14:anchorId="73ABE593" wp14:editId="34C01BE8">
            <wp:extent cx="4572000" cy="2816352"/>
            <wp:effectExtent l="0" t="0" r="0" b="3175"/>
            <wp:docPr id="276" name="Calibration-DO - Surface at TALQUI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Calibration-DO - Surface at TALQUIN 1.jpg"/>
                    <pic:cNvPicPr/>
                  </pic:nvPicPr>
                  <pic:blipFill>
                    <a:blip r:link="rId75"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2D5A512A" w14:textId="5DC85039" w:rsidR="000A311F" w:rsidRDefault="000A311F" w:rsidP="000A311F">
      <w:pPr>
        <w:pStyle w:val="Caption"/>
      </w:pPr>
      <w:bookmarkStart w:id="151" w:name="_Ref371230966"/>
      <w:bookmarkStart w:id="152" w:name="_Toc482686458"/>
      <w:r w:rsidRPr="00EF59C4">
        <w:t xml:space="preserve">Figure </w:t>
      </w:r>
      <w:fldSimple w:instr=" SEQ Figure \* ARABIC ">
        <w:r w:rsidR="006C6BEF">
          <w:rPr>
            <w:noProof/>
          </w:rPr>
          <w:t>53</w:t>
        </w:r>
      </w:fldSimple>
      <w:bookmarkEnd w:id="151"/>
      <w:r w:rsidR="00220446" w:rsidRPr="00EF59C4">
        <w:t xml:space="preserve"> 21FLLEONLCT0B3040284630:  Talquin 1 for Dissolved Oxygen</w:t>
      </w:r>
      <w:r w:rsidR="00CF3400">
        <w:t xml:space="preserve"> – Surface Layer</w:t>
      </w:r>
      <w:bookmarkEnd w:id="152"/>
    </w:p>
    <w:p w14:paraId="20BDDF6C" w14:textId="23E2F9B7" w:rsidR="00CF3400" w:rsidRDefault="007C7817" w:rsidP="00CF3400">
      <w:pPr>
        <w:keepNext/>
        <w:jc w:val="center"/>
      </w:pPr>
      <w:r>
        <w:rPr>
          <w:noProof/>
        </w:rPr>
        <w:drawing>
          <wp:inline distT="0" distB="0" distL="0" distR="0" wp14:anchorId="4E085B3E" wp14:editId="0AECBEA1">
            <wp:extent cx="4572000" cy="2816352"/>
            <wp:effectExtent l="0" t="0" r="0" b="3175"/>
            <wp:docPr id="48" name="Picture 48" descr="C:\Lake_Talquin\Report\Figures\Calibration-DO - Bottom at at TALQUI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Lake_Talquin\Report\Figures\Calibration-DO - Bottom at at TALQUIN 1.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572000" cy="2816352"/>
                    </a:xfrm>
                    <a:prstGeom prst="rect">
                      <a:avLst/>
                    </a:prstGeom>
                    <a:noFill/>
                    <a:ln>
                      <a:noFill/>
                    </a:ln>
                  </pic:spPr>
                </pic:pic>
              </a:graphicData>
            </a:graphic>
          </wp:inline>
        </w:drawing>
      </w:r>
    </w:p>
    <w:p w14:paraId="6DA3D036" w14:textId="67F35D22" w:rsidR="00CF3400" w:rsidRPr="00CF3400" w:rsidRDefault="00CF3400" w:rsidP="00CF3400">
      <w:pPr>
        <w:pStyle w:val="Caption"/>
      </w:pPr>
      <w:bookmarkStart w:id="153" w:name="_Toc482686459"/>
      <w:r>
        <w:t xml:space="preserve">Figure </w:t>
      </w:r>
      <w:fldSimple w:instr=" SEQ Figure \* ARABIC ">
        <w:r w:rsidR="006C6BEF">
          <w:rPr>
            <w:noProof/>
          </w:rPr>
          <w:t>54</w:t>
        </w:r>
      </w:fldSimple>
      <w:r>
        <w:t xml:space="preserve"> </w:t>
      </w:r>
      <w:r w:rsidRPr="0029733F">
        <w:t>21FLLEONLCT0B3040284630:  Ta</w:t>
      </w:r>
      <w:r w:rsidR="002F684D">
        <w:t xml:space="preserve">lquin 1 for Dissolved Oxygen – Bottom </w:t>
      </w:r>
      <w:r w:rsidRPr="0029733F">
        <w:t xml:space="preserve"> Layer</w:t>
      </w:r>
      <w:bookmarkEnd w:id="153"/>
    </w:p>
    <w:p w14:paraId="7CE882E2" w14:textId="77777777" w:rsidR="00C13474" w:rsidRPr="00EF59C4" w:rsidRDefault="00C13474" w:rsidP="00ED2D9B">
      <w:pPr>
        <w:pStyle w:val="Heading3"/>
      </w:pPr>
      <w:bookmarkStart w:id="154" w:name="_Toc371239019"/>
      <w:bookmarkStart w:id="155" w:name="_Toc482686374"/>
      <w:r w:rsidRPr="00EF59C4">
        <w:t>Chlorophyll a</w:t>
      </w:r>
      <w:bookmarkEnd w:id="154"/>
      <w:bookmarkEnd w:id="155"/>
    </w:p>
    <w:p w14:paraId="7EF21501" w14:textId="3C03FB35" w:rsidR="00C13474" w:rsidRDefault="00174B9D" w:rsidP="00EF59C4">
      <w:r>
        <w:fldChar w:fldCharType="begin"/>
      </w:r>
      <w:r>
        <w:instrText xml:space="preserve"> REF _Ref331596586 \h  \* MERGEFORMAT </w:instrText>
      </w:r>
      <w:r>
        <w:fldChar w:fldCharType="separate"/>
      </w:r>
      <w:r w:rsidR="006C6BEF" w:rsidRPr="00EF59C4">
        <w:t xml:space="preserve">Figure </w:t>
      </w:r>
      <w:r w:rsidR="006C6BEF">
        <w:rPr>
          <w:noProof/>
        </w:rPr>
        <w:t>55</w:t>
      </w:r>
      <w:r>
        <w:fldChar w:fldCharType="end"/>
      </w:r>
      <w:r w:rsidR="00160645" w:rsidRPr="00EF59C4">
        <w:t xml:space="preserve"> </w:t>
      </w:r>
      <w:r w:rsidR="008E3AE6" w:rsidRPr="00EF59C4">
        <w:t xml:space="preserve">through </w:t>
      </w:r>
      <w:r>
        <w:fldChar w:fldCharType="begin"/>
      </w:r>
      <w:r>
        <w:instrText xml:space="preserve"> REF _Ref371231925 \h  \* MERGEFORMAT </w:instrText>
      </w:r>
      <w:r>
        <w:fldChar w:fldCharType="separate"/>
      </w:r>
      <w:r w:rsidR="006C6BEF" w:rsidRPr="00EF59C4">
        <w:t xml:space="preserve">Figure </w:t>
      </w:r>
      <w:r w:rsidR="006C6BEF">
        <w:rPr>
          <w:noProof/>
        </w:rPr>
        <w:t>65</w:t>
      </w:r>
      <w:r>
        <w:fldChar w:fldCharType="end"/>
      </w:r>
      <w:r w:rsidR="00204034" w:rsidRPr="00EF59C4">
        <w:t xml:space="preserve"> </w:t>
      </w:r>
      <w:r w:rsidR="006D22BA" w:rsidRPr="00EF59C4">
        <w:t>illustrate</w:t>
      </w:r>
      <w:r w:rsidR="00160645" w:rsidRPr="00EF59C4">
        <w:t xml:space="preserve"> a quantitative and qualitative comparison of the predicted </w:t>
      </w:r>
      <w:r w:rsidR="006D22BA" w:rsidRPr="00EF59C4">
        <w:t>chlorophyll-a</w:t>
      </w:r>
      <w:r w:rsidR="00160645" w:rsidRPr="00EF59C4">
        <w:t xml:space="preserve"> concentrations to direct </w:t>
      </w:r>
      <w:r w:rsidR="006D22BA" w:rsidRPr="00EF59C4">
        <w:t xml:space="preserve">field </w:t>
      </w:r>
      <w:r w:rsidR="00160645" w:rsidRPr="00EF59C4">
        <w:t>measurements.</w:t>
      </w:r>
    </w:p>
    <w:p w14:paraId="281CBFC6" w14:textId="0C71361C" w:rsidR="00006A4D" w:rsidRPr="00EF59C4" w:rsidRDefault="00B03C07" w:rsidP="00B64E70">
      <w:pPr>
        <w:keepNext/>
        <w:jc w:val="center"/>
        <w:rPr>
          <w:color w:val="4F81BD" w:themeColor="accent1"/>
        </w:rPr>
      </w:pPr>
      <w:r>
        <w:rPr>
          <w:noProof/>
          <w:color w:val="4F81BD" w:themeColor="accent1"/>
        </w:rPr>
        <w:lastRenderedPageBreak/>
        <w:drawing>
          <wp:inline distT="0" distB="0" distL="0" distR="0" wp14:anchorId="6E357E2D" wp14:editId="48FB59A4">
            <wp:extent cx="4572000" cy="2816352"/>
            <wp:effectExtent l="0" t="0" r="0" b="3175"/>
            <wp:docPr id="258" name="Calibration-CHLA at ATTAPULGUS AT SR 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Calibration-CHLA at ATTAPULGUS AT SR 159.jpg"/>
                    <pic:cNvPicPr/>
                  </pic:nvPicPr>
                  <pic:blipFill>
                    <a:blip r:embed="rId77" r:link="rId78"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71F5E4DF" w14:textId="3627C514" w:rsidR="00C13474" w:rsidRDefault="00006A4D" w:rsidP="00B311E0">
      <w:pPr>
        <w:pStyle w:val="Caption"/>
      </w:pPr>
      <w:bookmarkStart w:id="156" w:name="_Ref331596586"/>
      <w:bookmarkStart w:id="157" w:name="_Toc371239020"/>
      <w:bookmarkStart w:id="158" w:name="_Toc482686460"/>
      <w:r w:rsidRPr="00EF59C4">
        <w:t xml:space="preserve">Figure </w:t>
      </w:r>
      <w:r w:rsidR="0093743F" w:rsidRPr="00EF59C4">
        <w:fldChar w:fldCharType="begin"/>
      </w:r>
      <w:r w:rsidR="00DE7462" w:rsidRPr="00EF59C4">
        <w:instrText xml:space="preserve"> SEQ Figure \* ARABIC </w:instrText>
      </w:r>
      <w:r w:rsidR="0093743F" w:rsidRPr="00EF59C4">
        <w:fldChar w:fldCharType="separate"/>
      </w:r>
      <w:r w:rsidR="006C6BEF">
        <w:rPr>
          <w:noProof/>
        </w:rPr>
        <w:t>55</w:t>
      </w:r>
      <w:r w:rsidR="0093743F" w:rsidRPr="00EF59C4">
        <w:fldChar w:fldCharType="end"/>
      </w:r>
      <w:bookmarkEnd w:id="156"/>
      <w:r w:rsidRPr="00EF59C4">
        <w:t xml:space="preserve"> Chlorophyll a Calibration</w:t>
      </w:r>
      <w:r w:rsidR="000515A9" w:rsidRPr="00EF59C4">
        <w:t xml:space="preserve"> </w:t>
      </w:r>
      <w:r w:rsidR="00525EDD">
        <w:t>Attapulgus Creek at SR 159</w:t>
      </w:r>
      <w:bookmarkEnd w:id="157"/>
      <w:bookmarkEnd w:id="158"/>
    </w:p>
    <w:p w14:paraId="6AA2A1C5" w14:textId="77777777" w:rsidR="00C34748" w:rsidRPr="00C34748" w:rsidRDefault="00C34748" w:rsidP="00C34748"/>
    <w:p w14:paraId="015A25F8" w14:textId="78349F80" w:rsidR="00834E42" w:rsidRDefault="00B03C07" w:rsidP="009976E9">
      <w:pPr>
        <w:keepNext/>
        <w:jc w:val="center"/>
      </w:pPr>
      <w:r>
        <w:rPr>
          <w:noProof/>
        </w:rPr>
        <w:drawing>
          <wp:inline distT="0" distB="0" distL="0" distR="0" wp14:anchorId="15D7ED36" wp14:editId="6DAAB18E">
            <wp:extent cx="4572000" cy="2816352"/>
            <wp:effectExtent l="0" t="0" r="0" b="3175"/>
            <wp:docPr id="30" name="Calibration-CHLA at LITTLE RIVER AT SR 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alibration-CHLA at LITTLE RIVER AT SR 268.jpg"/>
                    <pic:cNvPicPr/>
                  </pic:nvPicPr>
                  <pic:blipFill>
                    <a:blip r:embed="rId79" r:link="rId80"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7A6F3E62" w14:textId="38BF2077" w:rsidR="00834E42" w:rsidRDefault="00834E42" w:rsidP="002358C3">
      <w:pPr>
        <w:pStyle w:val="Caption"/>
      </w:pPr>
      <w:bookmarkStart w:id="159" w:name="_Toc482686461"/>
      <w:r>
        <w:t xml:space="preserve">Figure </w:t>
      </w:r>
      <w:fldSimple w:instr=" SEQ Figure \* ARABIC ">
        <w:r w:rsidR="006C6BEF">
          <w:rPr>
            <w:noProof/>
          </w:rPr>
          <w:t>56</w:t>
        </w:r>
      </w:fldSimple>
      <w:r w:rsidR="002358C3">
        <w:rPr>
          <w:noProof/>
        </w:rPr>
        <w:t xml:space="preserve"> </w:t>
      </w:r>
      <w:r w:rsidR="002358C3" w:rsidRPr="00EF59C4">
        <w:t xml:space="preserve">Chlorophyll a Calibration </w:t>
      </w:r>
      <w:r w:rsidR="002358C3">
        <w:t>Little</w:t>
      </w:r>
      <w:r w:rsidR="002358C3" w:rsidRPr="00EF59C4">
        <w:t xml:space="preserve"> River</w:t>
      </w:r>
      <w:r w:rsidR="00734016">
        <w:t xml:space="preserve"> at SR 268</w:t>
      </w:r>
      <w:bookmarkEnd w:id="159"/>
    </w:p>
    <w:p w14:paraId="18B924A6" w14:textId="77777777" w:rsidR="00834E42" w:rsidRPr="00834E42" w:rsidRDefault="00834E42" w:rsidP="00834E42"/>
    <w:p w14:paraId="11BFBAAA" w14:textId="09E79721" w:rsidR="008730F5" w:rsidRPr="00EF59C4" w:rsidRDefault="004834B5" w:rsidP="00C34748">
      <w:pPr>
        <w:keepNext/>
        <w:jc w:val="center"/>
        <w:rPr>
          <w:color w:val="4F81BD" w:themeColor="accent1"/>
        </w:rPr>
      </w:pPr>
      <w:r>
        <w:rPr>
          <w:noProof/>
          <w:color w:val="4F81BD" w:themeColor="accent1"/>
        </w:rPr>
        <w:lastRenderedPageBreak/>
        <w:drawing>
          <wp:inline distT="0" distB="0" distL="0" distR="0" wp14:anchorId="149D82CA" wp14:editId="486A91A4">
            <wp:extent cx="4572000" cy="2816352"/>
            <wp:effectExtent l="0" t="0" r="0" b="3175"/>
            <wp:docPr id="39" name="Calibration-CHLAC at Talqui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Calibration-CHLAC at Talquin 4.jpg"/>
                    <pic:cNvPicPr/>
                  </pic:nvPicPr>
                  <pic:blipFill>
                    <a:blip r:link="rId81"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0368D4BE" w14:textId="6FA97A99" w:rsidR="000515A9" w:rsidRDefault="008730F5" w:rsidP="008730F5">
      <w:pPr>
        <w:pStyle w:val="Caption"/>
      </w:pPr>
      <w:bookmarkStart w:id="160" w:name="_Toc482686462"/>
      <w:r w:rsidRPr="00EF59C4">
        <w:t xml:space="preserve">Figure </w:t>
      </w:r>
      <w:fldSimple w:instr=" SEQ Figure \* ARABIC ">
        <w:r w:rsidR="006C6BEF">
          <w:rPr>
            <w:noProof/>
          </w:rPr>
          <w:t>57</w:t>
        </w:r>
      </w:fldSimple>
      <w:r w:rsidR="00626306" w:rsidRPr="00EF59C4">
        <w:t xml:space="preserve"> 21FLLEONLCT0C3045884492: Talquin 4 for Chlorophyll a</w:t>
      </w:r>
      <w:bookmarkEnd w:id="160"/>
    </w:p>
    <w:p w14:paraId="2DC380C9" w14:textId="77777777" w:rsidR="00C34748" w:rsidRPr="00C34748" w:rsidRDefault="00C34748" w:rsidP="00C34748"/>
    <w:p w14:paraId="67B62D5A" w14:textId="1772E36B" w:rsidR="008730F5" w:rsidRPr="00EF59C4" w:rsidRDefault="00FE6A0A" w:rsidP="00C34748">
      <w:pPr>
        <w:keepNext/>
        <w:jc w:val="center"/>
        <w:rPr>
          <w:color w:val="4F81BD" w:themeColor="accent1"/>
        </w:rPr>
      </w:pPr>
      <w:r>
        <w:rPr>
          <w:noProof/>
          <w:color w:val="4F81BD" w:themeColor="accent1"/>
        </w:rPr>
        <w:drawing>
          <wp:inline distT="0" distB="0" distL="0" distR="0" wp14:anchorId="2D8B46AE" wp14:editId="3B622090">
            <wp:extent cx="4572000" cy="2816352"/>
            <wp:effectExtent l="0" t="0" r="0" b="3175"/>
            <wp:docPr id="10" name="Calibration-CHLAC at Willi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libration-CHLAC at Williams.jpg"/>
                    <pic:cNvPicPr/>
                  </pic:nvPicPr>
                  <pic:blipFill>
                    <a:blip r:link="rId82"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52F6B59A" w14:textId="3F0ECA64" w:rsidR="008730F5" w:rsidRDefault="008730F5" w:rsidP="008730F5">
      <w:pPr>
        <w:pStyle w:val="Caption"/>
      </w:pPr>
      <w:bookmarkStart w:id="161" w:name="_Toc482686463"/>
      <w:r w:rsidRPr="00EF59C4">
        <w:t xml:space="preserve">Figure </w:t>
      </w:r>
      <w:fldSimple w:instr=" SEQ Figure \* ARABIC ">
        <w:r w:rsidR="006C6BEF">
          <w:rPr>
            <w:noProof/>
          </w:rPr>
          <w:t>58</w:t>
        </w:r>
      </w:fldSimple>
      <w:r w:rsidR="00136315" w:rsidRPr="00EF59C4">
        <w:t xml:space="preserve"> 21FLLEONLCT03045184523:  Lake Talquin near Williams Landing for Chlorophyll a</w:t>
      </w:r>
      <w:bookmarkEnd w:id="161"/>
    </w:p>
    <w:p w14:paraId="219B0596" w14:textId="7D06EEFB" w:rsidR="008730F5" w:rsidRPr="00EF59C4" w:rsidRDefault="004834B5" w:rsidP="00C34748">
      <w:pPr>
        <w:keepNext/>
        <w:jc w:val="center"/>
        <w:rPr>
          <w:color w:val="4F81BD" w:themeColor="accent1"/>
        </w:rPr>
      </w:pPr>
      <w:r>
        <w:rPr>
          <w:noProof/>
          <w:color w:val="4F81BD" w:themeColor="accent1"/>
        </w:rPr>
        <w:lastRenderedPageBreak/>
        <w:drawing>
          <wp:inline distT="0" distB="0" distL="0" distR="0" wp14:anchorId="0E0B1929" wp14:editId="3E8801F0">
            <wp:extent cx="4572000" cy="2816352"/>
            <wp:effectExtent l="0" t="0" r="0" b="3175"/>
            <wp:docPr id="43" name="Calibration-CHLAC at Talqui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Calibration-CHLAC at Talquin 3.jpg"/>
                    <pic:cNvPicPr/>
                  </pic:nvPicPr>
                  <pic:blipFill>
                    <a:blip r:link="rId83"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533211B3" w14:textId="6EC16ED1" w:rsidR="008730F5" w:rsidRDefault="008730F5" w:rsidP="008730F5">
      <w:pPr>
        <w:pStyle w:val="Caption"/>
      </w:pPr>
      <w:bookmarkStart w:id="162" w:name="_Toc482686464"/>
      <w:r w:rsidRPr="00EF59C4">
        <w:t xml:space="preserve">Figure </w:t>
      </w:r>
      <w:fldSimple w:instr=" SEQ Figure \* ARABIC ">
        <w:r w:rsidR="006C6BEF">
          <w:rPr>
            <w:noProof/>
          </w:rPr>
          <w:t>59</w:t>
        </w:r>
      </w:fldSimple>
      <w:r w:rsidR="00136315" w:rsidRPr="00EF59C4">
        <w:t xml:space="preserve"> 21FLLEONLCT0W3045084521:  Talquin 3 for Chlorophyll a</w:t>
      </w:r>
      <w:bookmarkEnd w:id="162"/>
    </w:p>
    <w:p w14:paraId="3D9E63C1" w14:textId="77777777" w:rsidR="00C34748" w:rsidRPr="00C34748" w:rsidRDefault="00C34748" w:rsidP="00C34748"/>
    <w:p w14:paraId="42DDE16F" w14:textId="12D8A1EC" w:rsidR="008730F5" w:rsidRPr="00EF59C4" w:rsidRDefault="00F14DBE" w:rsidP="008730F5">
      <w:pPr>
        <w:keepNext/>
        <w:jc w:val="center"/>
        <w:rPr>
          <w:color w:val="4F81BD" w:themeColor="accent1"/>
        </w:rPr>
      </w:pPr>
      <w:r>
        <w:rPr>
          <w:noProof/>
          <w:color w:val="4F81BD" w:themeColor="accent1"/>
        </w:rPr>
        <w:drawing>
          <wp:inline distT="0" distB="0" distL="0" distR="0" wp14:anchorId="1BC8982E" wp14:editId="02BF34ED">
            <wp:extent cx="4572000" cy="2816352"/>
            <wp:effectExtent l="0" t="0" r="0" b="3175"/>
            <wp:docPr id="67" name="Calibration-CHLAC at Talquin Cent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Calibration-CHLAC at Talquin Central.jpg"/>
                    <pic:cNvPicPr/>
                  </pic:nvPicPr>
                  <pic:blipFill>
                    <a:blip r:link="rId84"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551E3E42" w14:textId="6352E604" w:rsidR="008730F5" w:rsidRDefault="008730F5" w:rsidP="008730F5">
      <w:pPr>
        <w:pStyle w:val="Caption"/>
      </w:pPr>
      <w:bookmarkStart w:id="163" w:name="_Toc482686465"/>
      <w:r w:rsidRPr="00EF59C4">
        <w:t xml:space="preserve">Figure </w:t>
      </w:r>
      <w:fldSimple w:instr=" SEQ Figure \* ARABIC ">
        <w:r w:rsidR="006C6BEF">
          <w:rPr>
            <w:noProof/>
          </w:rPr>
          <w:t>60</w:t>
        </w:r>
      </w:fldSimple>
      <w:r w:rsidR="005712F7" w:rsidRPr="00EF59C4">
        <w:t xml:space="preserve"> 21FLLEONT0E3044084556:  Lake Talquin Central for Chlorophyll a</w:t>
      </w:r>
      <w:bookmarkEnd w:id="163"/>
    </w:p>
    <w:p w14:paraId="3DCD916A" w14:textId="38634078" w:rsidR="008730F5" w:rsidRPr="00EF59C4" w:rsidRDefault="00F14DBE" w:rsidP="008730F5">
      <w:pPr>
        <w:keepNext/>
        <w:jc w:val="center"/>
        <w:rPr>
          <w:color w:val="4F81BD" w:themeColor="accent1"/>
        </w:rPr>
      </w:pPr>
      <w:r>
        <w:rPr>
          <w:noProof/>
          <w:color w:val="4F81BD" w:themeColor="accent1"/>
        </w:rPr>
        <w:lastRenderedPageBreak/>
        <w:drawing>
          <wp:inline distT="0" distB="0" distL="0" distR="0" wp14:anchorId="52AD0758" wp14:editId="7C5E0850">
            <wp:extent cx="4572000" cy="2816352"/>
            <wp:effectExtent l="0" t="0" r="0" b="3175"/>
            <wp:docPr id="68" name="Calibration-CHLAC at Luther H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Calibration-CHLAC at Luther Hall.jpg"/>
                    <pic:cNvPicPr/>
                  </pic:nvPicPr>
                  <pic:blipFill>
                    <a:blip r:link="rId85"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12507736" w14:textId="26B41A5D" w:rsidR="008730F5" w:rsidRDefault="008730F5" w:rsidP="008730F5">
      <w:pPr>
        <w:pStyle w:val="Caption"/>
      </w:pPr>
      <w:bookmarkStart w:id="164" w:name="_Toc482686466"/>
      <w:r w:rsidRPr="00EF59C4">
        <w:t xml:space="preserve">Figure </w:t>
      </w:r>
      <w:fldSimple w:instr=" SEQ Figure \* ARABIC ">
        <w:r w:rsidR="006C6BEF">
          <w:rPr>
            <w:noProof/>
          </w:rPr>
          <w:t>61</w:t>
        </w:r>
      </w:fldSimple>
      <w:r w:rsidR="005712F7" w:rsidRPr="00EF59C4">
        <w:t xml:space="preserve"> 21FLLEONLCT03042384172: Lake Talquin near Luther Hall Landing for Chlorophyll a</w:t>
      </w:r>
      <w:bookmarkEnd w:id="164"/>
    </w:p>
    <w:p w14:paraId="7AED07BD" w14:textId="77777777" w:rsidR="00C34748" w:rsidRPr="00C34748" w:rsidRDefault="00C34748" w:rsidP="00C34748"/>
    <w:p w14:paraId="33FA1514" w14:textId="1392330D" w:rsidR="008730F5" w:rsidRPr="00EF59C4" w:rsidRDefault="00F14DBE" w:rsidP="008730F5">
      <w:pPr>
        <w:keepNext/>
        <w:jc w:val="center"/>
        <w:rPr>
          <w:color w:val="4F81BD" w:themeColor="accent1"/>
        </w:rPr>
      </w:pPr>
      <w:r>
        <w:rPr>
          <w:noProof/>
          <w:color w:val="4F81BD" w:themeColor="accent1"/>
        </w:rPr>
        <w:drawing>
          <wp:inline distT="0" distB="0" distL="0" distR="0" wp14:anchorId="6ABD32F7" wp14:editId="3E71E950">
            <wp:extent cx="4572000" cy="2816352"/>
            <wp:effectExtent l="0" t="0" r="0" b="3175"/>
            <wp:docPr id="70" name="Calibration-CHLAC at Talqui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Calibration-CHLAC at Talquin 2.jpg"/>
                    <pic:cNvPicPr/>
                  </pic:nvPicPr>
                  <pic:blipFill>
                    <a:blip r:link="rId86"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1C077E87" w14:textId="48AD673C" w:rsidR="008730F5" w:rsidRDefault="008730F5" w:rsidP="008730F5">
      <w:pPr>
        <w:pStyle w:val="Caption"/>
      </w:pPr>
      <w:bookmarkStart w:id="165" w:name="_Toc482686467"/>
      <w:r w:rsidRPr="00EF59C4">
        <w:t xml:space="preserve">Figure </w:t>
      </w:r>
      <w:fldSimple w:instr=" SEQ Figure \* ARABIC ">
        <w:r w:rsidR="006C6BEF">
          <w:rPr>
            <w:noProof/>
          </w:rPr>
          <w:t>62</w:t>
        </w:r>
      </w:fldSimple>
      <w:r w:rsidR="00220446" w:rsidRPr="00EF59C4">
        <w:t xml:space="preserve"> 21FLLEONLCT0L3042284573:  Talquin 2 for Chlorophyll a</w:t>
      </w:r>
      <w:bookmarkEnd w:id="165"/>
    </w:p>
    <w:p w14:paraId="6838C29F" w14:textId="785B4E86" w:rsidR="008730F5" w:rsidRPr="00EF59C4" w:rsidRDefault="00F14DBE" w:rsidP="008730F5">
      <w:pPr>
        <w:keepNext/>
        <w:jc w:val="center"/>
        <w:rPr>
          <w:color w:val="4F81BD" w:themeColor="accent1"/>
        </w:rPr>
      </w:pPr>
      <w:r>
        <w:rPr>
          <w:noProof/>
          <w:color w:val="4F81BD" w:themeColor="accent1"/>
        </w:rPr>
        <w:lastRenderedPageBreak/>
        <w:drawing>
          <wp:inline distT="0" distB="0" distL="0" distR="0" wp14:anchorId="61E05168" wp14:editId="33108365">
            <wp:extent cx="4572000" cy="2816352"/>
            <wp:effectExtent l="0" t="0" r="0" b="3175"/>
            <wp:docPr id="71" name="Calibration-CHLAC at Talquin W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Calibration-CHLAC at Talquin West.jpg"/>
                    <pic:cNvPicPr/>
                  </pic:nvPicPr>
                  <pic:blipFill>
                    <a:blip r:link="rId87"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48F3217" w14:textId="7C06AB5D" w:rsidR="008730F5" w:rsidRDefault="008730F5" w:rsidP="008730F5">
      <w:pPr>
        <w:pStyle w:val="Caption"/>
      </w:pPr>
      <w:bookmarkStart w:id="166" w:name="_Toc482686468"/>
      <w:r w:rsidRPr="00EF59C4">
        <w:t xml:space="preserve">Figure </w:t>
      </w:r>
      <w:fldSimple w:instr=" SEQ Figure \* ARABIC ">
        <w:r w:rsidR="006C6BEF">
          <w:rPr>
            <w:noProof/>
          </w:rPr>
          <w:t>63</w:t>
        </w:r>
      </w:fldSimple>
      <w:r w:rsidR="00220446" w:rsidRPr="00EF59C4">
        <w:t xml:space="preserve"> 21FLLEONT0D3041488461:  Lake Talquin West for Chlorophyll a</w:t>
      </w:r>
      <w:bookmarkEnd w:id="166"/>
    </w:p>
    <w:p w14:paraId="146A13C3" w14:textId="77777777" w:rsidR="00C34748" w:rsidRPr="00C34748" w:rsidRDefault="00C34748" w:rsidP="00C34748"/>
    <w:p w14:paraId="64817E82" w14:textId="086EC71E" w:rsidR="008730F5" w:rsidRPr="00EF59C4" w:rsidRDefault="00F14DBE" w:rsidP="008730F5">
      <w:pPr>
        <w:keepNext/>
        <w:jc w:val="center"/>
        <w:rPr>
          <w:color w:val="4F81BD" w:themeColor="accent1"/>
        </w:rPr>
      </w:pPr>
      <w:r>
        <w:rPr>
          <w:noProof/>
          <w:color w:val="4F81BD" w:themeColor="accent1"/>
        </w:rPr>
        <w:drawing>
          <wp:inline distT="0" distB="0" distL="0" distR="0" wp14:anchorId="1CD974FC" wp14:editId="1B8D91A9">
            <wp:extent cx="4572000" cy="2816352"/>
            <wp:effectExtent l="0" t="0" r="0" b="3175"/>
            <wp:docPr id="72" name="Calibration-CHLAC at Ben Stoutam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Calibration-CHLAC at Ben Stoutamire.jpg"/>
                    <pic:cNvPicPr/>
                  </pic:nvPicPr>
                  <pic:blipFill>
                    <a:blip r:link="rId88"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56DF3F7B" w14:textId="10DE3586" w:rsidR="008730F5" w:rsidRDefault="008730F5" w:rsidP="008730F5">
      <w:pPr>
        <w:pStyle w:val="Caption"/>
      </w:pPr>
      <w:bookmarkStart w:id="167" w:name="_Toc482686469"/>
      <w:r w:rsidRPr="00EF59C4">
        <w:t xml:space="preserve">Figure </w:t>
      </w:r>
      <w:fldSimple w:instr=" SEQ Figure \* ARABIC ">
        <w:r w:rsidR="006C6BEF">
          <w:rPr>
            <w:noProof/>
          </w:rPr>
          <w:t>64</w:t>
        </w:r>
      </w:fldSimple>
      <w:r w:rsidR="00220446" w:rsidRPr="00EF59C4">
        <w:t xml:space="preserve"> 21FLLEONLCOC3040784610:  Lake Talquin (Ben Stoutamire Boat Landing) for Chlorophyll a</w:t>
      </w:r>
      <w:bookmarkEnd w:id="167"/>
    </w:p>
    <w:p w14:paraId="22586116" w14:textId="0FB646EA" w:rsidR="008730F5" w:rsidRPr="00EF59C4" w:rsidRDefault="00854E8C" w:rsidP="008730F5">
      <w:pPr>
        <w:keepNext/>
        <w:jc w:val="center"/>
        <w:rPr>
          <w:color w:val="4F81BD" w:themeColor="accent1"/>
        </w:rPr>
      </w:pPr>
      <w:r>
        <w:rPr>
          <w:noProof/>
          <w:color w:val="4F81BD" w:themeColor="accent1"/>
        </w:rPr>
        <w:lastRenderedPageBreak/>
        <w:drawing>
          <wp:inline distT="0" distB="0" distL="0" distR="0" wp14:anchorId="5ECB2897" wp14:editId="2119BD50">
            <wp:extent cx="4572000" cy="2816352"/>
            <wp:effectExtent l="0" t="0" r="0" b="3175"/>
            <wp:docPr id="73" name="Calibration-CHLAC at Talqui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Calibration-CHLAC at Talquin 1.jpg"/>
                    <pic:cNvPicPr/>
                  </pic:nvPicPr>
                  <pic:blipFill>
                    <a:blip r:link="rId89"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33914D7A" w14:textId="44FF07EF" w:rsidR="008730F5" w:rsidRPr="00EF59C4" w:rsidRDefault="008730F5" w:rsidP="008730F5">
      <w:pPr>
        <w:pStyle w:val="Caption"/>
      </w:pPr>
      <w:bookmarkStart w:id="168" w:name="_Ref371231925"/>
      <w:bookmarkStart w:id="169" w:name="_Toc482686470"/>
      <w:r w:rsidRPr="00EF59C4">
        <w:t xml:space="preserve">Figure </w:t>
      </w:r>
      <w:fldSimple w:instr=" SEQ Figure \* ARABIC ">
        <w:r w:rsidR="006C6BEF">
          <w:rPr>
            <w:noProof/>
          </w:rPr>
          <w:t>65</w:t>
        </w:r>
      </w:fldSimple>
      <w:bookmarkEnd w:id="168"/>
      <w:r w:rsidR="00220446" w:rsidRPr="00EF59C4">
        <w:t xml:space="preserve"> 21FLLEONLCT0B3040284630:  Talquin 1 for Chlorophyll a</w:t>
      </w:r>
      <w:bookmarkEnd w:id="169"/>
    </w:p>
    <w:p w14:paraId="68561BE8" w14:textId="77777777" w:rsidR="00BD5BB1" w:rsidRPr="00EF59C4" w:rsidRDefault="00BD5BB1" w:rsidP="00ED2D9B">
      <w:pPr>
        <w:pStyle w:val="Heading3"/>
      </w:pPr>
      <w:bookmarkStart w:id="170" w:name="_Toc371239022"/>
      <w:bookmarkStart w:id="171" w:name="_Toc482686375"/>
      <w:r w:rsidRPr="00EF59C4">
        <w:t>Nitrogen</w:t>
      </w:r>
      <w:bookmarkEnd w:id="170"/>
      <w:bookmarkEnd w:id="171"/>
    </w:p>
    <w:p w14:paraId="4A798446" w14:textId="34513386" w:rsidR="00BD5BB1" w:rsidRPr="00EF59C4" w:rsidRDefault="00174B9D" w:rsidP="00EF59C4">
      <w:r>
        <w:fldChar w:fldCharType="begin"/>
      </w:r>
      <w:r>
        <w:instrText xml:space="preserve"> REF _Ref331593223 \h  \* MERGEFORMAT </w:instrText>
      </w:r>
      <w:r>
        <w:fldChar w:fldCharType="separate"/>
      </w:r>
      <w:r w:rsidR="006C6BEF" w:rsidRPr="00EF59C4">
        <w:t xml:space="preserve">Figure </w:t>
      </w:r>
      <w:r w:rsidR="006C6BEF">
        <w:rPr>
          <w:noProof/>
        </w:rPr>
        <w:t>66</w:t>
      </w:r>
      <w:r>
        <w:fldChar w:fldCharType="end"/>
      </w:r>
      <w:r w:rsidR="008E3AE6" w:rsidRPr="00EF59C4">
        <w:t xml:space="preserve"> through </w:t>
      </w:r>
      <w:r>
        <w:fldChar w:fldCharType="begin"/>
      </w:r>
      <w:r>
        <w:instrText xml:space="preserve"> REF _Ref371261198 \h  \* MERGEFORMAT </w:instrText>
      </w:r>
      <w:r>
        <w:fldChar w:fldCharType="separate"/>
      </w:r>
      <w:r w:rsidR="006C6BEF" w:rsidRPr="00EF59C4">
        <w:t xml:space="preserve">Figure </w:t>
      </w:r>
      <w:r w:rsidR="006C6BEF">
        <w:rPr>
          <w:noProof/>
        </w:rPr>
        <w:t>86</w:t>
      </w:r>
      <w:r>
        <w:fldChar w:fldCharType="end"/>
      </w:r>
      <w:r w:rsidR="00E37F94" w:rsidRPr="00EF59C4">
        <w:t xml:space="preserve"> </w:t>
      </w:r>
      <w:r w:rsidR="00400519" w:rsidRPr="00EF59C4">
        <w:t>illustrate</w:t>
      </w:r>
      <w:r w:rsidR="006D22BA" w:rsidRPr="00EF59C4">
        <w:t xml:space="preserve"> </w:t>
      </w:r>
      <w:r w:rsidR="00400519" w:rsidRPr="00EF59C4">
        <w:t>quantitative and qualitative comparison</w:t>
      </w:r>
      <w:r w:rsidR="006D22BA" w:rsidRPr="00EF59C4">
        <w:t>s</w:t>
      </w:r>
      <w:r w:rsidR="00400519" w:rsidRPr="00EF59C4">
        <w:t xml:space="preserve"> of the model predictions </w:t>
      </w:r>
      <w:r w:rsidR="00F97FD5" w:rsidRPr="00EF59C4">
        <w:t>for total nitrogen</w:t>
      </w:r>
      <w:r w:rsidR="006D22BA" w:rsidRPr="00EF59C4">
        <w:t xml:space="preserve">, </w:t>
      </w:r>
      <w:r w:rsidR="00D9236F" w:rsidRPr="00EF59C4">
        <w:t>NH</w:t>
      </w:r>
      <w:r w:rsidR="00D9236F" w:rsidRPr="00EF59C4">
        <w:rPr>
          <w:vertAlign w:val="subscript"/>
        </w:rPr>
        <w:t>4</w:t>
      </w:r>
      <w:r w:rsidR="006D22BA" w:rsidRPr="00EF59C4">
        <w:rPr>
          <w:vertAlign w:val="subscript"/>
        </w:rPr>
        <w:t>,</w:t>
      </w:r>
      <w:r w:rsidR="00D9236F" w:rsidRPr="00EF59C4">
        <w:t xml:space="preserve"> and NO</w:t>
      </w:r>
      <w:r w:rsidR="00D9236F" w:rsidRPr="00EF59C4">
        <w:rPr>
          <w:vertAlign w:val="subscript"/>
        </w:rPr>
        <w:t>3</w:t>
      </w:r>
      <w:r w:rsidR="00D9236F" w:rsidRPr="00EF59C4">
        <w:t>O</w:t>
      </w:r>
      <w:r w:rsidR="00D9236F" w:rsidRPr="00EF59C4">
        <w:rPr>
          <w:vertAlign w:val="subscript"/>
        </w:rPr>
        <w:t>2</w:t>
      </w:r>
      <w:r w:rsidR="00D9236F" w:rsidRPr="00EF59C4">
        <w:t xml:space="preserve"> </w:t>
      </w:r>
      <w:r w:rsidR="00F97FD5" w:rsidRPr="00EF59C4">
        <w:t xml:space="preserve">to </w:t>
      </w:r>
      <w:r w:rsidR="006D22BA" w:rsidRPr="00EF59C4">
        <w:t xml:space="preserve">available </w:t>
      </w:r>
      <w:r w:rsidR="00400519" w:rsidRPr="00EF59C4">
        <w:t>direct</w:t>
      </w:r>
      <w:r w:rsidR="00F97FD5" w:rsidRPr="00EF59C4">
        <w:t xml:space="preserve"> </w:t>
      </w:r>
      <w:r w:rsidR="006D22BA" w:rsidRPr="00EF59C4">
        <w:t xml:space="preserve">field </w:t>
      </w:r>
      <w:r w:rsidR="00F97FD5" w:rsidRPr="00EF59C4">
        <w:t>measurements.</w:t>
      </w:r>
      <w:r w:rsidR="00D9236F" w:rsidRPr="00EF59C4">
        <w:t xml:space="preserve">  </w:t>
      </w:r>
    </w:p>
    <w:p w14:paraId="32D447F9" w14:textId="14CA6F63" w:rsidR="001320CF" w:rsidRPr="00EF59C4" w:rsidRDefault="00B93BAC" w:rsidP="00AD5A2D">
      <w:pPr>
        <w:keepNext/>
        <w:jc w:val="center"/>
        <w:rPr>
          <w:color w:val="4F81BD" w:themeColor="accent1"/>
        </w:rPr>
      </w:pPr>
      <w:r>
        <w:rPr>
          <w:noProof/>
          <w:color w:val="4F81BD" w:themeColor="accent1"/>
        </w:rPr>
        <w:drawing>
          <wp:inline distT="0" distB="0" distL="0" distR="0" wp14:anchorId="351FE74E" wp14:editId="73807363">
            <wp:extent cx="4572000" cy="2816352"/>
            <wp:effectExtent l="0" t="0" r="0" b="3175"/>
            <wp:docPr id="260" name="Calibration-TN at ATTAPULGUS AT SR 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Calibration-TN at ATTAPULGUS AT SR 159.jpg"/>
                    <pic:cNvPicPr/>
                  </pic:nvPicPr>
                  <pic:blipFill>
                    <a:blip r:link="rId90"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14D9ED6E" w14:textId="15A5736A" w:rsidR="00825921" w:rsidRDefault="001320CF" w:rsidP="00B311E0">
      <w:pPr>
        <w:pStyle w:val="Caption"/>
      </w:pPr>
      <w:bookmarkStart w:id="172" w:name="_Ref331593223"/>
      <w:bookmarkStart w:id="173" w:name="_Toc371239023"/>
      <w:bookmarkStart w:id="174" w:name="_Toc482686471"/>
      <w:r w:rsidRPr="00EF59C4">
        <w:t xml:space="preserve">Figure </w:t>
      </w:r>
      <w:r w:rsidR="0093743F" w:rsidRPr="00EF59C4">
        <w:fldChar w:fldCharType="begin"/>
      </w:r>
      <w:r w:rsidR="00DE7462" w:rsidRPr="00EF59C4">
        <w:instrText xml:space="preserve"> SEQ Figure \* ARABIC </w:instrText>
      </w:r>
      <w:r w:rsidR="0093743F" w:rsidRPr="00EF59C4">
        <w:fldChar w:fldCharType="separate"/>
      </w:r>
      <w:r w:rsidR="006C6BEF">
        <w:rPr>
          <w:noProof/>
        </w:rPr>
        <w:t>66</w:t>
      </w:r>
      <w:r w:rsidR="0093743F" w:rsidRPr="00EF59C4">
        <w:fldChar w:fldCharType="end"/>
      </w:r>
      <w:bookmarkEnd w:id="172"/>
      <w:r w:rsidRPr="00EF59C4">
        <w:t xml:space="preserve"> Total Nitrogen Calibration</w:t>
      </w:r>
      <w:r w:rsidR="00D907D7" w:rsidRPr="00EF59C4">
        <w:t xml:space="preserve"> </w:t>
      </w:r>
      <w:r w:rsidR="00970EA8">
        <w:t>Attapulgus Creek at SR 159</w:t>
      </w:r>
      <w:bookmarkEnd w:id="173"/>
      <w:bookmarkEnd w:id="174"/>
    </w:p>
    <w:p w14:paraId="24863272" w14:textId="77777777" w:rsidR="00FA1D74" w:rsidRPr="00FA1D74" w:rsidRDefault="00FA1D74" w:rsidP="00FA1D74"/>
    <w:p w14:paraId="63E1D306" w14:textId="75AF7608" w:rsidR="006D22BA" w:rsidRPr="00EF59C4" w:rsidRDefault="00B03C07" w:rsidP="003343C5">
      <w:pPr>
        <w:keepNext/>
        <w:jc w:val="center"/>
        <w:rPr>
          <w:color w:val="4F81BD" w:themeColor="accent1"/>
        </w:rPr>
      </w:pPr>
      <w:r>
        <w:rPr>
          <w:noProof/>
          <w:color w:val="4F81BD" w:themeColor="accent1"/>
        </w:rPr>
        <w:lastRenderedPageBreak/>
        <w:drawing>
          <wp:inline distT="0" distB="0" distL="0" distR="0" wp14:anchorId="675013E1" wp14:editId="21D78830">
            <wp:extent cx="4572000" cy="2816352"/>
            <wp:effectExtent l="0" t="0" r="0" b="3175"/>
            <wp:docPr id="300" name="Calibration-TN at LITTLE RIVER AT SR 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Calibration-TN at LITTLE RIVER AT SR 268.jpg"/>
                    <pic:cNvPicPr/>
                  </pic:nvPicPr>
                  <pic:blipFill>
                    <a:blip r:embed="rId91" r:link="rId92"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96980CB" w14:textId="6C6D9BDC" w:rsidR="004653C0" w:rsidRPr="00EF59C4" w:rsidRDefault="006D22BA" w:rsidP="00B311E0">
      <w:pPr>
        <w:pStyle w:val="Caption"/>
      </w:pPr>
      <w:bookmarkStart w:id="175" w:name="_Toc371239024"/>
      <w:bookmarkStart w:id="176" w:name="_Toc482686472"/>
      <w:r w:rsidRPr="00EF59C4">
        <w:t xml:space="preserve">Figure </w:t>
      </w:r>
      <w:fldSimple w:instr=" SEQ Figure \* ARABIC ">
        <w:r w:rsidR="006C6BEF">
          <w:rPr>
            <w:noProof/>
          </w:rPr>
          <w:t>67</w:t>
        </w:r>
      </w:fldSimple>
      <w:r w:rsidRPr="00EF59C4">
        <w:t xml:space="preserve"> Total Nitrogen Calibration Little River</w:t>
      </w:r>
      <w:bookmarkEnd w:id="175"/>
      <w:r w:rsidR="00970EA8">
        <w:t xml:space="preserve"> at SR 268</w:t>
      </w:r>
      <w:bookmarkEnd w:id="176"/>
    </w:p>
    <w:p w14:paraId="0F7ED001" w14:textId="2FC2FF36" w:rsidR="006D22BA" w:rsidRPr="00EF59C4" w:rsidRDefault="00A03B95" w:rsidP="003343C5">
      <w:pPr>
        <w:keepNext/>
        <w:jc w:val="center"/>
        <w:rPr>
          <w:color w:val="4F81BD" w:themeColor="accent1"/>
        </w:rPr>
      </w:pPr>
      <w:r>
        <w:rPr>
          <w:noProof/>
          <w:color w:val="4F81BD" w:themeColor="accent1"/>
        </w:rPr>
        <w:drawing>
          <wp:inline distT="0" distB="0" distL="0" distR="0" wp14:anchorId="66C58791" wp14:editId="64907094">
            <wp:extent cx="4572000" cy="2816352"/>
            <wp:effectExtent l="0" t="0" r="0" b="3175"/>
            <wp:docPr id="74" name="Calibration-NH4 at ATTAPULGUS AT SR 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Calibration-NH4 at ATTAPULGUS AT SR 159.jpg"/>
                    <pic:cNvPicPr/>
                  </pic:nvPicPr>
                  <pic:blipFill>
                    <a:blip r:link="rId93"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0EFE6B31" w14:textId="0BEF294C" w:rsidR="006D22BA" w:rsidRDefault="006D22BA" w:rsidP="00B311E0">
      <w:pPr>
        <w:pStyle w:val="Caption"/>
      </w:pPr>
      <w:bookmarkStart w:id="177" w:name="_Toc371239025"/>
      <w:bookmarkStart w:id="178" w:name="_Toc482686473"/>
      <w:r w:rsidRPr="00EF59C4">
        <w:t xml:space="preserve">Figure </w:t>
      </w:r>
      <w:fldSimple w:instr=" SEQ Figure \* ARABIC ">
        <w:r w:rsidR="006C6BEF">
          <w:rPr>
            <w:noProof/>
          </w:rPr>
          <w:t>68</w:t>
        </w:r>
      </w:fldSimple>
      <w:r w:rsidRPr="00EF59C4">
        <w:t xml:space="preserve"> NH4 </w:t>
      </w:r>
      <w:r w:rsidR="00E6550C" w:rsidRPr="00EF59C4">
        <w:t xml:space="preserve">Calibration </w:t>
      </w:r>
      <w:r w:rsidR="00970EA8">
        <w:t>Attapulgus Creek at SR 159</w:t>
      </w:r>
      <w:bookmarkEnd w:id="177"/>
      <w:bookmarkEnd w:id="178"/>
    </w:p>
    <w:p w14:paraId="4B4A0DB7" w14:textId="77777777" w:rsidR="00FA1D74" w:rsidRPr="00FA1D74" w:rsidRDefault="00FA1D74" w:rsidP="00FA1D74"/>
    <w:p w14:paraId="5B15D3B7" w14:textId="0E73E3C1" w:rsidR="00E6550C" w:rsidRPr="00EF59C4" w:rsidRDefault="00B03C07" w:rsidP="003343C5">
      <w:pPr>
        <w:keepNext/>
        <w:jc w:val="center"/>
        <w:rPr>
          <w:color w:val="4F81BD" w:themeColor="accent1"/>
        </w:rPr>
      </w:pPr>
      <w:r>
        <w:rPr>
          <w:noProof/>
          <w:color w:val="4F81BD" w:themeColor="accent1"/>
        </w:rPr>
        <w:lastRenderedPageBreak/>
        <w:drawing>
          <wp:inline distT="0" distB="0" distL="0" distR="0" wp14:anchorId="0EF51432" wp14:editId="143BC120">
            <wp:extent cx="4572000" cy="2816352"/>
            <wp:effectExtent l="0" t="0" r="0" b="3175"/>
            <wp:docPr id="302" name="Calibration-NH4 at LITTLE RIVER AT SR 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Calibration-NH4 at LITTLE RIVER AT SR 268.jpg"/>
                    <pic:cNvPicPr/>
                  </pic:nvPicPr>
                  <pic:blipFill>
                    <a:blip r:embed="rId94" r:link="rId95"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F67E872" w14:textId="08A942FC" w:rsidR="00E6550C" w:rsidRPr="00EF59C4" w:rsidRDefault="00E6550C" w:rsidP="00B311E0">
      <w:pPr>
        <w:pStyle w:val="Caption"/>
      </w:pPr>
      <w:bookmarkStart w:id="179" w:name="_Toc371239026"/>
      <w:bookmarkStart w:id="180" w:name="_Toc482686474"/>
      <w:r w:rsidRPr="00EF59C4">
        <w:t xml:space="preserve">Figure </w:t>
      </w:r>
      <w:fldSimple w:instr=" SEQ Figure \* ARABIC ">
        <w:r w:rsidR="006C6BEF">
          <w:rPr>
            <w:noProof/>
          </w:rPr>
          <w:t>69</w:t>
        </w:r>
      </w:fldSimple>
      <w:r w:rsidRPr="00EF59C4">
        <w:t xml:space="preserve"> NH4 Calibration Little River</w:t>
      </w:r>
      <w:bookmarkEnd w:id="179"/>
      <w:r w:rsidR="00970EA8">
        <w:t xml:space="preserve"> at SR 268</w:t>
      </w:r>
      <w:bookmarkEnd w:id="180"/>
    </w:p>
    <w:p w14:paraId="004D5CDF" w14:textId="3D12E321" w:rsidR="00E6550C" w:rsidRPr="00EF59C4" w:rsidRDefault="00B93BAC" w:rsidP="003343C5">
      <w:pPr>
        <w:keepNext/>
        <w:jc w:val="center"/>
        <w:rPr>
          <w:color w:val="4F81BD" w:themeColor="accent1"/>
        </w:rPr>
      </w:pPr>
      <w:r>
        <w:rPr>
          <w:noProof/>
          <w:color w:val="4F81BD" w:themeColor="accent1"/>
        </w:rPr>
        <w:drawing>
          <wp:inline distT="0" distB="0" distL="0" distR="0" wp14:anchorId="18A0496C" wp14:editId="536C968E">
            <wp:extent cx="4572000" cy="2816352"/>
            <wp:effectExtent l="0" t="0" r="0" b="3175"/>
            <wp:docPr id="264" name="Calibration-NO3O2 at ATTAPULGUS AT SR 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Calibration-NO3O2 at ATTAPULGUS AT SR 159.jpg"/>
                    <pic:cNvPicPr/>
                  </pic:nvPicPr>
                  <pic:blipFill>
                    <a:blip r:link="rId96"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32F08971" w14:textId="75591F21" w:rsidR="00E6550C" w:rsidRDefault="00E6550C" w:rsidP="00B311E0">
      <w:pPr>
        <w:pStyle w:val="Caption"/>
      </w:pPr>
      <w:bookmarkStart w:id="181" w:name="_Toc371239027"/>
      <w:bookmarkStart w:id="182" w:name="_Toc482686475"/>
      <w:r w:rsidRPr="00EF59C4">
        <w:t xml:space="preserve">Figure </w:t>
      </w:r>
      <w:fldSimple w:instr=" SEQ Figure \* ARABIC ">
        <w:r w:rsidR="006C6BEF">
          <w:rPr>
            <w:noProof/>
          </w:rPr>
          <w:t>70</w:t>
        </w:r>
      </w:fldSimple>
      <w:r w:rsidRPr="00EF59C4">
        <w:t xml:space="preserve"> Nitrate/</w:t>
      </w:r>
      <w:r w:rsidR="00970EA8">
        <w:t>Nitr</w:t>
      </w:r>
      <w:r w:rsidRPr="00EF59C4">
        <w:t xml:space="preserve">ite Calibration </w:t>
      </w:r>
      <w:r w:rsidR="002021B4">
        <w:t>Attapulgus Creek</w:t>
      </w:r>
      <w:bookmarkEnd w:id="181"/>
      <w:r w:rsidR="002021B4">
        <w:t xml:space="preserve"> at SR 159</w:t>
      </w:r>
      <w:bookmarkEnd w:id="182"/>
    </w:p>
    <w:p w14:paraId="72FCF833" w14:textId="77777777" w:rsidR="00FA1D74" w:rsidRPr="00FA1D74" w:rsidRDefault="00FA1D74" w:rsidP="00FA1D74"/>
    <w:p w14:paraId="2758D5F0" w14:textId="0C2A87CC" w:rsidR="00E6550C" w:rsidRPr="00EF59C4" w:rsidRDefault="00B03C07" w:rsidP="00B64E70">
      <w:pPr>
        <w:keepNext/>
        <w:jc w:val="center"/>
        <w:rPr>
          <w:color w:val="4F81BD" w:themeColor="accent1"/>
        </w:rPr>
      </w:pPr>
      <w:r>
        <w:rPr>
          <w:noProof/>
          <w:color w:val="4F81BD" w:themeColor="accent1"/>
        </w:rPr>
        <w:lastRenderedPageBreak/>
        <w:drawing>
          <wp:inline distT="0" distB="0" distL="0" distR="0" wp14:anchorId="56A866C4" wp14:editId="07D8ACB1">
            <wp:extent cx="4572000" cy="2816352"/>
            <wp:effectExtent l="0" t="0" r="0" b="3175"/>
            <wp:docPr id="303" name="Calibration-NO3O2 at LITTLE RIVER AT SR 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Calibration-NO3O2 at LITTLE RIVER AT SR 268.jpg"/>
                    <pic:cNvPicPr/>
                  </pic:nvPicPr>
                  <pic:blipFill>
                    <a:blip r:embed="rId97" r:link="rId98"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16141C60" w14:textId="0BF7B6B0" w:rsidR="00E6550C" w:rsidRPr="00EF59C4" w:rsidRDefault="00E6550C" w:rsidP="00B311E0">
      <w:pPr>
        <w:pStyle w:val="Caption"/>
      </w:pPr>
      <w:bookmarkStart w:id="183" w:name="_Toc371239028"/>
      <w:bookmarkStart w:id="184" w:name="_Toc482686476"/>
      <w:r w:rsidRPr="00EF59C4">
        <w:t xml:space="preserve">Figure </w:t>
      </w:r>
      <w:fldSimple w:instr=" SEQ Figure \* ARABIC ">
        <w:r w:rsidR="006C6BEF">
          <w:rPr>
            <w:noProof/>
          </w:rPr>
          <w:t>71</w:t>
        </w:r>
      </w:fldSimple>
      <w:r w:rsidRPr="00EF59C4">
        <w:t xml:space="preserve"> Nitrate/</w:t>
      </w:r>
      <w:r w:rsidR="002021B4">
        <w:t>Nitr</w:t>
      </w:r>
      <w:r w:rsidRPr="00EF59C4">
        <w:t>ite Calibration Little River</w:t>
      </w:r>
      <w:bookmarkEnd w:id="183"/>
      <w:r w:rsidR="002021B4">
        <w:t xml:space="preserve"> at SR 268</w:t>
      </w:r>
      <w:bookmarkEnd w:id="184"/>
    </w:p>
    <w:p w14:paraId="1C914D98" w14:textId="798BA355" w:rsidR="00D907D7" w:rsidRPr="00EF59C4" w:rsidRDefault="00521291" w:rsidP="00D907D7">
      <w:pPr>
        <w:keepNext/>
        <w:jc w:val="center"/>
        <w:rPr>
          <w:color w:val="4F81BD" w:themeColor="accent1"/>
        </w:rPr>
      </w:pPr>
      <w:r>
        <w:rPr>
          <w:noProof/>
          <w:color w:val="4F81BD" w:themeColor="accent1"/>
        </w:rPr>
        <w:drawing>
          <wp:inline distT="0" distB="0" distL="0" distR="0" wp14:anchorId="7D05F44D" wp14:editId="1E65B362">
            <wp:extent cx="4572000" cy="2816352"/>
            <wp:effectExtent l="0" t="0" r="0" b="3175"/>
            <wp:docPr id="267" name="Calibration-TN at OCHLOCKONEE RIVER AT SR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Calibration-TN at OCHLOCKONEE RIVER AT SR 12.jpg"/>
                    <pic:cNvPicPr/>
                  </pic:nvPicPr>
                  <pic:blipFill>
                    <a:blip r:embed="rId99" r:link="rId100"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0D5A74F9" w14:textId="7D11A990" w:rsidR="004653C0" w:rsidRDefault="00D907D7" w:rsidP="00B311E0">
      <w:pPr>
        <w:pStyle w:val="Caption"/>
      </w:pPr>
      <w:bookmarkStart w:id="185" w:name="_Toc371239029"/>
      <w:bookmarkStart w:id="186" w:name="_Toc482686477"/>
      <w:r w:rsidRPr="00EF59C4">
        <w:t xml:space="preserve">Figure </w:t>
      </w:r>
      <w:r w:rsidR="0093743F" w:rsidRPr="00EF59C4">
        <w:fldChar w:fldCharType="begin"/>
      </w:r>
      <w:r w:rsidR="00EB6915" w:rsidRPr="00EF59C4">
        <w:instrText xml:space="preserve"> SEQ Figure \* ARABIC </w:instrText>
      </w:r>
      <w:r w:rsidR="0093743F" w:rsidRPr="00EF59C4">
        <w:fldChar w:fldCharType="separate"/>
      </w:r>
      <w:r w:rsidR="006C6BEF">
        <w:rPr>
          <w:noProof/>
        </w:rPr>
        <w:t>72</w:t>
      </w:r>
      <w:r w:rsidR="0093743F" w:rsidRPr="00EF59C4">
        <w:fldChar w:fldCharType="end"/>
      </w:r>
      <w:r w:rsidRPr="00EF59C4">
        <w:t xml:space="preserve"> Total Nitrogen Calibration </w:t>
      </w:r>
      <w:r w:rsidR="00BA4D99" w:rsidRPr="00EF59C4">
        <w:t>Ochlockonee River</w:t>
      </w:r>
      <w:bookmarkEnd w:id="185"/>
      <w:r w:rsidR="00262038">
        <w:t xml:space="preserve"> at SR 12</w:t>
      </w:r>
      <w:bookmarkEnd w:id="186"/>
    </w:p>
    <w:p w14:paraId="6DCAAABF" w14:textId="77777777" w:rsidR="00FA1D74" w:rsidRPr="00FA1D74" w:rsidRDefault="00FA1D74" w:rsidP="00FA1D74"/>
    <w:p w14:paraId="37BED5C6" w14:textId="0E47B480" w:rsidR="00D907D7" w:rsidRPr="00EF59C4" w:rsidRDefault="00555068" w:rsidP="00D907D7">
      <w:pPr>
        <w:keepNext/>
        <w:jc w:val="center"/>
        <w:rPr>
          <w:color w:val="4F81BD" w:themeColor="accent1"/>
        </w:rPr>
      </w:pPr>
      <w:r>
        <w:rPr>
          <w:noProof/>
          <w:color w:val="4F81BD" w:themeColor="accent1"/>
        </w:rPr>
        <w:lastRenderedPageBreak/>
        <w:drawing>
          <wp:inline distT="0" distB="0" distL="0" distR="0" wp14:anchorId="6FE44586" wp14:editId="3E9F691B">
            <wp:extent cx="4572000" cy="2816352"/>
            <wp:effectExtent l="0" t="0" r="0" b="3175"/>
            <wp:docPr id="36" name="Calibration-TN at OCHLOCKONEE RIVER AT HADLEY R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alibration-TN at OCHLOCKONEE RIVER AT HADLEY ROAD.jpg"/>
                    <pic:cNvPicPr/>
                  </pic:nvPicPr>
                  <pic:blipFill>
                    <a:blip r:embed="rId101" r:link="rId102"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2F1BE186" w14:textId="0D6FF2C9" w:rsidR="004653C0" w:rsidRDefault="00D907D7" w:rsidP="00B311E0">
      <w:pPr>
        <w:pStyle w:val="Caption"/>
      </w:pPr>
      <w:bookmarkStart w:id="187" w:name="_Toc371239030"/>
      <w:bookmarkStart w:id="188" w:name="_Toc482686478"/>
      <w:r w:rsidRPr="00EF59C4">
        <w:t xml:space="preserve">Figure </w:t>
      </w:r>
      <w:r w:rsidR="0093743F" w:rsidRPr="00EF59C4">
        <w:fldChar w:fldCharType="begin"/>
      </w:r>
      <w:r w:rsidR="00EB6915" w:rsidRPr="00EF59C4">
        <w:instrText xml:space="preserve"> SEQ Figure \* ARABIC </w:instrText>
      </w:r>
      <w:r w:rsidR="0093743F" w:rsidRPr="00EF59C4">
        <w:fldChar w:fldCharType="separate"/>
      </w:r>
      <w:r w:rsidR="006C6BEF">
        <w:rPr>
          <w:noProof/>
        </w:rPr>
        <w:t>73</w:t>
      </w:r>
      <w:r w:rsidR="0093743F" w:rsidRPr="00EF59C4">
        <w:fldChar w:fldCharType="end"/>
      </w:r>
      <w:r w:rsidRPr="00EF59C4">
        <w:t xml:space="preserve"> </w:t>
      </w:r>
      <w:r w:rsidR="0084254C">
        <w:t>Total Nitrogen</w:t>
      </w:r>
      <w:r w:rsidR="00BA4D99" w:rsidRPr="00EF59C4">
        <w:t xml:space="preserve"> Calibration Ochlockonee River</w:t>
      </w:r>
      <w:bookmarkEnd w:id="187"/>
      <w:r w:rsidR="00262038">
        <w:t xml:space="preserve"> Near </w:t>
      </w:r>
      <w:r w:rsidR="00EC2009">
        <w:t>Hadley Road</w:t>
      </w:r>
      <w:bookmarkEnd w:id="188"/>
    </w:p>
    <w:p w14:paraId="7F5EA131" w14:textId="5ED84DA6" w:rsidR="0084254C" w:rsidRDefault="00521291" w:rsidP="004A78E1">
      <w:pPr>
        <w:keepNext/>
        <w:jc w:val="center"/>
      </w:pPr>
      <w:r>
        <w:rPr>
          <w:noProof/>
        </w:rPr>
        <w:drawing>
          <wp:inline distT="0" distB="0" distL="0" distR="0" wp14:anchorId="2B27D52A" wp14:editId="048FF49F">
            <wp:extent cx="4572000" cy="2816352"/>
            <wp:effectExtent l="0" t="0" r="0" b="3175"/>
            <wp:docPr id="269" name="Calibration-NH4 at OCHLOCKONEE RIVER AT SR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Calibration-NH4 at OCHLOCKONEE RIVER AT SR 12.jpg"/>
                    <pic:cNvPicPr/>
                  </pic:nvPicPr>
                  <pic:blipFill>
                    <a:blip r:embed="rId103" r:link="rId104"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24E02AE8" w14:textId="39339C76" w:rsidR="0084254C" w:rsidRDefault="0084254C" w:rsidP="0084254C">
      <w:pPr>
        <w:pStyle w:val="Caption"/>
      </w:pPr>
      <w:bookmarkStart w:id="189" w:name="_Toc482686479"/>
      <w:r>
        <w:t xml:space="preserve">Figure </w:t>
      </w:r>
      <w:fldSimple w:instr=" SEQ Figure \* ARABIC ">
        <w:r w:rsidR="006C6BEF">
          <w:rPr>
            <w:noProof/>
          </w:rPr>
          <w:t>74</w:t>
        </w:r>
      </w:fldSimple>
      <w:r>
        <w:t xml:space="preserve"> Ammonia </w:t>
      </w:r>
      <w:r w:rsidRPr="002E3B51">
        <w:t>Calibration Ochlockonee River at SR 12</w:t>
      </w:r>
      <w:bookmarkEnd w:id="189"/>
    </w:p>
    <w:p w14:paraId="7C7DB660" w14:textId="04710DD6" w:rsidR="0084254C" w:rsidRDefault="00555068" w:rsidP="004A78E1">
      <w:pPr>
        <w:keepNext/>
        <w:jc w:val="center"/>
      </w:pPr>
      <w:r>
        <w:rPr>
          <w:noProof/>
        </w:rPr>
        <w:lastRenderedPageBreak/>
        <w:drawing>
          <wp:inline distT="0" distB="0" distL="0" distR="0" wp14:anchorId="002C736F" wp14:editId="21A83A00">
            <wp:extent cx="4572000" cy="2816352"/>
            <wp:effectExtent l="0" t="0" r="0" b="3175"/>
            <wp:docPr id="37" name="Calibration-NH4 at OCHLOCKONEE RIVER AT HADLEY R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alibration-NH4 at OCHLOCKONEE RIVER AT HADLEY ROAD.jpg"/>
                    <pic:cNvPicPr/>
                  </pic:nvPicPr>
                  <pic:blipFill>
                    <a:blip r:embed="rId105" r:link="rId106"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74DEBA52" w14:textId="334C01C1" w:rsidR="0084254C" w:rsidRDefault="0084254C" w:rsidP="0084254C">
      <w:pPr>
        <w:pStyle w:val="Caption"/>
      </w:pPr>
      <w:bookmarkStart w:id="190" w:name="_Toc482686480"/>
      <w:r>
        <w:t xml:space="preserve">Figure </w:t>
      </w:r>
      <w:fldSimple w:instr=" SEQ Figure \* ARABIC ">
        <w:r w:rsidR="006C6BEF">
          <w:rPr>
            <w:noProof/>
          </w:rPr>
          <w:t>75</w:t>
        </w:r>
      </w:fldSimple>
      <w:r>
        <w:t xml:space="preserve"> Ammonia </w:t>
      </w:r>
      <w:r w:rsidRPr="00057EAA">
        <w:t>Calibration Ochlockonee River Near Hadley Road</w:t>
      </w:r>
      <w:bookmarkEnd w:id="190"/>
    </w:p>
    <w:p w14:paraId="2D923DB8" w14:textId="34D79EF5" w:rsidR="003604CF" w:rsidRDefault="00521291" w:rsidP="004A78E1">
      <w:pPr>
        <w:keepNext/>
        <w:jc w:val="center"/>
      </w:pPr>
      <w:r>
        <w:rPr>
          <w:noProof/>
        </w:rPr>
        <w:drawing>
          <wp:inline distT="0" distB="0" distL="0" distR="0" wp14:anchorId="4EF9DE0B" wp14:editId="4DC5DB5B">
            <wp:extent cx="4572000" cy="2816352"/>
            <wp:effectExtent l="0" t="0" r="0" b="3175"/>
            <wp:docPr id="274" name="Calibration-NO3O2 at OCHLOCKONEE RIVER AT SR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Calibration-NO3O2 at OCHLOCKONEE RIVER AT SR 12.jpg"/>
                    <pic:cNvPicPr/>
                  </pic:nvPicPr>
                  <pic:blipFill>
                    <a:blip r:embed="rId107" r:link="rId108"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3C2294C6" w14:textId="1DE23205" w:rsidR="003604CF" w:rsidRDefault="003604CF" w:rsidP="003604CF">
      <w:pPr>
        <w:pStyle w:val="Caption"/>
      </w:pPr>
      <w:bookmarkStart w:id="191" w:name="_Toc482686481"/>
      <w:r>
        <w:t xml:space="preserve">Figure </w:t>
      </w:r>
      <w:fldSimple w:instr=" SEQ Figure \* ARABIC ">
        <w:r w:rsidR="006C6BEF">
          <w:rPr>
            <w:noProof/>
          </w:rPr>
          <w:t>76</w:t>
        </w:r>
      </w:fldSimple>
      <w:r>
        <w:t xml:space="preserve"> Nitrate </w:t>
      </w:r>
      <w:r w:rsidRPr="00BB6D65">
        <w:t>Calibration Ochlockonee River at SR 12</w:t>
      </w:r>
      <w:bookmarkEnd w:id="191"/>
    </w:p>
    <w:p w14:paraId="59548018" w14:textId="77777777" w:rsidR="003604CF" w:rsidRPr="003604CF" w:rsidRDefault="003604CF" w:rsidP="003604CF"/>
    <w:p w14:paraId="5BA7AE4A" w14:textId="385BCA49" w:rsidR="00D907D7" w:rsidRPr="00EF59C4" w:rsidRDefault="00555068" w:rsidP="00D907D7">
      <w:pPr>
        <w:keepNext/>
        <w:jc w:val="center"/>
        <w:rPr>
          <w:color w:val="4F81BD" w:themeColor="accent1"/>
        </w:rPr>
      </w:pPr>
      <w:r>
        <w:rPr>
          <w:noProof/>
          <w:color w:val="4F81BD" w:themeColor="accent1"/>
        </w:rPr>
        <w:lastRenderedPageBreak/>
        <w:drawing>
          <wp:inline distT="0" distB="0" distL="0" distR="0" wp14:anchorId="346C2458" wp14:editId="3A7D053B">
            <wp:extent cx="4572000" cy="2816352"/>
            <wp:effectExtent l="0" t="0" r="0" b="3175"/>
            <wp:docPr id="261" name="Calibration-NO3O2 at OCHLOCKONEE RIVER AT HADLEY R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Calibration-NO3O2 at OCHLOCKONEE RIVER AT HADLEY ROAD.jpg"/>
                    <pic:cNvPicPr/>
                  </pic:nvPicPr>
                  <pic:blipFill>
                    <a:blip r:embed="rId109" r:link="rId110"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4AD63A34" w14:textId="6D353BED" w:rsidR="004653C0" w:rsidRDefault="00D907D7" w:rsidP="00B311E0">
      <w:pPr>
        <w:pStyle w:val="Caption"/>
      </w:pPr>
      <w:bookmarkStart w:id="192" w:name="_Ref334528526"/>
      <w:bookmarkStart w:id="193" w:name="_Toc371239031"/>
      <w:bookmarkStart w:id="194" w:name="_Toc482686482"/>
      <w:r w:rsidRPr="00EF59C4">
        <w:t xml:space="preserve">Figure </w:t>
      </w:r>
      <w:r w:rsidR="0093743F" w:rsidRPr="00EF59C4">
        <w:fldChar w:fldCharType="begin"/>
      </w:r>
      <w:r w:rsidR="00EB6915" w:rsidRPr="00EF59C4">
        <w:instrText xml:space="preserve"> SEQ Figure \* ARABIC </w:instrText>
      </w:r>
      <w:r w:rsidR="0093743F" w:rsidRPr="00EF59C4">
        <w:fldChar w:fldCharType="separate"/>
      </w:r>
      <w:r w:rsidR="006C6BEF">
        <w:rPr>
          <w:noProof/>
        </w:rPr>
        <w:t>77</w:t>
      </w:r>
      <w:r w:rsidR="0093743F" w:rsidRPr="00EF59C4">
        <w:fldChar w:fldCharType="end"/>
      </w:r>
      <w:bookmarkEnd w:id="192"/>
      <w:r w:rsidRPr="00EF59C4">
        <w:t xml:space="preserve"> </w:t>
      </w:r>
      <w:r w:rsidR="002021B4">
        <w:t>Nitrate/Nitrite</w:t>
      </w:r>
      <w:r w:rsidR="00204034" w:rsidRPr="00EF59C4">
        <w:t xml:space="preserve"> Calibration Och</w:t>
      </w:r>
      <w:r w:rsidR="00BA4D99" w:rsidRPr="00EF59C4">
        <w:t>lockonee River</w:t>
      </w:r>
      <w:bookmarkEnd w:id="193"/>
      <w:r w:rsidR="00262038">
        <w:t xml:space="preserve"> Near </w:t>
      </w:r>
      <w:r w:rsidR="00EC2009">
        <w:t>Hadley Road</w:t>
      </w:r>
      <w:bookmarkEnd w:id="194"/>
    </w:p>
    <w:p w14:paraId="130542B9" w14:textId="77777777" w:rsidR="00FA1D74" w:rsidRPr="00FA1D74" w:rsidRDefault="00FA1D74" w:rsidP="00FA1D74"/>
    <w:p w14:paraId="1783B742" w14:textId="68957D1A" w:rsidR="007F6A69" w:rsidRPr="007F6A69" w:rsidRDefault="00A03B95" w:rsidP="00266A1E">
      <w:pPr>
        <w:jc w:val="center"/>
      </w:pPr>
      <w:r>
        <w:rPr>
          <w:noProof/>
        </w:rPr>
        <w:drawing>
          <wp:inline distT="0" distB="0" distL="0" distR="0" wp14:anchorId="49ED473B" wp14:editId="693E73BC">
            <wp:extent cx="4572000" cy="2816352"/>
            <wp:effectExtent l="0" t="0" r="0" b="3175"/>
            <wp:docPr id="75" name="Calibration-TN at Talqui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Calibration-TN at Talquin 4.jpg"/>
                    <pic:cNvPicPr/>
                  </pic:nvPicPr>
                  <pic:blipFill>
                    <a:blip r:link="rId111"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0A98F9F0" w14:textId="345F7DB3" w:rsidR="004B1D03" w:rsidRDefault="004B1D03" w:rsidP="00C62069">
      <w:pPr>
        <w:pStyle w:val="Caption"/>
      </w:pPr>
      <w:bookmarkStart w:id="195" w:name="_Toc482686483"/>
      <w:r w:rsidRPr="00EF59C4">
        <w:t xml:space="preserve">Figure </w:t>
      </w:r>
      <w:fldSimple w:instr=" SEQ Figure \* ARABIC ">
        <w:r w:rsidR="006C6BEF">
          <w:rPr>
            <w:noProof/>
          </w:rPr>
          <w:t>78</w:t>
        </w:r>
      </w:fldSimple>
      <w:r w:rsidR="00626306" w:rsidRPr="00EF59C4">
        <w:t xml:space="preserve"> 21FLLEONLCT0C3045884492: Talquin 4 for Total Nitrogen</w:t>
      </w:r>
      <w:bookmarkEnd w:id="195"/>
    </w:p>
    <w:p w14:paraId="112535AE" w14:textId="77777777" w:rsidR="00F72629" w:rsidRPr="00F72629" w:rsidRDefault="00F72629" w:rsidP="00F72629"/>
    <w:p w14:paraId="29B916AC" w14:textId="3F1E52AB" w:rsidR="004B1D03" w:rsidRPr="00EF59C4" w:rsidRDefault="00A03B95" w:rsidP="00C62069">
      <w:pPr>
        <w:keepNext/>
        <w:jc w:val="center"/>
        <w:rPr>
          <w:color w:val="4F81BD" w:themeColor="accent1"/>
        </w:rPr>
      </w:pPr>
      <w:r>
        <w:rPr>
          <w:noProof/>
          <w:color w:val="4F81BD" w:themeColor="accent1"/>
        </w:rPr>
        <w:lastRenderedPageBreak/>
        <w:drawing>
          <wp:inline distT="0" distB="0" distL="0" distR="0" wp14:anchorId="095637CA" wp14:editId="1BEAE231">
            <wp:extent cx="4572000" cy="2816352"/>
            <wp:effectExtent l="0" t="0" r="0" b="3175"/>
            <wp:docPr id="76" name="Calibration-TN at Willi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Calibration-TN at Williams.jpg"/>
                    <pic:cNvPicPr/>
                  </pic:nvPicPr>
                  <pic:blipFill>
                    <a:blip r:link="rId112"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3CA79DF3" w14:textId="06A27889" w:rsidR="004B1D03" w:rsidRDefault="004B1D03" w:rsidP="00C62069">
      <w:pPr>
        <w:pStyle w:val="Caption"/>
      </w:pPr>
      <w:bookmarkStart w:id="196" w:name="_Toc482686484"/>
      <w:r w:rsidRPr="00EF59C4">
        <w:t xml:space="preserve">Figure </w:t>
      </w:r>
      <w:fldSimple w:instr=" SEQ Figure \* ARABIC ">
        <w:r w:rsidR="006C6BEF">
          <w:rPr>
            <w:noProof/>
          </w:rPr>
          <w:t>79</w:t>
        </w:r>
      </w:fldSimple>
      <w:r w:rsidR="00136315" w:rsidRPr="00EF59C4">
        <w:t xml:space="preserve"> 21FLLEONLCT03045184523:  Lake Talquin near Williams Landing for Total Nitrogen</w:t>
      </w:r>
      <w:bookmarkEnd w:id="196"/>
    </w:p>
    <w:p w14:paraId="24F3D629" w14:textId="77777777" w:rsidR="00437272" w:rsidRPr="00437272" w:rsidRDefault="00437272" w:rsidP="00437272"/>
    <w:p w14:paraId="4CE01197" w14:textId="06CCB3A0" w:rsidR="004B1D03" w:rsidRPr="00EF59C4" w:rsidRDefault="00A03B95" w:rsidP="00C62069">
      <w:pPr>
        <w:keepNext/>
        <w:jc w:val="center"/>
        <w:rPr>
          <w:color w:val="4F81BD" w:themeColor="accent1"/>
        </w:rPr>
      </w:pPr>
      <w:r>
        <w:rPr>
          <w:noProof/>
          <w:color w:val="4F81BD" w:themeColor="accent1"/>
        </w:rPr>
        <w:drawing>
          <wp:inline distT="0" distB="0" distL="0" distR="0" wp14:anchorId="7613C6A8" wp14:editId="1CF4450C">
            <wp:extent cx="4572000" cy="2816352"/>
            <wp:effectExtent l="0" t="0" r="0" b="3175"/>
            <wp:docPr id="77" name="Calibration-TN at Talqui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Calibration-TN at Talquin 3.jpg"/>
                    <pic:cNvPicPr/>
                  </pic:nvPicPr>
                  <pic:blipFill>
                    <a:blip r:link="rId113"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4B0F9A35" w14:textId="2FF020C6" w:rsidR="004B1D03" w:rsidRDefault="004B1D03" w:rsidP="00C62069">
      <w:pPr>
        <w:pStyle w:val="Caption"/>
      </w:pPr>
      <w:bookmarkStart w:id="197" w:name="_Toc482686485"/>
      <w:r w:rsidRPr="00EF59C4">
        <w:t xml:space="preserve">Figure </w:t>
      </w:r>
      <w:fldSimple w:instr=" SEQ Figure \* ARABIC ">
        <w:r w:rsidR="006C6BEF">
          <w:rPr>
            <w:noProof/>
          </w:rPr>
          <w:t>80</w:t>
        </w:r>
      </w:fldSimple>
      <w:r w:rsidR="00136315" w:rsidRPr="00EF59C4">
        <w:t xml:space="preserve"> 21FLLEONLCT0W3045084521:  Talquin 3 for Total Nitrogen</w:t>
      </w:r>
      <w:bookmarkEnd w:id="197"/>
    </w:p>
    <w:p w14:paraId="6F3A3478" w14:textId="77777777" w:rsidR="00972D57" w:rsidRPr="00972D57" w:rsidRDefault="00972D57" w:rsidP="00972D57"/>
    <w:p w14:paraId="309BC09E" w14:textId="2AF4D828" w:rsidR="004B1D03" w:rsidRPr="00EF59C4" w:rsidRDefault="00A03B95" w:rsidP="00C62069">
      <w:pPr>
        <w:keepNext/>
        <w:jc w:val="center"/>
        <w:rPr>
          <w:color w:val="4F81BD" w:themeColor="accent1"/>
        </w:rPr>
      </w:pPr>
      <w:r>
        <w:rPr>
          <w:noProof/>
          <w:color w:val="4F81BD" w:themeColor="accent1"/>
        </w:rPr>
        <w:lastRenderedPageBreak/>
        <w:drawing>
          <wp:inline distT="0" distB="0" distL="0" distR="0" wp14:anchorId="0E1548A8" wp14:editId="6209AFA1">
            <wp:extent cx="4572000" cy="2816352"/>
            <wp:effectExtent l="0" t="0" r="0" b="3175"/>
            <wp:docPr id="87" name="Calibration-TN at Talquin Cent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Calibration-TN at Talquin Central.jpg"/>
                    <pic:cNvPicPr/>
                  </pic:nvPicPr>
                  <pic:blipFill>
                    <a:blip r:link="rId114"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2392D4F" w14:textId="751E73CD" w:rsidR="004B1D03" w:rsidRDefault="004B1D03" w:rsidP="00C62069">
      <w:pPr>
        <w:pStyle w:val="Caption"/>
      </w:pPr>
      <w:bookmarkStart w:id="198" w:name="_Toc482686486"/>
      <w:r w:rsidRPr="00EF59C4">
        <w:t xml:space="preserve">Figure </w:t>
      </w:r>
      <w:fldSimple w:instr=" SEQ Figure \* ARABIC ">
        <w:r w:rsidR="006C6BEF">
          <w:rPr>
            <w:noProof/>
          </w:rPr>
          <w:t>81</w:t>
        </w:r>
      </w:fldSimple>
      <w:r w:rsidR="005712F7" w:rsidRPr="00EF59C4">
        <w:t xml:space="preserve"> 21FLLEONT0E3044084556:  Lake Talquin Central for Total Nitrogen</w:t>
      </w:r>
      <w:bookmarkEnd w:id="198"/>
    </w:p>
    <w:p w14:paraId="304D15BA" w14:textId="77777777" w:rsidR="00437272" w:rsidRPr="00437272" w:rsidRDefault="00437272" w:rsidP="00437272"/>
    <w:p w14:paraId="0ABD669A" w14:textId="4D36C19D" w:rsidR="004B1D03" w:rsidRPr="00EF59C4" w:rsidRDefault="00A03B95" w:rsidP="00C62069">
      <w:pPr>
        <w:keepNext/>
        <w:jc w:val="center"/>
        <w:rPr>
          <w:color w:val="4F81BD" w:themeColor="accent1"/>
        </w:rPr>
      </w:pPr>
      <w:r>
        <w:rPr>
          <w:noProof/>
          <w:color w:val="4F81BD" w:themeColor="accent1"/>
        </w:rPr>
        <w:drawing>
          <wp:inline distT="0" distB="0" distL="0" distR="0" wp14:anchorId="48AE831E" wp14:editId="28A39E43">
            <wp:extent cx="4572000" cy="2816352"/>
            <wp:effectExtent l="0" t="0" r="0" b="3175"/>
            <wp:docPr id="88" name="Calibration-TN at Luther H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Calibration-TN at Luther Hall.jpg"/>
                    <pic:cNvPicPr/>
                  </pic:nvPicPr>
                  <pic:blipFill>
                    <a:blip r:link="rId115"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1F15E1A3" w14:textId="1D5A2687" w:rsidR="004B1D03" w:rsidRDefault="004B1D03" w:rsidP="00C62069">
      <w:pPr>
        <w:pStyle w:val="Caption"/>
      </w:pPr>
      <w:bookmarkStart w:id="199" w:name="_Toc482686487"/>
      <w:r w:rsidRPr="00EF59C4">
        <w:t xml:space="preserve">Figure </w:t>
      </w:r>
      <w:fldSimple w:instr=" SEQ Figure \* ARABIC ">
        <w:r w:rsidR="006C6BEF">
          <w:rPr>
            <w:noProof/>
          </w:rPr>
          <w:t>82</w:t>
        </w:r>
      </w:fldSimple>
      <w:r w:rsidR="005712F7" w:rsidRPr="00EF59C4">
        <w:t xml:space="preserve"> 21FLLEONLCT03042384172: Lake Talquin near Luther Hall Landing for Total Nitrogen</w:t>
      </w:r>
      <w:bookmarkEnd w:id="199"/>
    </w:p>
    <w:p w14:paraId="0DCD50F7" w14:textId="77777777" w:rsidR="00F72629" w:rsidRPr="00F72629" w:rsidRDefault="00F72629" w:rsidP="00F72629"/>
    <w:p w14:paraId="257DECD4" w14:textId="182FDDEF" w:rsidR="004B1D03" w:rsidRPr="00EF59C4" w:rsidRDefault="00A03B95" w:rsidP="00C62069">
      <w:pPr>
        <w:keepNext/>
        <w:jc w:val="center"/>
        <w:rPr>
          <w:color w:val="4F81BD" w:themeColor="accent1"/>
        </w:rPr>
      </w:pPr>
      <w:r>
        <w:rPr>
          <w:noProof/>
          <w:color w:val="4F81BD" w:themeColor="accent1"/>
        </w:rPr>
        <w:lastRenderedPageBreak/>
        <w:drawing>
          <wp:inline distT="0" distB="0" distL="0" distR="0" wp14:anchorId="7F61E965" wp14:editId="27FB43F6">
            <wp:extent cx="4572000" cy="2816352"/>
            <wp:effectExtent l="0" t="0" r="0" b="3175"/>
            <wp:docPr id="89" name="Calibration-TN at Talqui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Calibration-TN at Talquin 2.jpg"/>
                    <pic:cNvPicPr/>
                  </pic:nvPicPr>
                  <pic:blipFill>
                    <a:blip r:link="rId116"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AF346D9" w14:textId="2655C60D" w:rsidR="004B1D03" w:rsidRDefault="004B1D03" w:rsidP="00C62069">
      <w:pPr>
        <w:pStyle w:val="Caption"/>
      </w:pPr>
      <w:bookmarkStart w:id="200" w:name="_Toc482686488"/>
      <w:r w:rsidRPr="00EF59C4">
        <w:t xml:space="preserve">Figure </w:t>
      </w:r>
      <w:fldSimple w:instr=" SEQ Figure \* ARABIC ">
        <w:r w:rsidR="006C6BEF">
          <w:rPr>
            <w:noProof/>
          </w:rPr>
          <w:t>83</w:t>
        </w:r>
      </w:fldSimple>
      <w:r w:rsidR="00220446" w:rsidRPr="00EF59C4">
        <w:t xml:space="preserve"> 21FLLEONLCT0L3042284573:  Talquin 2 for Total Nitrogen</w:t>
      </w:r>
      <w:bookmarkEnd w:id="200"/>
    </w:p>
    <w:p w14:paraId="2E0B6A91" w14:textId="77777777" w:rsidR="00437272" w:rsidRPr="00437272" w:rsidRDefault="00437272" w:rsidP="00437272"/>
    <w:p w14:paraId="05EF2118" w14:textId="6A35F60E" w:rsidR="004B1D03" w:rsidRPr="00EF59C4" w:rsidRDefault="00A03B95" w:rsidP="00C62069">
      <w:pPr>
        <w:keepNext/>
        <w:jc w:val="center"/>
        <w:rPr>
          <w:color w:val="4F81BD" w:themeColor="accent1"/>
        </w:rPr>
      </w:pPr>
      <w:r>
        <w:rPr>
          <w:noProof/>
          <w:color w:val="4F81BD" w:themeColor="accent1"/>
        </w:rPr>
        <w:drawing>
          <wp:inline distT="0" distB="0" distL="0" distR="0" wp14:anchorId="332D58CB" wp14:editId="6D6B031D">
            <wp:extent cx="4572000" cy="2816352"/>
            <wp:effectExtent l="0" t="0" r="0" b="3175"/>
            <wp:docPr id="91" name="Calibration-TN at Talquin W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Calibration-TN at Talquin West.jpg"/>
                    <pic:cNvPicPr/>
                  </pic:nvPicPr>
                  <pic:blipFill>
                    <a:blip r:link="rId117"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41D5539C" w14:textId="591B814A" w:rsidR="004B1D03" w:rsidRDefault="004B1D03" w:rsidP="00C62069">
      <w:pPr>
        <w:pStyle w:val="Caption"/>
      </w:pPr>
      <w:bookmarkStart w:id="201" w:name="_Toc482686489"/>
      <w:r w:rsidRPr="00EF59C4">
        <w:t xml:space="preserve">Figure </w:t>
      </w:r>
      <w:fldSimple w:instr=" SEQ Figure \* ARABIC ">
        <w:r w:rsidR="006C6BEF">
          <w:rPr>
            <w:noProof/>
          </w:rPr>
          <w:t>84</w:t>
        </w:r>
      </w:fldSimple>
      <w:r w:rsidR="00220446" w:rsidRPr="00EF59C4">
        <w:t xml:space="preserve"> 21FLLEONT0D3041488461:  Lake Talquin West for Total Nitrogen</w:t>
      </w:r>
      <w:bookmarkEnd w:id="201"/>
    </w:p>
    <w:p w14:paraId="1544427B" w14:textId="77777777" w:rsidR="000C586E" w:rsidRPr="000C586E" w:rsidRDefault="000C586E" w:rsidP="000C586E"/>
    <w:p w14:paraId="2FF562DC" w14:textId="663CF003" w:rsidR="004B1D03" w:rsidRPr="00EF59C4" w:rsidRDefault="00A03B95" w:rsidP="00C62069">
      <w:pPr>
        <w:keepNext/>
        <w:jc w:val="center"/>
        <w:rPr>
          <w:color w:val="4F81BD" w:themeColor="accent1"/>
        </w:rPr>
      </w:pPr>
      <w:r>
        <w:rPr>
          <w:noProof/>
          <w:color w:val="4F81BD" w:themeColor="accent1"/>
        </w:rPr>
        <w:lastRenderedPageBreak/>
        <w:drawing>
          <wp:inline distT="0" distB="0" distL="0" distR="0" wp14:anchorId="4AD08F83" wp14:editId="3D636C11">
            <wp:extent cx="4572000" cy="2816352"/>
            <wp:effectExtent l="0" t="0" r="0" b="3175"/>
            <wp:docPr id="92" name="Calibration-TN at Ben Stoutam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Calibration-TN at Ben Stoutamire.jpg"/>
                    <pic:cNvPicPr/>
                  </pic:nvPicPr>
                  <pic:blipFill>
                    <a:blip r:link="rId118"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73DE6DEE" w14:textId="2FADDA05" w:rsidR="004B1D03" w:rsidRDefault="004B1D03" w:rsidP="00C62069">
      <w:pPr>
        <w:pStyle w:val="Caption"/>
      </w:pPr>
      <w:bookmarkStart w:id="202" w:name="_Toc482686490"/>
      <w:r w:rsidRPr="00EF59C4">
        <w:t xml:space="preserve">Figure </w:t>
      </w:r>
      <w:fldSimple w:instr=" SEQ Figure \* ARABIC ">
        <w:r w:rsidR="006C6BEF">
          <w:rPr>
            <w:noProof/>
          </w:rPr>
          <w:t>85</w:t>
        </w:r>
      </w:fldSimple>
      <w:r w:rsidR="00220446" w:rsidRPr="00EF59C4">
        <w:t xml:space="preserve"> 21FLLEONLCOC3040784610:  Lake Talquin (Ben Stoutamire Boat Landing) for Total Nitrogen</w:t>
      </w:r>
      <w:bookmarkEnd w:id="202"/>
    </w:p>
    <w:p w14:paraId="191A516E" w14:textId="77777777" w:rsidR="00437272" w:rsidRPr="00437272" w:rsidRDefault="00437272" w:rsidP="00437272"/>
    <w:p w14:paraId="387D1EE2" w14:textId="2B73A1AA" w:rsidR="00C62069" w:rsidRPr="00EF59C4" w:rsidRDefault="00A03B95" w:rsidP="00C62069">
      <w:pPr>
        <w:keepNext/>
        <w:jc w:val="center"/>
        <w:rPr>
          <w:color w:val="4F81BD" w:themeColor="accent1"/>
        </w:rPr>
      </w:pPr>
      <w:r>
        <w:rPr>
          <w:noProof/>
          <w:color w:val="4F81BD" w:themeColor="accent1"/>
        </w:rPr>
        <w:drawing>
          <wp:inline distT="0" distB="0" distL="0" distR="0" wp14:anchorId="0E0DCDC1" wp14:editId="2A359DD2">
            <wp:extent cx="4572000" cy="2816352"/>
            <wp:effectExtent l="0" t="0" r="0" b="3175"/>
            <wp:docPr id="93" name="Calibration-TN at Talqui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Calibration-TN at Talquin 1.jpg"/>
                    <pic:cNvPicPr/>
                  </pic:nvPicPr>
                  <pic:blipFill>
                    <a:blip r:link="rId119"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3316A429" w14:textId="6ACDC59B" w:rsidR="004B1D03" w:rsidRDefault="00C62069" w:rsidP="00C62069">
      <w:pPr>
        <w:pStyle w:val="Caption"/>
      </w:pPr>
      <w:bookmarkStart w:id="203" w:name="_Ref371261198"/>
      <w:bookmarkStart w:id="204" w:name="_Toc482686491"/>
      <w:r w:rsidRPr="00EF59C4">
        <w:t xml:space="preserve">Figure </w:t>
      </w:r>
      <w:fldSimple w:instr=" SEQ Figure \* ARABIC ">
        <w:r w:rsidR="006C6BEF">
          <w:rPr>
            <w:noProof/>
          </w:rPr>
          <w:t>86</w:t>
        </w:r>
      </w:fldSimple>
      <w:bookmarkEnd w:id="203"/>
      <w:r w:rsidR="00220446" w:rsidRPr="00EF59C4">
        <w:t xml:space="preserve"> 21FLLEONLCT0B3040284630:  Talquin 1 for Total Nitrogen</w:t>
      </w:r>
      <w:bookmarkEnd w:id="204"/>
    </w:p>
    <w:p w14:paraId="777B220C" w14:textId="77777777" w:rsidR="000C586E" w:rsidRPr="000C586E" w:rsidRDefault="000C586E" w:rsidP="000C586E"/>
    <w:p w14:paraId="06A48D7E" w14:textId="4B113151" w:rsidR="00E0572B" w:rsidRPr="00EF59C4" w:rsidRDefault="00A03B95" w:rsidP="00A57BF9">
      <w:pPr>
        <w:keepNext/>
        <w:jc w:val="center"/>
        <w:rPr>
          <w:color w:val="4F81BD" w:themeColor="accent1"/>
        </w:rPr>
      </w:pPr>
      <w:r>
        <w:rPr>
          <w:noProof/>
          <w:color w:val="4F81BD" w:themeColor="accent1"/>
        </w:rPr>
        <w:lastRenderedPageBreak/>
        <w:drawing>
          <wp:inline distT="0" distB="0" distL="0" distR="0" wp14:anchorId="6D9DD5E0" wp14:editId="65F44C5D">
            <wp:extent cx="4572000" cy="2816352"/>
            <wp:effectExtent l="0" t="0" r="0" b="3175"/>
            <wp:docPr id="94" name="Calibration-NH4 at Talqui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Calibration-NH4 at Talquin 4.jpg"/>
                    <pic:cNvPicPr/>
                  </pic:nvPicPr>
                  <pic:blipFill>
                    <a:blip r:link="rId120"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71D4D105" w14:textId="2D8845E3" w:rsidR="00E0572B" w:rsidRDefault="00E0572B" w:rsidP="00E0572B">
      <w:pPr>
        <w:pStyle w:val="Caption"/>
      </w:pPr>
      <w:bookmarkStart w:id="205" w:name="_Toc482686492"/>
      <w:r w:rsidRPr="00EF59C4">
        <w:t xml:space="preserve">Figure </w:t>
      </w:r>
      <w:fldSimple w:instr=" SEQ Figure \* ARABIC ">
        <w:r w:rsidR="006C6BEF">
          <w:rPr>
            <w:noProof/>
          </w:rPr>
          <w:t>87</w:t>
        </w:r>
      </w:fldSimple>
      <w:r w:rsidR="00626306" w:rsidRPr="00EF59C4">
        <w:t xml:space="preserve"> 21FLLEONLCT0C3045884492: Talquin 4 for Ammonia</w:t>
      </w:r>
      <w:bookmarkEnd w:id="205"/>
    </w:p>
    <w:p w14:paraId="0B2D843C" w14:textId="77777777" w:rsidR="00FA5281" w:rsidRPr="00FA5281" w:rsidRDefault="00FA5281" w:rsidP="00FA5281"/>
    <w:p w14:paraId="641D0B27" w14:textId="66183832" w:rsidR="00E0572B" w:rsidRPr="00EF59C4" w:rsidRDefault="00A03B95" w:rsidP="00A57BF9">
      <w:pPr>
        <w:keepNext/>
        <w:jc w:val="center"/>
        <w:rPr>
          <w:color w:val="4F81BD" w:themeColor="accent1"/>
        </w:rPr>
      </w:pPr>
      <w:r>
        <w:rPr>
          <w:noProof/>
          <w:color w:val="4F81BD" w:themeColor="accent1"/>
        </w:rPr>
        <w:drawing>
          <wp:inline distT="0" distB="0" distL="0" distR="0" wp14:anchorId="4A30B6F9" wp14:editId="68228C23">
            <wp:extent cx="4572000" cy="2816352"/>
            <wp:effectExtent l="0" t="0" r="0" b="3175"/>
            <wp:docPr id="95" name="Calibration-NH4 at Willi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Calibration-NH4 at Williams.jpg"/>
                    <pic:cNvPicPr/>
                  </pic:nvPicPr>
                  <pic:blipFill>
                    <a:blip r:link="rId121"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4941BA39" w14:textId="2FF149FD" w:rsidR="00E0572B" w:rsidRDefault="00E0572B" w:rsidP="00E0572B">
      <w:pPr>
        <w:pStyle w:val="Caption"/>
      </w:pPr>
      <w:bookmarkStart w:id="206" w:name="_Toc482686493"/>
      <w:r w:rsidRPr="00EF59C4">
        <w:t xml:space="preserve">Figure </w:t>
      </w:r>
      <w:fldSimple w:instr=" SEQ Figure \* ARABIC ">
        <w:r w:rsidR="006C6BEF">
          <w:rPr>
            <w:noProof/>
          </w:rPr>
          <w:t>88</w:t>
        </w:r>
      </w:fldSimple>
      <w:r w:rsidR="00136315" w:rsidRPr="00EF59C4">
        <w:t xml:space="preserve"> 21FLLEONLCT03045184523:  Lake Talquin near Williams Landing for Ammonia</w:t>
      </w:r>
      <w:bookmarkEnd w:id="206"/>
    </w:p>
    <w:p w14:paraId="2F91CE74" w14:textId="77777777" w:rsidR="000C586E" w:rsidRPr="000C586E" w:rsidRDefault="000C586E" w:rsidP="000C586E"/>
    <w:p w14:paraId="7991FB7D" w14:textId="5AEA4099" w:rsidR="00E0572B" w:rsidRPr="00EF59C4" w:rsidRDefault="00A03B95" w:rsidP="00A57BF9">
      <w:pPr>
        <w:keepNext/>
        <w:jc w:val="center"/>
        <w:rPr>
          <w:color w:val="4F81BD" w:themeColor="accent1"/>
        </w:rPr>
      </w:pPr>
      <w:r>
        <w:rPr>
          <w:noProof/>
          <w:color w:val="4F81BD" w:themeColor="accent1"/>
        </w:rPr>
        <w:lastRenderedPageBreak/>
        <w:drawing>
          <wp:inline distT="0" distB="0" distL="0" distR="0" wp14:anchorId="67BD0E9D" wp14:editId="1066FA54">
            <wp:extent cx="4572000" cy="2816352"/>
            <wp:effectExtent l="0" t="0" r="0" b="3175"/>
            <wp:docPr id="97" name="Calibration-NH4 at Talqui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Calibration-NH4 at Talquin 3.jpg"/>
                    <pic:cNvPicPr/>
                  </pic:nvPicPr>
                  <pic:blipFill>
                    <a:blip r:link="rId122"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7069E1FE" w14:textId="1C1E7ACA" w:rsidR="00E0572B" w:rsidRDefault="00E0572B" w:rsidP="00E0572B">
      <w:pPr>
        <w:pStyle w:val="Caption"/>
      </w:pPr>
      <w:bookmarkStart w:id="207" w:name="_Toc482686494"/>
      <w:r w:rsidRPr="00EF59C4">
        <w:t xml:space="preserve">Figure </w:t>
      </w:r>
      <w:fldSimple w:instr=" SEQ Figure \* ARABIC ">
        <w:r w:rsidR="006C6BEF">
          <w:rPr>
            <w:noProof/>
          </w:rPr>
          <w:t>89</w:t>
        </w:r>
      </w:fldSimple>
      <w:r w:rsidR="00136315" w:rsidRPr="00EF59C4">
        <w:t xml:space="preserve"> 21FLLEONLCT0W3045084521:  Talquin 3 for Ammonia</w:t>
      </w:r>
      <w:bookmarkEnd w:id="207"/>
    </w:p>
    <w:p w14:paraId="6C36A319" w14:textId="77777777" w:rsidR="00FA5281" w:rsidRPr="00FA5281" w:rsidRDefault="00FA5281" w:rsidP="00FA5281"/>
    <w:p w14:paraId="5DB519CA" w14:textId="7637707D" w:rsidR="00E0572B" w:rsidRPr="00EF59C4" w:rsidRDefault="00A03B95" w:rsidP="00A57BF9">
      <w:pPr>
        <w:keepNext/>
        <w:jc w:val="center"/>
        <w:rPr>
          <w:color w:val="4F81BD" w:themeColor="accent1"/>
        </w:rPr>
      </w:pPr>
      <w:r>
        <w:rPr>
          <w:noProof/>
          <w:color w:val="4F81BD" w:themeColor="accent1"/>
        </w:rPr>
        <w:drawing>
          <wp:inline distT="0" distB="0" distL="0" distR="0" wp14:anchorId="47E35FC6" wp14:editId="599E134C">
            <wp:extent cx="4572000" cy="2816352"/>
            <wp:effectExtent l="0" t="0" r="0" b="3175"/>
            <wp:docPr id="98" name="Calibration-NH4 at Talquin Cent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Calibration-NH4 at Talquin Central.jpg"/>
                    <pic:cNvPicPr/>
                  </pic:nvPicPr>
                  <pic:blipFill>
                    <a:blip r:link="rId123"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07AB5139" w14:textId="5553E5A3" w:rsidR="00E0572B" w:rsidRDefault="00E0572B" w:rsidP="00E0572B">
      <w:pPr>
        <w:pStyle w:val="Caption"/>
      </w:pPr>
      <w:bookmarkStart w:id="208" w:name="_Toc482686495"/>
      <w:r w:rsidRPr="00EF59C4">
        <w:t xml:space="preserve">Figure </w:t>
      </w:r>
      <w:fldSimple w:instr=" SEQ Figure \* ARABIC ">
        <w:r w:rsidR="006C6BEF">
          <w:rPr>
            <w:noProof/>
          </w:rPr>
          <w:t>90</w:t>
        </w:r>
      </w:fldSimple>
      <w:r w:rsidR="005712F7" w:rsidRPr="00EF59C4">
        <w:t xml:space="preserve"> 21FLLEONT0E3044084556:  Lake Talquin Central for Ammonia</w:t>
      </w:r>
      <w:bookmarkEnd w:id="208"/>
    </w:p>
    <w:p w14:paraId="27EBA73A" w14:textId="77777777" w:rsidR="000C586E" w:rsidRPr="000C586E" w:rsidRDefault="000C586E" w:rsidP="000C586E"/>
    <w:p w14:paraId="5257AE54" w14:textId="3CE72EF9" w:rsidR="00E0572B" w:rsidRPr="00EF59C4" w:rsidRDefault="00A03B95" w:rsidP="00A57BF9">
      <w:pPr>
        <w:keepNext/>
        <w:jc w:val="center"/>
        <w:rPr>
          <w:color w:val="4F81BD" w:themeColor="accent1"/>
        </w:rPr>
      </w:pPr>
      <w:r>
        <w:rPr>
          <w:noProof/>
          <w:color w:val="4F81BD" w:themeColor="accent1"/>
        </w:rPr>
        <w:lastRenderedPageBreak/>
        <w:drawing>
          <wp:inline distT="0" distB="0" distL="0" distR="0" wp14:anchorId="0C01CACC" wp14:editId="20573FF3">
            <wp:extent cx="4572000" cy="2816352"/>
            <wp:effectExtent l="0" t="0" r="0" b="3175"/>
            <wp:docPr id="99" name="Calibration-NH4 at Luther H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Calibration-NH4 at Luther Hall.jpg"/>
                    <pic:cNvPicPr/>
                  </pic:nvPicPr>
                  <pic:blipFill>
                    <a:blip r:link="rId124"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08C7B651" w14:textId="41BEE84D" w:rsidR="00E0572B" w:rsidRDefault="00E0572B" w:rsidP="00E0572B">
      <w:pPr>
        <w:pStyle w:val="Caption"/>
      </w:pPr>
      <w:bookmarkStart w:id="209" w:name="_Toc482686496"/>
      <w:r w:rsidRPr="00EF59C4">
        <w:t xml:space="preserve">Figure </w:t>
      </w:r>
      <w:fldSimple w:instr=" SEQ Figure \* ARABIC ">
        <w:r w:rsidR="006C6BEF">
          <w:rPr>
            <w:noProof/>
          </w:rPr>
          <w:t>91</w:t>
        </w:r>
      </w:fldSimple>
      <w:r w:rsidR="005712F7" w:rsidRPr="00EF59C4">
        <w:t xml:space="preserve"> 21FLLEONLCT03042384172: Lake Talquin near Luther Hall Landing for Ammonia</w:t>
      </w:r>
      <w:bookmarkEnd w:id="209"/>
    </w:p>
    <w:p w14:paraId="7E3157E0" w14:textId="77777777" w:rsidR="00FA5281" w:rsidRPr="00FA5281" w:rsidRDefault="00FA5281" w:rsidP="00FA5281"/>
    <w:p w14:paraId="45E27409" w14:textId="49A89098" w:rsidR="00E0572B" w:rsidRPr="00EF59C4" w:rsidRDefault="00D25ED8" w:rsidP="00A57BF9">
      <w:pPr>
        <w:keepNext/>
        <w:jc w:val="center"/>
        <w:rPr>
          <w:color w:val="4F81BD" w:themeColor="accent1"/>
        </w:rPr>
      </w:pPr>
      <w:r>
        <w:rPr>
          <w:noProof/>
          <w:color w:val="4F81BD" w:themeColor="accent1"/>
        </w:rPr>
        <w:drawing>
          <wp:inline distT="0" distB="0" distL="0" distR="0" wp14:anchorId="62BFF39B" wp14:editId="4E3D11FC">
            <wp:extent cx="4572000" cy="2816352"/>
            <wp:effectExtent l="0" t="0" r="0" b="3175"/>
            <wp:docPr id="100" name="Calibration-NH4 at Talqui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Calibration-NH4 at Talquin 2.jpg"/>
                    <pic:cNvPicPr/>
                  </pic:nvPicPr>
                  <pic:blipFill>
                    <a:blip r:link="rId125"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1B8A4EB8" w14:textId="7836E190" w:rsidR="00E0572B" w:rsidRDefault="00E0572B" w:rsidP="00E0572B">
      <w:pPr>
        <w:pStyle w:val="Caption"/>
      </w:pPr>
      <w:bookmarkStart w:id="210" w:name="_Toc482686497"/>
      <w:r w:rsidRPr="00EF59C4">
        <w:t xml:space="preserve">Figure </w:t>
      </w:r>
      <w:fldSimple w:instr=" SEQ Figure \* ARABIC ">
        <w:r w:rsidR="006C6BEF">
          <w:rPr>
            <w:noProof/>
          </w:rPr>
          <w:t>92</w:t>
        </w:r>
      </w:fldSimple>
      <w:r w:rsidR="00220446" w:rsidRPr="00EF59C4">
        <w:t xml:space="preserve"> 21FLLEONLCT0L3042284573:  Talquin 2 for Ammonia</w:t>
      </w:r>
      <w:bookmarkEnd w:id="210"/>
    </w:p>
    <w:p w14:paraId="559CFB6C" w14:textId="77777777" w:rsidR="008C6405" w:rsidRPr="008C6405" w:rsidRDefault="008C6405" w:rsidP="008C6405"/>
    <w:p w14:paraId="23FAAD55" w14:textId="5146983D" w:rsidR="00E0572B" w:rsidRPr="00EF59C4" w:rsidRDefault="00D25ED8" w:rsidP="00A57BF9">
      <w:pPr>
        <w:keepNext/>
        <w:jc w:val="center"/>
        <w:rPr>
          <w:color w:val="4F81BD" w:themeColor="accent1"/>
        </w:rPr>
      </w:pPr>
      <w:r>
        <w:rPr>
          <w:noProof/>
          <w:color w:val="4F81BD" w:themeColor="accent1"/>
        </w:rPr>
        <w:lastRenderedPageBreak/>
        <w:drawing>
          <wp:inline distT="0" distB="0" distL="0" distR="0" wp14:anchorId="1C4B4357" wp14:editId="17E7E00B">
            <wp:extent cx="4572000" cy="2816352"/>
            <wp:effectExtent l="0" t="0" r="0" b="3175"/>
            <wp:docPr id="101" name="Calibration-NH4 at Talquin W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Calibration-NH4 at Talquin West.jpg"/>
                    <pic:cNvPicPr/>
                  </pic:nvPicPr>
                  <pic:blipFill>
                    <a:blip r:link="rId126"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2D84A1A" w14:textId="7F92EC2B" w:rsidR="00E0572B" w:rsidRDefault="00E0572B" w:rsidP="00E0572B">
      <w:pPr>
        <w:pStyle w:val="Caption"/>
      </w:pPr>
      <w:bookmarkStart w:id="211" w:name="_Toc482686498"/>
      <w:r w:rsidRPr="00EF59C4">
        <w:t xml:space="preserve">Figure </w:t>
      </w:r>
      <w:fldSimple w:instr=" SEQ Figure \* ARABIC ">
        <w:r w:rsidR="006C6BEF">
          <w:rPr>
            <w:noProof/>
          </w:rPr>
          <w:t>93</w:t>
        </w:r>
      </w:fldSimple>
      <w:r w:rsidR="00220446" w:rsidRPr="00EF59C4">
        <w:t xml:space="preserve"> 21FLLEONT0D3041488461:  Lake Talquin West for Ammonia</w:t>
      </w:r>
      <w:bookmarkEnd w:id="211"/>
    </w:p>
    <w:p w14:paraId="2C650780" w14:textId="77777777" w:rsidR="00FA5281" w:rsidRPr="00FA5281" w:rsidRDefault="00FA5281" w:rsidP="00FA5281"/>
    <w:p w14:paraId="7073773A" w14:textId="2D7BC99C" w:rsidR="00E0572B" w:rsidRPr="00EF59C4" w:rsidRDefault="00D25ED8" w:rsidP="00A57BF9">
      <w:pPr>
        <w:keepNext/>
        <w:jc w:val="center"/>
        <w:rPr>
          <w:color w:val="4F81BD" w:themeColor="accent1"/>
        </w:rPr>
      </w:pPr>
      <w:r>
        <w:rPr>
          <w:noProof/>
          <w:color w:val="4F81BD" w:themeColor="accent1"/>
        </w:rPr>
        <w:drawing>
          <wp:inline distT="0" distB="0" distL="0" distR="0" wp14:anchorId="00F2419D" wp14:editId="358AC443">
            <wp:extent cx="4572000" cy="2816352"/>
            <wp:effectExtent l="0" t="0" r="0" b="3175"/>
            <wp:docPr id="102" name="Calibration-NH4 at Ben Stoutam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Calibration-NH4 at Ben Stoutamire.jpg"/>
                    <pic:cNvPicPr/>
                  </pic:nvPicPr>
                  <pic:blipFill>
                    <a:blip r:link="rId127"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18B1E468" w14:textId="369DAEA5" w:rsidR="00E0572B" w:rsidRDefault="00E0572B" w:rsidP="00E0572B">
      <w:pPr>
        <w:pStyle w:val="Caption"/>
      </w:pPr>
      <w:bookmarkStart w:id="212" w:name="_Toc482686499"/>
      <w:r w:rsidRPr="00EF59C4">
        <w:t xml:space="preserve">Figure </w:t>
      </w:r>
      <w:fldSimple w:instr=" SEQ Figure \* ARABIC ">
        <w:r w:rsidR="006C6BEF">
          <w:rPr>
            <w:noProof/>
          </w:rPr>
          <w:t>94</w:t>
        </w:r>
      </w:fldSimple>
      <w:r w:rsidR="00220446" w:rsidRPr="00EF59C4">
        <w:t xml:space="preserve"> 21FLLEONLCOC3040784610:  Lake Talquin (Ben Stoutamire Boat Landing) for Ammonia</w:t>
      </w:r>
      <w:bookmarkEnd w:id="212"/>
    </w:p>
    <w:p w14:paraId="62006575" w14:textId="77777777" w:rsidR="008C6405" w:rsidRPr="008C6405" w:rsidRDefault="008C6405" w:rsidP="008C6405"/>
    <w:p w14:paraId="7B9438D4" w14:textId="574EE926" w:rsidR="00E0572B" w:rsidRPr="00EF59C4" w:rsidRDefault="00D25ED8" w:rsidP="00A57BF9">
      <w:pPr>
        <w:keepNext/>
        <w:jc w:val="center"/>
        <w:rPr>
          <w:color w:val="4F81BD" w:themeColor="accent1"/>
        </w:rPr>
      </w:pPr>
      <w:r>
        <w:rPr>
          <w:noProof/>
          <w:color w:val="4F81BD" w:themeColor="accent1"/>
        </w:rPr>
        <w:lastRenderedPageBreak/>
        <w:drawing>
          <wp:inline distT="0" distB="0" distL="0" distR="0" wp14:anchorId="09532B8D" wp14:editId="27981602">
            <wp:extent cx="4572000" cy="2816352"/>
            <wp:effectExtent l="0" t="0" r="0" b="3175"/>
            <wp:docPr id="103" name="Calibration-NH4 at Talqui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Calibration-NH4 at Talquin 1.jpg"/>
                    <pic:cNvPicPr/>
                  </pic:nvPicPr>
                  <pic:blipFill>
                    <a:blip r:link="rId128"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00550F10" w14:textId="5980A3DF" w:rsidR="00E0572B" w:rsidRDefault="00E0572B" w:rsidP="00E0572B">
      <w:pPr>
        <w:pStyle w:val="Caption"/>
      </w:pPr>
      <w:bookmarkStart w:id="213" w:name="_Toc482686500"/>
      <w:r w:rsidRPr="00EF59C4">
        <w:t xml:space="preserve">Figure </w:t>
      </w:r>
      <w:fldSimple w:instr=" SEQ Figure \* ARABIC ">
        <w:r w:rsidR="006C6BEF">
          <w:rPr>
            <w:noProof/>
          </w:rPr>
          <w:t>95</w:t>
        </w:r>
      </w:fldSimple>
      <w:r w:rsidR="00220446" w:rsidRPr="00EF59C4">
        <w:t xml:space="preserve"> 21FLLEONLCT0B3040284630:  Talquin 1 for Ammonia</w:t>
      </w:r>
      <w:bookmarkEnd w:id="213"/>
    </w:p>
    <w:p w14:paraId="78910576" w14:textId="77777777" w:rsidR="00B541D3" w:rsidRPr="00B541D3" w:rsidRDefault="00B541D3" w:rsidP="00B541D3"/>
    <w:p w14:paraId="6A0C683F" w14:textId="779A9055" w:rsidR="00E0572B" w:rsidRPr="00EF59C4" w:rsidRDefault="00377669" w:rsidP="00A57BF9">
      <w:pPr>
        <w:keepNext/>
        <w:jc w:val="center"/>
        <w:rPr>
          <w:color w:val="4F81BD" w:themeColor="accent1"/>
        </w:rPr>
      </w:pPr>
      <w:r>
        <w:rPr>
          <w:noProof/>
          <w:color w:val="4F81BD" w:themeColor="accent1"/>
        </w:rPr>
        <w:drawing>
          <wp:inline distT="0" distB="0" distL="0" distR="0" wp14:anchorId="7F9FFE8B" wp14:editId="10911223">
            <wp:extent cx="4572000" cy="2816352"/>
            <wp:effectExtent l="0" t="0" r="0" b="3175"/>
            <wp:docPr id="164" name="Calibration-NO3O2 at Talqui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Calibration-NO3O2 at Talquin 4.jpg"/>
                    <pic:cNvPicPr/>
                  </pic:nvPicPr>
                  <pic:blipFill>
                    <a:blip r:link="rId129"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79083989" w14:textId="72A23485" w:rsidR="00E0572B" w:rsidRPr="00EF59C4" w:rsidRDefault="00E0572B" w:rsidP="00E0572B">
      <w:pPr>
        <w:pStyle w:val="Caption"/>
      </w:pPr>
      <w:bookmarkStart w:id="214" w:name="_Toc482686501"/>
      <w:r w:rsidRPr="00EF59C4">
        <w:t xml:space="preserve">Figure </w:t>
      </w:r>
      <w:fldSimple w:instr=" SEQ Figure \* ARABIC ">
        <w:r w:rsidR="006C6BEF">
          <w:rPr>
            <w:noProof/>
          </w:rPr>
          <w:t>96</w:t>
        </w:r>
      </w:fldSimple>
      <w:r w:rsidR="004F2C49">
        <w:rPr>
          <w:noProof/>
        </w:rPr>
        <w:t xml:space="preserve"> </w:t>
      </w:r>
      <w:r w:rsidR="00626306" w:rsidRPr="00EF59C4">
        <w:t>21FLLEONLCT0C3045884492: Talquin 4 for Nitrate</w:t>
      </w:r>
      <w:bookmarkEnd w:id="214"/>
    </w:p>
    <w:p w14:paraId="4B943840" w14:textId="3CB1ADBA" w:rsidR="00E0572B" w:rsidRPr="00EF59C4" w:rsidRDefault="00D25ED8" w:rsidP="00A57BF9">
      <w:pPr>
        <w:keepNext/>
        <w:jc w:val="center"/>
        <w:rPr>
          <w:color w:val="4F81BD" w:themeColor="accent1"/>
        </w:rPr>
      </w:pPr>
      <w:r>
        <w:rPr>
          <w:noProof/>
          <w:color w:val="4F81BD" w:themeColor="accent1"/>
        </w:rPr>
        <w:lastRenderedPageBreak/>
        <w:drawing>
          <wp:inline distT="0" distB="0" distL="0" distR="0" wp14:anchorId="07629110" wp14:editId="2871802A">
            <wp:extent cx="4572000" cy="2816352"/>
            <wp:effectExtent l="0" t="0" r="0" b="3175"/>
            <wp:docPr id="104" name="Calibration-NO3O2 at Willi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Calibration-NO3O2 at Williams.jpg"/>
                    <pic:cNvPicPr/>
                  </pic:nvPicPr>
                  <pic:blipFill>
                    <a:blip r:link="rId130"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103ED648" w14:textId="358F1A00" w:rsidR="00E0572B" w:rsidRDefault="00E0572B" w:rsidP="00E0572B">
      <w:pPr>
        <w:pStyle w:val="Caption"/>
      </w:pPr>
      <w:bookmarkStart w:id="215" w:name="_Toc482686502"/>
      <w:r w:rsidRPr="00EF59C4">
        <w:t xml:space="preserve">Figure </w:t>
      </w:r>
      <w:fldSimple w:instr=" SEQ Figure \* ARABIC ">
        <w:r w:rsidR="006C6BEF">
          <w:rPr>
            <w:noProof/>
          </w:rPr>
          <w:t>97</w:t>
        </w:r>
      </w:fldSimple>
      <w:r w:rsidR="00136315" w:rsidRPr="00EF59C4">
        <w:t xml:space="preserve"> 21FLLEONLCT03045184523:  Lake Talquin near Williams Landing for Nitrate</w:t>
      </w:r>
      <w:bookmarkEnd w:id="215"/>
    </w:p>
    <w:p w14:paraId="2130A687" w14:textId="77777777" w:rsidR="00B541D3" w:rsidRPr="00B541D3" w:rsidRDefault="00B541D3" w:rsidP="00B541D3"/>
    <w:p w14:paraId="3D2837B1" w14:textId="0212DBD1" w:rsidR="00E0572B" w:rsidRPr="00EF59C4" w:rsidRDefault="00D25ED8" w:rsidP="00A57BF9">
      <w:pPr>
        <w:keepNext/>
        <w:jc w:val="center"/>
        <w:rPr>
          <w:color w:val="4F81BD" w:themeColor="accent1"/>
        </w:rPr>
      </w:pPr>
      <w:r>
        <w:rPr>
          <w:noProof/>
          <w:color w:val="4F81BD" w:themeColor="accent1"/>
        </w:rPr>
        <w:drawing>
          <wp:inline distT="0" distB="0" distL="0" distR="0" wp14:anchorId="288795FA" wp14:editId="254E8E9F">
            <wp:extent cx="4572000" cy="2816352"/>
            <wp:effectExtent l="0" t="0" r="0" b="3175"/>
            <wp:docPr id="105" name="Calibration-NO3O2 at Talqui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Calibration-NO3O2 at Talquin 3.jpg"/>
                    <pic:cNvPicPr/>
                  </pic:nvPicPr>
                  <pic:blipFill>
                    <a:blip r:link="rId131"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4AED44BC" w14:textId="6A517A3E" w:rsidR="00E0572B" w:rsidRPr="00EF59C4" w:rsidRDefault="00E0572B" w:rsidP="00E0572B">
      <w:pPr>
        <w:pStyle w:val="Caption"/>
      </w:pPr>
      <w:bookmarkStart w:id="216" w:name="_Toc482686503"/>
      <w:r w:rsidRPr="00EF59C4">
        <w:t xml:space="preserve">Figure </w:t>
      </w:r>
      <w:fldSimple w:instr=" SEQ Figure \* ARABIC ">
        <w:r w:rsidR="006C6BEF">
          <w:rPr>
            <w:noProof/>
          </w:rPr>
          <w:t>98</w:t>
        </w:r>
      </w:fldSimple>
      <w:r w:rsidR="00136315" w:rsidRPr="00EF59C4">
        <w:t xml:space="preserve"> 21FLLEONLCT0W3045084521:  Talquin 3 for Nitrate</w:t>
      </w:r>
      <w:bookmarkEnd w:id="216"/>
    </w:p>
    <w:p w14:paraId="0B72CC6C" w14:textId="0609901C" w:rsidR="00E0572B" w:rsidRPr="00EF59C4" w:rsidRDefault="00D25ED8" w:rsidP="00A57BF9">
      <w:pPr>
        <w:keepNext/>
        <w:jc w:val="center"/>
        <w:rPr>
          <w:color w:val="4F81BD" w:themeColor="accent1"/>
        </w:rPr>
      </w:pPr>
      <w:r>
        <w:rPr>
          <w:noProof/>
          <w:color w:val="4F81BD" w:themeColor="accent1"/>
        </w:rPr>
        <w:lastRenderedPageBreak/>
        <w:drawing>
          <wp:inline distT="0" distB="0" distL="0" distR="0" wp14:anchorId="37EA45C2" wp14:editId="51C2288D">
            <wp:extent cx="4572000" cy="2816352"/>
            <wp:effectExtent l="0" t="0" r="0" b="3175"/>
            <wp:docPr id="106" name="Calibration-NO3O2 at Talquin Cent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alibration-NO3O2 at Talquin Central.jpg"/>
                    <pic:cNvPicPr/>
                  </pic:nvPicPr>
                  <pic:blipFill>
                    <a:blip r:link="rId132"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4E1902D5" w14:textId="26C95645" w:rsidR="00E0572B" w:rsidRDefault="00E0572B" w:rsidP="00E0572B">
      <w:pPr>
        <w:pStyle w:val="Caption"/>
      </w:pPr>
      <w:bookmarkStart w:id="217" w:name="_Toc482686504"/>
      <w:r w:rsidRPr="00EF59C4">
        <w:t xml:space="preserve">Figure </w:t>
      </w:r>
      <w:fldSimple w:instr=" SEQ Figure \* ARABIC ">
        <w:r w:rsidR="006C6BEF">
          <w:rPr>
            <w:noProof/>
          </w:rPr>
          <w:t>99</w:t>
        </w:r>
      </w:fldSimple>
      <w:r w:rsidR="005712F7" w:rsidRPr="00EF59C4">
        <w:t xml:space="preserve"> 21FLLEONT0E3044084556:  Lake Talquin Central for Nitrate</w:t>
      </w:r>
      <w:bookmarkEnd w:id="217"/>
    </w:p>
    <w:p w14:paraId="109390A2" w14:textId="77777777" w:rsidR="00B541D3" w:rsidRPr="00B541D3" w:rsidRDefault="00B541D3" w:rsidP="00B541D3"/>
    <w:p w14:paraId="646BA7C2" w14:textId="7B782536" w:rsidR="00E0572B" w:rsidRPr="00EF59C4" w:rsidRDefault="00B269D2" w:rsidP="00A57BF9">
      <w:pPr>
        <w:keepNext/>
        <w:jc w:val="center"/>
        <w:rPr>
          <w:color w:val="4F81BD" w:themeColor="accent1"/>
        </w:rPr>
      </w:pPr>
      <w:r>
        <w:rPr>
          <w:noProof/>
          <w:color w:val="4F81BD" w:themeColor="accent1"/>
        </w:rPr>
        <w:drawing>
          <wp:inline distT="0" distB="0" distL="0" distR="0" wp14:anchorId="4B388826" wp14:editId="209A8B4E">
            <wp:extent cx="4572000" cy="2816352"/>
            <wp:effectExtent l="0" t="0" r="0" b="3175"/>
            <wp:docPr id="107" name="Calibration-NO3O2 at Luther H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Calibration-NO3O2 at Luther Hall.jpg"/>
                    <pic:cNvPicPr/>
                  </pic:nvPicPr>
                  <pic:blipFill>
                    <a:blip r:link="rId133"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110FA04F" w14:textId="50D7C777" w:rsidR="00E0572B" w:rsidRDefault="00E0572B" w:rsidP="00E0572B">
      <w:pPr>
        <w:pStyle w:val="Caption"/>
      </w:pPr>
      <w:bookmarkStart w:id="218" w:name="_Toc482686505"/>
      <w:r w:rsidRPr="00EF59C4">
        <w:t xml:space="preserve">Figure </w:t>
      </w:r>
      <w:fldSimple w:instr=" SEQ Figure \* ARABIC ">
        <w:r w:rsidR="006C6BEF">
          <w:rPr>
            <w:noProof/>
          </w:rPr>
          <w:t>100</w:t>
        </w:r>
      </w:fldSimple>
      <w:r w:rsidR="005712F7" w:rsidRPr="00EF59C4">
        <w:t xml:space="preserve"> 21FLLEONLCT03042384172: Lake Talquin near Luther Hall Landing for Nitrate</w:t>
      </w:r>
      <w:bookmarkEnd w:id="218"/>
    </w:p>
    <w:p w14:paraId="6258B4A9" w14:textId="77777777" w:rsidR="00377669" w:rsidRPr="00377669" w:rsidRDefault="00377669" w:rsidP="00377669"/>
    <w:p w14:paraId="1F85C095" w14:textId="07DCADFE" w:rsidR="00E0572B" w:rsidRPr="00EF59C4" w:rsidRDefault="00B269D2" w:rsidP="00A57BF9">
      <w:pPr>
        <w:keepNext/>
        <w:jc w:val="center"/>
        <w:rPr>
          <w:color w:val="4F81BD" w:themeColor="accent1"/>
        </w:rPr>
      </w:pPr>
      <w:r>
        <w:rPr>
          <w:noProof/>
          <w:color w:val="4F81BD" w:themeColor="accent1"/>
        </w:rPr>
        <w:lastRenderedPageBreak/>
        <w:drawing>
          <wp:inline distT="0" distB="0" distL="0" distR="0" wp14:anchorId="380B9389" wp14:editId="63DF0042">
            <wp:extent cx="4572000" cy="2816352"/>
            <wp:effectExtent l="0" t="0" r="0" b="3175"/>
            <wp:docPr id="108" name="Calibration-NO3O2 at Talqui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Calibration-NO3O2 at Talquin 2.jpg"/>
                    <pic:cNvPicPr/>
                  </pic:nvPicPr>
                  <pic:blipFill>
                    <a:blip r:link="rId134"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939CB59" w14:textId="5D4B24FD" w:rsidR="00E0572B" w:rsidRDefault="00E0572B" w:rsidP="00E0572B">
      <w:pPr>
        <w:pStyle w:val="Caption"/>
      </w:pPr>
      <w:bookmarkStart w:id="219" w:name="_Toc482686506"/>
      <w:r w:rsidRPr="00EF59C4">
        <w:t xml:space="preserve">Figure </w:t>
      </w:r>
      <w:fldSimple w:instr=" SEQ Figure \* ARABIC ">
        <w:r w:rsidR="006C6BEF">
          <w:rPr>
            <w:noProof/>
          </w:rPr>
          <w:t>101</w:t>
        </w:r>
      </w:fldSimple>
      <w:r w:rsidR="00220446" w:rsidRPr="00EF59C4">
        <w:t xml:space="preserve"> 21FLLEONLCT0L3042284573:  Talquin 2 for Nitrate</w:t>
      </w:r>
      <w:bookmarkEnd w:id="219"/>
    </w:p>
    <w:p w14:paraId="6822C8DB" w14:textId="77777777" w:rsidR="00B541D3" w:rsidRPr="00B541D3" w:rsidRDefault="00B541D3" w:rsidP="00B541D3"/>
    <w:p w14:paraId="19F5631C" w14:textId="611903FF" w:rsidR="00E0572B" w:rsidRPr="00EF59C4" w:rsidRDefault="00B269D2" w:rsidP="00A57BF9">
      <w:pPr>
        <w:keepNext/>
        <w:jc w:val="center"/>
        <w:rPr>
          <w:color w:val="4F81BD" w:themeColor="accent1"/>
        </w:rPr>
      </w:pPr>
      <w:r>
        <w:rPr>
          <w:noProof/>
          <w:color w:val="4F81BD" w:themeColor="accent1"/>
        </w:rPr>
        <w:drawing>
          <wp:inline distT="0" distB="0" distL="0" distR="0" wp14:anchorId="17BB339E" wp14:editId="7D19C468">
            <wp:extent cx="4572000" cy="2816352"/>
            <wp:effectExtent l="0" t="0" r="0" b="3175"/>
            <wp:docPr id="109" name="Calibration-NO3O2 at Talquin W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Calibration-NO3O2 at Talquin West.jpg"/>
                    <pic:cNvPicPr/>
                  </pic:nvPicPr>
                  <pic:blipFill>
                    <a:blip r:link="rId135"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75E7E3C3" w14:textId="52796BAC" w:rsidR="00E0572B" w:rsidRDefault="00E0572B" w:rsidP="00E0572B">
      <w:pPr>
        <w:pStyle w:val="Caption"/>
      </w:pPr>
      <w:bookmarkStart w:id="220" w:name="_Toc482686507"/>
      <w:r w:rsidRPr="00EF59C4">
        <w:t xml:space="preserve">Figure </w:t>
      </w:r>
      <w:fldSimple w:instr=" SEQ Figure \* ARABIC ">
        <w:r w:rsidR="006C6BEF">
          <w:rPr>
            <w:noProof/>
          </w:rPr>
          <w:t>102</w:t>
        </w:r>
      </w:fldSimple>
      <w:r w:rsidR="00220446" w:rsidRPr="00EF59C4">
        <w:t xml:space="preserve"> 21FLLEONT0D3041488461:  Lake Talquin West for Nitrate</w:t>
      </w:r>
      <w:bookmarkEnd w:id="220"/>
    </w:p>
    <w:p w14:paraId="5AB01686" w14:textId="77777777" w:rsidR="00377669" w:rsidRPr="00377669" w:rsidRDefault="00377669" w:rsidP="00377669"/>
    <w:p w14:paraId="5C19B1B0" w14:textId="2AB09C2F" w:rsidR="00E0572B" w:rsidRPr="00EF59C4" w:rsidRDefault="00B269D2" w:rsidP="00A57BF9">
      <w:pPr>
        <w:keepNext/>
        <w:jc w:val="center"/>
        <w:rPr>
          <w:color w:val="4F81BD" w:themeColor="accent1"/>
        </w:rPr>
      </w:pPr>
      <w:r>
        <w:rPr>
          <w:noProof/>
          <w:color w:val="4F81BD" w:themeColor="accent1"/>
        </w:rPr>
        <w:lastRenderedPageBreak/>
        <w:drawing>
          <wp:inline distT="0" distB="0" distL="0" distR="0" wp14:anchorId="54647DF5" wp14:editId="6090C137">
            <wp:extent cx="4572000" cy="2816352"/>
            <wp:effectExtent l="0" t="0" r="0" b="3175"/>
            <wp:docPr id="110" name="Calibration-NO3O2 at Ben Stoutam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Calibration-NO3O2 at Ben Stoutamire.jpg"/>
                    <pic:cNvPicPr/>
                  </pic:nvPicPr>
                  <pic:blipFill>
                    <a:blip r:link="rId136"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0C2A4E5" w14:textId="716540AB" w:rsidR="00E0572B" w:rsidRDefault="00E0572B" w:rsidP="00E0572B">
      <w:pPr>
        <w:pStyle w:val="Caption"/>
      </w:pPr>
      <w:bookmarkStart w:id="221" w:name="_Toc482686508"/>
      <w:r w:rsidRPr="00EF59C4">
        <w:t xml:space="preserve">Figure </w:t>
      </w:r>
      <w:fldSimple w:instr=" SEQ Figure \* ARABIC ">
        <w:r w:rsidR="006C6BEF">
          <w:rPr>
            <w:noProof/>
          </w:rPr>
          <w:t>103</w:t>
        </w:r>
      </w:fldSimple>
      <w:r w:rsidR="00220446" w:rsidRPr="00EF59C4">
        <w:t xml:space="preserve"> 21FLLEONLCOC3040784610:  Lake Talquin (Ben Stoutamire Boat Landing) for Nitrate</w:t>
      </w:r>
      <w:bookmarkEnd w:id="221"/>
    </w:p>
    <w:p w14:paraId="127A199E" w14:textId="77777777" w:rsidR="00597B7D" w:rsidRPr="00597B7D" w:rsidRDefault="00597B7D" w:rsidP="00597B7D"/>
    <w:p w14:paraId="081C922C" w14:textId="43756CE8" w:rsidR="00E0572B" w:rsidRPr="00EF59C4" w:rsidRDefault="009604A4" w:rsidP="00A57BF9">
      <w:pPr>
        <w:keepNext/>
        <w:jc w:val="center"/>
        <w:rPr>
          <w:color w:val="4F81BD" w:themeColor="accent1"/>
        </w:rPr>
      </w:pPr>
      <w:r>
        <w:rPr>
          <w:noProof/>
          <w:color w:val="4F81BD" w:themeColor="accent1"/>
        </w:rPr>
        <w:drawing>
          <wp:inline distT="0" distB="0" distL="0" distR="0" wp14:anchorId="0ADFCEF6" wp14:editId="2C514980">
            <wp:extent cx="4572000" cy="2816352"/>
            <wp:effectExtent l="0" t="0" r="0" b="3175"/>
            <wp:docPr id="111" name="Calibration-NO3O2 at Talqui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Calibration-NO3O2 at Talquin 1.jpg"/>
                    <pic:cNvPicPr/>
                  </pic:nvPicPr>
                  <pic:blipFill>
                    <a:blip r:link="rId137"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4B204700" w14:textId="16A2C489" w:rsidR="00E0572B" w:rsidRPr="00EF59C4" w:rsidRDefault="00E0572B" w:rsidP="00E0572B">
      <w:pPr>
        <w:pStyle w:val="Caption"/>
      </w:pPr>
      <w:bookmarkStart w:id="222" w:name="_Toc482686509"/>
      <w:r w:rsidRPr="00EF59C4">
        <w:t xml:space="preserve">Figure </w:t>
      </w:r>
      <w:fldSimple w:instr=" SEQ Figure \* ARABIC ">
        <w:r w:rsidR="006C6BEF">
          <w:rPr>
            <w:noProof/>
          </w:rPr>
          <w:t>104</w:t>
        </w:r>
      </w:fldSimple>
      <w:r w:rsidR="00220446" w:rsidRPr="00EF59C4">
        <w:t xml:space="preserve"> 21FLLEONLCT0B3040284630:  Talquin 1 for Nitrate</w:t>
      </w:r>
      <w:bookmarkEnd w:id="222"/>
    </w:p>
    <w:p w14:paraId="30509A80" w14:textId="77777777" w:rsidR="00BD5BB1" w:rsidRPr="00EF59C4" w:rsidRDefault="00BD5BB1" w:rsidP="00ED2D9B">
      <w:pPr>
        <w:pStyle w:val="Heading3"/>
      </w:pPr>
      <w:bookmarkStart w:id="223" w:name="_Toc371239032"/>
      <w:bookmarkStart w:id="224" w:name="_Toc482686376"/>
      <w:r w:rsidRPr="00EF59C4">
        <w:t>Phosphorus</w:t>
      </w:r>
      <w:bookmarkEnd w:id="223"/>
      <w:bookmarkEnd w:id="224"/>
    </w:p>
    <w:p w14:paraId="1F43EFA0" w14:textId="22C9D923" w:rsidR="001B6814" w:rsidRPr="00EF59C4" w:rsidRDefault="00174B9D" w:rsidP="00EF59C4">
      <w:r>
        <w:fldChar w:fldCharType="begin"/>
      </w:r>
      <w:r>
        <w:instrText xml:space="preserve"> REF _Ref331593240 \h  \* MERGEFORMAT </w:instrText>
      </w:r>
      <w:r>
        <w:fldChar w:fldCharType="separate"/>
      </w:r>
      <w:r w:rsidR="006C6BEF" w:rsidRPr="00EF59C4">
        <w:t xml:space="preserve">Figure </w:t>
      </w:r>
      <w:r w:rsidR="006C6BEF">
        <w:rPr>
          <w:noProof/>
        </w:rPr>
        <w:t>105</w:t>
      </w:r>
      <w:r>
        <w:fldChar w:fldCharType="end"/>
      </w:r>
      <w:r w:rsidR="00204034" w:rsidRPr="00EF59C4">
        <w:t xml:space="preserve"> </w:t>
      </w:r>
      <w:r w:rsidR="008E3AE6" w:rsidRPr="00EF59C4">
        <w:t xml:space="preserve">through </w:t>
      </w:r>
      <w:r>
        <w:fldChar w:fldCharType="begin"/>
      </w:r>
      <w:r>
        <w:instrText xml:space="preserve"> REF _Ref371261333 \h  \* MERGEFORMAT </w:instrText>
      </w:r>
      <w:r>
        <w:fldChar w:fldCharType="separate"/>
      </w:r>
      <w:r w:rsidR="006C6BEF" w:rsidRPr="00EF59C4">
        <w:t xml:space="preserve">Figure </w:t>
      </w:r>
      <w:r w:rsidR="006C6BEF">
        <w:rPr>
          <w:noProof/>
        </w:rPr>
        <w:t>119</w:t>
      </w:r>
      <w:r>
        <w:fldChar w:fldCharType="end"/>
      </w:r>
      <w:r w:rsidR="00E37F94" w:rsidRPr="00EF59C4">
        <w:t xml:space="preserve"> </w:t>
      </w:r>
      <w:r w:rsidR="00E6550C" w:rsidRPr="00EF59C4">
        <w:t>illustrate</w:t>
      </w:r>
      <w:r w:rsidR="001B6814" w:rsidRPr="00EF59C4">
        <w:t xml:space="preserve"> quantitative and qualitative comparison of the model predictions for total phosphorus </w:t>
      </w:r>
      <w:r w:rsidR="005A363E" w:rsidRPr="00EF59C4">
        <w:t xml:space="preserve">and ortho-phosphate </w:t>
      </w:r>
      <w:r w:rsidR="001B6814" w:rsidRPr="00EF59C4">
        <w:t xml:space="preserve">to direct </w:t>
      </w:r>
      <w:r w:rsidR="00E6550C" w:rsidRPr="00EF59C4">
        <w:t xml:space="preserve">field </w:t>
      </w:r>
      <w:r w:rsidR="001B6814" w:rsidRPr="00EF59C4">
        <w:t>measurements.</w:t>
      </w:r>
    </w:p>
    <w:p w14:paraId="0C4C9FC6" w14:textId="422E413D" w:rsidR="00824D69" w:rsidRPr="00EF59C4" w:rsidRDefault="009B226D" w:rsidP="00AD5A2D">
      <w:pPr>
        <w:keepNext/>
        <w:jc w:val="center"/>
        <w:rPr>
          <w:color w:val="4F81BD" w:themeColor="accent1"/>
        </w:rPr>
      </w:pPr>
      <w:r>
        <w:rPr>
          <w:noProof/>
          <w:color w:val="4F81BD" w:themeColor="accent1"/>
        </w:rPr>
        <w:lastRenderedPageBreak/>
        <w:drawing>
          <wp:inline distT="0" distB="0" distL="0" distR="0" wp14:anchorId="0389A0C6" wp14:editId="457D8A44">
            <wp:extent cx="4572000" cy="2816352"/>
            <wp:effectExtent l="0" t="0" r="0" b="3175"/>
            <wp:docPr id="304" name="Calibration-TP at LITTLE RIVER AT SR 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Calibration-TP at LITTLE RIVER AT SR 268.jpg"/>
                    <pic:cNvPicPr/>
                  </pic:nvPicPr>
                  <pic:blipFill>
                    <a:blip r:embed="rId138" r:link="rId139"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7F9146F8" w14:textId="7A12BB56" w:rsidR="00FC4C2E" w:rsidRDefault="00824D69" w:rsidP="00FC4C2E">
      <w:pPr>
        <w:pStyle w:val="Caption"/>
      </w:pPr>
      <w:bookmarkStart w:id="225" w:name="_Ref331593240"/>
      <w:bookmarkStart w:id="226" w:name="_Toc371239033"/>
      <w:bookmarkStart w:id="227" w:name="_Toc482686510"/>
      <w:r w:rsidRPr="00EF59C4">
        <w:t xml:space="preserve">Figure </w:t>
      </w:r>
      <w:r w:rsidR="0093743F" w:rsidRPr="00EF59C4">
        <w:fldChar w:fldCharType="begin"/>
      </w:r>
      <w:r w:rsidR="00DE7462" w:rsidRPr="00EF59C4">
        <w:instrText xml:space="preserve"> SEQ Figure \* ARABIC </w:instrText>
      </w:r>
      <w:r w:rsidR="0093743F" w:rsidRPr="00EF59C4">
        <w:fldChar w:fldCharType="separate"/>
      </w:r>
      <w:r w:rsidR="006C6BEF">
        <w:rPr>
          <w:noProof/>
        </w:rPr>
        <w:t>105</w:t>
      </w:r>
      <w:r w:rsidR="0093743F" w:rsidRPr="00EF59C4">
        <w:fldChar w:fldCharType="end"/>
      </w:r>
      <w:bookmarkEnd w:id="225"/>
      <w:r w:rsidRPr="00EF59C4">
        <w:t xml:space="preserve"> Total Phosphorus Calibration</w:t>
      </w:r>
      <w:r w:rsidR="000736A6" w:rsidRPr="00EF59C4">
        <w:t xml:space="preserve"> </w:t>
      </w:r>
      <w:r w:rsidR="007736DD" w:rsidRPr="00EF59C4">
        <w:t>Little</w:t>
      </w:r>
      <w:r w:rsidR="00D22FE9" w:rsidRPr="00EF59C4">
        <w:t xml:space="preserve"> River</w:t>
      </w:r>
      <w:bookmarkEnd w:id="226"/>
      <w:r w:rsidR="009618C2">
        <w:t xml:space="preserve"> @ SR268</w:t>
      </w:r>
      <w:bookmarkEnd w:id="227"/>
    </w:p>
    <w:p w14:paraId="79ED36B2" w14:textId="77777777" w:rsidR="00FC4C2E" w:rsidRPr="00FC4C2E" w:rsidRDefault="00FC4C2E" w:rsidP="00FC4C2E"/>
    <w:p w14:paraId="6B146308" w14:textId="0F73B64E" w:rsidR="00E6550C" w:rsidRPr="00EF59C4" w:rsidRDefault="00AF47EB" w:rsidP="00FC4C2E">
      <w:pPr>
        <w:pStyle w:val="Caption"/>
      </w:pPr>
      <w:r>
        <w:rPr>
          <w:noProof/>
        </w:rPr>
        <w:drawing>
          <wp:inline distT="0" distB="0" distL="0" distR="0" wp14:anchorId="65258748" wp14:editId="7C2E3994">
            <wp:extent cx="4572000" cy="2816352"/>
            <wp:effectExtent l="0" t="0" r="0" b="3175"/>
            <wp:docPr id="23" name="Calibration-TP at ATTAPULGUS AT SR 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alibration-TP at ATTAPULGUS AT SR 159.jpg"/>
                    <pic:cNvPicPr/>
                  </pic:nvPicPr>
                  <pic:blipFill>
                    <a:blip r:link="rId140"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08281BCD" w14:textId="36FA21EB" w:rsidR="00E6550C" w:rsidRDefault="00E6550C" w:rsidP="00B311E0">
      <w:pPr>
        <w:pStyle w:val="Caption"/>
      </w:pPr>
      <w:bookmarkStart w:id="228" w:name="_Toc371239034"/>
      <w:bookmarkStart w:id="229" w:name="_Toc482686511"/>
      <w:r w:rsidRPr="00EF59C4">
        <w:t xml:space="preserve">Figure </w:t>
      </w:r>
      <w:fldSimple w:instr=" SEQ Figure \* ARABIC ">
        <w:r w:rsidR="006C6BEF">
          <w:rPr>
            <w:noProof/>
          </w:rPr>
          <w:t>106</w:t>
        </w:r>
      </w:fldSimple>
      <w:r w:rsidRPr="00EF59C4">
        <w:t xml:space="preserve"> Total Phosphorus Calibration </w:t>
      </w:r>
      <w:r w:rsidR="00693DB0">
        <w:t>Attapulgus Creek at SR 159</w:t>
      </w:r>
      <w:bookmarkEnd w:id="228"/>
      <w:bookmarkEnd w:id="229"/>
      <w:r w:rsidR="00693DB0">
        <w:t xml:space="preserve"> </w:t>
      </w:r>
    </w:p>
    <w:p w14:paraId="622F2B6B" w14:textId="77777777" w:rsidR="00597B7D" w:rsidRPr="00597B7D" w:rsidRDefault="00597B7D" w:rsidP="00597B7D"/>
    <w:p w14:paraId="05BF3E8D" w14:textId="3357A312" w:rsidR="00E6550C" w:rsidRPr="00EF59C4" w:rsidRDefault="00063D5D" w:rsidP="003343C5">
      <w:pPr>
        <w:keepNext/>
        <w:jc w:val="center"/>
        <w:rPr>
          <w:color w:val="4F81BD" w:themeColor="accent1"/>
        </w:rPr>
      </w:pPr>
      <w:r>
        <w:rPr>
          <w:noProof/>
          <w:color w:val="4F81BD" w:themeColor="accent1"/>
        </w:rPr>
        <w:lastRenderedPageBreak/>
        <w:drawing>
          <wp:inline distT="0" distB="0" distL="0" distR="0" wp14:anchorId="4417BE22" wp14:editId="1463CBAB">
            <wp:extent cx="4572000" cy="2816352"/>
            <wp:effectExtent l="0" t="0" r="0" b="3175"/>
            <wp:docPr id="277" name="Calibration-OPO4 at LITTLE RIVER AT SR 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Calibration-OPO4 at LITTLE RIVER AT SR 268.jpg"/>
                    <pic:cNvPicPr/>
                  </pic:nvPicPr>
                  <pic:blipFill>
                    <a:blip r:embed="rId141" r:link="rId142"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14CF47BF" w14:textId="4CA5736E" w:rsidR="00D9236F" w:rsidRDefault="00E6550C" w:rsidP="00B311E0">
      <w:pPr>
        <w:pStyle w:val="Caption"/>
      </w:pPr>
      <w:bookmarkStart w:id="230" w:name="_Toc371239035"/>
      <w:bookmarkStart w:id="231" w:name="_Toc482686512"/>
      <w:r w:rsidRPr="00EF59C4">
        <w:t xml:space="preserve">Figure </w:t>
      </w:r>
      <w:fldSimple w:instr=" SEQ Figure \* ARABIC ">
        <w:r w:rsidR="006C6BEF">
          <w:rPr>
            <w:noProof/>
          </w:rPr>
          <w:t>107</w:t>
        </w:r>
      </w:fldSimple>
      <w:r w:rsidRPr="00EF59C4">
        <w:t xml:space="preserve"> Ortho-Phosphate Calibration</w:t>
      </w:r>
      <w:r w:rsidR="005A363E" w:rsidRPr="00EF59C4">
        <w:t xml:space="preserve"> Little River</w:t>
      </w:r>
      <w:bookmarkEnd w:id="230"/>
      <w:r w:rsidR="009618C2">
        <w:t xml:space="preserve"> @ SR268</w:t>
      </w:r>
      <w:bookmarkEnd w:id="231"/>
    </w:p>
    <w:p w14:paraId="6F00176B" w14:textId="77777777" w:rsidR="007F6A69" w:rsidRPr="007F6A69" w:rsidRDefault="007F6A69" w:rsidP="007F6A69"/>
    <w:p w14:paraId="718F4414" w14:textId="2CA086DA" w:rsidR="005A363E" w:rsidRPr="00EF59C4" w:rsidRDefault="00063D5D" w:rsidP="00B64E70">
      <w:pPr>
        <w:keepNext/>
        <w:jc w:val="center"/>
        <w:rPr>
          <w:color w:val="4F81BD" w:themeColor="accent1"/>
        </w:rPr>
      </w:pPr>
      <w:r>
        <w:rPr>
          <w:noProof/>
          <w:color w:val="4F81BD" w:themeColor="accent1"/>
        </w:rPr>
        <w:drawing>
          <wp:inline distT="0" distB="0" distL="0" distR="0" wp14:anchorId="2562367C" wp14:editId="53891DFC">
            <wp:extent cx="4572000" cy="2816352"/>
            <wp:effectExtent l="0" t="0" r="0" b="3175"/>
            <wp:docPr id="278" name="Calibration-OPO4 at ATTAPULGUS AT SR 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Calibration-OPO4 at ATTAPULGUS AT SR 159.jpg"/>
                    <pic:cNvPicPr/>
                  </pic:nvPicPr>
                  <pic:blipFill>
                    <a:blip r:embed="rId143" r:link="rId144"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203395CC" w14:textId="1BEA12AF" w:rsidR="005A363E" w:rsidRDefault="005A363E" w:rsidP="00B311E0">
      <w:pPr>
        <w:pStyle w:val="Caption"/>
      </w:pPr>
      <w:bookmarkStart w:id="232" w:name="_Toc371239036"/>
      <w:bookmarkStart w:id="233" w:name="_Toc482686513"/>
      <w:r w:rsidRPr="00EF59C4">
        <w:t xml:space="preserve">Figure </w:t>
      </w:r>
      <w:fldSimple w:instr=" SEQ Figure \* ARABIC ">
        <w:r w:rsidR="006C6BEF">
          <w:rPr>
            <w:noProof/>
          </w:rPr>
          <w:t>108</w:t>
        </w:r>
      </w:fldSimple>
      <w:r w:rsidRPr="00EF59C4">
        <w:t xml:space="preserve"> Ortho-Phosphate Calibration </w:t>
      </w:r>
      <w:r w:rsidR="00693DB0">
        <w:t>Attapulgus Creek at SR 159</w:t>
      </w:r>
      <w:bookmarkEnd w:id="232"/>
      <w:bookmarkEnd w:id="233"/>
    </w:p>
    <w:p w14:paraId="3B87D6B1" w14:textId="77777777" w:rsidR="007F6A69" w:rsidRPr="007F6A69" w:rsidRDefault="007F6A69" w:rsidP="007F6A69"/>
    <w:p w14:paraId="65440590" w14:textId="186DD137" w:rsidR="000736A6" w:rsidRPr="00EF59C4" w:rsidRDefault="00555068" w:rsidP="000736A6">
      <w:pPr>
        <w:keepNext/>
        <w:jc w:val="center"/>
        <w:rPr>
          <w:color w:val="4F81BD" w:themeColor="accent1"/>
        </w:rPr>
      </w:pPr>
      <w:r>
        <w:rPr>
          <w:noProof/>
          <w:color w:val="4F81BD" w:themeColor="accent1"/>
        </w:rPr>
        <w:lastRenderedPageBreak/>
        <w:drawing>
          <wp:inline distT="0" distB="0" distL="0" distR="0" wp14:anchorId="47FFDB4F" wp14:editId="4E503599">
            <wp:extent cx="4572000" cy="2816352"/>
            <wp:effectExtent l="0" t="0" r="0" b="3175"/>
            <wp:docPr id="263" name="Calibration-TP at OCHLOCKONEE RIVER AT HADLEY R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Calibration-TP at OCHLOCKONEE RIVER AT HADLEY ROAD.jpg"/>
                    <pic:cNvPicPr/>
                  </pic:nvPicPr>
                  <pic:blipFill>
                    <a:blip r:embed="rId145" r:link="rId146"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7D96472A" w14:textId="3C871AC1" w:rsidR="004653C0" w:rsidRDefault="000736A6" w:rsidP="00B311E0">
      <w:pPr>
        <w:pStyle w:val="Caption"/>
      </w:pPr>
      <w:bookmarkStart w:id="234" w:name="_Toc371239038"/>
      <w:bookmarkStart w:id="235" w:name="_Toc482686514"/>
      <w:r w:rsidRPr="00EF59C4">
        <w:t xml:space="preserve">Figure </w:t>
      </w:r>
      <w:r w:rsidR="0093743F" w:rsidRPr="00EF59C4">
        <w:fldChar w:fldCharType="begin"/>
      </w:r>
      <w:r w:rsidR="00EB6915" w:rsidRPr="00EF59C4">
        <w:instrText xml:space="preserve"> SEQ Figure \* ARABIC </w:instrText>
      </w:r>
      <w:r w:rsidR="0093743F" w:rsidRPr="00EF59C4">
        <w:fldChar w:fldCharType="separate"/>
      </w:r>
      <w:r w:rsidR="006C6BEF">
        <w:rPr>
          <w:noProof/>
        </w:rPr>
        <w:t>109</w:t>
      </w:r>
      <w:r w:rsidR="0093743F" w:rsidRPr="00EF59C4">
        <w:fldChar w:fldCharType="end"/>
      </w:r>
      <w:r w:rsidRPr="00EF59C4">
        <w:t xml:space="preserve"> Total Phosphorus Calibration </w:t>
      </w:r>
      <w:r w:rsidR="007736DD" w:rsidRPr="00EF59C4">
        <w:t>Ochlockonee River</w:t>
      </w:r>
      <w:bookmarkEnd w:id="234"/>
      <w:r w:rsidR="005246F5">
        <w:t xml:space="preserve"> near Hadley Road</w:t>
      </w:r>
      <w:bookmarkEnd w:id="235"/>
    </w:p>
    <w:p w14:paraId="4049EEA3" w14:textId="77777777" w:rsidR="00597B7D" w:rsidRPr="00597B7D" w:rsidRDefault="00597B7D" w:rsidP="00597B7D"/>
    <w:p w14:paraId="050383E5" w14:textId="0FEF938A" w:rsidR="00814BB6" w:rsidRDefault="00555068" w:rsidP="00814BB6">
      <w:pPr>
        <w:keepNext/>
        <w:jc w:val="center"/>
      </w:pPr>
      <w:r>
        <w:rPr>
          <w:noProof/>
        </w:rPr>
        <w:drawing>
          <wp:inline distT="0" distB="0" distL="0" distR="0" wp14:anchorId="74FBD532" wp14:editId="6BCA2EBB">
            <wp:extent cx="4572000" cy="2816352"/>
            <wp:effectExtent l="0" t="0" r="0" b="317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Calibration-OPO4 at OCHLOCKONEE RIVER AT HADLEY ROAD.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3F793078" w14:textId="7B06F1B4" w:rsidR="00814BB6" w:rsidRDefault="00814BB6" w:rsidP="00814BB6">
      <w:pPr>
        <w:pStyle w:val="Caption"/>
      </w:pPr>
      <w:bookmarkStart w:id="236" w:name="_Toc482686515"/>
      <w:r>
        <w:t xml:space="preserve">Figure </w:t>
      </w:r>
      <w:fldSimple w:instr=" SEQ Figure \* ARABIC ">
        <w:r w:rsidR="006C6BEF">
          <w:rPr>
            <w:noProof/>
          </w:rPr>
          <w:t>110</w:t>
        </w:r>
      </w:fldSimple>
      <w:r>
        <w:t xml:space="preserve"> Orthophosphate </w:t>
      </w:r>
      <w:r w:rsidRPr="00EF59C4">
        <w:t>Calibration Ochlockonee River</w:t>
      </w:r>
      <w:r>
        <w:t xml:space="preserve"> near Hadley Road</w:t>
      </w:r>
      <w:bookmarkEnd w:id="236"/>
    </w:p>
    <w:p w14:paraId="5A7C26D5" w14:textId="77777777" w:rsidR="00814BB6" w:rsidRPr="00814BB6" w:rsidRDefault="00814BB6" w:rsidP="00814BB6"/>
    <w:p w14:paraId="09351F01" w14:textId="258F1079" w:rsidR="00C179CD" w:rsidRPr="00EF59C4" w:rsidRDefault="00AF47EB" w:rsidP="00C179CD">
      <w:pPr>
        <w:keepNext/>
        <w:jc w:val="center"/>
        <w:rPr>
          <w:color w:val="4F81BD" w:themeColor="accent1"/>
        </w:rPr>
      </w:pPr>
      <w:r>
        <w:rPr>
          <w:noProof/>
          <w:color w:val="4F81BD" w:themeColor="accent1"/>
        </w:rPr>
        <w:lastRenderedPageBreak/>
        <w:drawing>
          <wp:inline distT="0" distB="0" distL="0" distR="0" wp14:anchorId="7C77B504" wp14:editId="7624FB61">
            <wp:extent cx="4572000" cy="2816352"/>
            <wp:effectExtent l="0" t="0" r="0" b="3175"/>
            <wp:docPr id="28" name="Calibration-TP at TALQUI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alibration-TP at TALQUIN 4.jpg"/>
                    <pic:cNvPicPr/>
                  </pic:nvPicPr>
                  <pic:blipFill>
                    <a:blip r:link="rId148"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55F32FDF" w14:textId="61775913" w:rsidR="000736A6" w:rsidRDefault="00C179CD" w:rsidP="00C179CD">
      <w:pPr>
        <w:pStyle w:val="Caption"/>
      </w:pPr>
      <w:bookmarkStart w:id="237" w:name="_Toc482686516"/>
      <w:r w:rsidRPr="00EF59C4">
        <w:t xml:space="preserve">Figure </w:t>
      </w:r>
      <w:fldSimple w:instr=" SEQ Figure \* ARABIC ">
        <w:r w:rsidR="006C6BEF">
          <w:rPr>
            <w:noProof/>
          </w:rPr>
          <w:t>111</w:t>
        </w:r>
      </w:fldSimple>
      <w:r w:rsidR="00626306" w:rsidRPr="00EF59C4">
        <w:t xml:space="preserve"> 21FLLEONLCT0C3045884492: Talquin 4 for Total Phosphorus</w:t>
      </w:r>
      <w:bookmarkEnd w:id="237"/>
    </w:p>
    <w:p w14:paraId="6D8054ED" w14:textId="77777777" w:rsidR="007F6A69" w:rsidRPr="007F6A69" w:rsidRDefault="007F6A69" w:rsidP="007F6A69"/>
    <w:p w14:paraId="6F46FCE9" w14:textId="7EB80EE5" w:rsidR="00C179CD" w:rsidRPr="00EF59C4" w:rsidRDefault="00AF47EB" w:rsidP="00A57BF9">
      <w:pPr>
        <w:keepNext/>
        <w:jc w:val="center"/>
        <w:rPr>
          <w:color w:val="4F81BD" w:themeColor="accent1"/>
        </w:rPr>
      </w:pPr>
      <w:r>
        <w:rPr>
          <w:noProof/>
          <w:color w:val="4F81BD" w:themeColor="accent1"/>
        </w:rPr>
        <w:drawing>
          <wp:inline distT="0" distB="0" distL="0" distR="0" wp14:anchorId="7620502A" wp14:editId="03CCBF6A">
            <wp:extent cx="4572000" cy="2816352"/>
            <wp:effectExtent l="0" t="0" r="0" b="3175"/>
            <wp:docPr id="29" name="Calibration-TP at WILLI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alibration-TP at WILLIAMS.jpg"/>
                    <pic:cNvPicPr/>
                  </pic:nvPicPr>
                  <pic:blipFill>
                    <a:blip r:link="rId149"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11615761" w14:textId="32FD4B1B" w:rsidR="00C179CD" w:rsidRDefault="00C179CD" w:rsidP="00C179CD">
      <w:pPr>
        <w:pStyle w:val="Caption"/>
      </w:pPr>
      <w:bookmarkStart w:id="238" w:name="_Toc482686517"/>
      <w:r w:rsidRPr="00EF59C4">
        <w:t xml:space="preserve">Figure </w:t>
      </w:r>
      <w:fldSimple w:instr=" SEQ Figure \* ARABIC ">
        <w:r w:rsidR="006C6BEF">
          <w:rPr>
            <w:noProof/>
          </w:rPr>
          <w:t>112</w:t>
        </w:r>
      </w:fldSimple>
      <w:r w:rsidR="00136315" w:rsidRPr="00EF59C4">
        <w:t xml:space="preserve"> 21FLLEONLCT03045184523:  Lake Talquin near Williams Landing for Total Phosphorus</w:t>
      </w:r>
      <w:bookmarkEnd w:id="238"/>
    </w:p>
    <w:p w14:paraId="257EE7DF" w14:textId="77777777" w:rsidR="000D5D96" w:rsidRPr="000D5D96" w:rsidRDefault="000D5D96" w:rsidP="000D5D96"/>
    <w:p w14:paraId="5E61EAE5" w14:textId="005E9B82" w:rsidR="00C179CD" w:rsidRPr="00EF59C4" w:rsidRDefault="00AF47EB" w:rsidP="00A57BF9">
      <w:pPr>
        <w:keepNext/>
        <w:jc w:val="center"/>
        <w:rPr>
          <w:color w:val="4F81BD" w:themeColor="accent1"/>
        </w:rPr>
      </w:pPr>
      <w:r>
        <w:rPr>
          <w:noProof/>
          <w:color w:val="4F81BD" w:themeColor="accent1"/>
        </w:rPr>
        <w:lastRenderedPageBreak/>
        <w:drawing>
          <wp:inline distT="0" distB="0" distL="0" distR="0" wp14:anchorId="48807097" wp14:editId="60D7ECB2">
            <wp:extent cx="4572000" cy="2816352"/>
            <wp:effectExtent l="0" t="0" r="0" b="3175"/>
            <wp:docPr id="224" name="Calibration-TP at TALQUI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Calibration-TP at TALQUIN 3.jpg"/>
                    <pic:cNvPicPr/>
                  </pic:nvPicPr>
                  <pic:blipFill>
                    <a:blip r:link="rId150"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D7D380B" w14:textId="6A84F162" w:rsidR="00C179CD" w:rsidRDefault="00C179CD" w:rsidP="00C179CD">
      <w:pPr>
        <w:pStyle w:val="Caption"/>
      </w:pPr>
      <w:bookmarkStart w:id="239" w:name="_Toc482686518"/>
      <w:r w:rsidRPr="00EF59C4">
        <w:t xml:space="preserve">Figure </w:t>
      </w:r>
      <w:fldSimple w:instr=" SEQ Figure \* ARABIC ">
        <w:r w:rsidR="006C6BEF">
          <w:rPr>
            <w:noProof/>
          </w:rPr>
          <w:t>113</w:t>
        </w:r>
      </w:fldSimple>
      <w:r w:rsidR="00136315" w:rsidRPr="00EF59C4">
        <w:t xml:space="preserve"> 21FLLEONLCT0W3045084521:  Talquin 3 for Total Phosphorus</w:t>
      </w:r>
      <w:bookmarkEnd w:id="239"/>
    </w:p>
    <w:p w14:paraId="65AE3233" w14:textId="77777777" w:rsidR="007E0D72" w:rsidRPr="007E0D72" w:rsidRDefault="007E0D72" w:rsidP="007E0D72"/>
    <w:p w14:paraId="4AC29E28" w14:textId="6B21B5C1" w:rsidR="00C179CD" w:rsidRPr="00EF59C4" w:rsidRDefault="00AF47EB" w:rsidP="00A57BF9">
      <w:pPr>
        <w:keepNext/>
        <w:jc w:val="center"/>
        <w:rPr>
          <w:color w:val="4F81BD" w:themeColor="accent1"/>
        </w:rPr>
      </w:pPr>
      <w:r>
        <w:rPr>
          <w:noProof/>
          <w:color w:val="4F81BD" w:themeColor="accent1"/>
        </w:rPr>
        <w:drawing>
          <wp:inline distT="0" distB="0" distL="0" distR="0" wp14:anchorId="0746A839" wp14:editId="56A0426D">
            <wp:extent cx="4572000" cy="2816352"/>
            <wp:effectExtent l="0" t="0" r="0" b="3175"/>
            <wp:docPr id="226" name="Calibration-TP at TALQUIN CENT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Calibration-TP at TALQUIN CENTRAL.jpg"/>
                    <pic:cNvPicPr/>
                  </pic:nvPicPr>
                  <pic:blipFill>
                    <a:blip r:link="rId151"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273A4A83" w14:textId="2CAAF4B6" w:rsidR="00C179CD" w:rsidRPr="00EF59C4" w:rsidRDefault="00C179CD" w:rsidP="00C179CD">
      <w:pPr>
        <w:pStyle w:val="Caption"/>
      </w:pPr>
      <w:bookmarkStart w:id="240" w:name="_Toc482686519"/>
      <w:r w:rsidRPr="00EF59C4">
        <w:t xml:space="preserve">Figure </w:t>
      </w:r>
      <w:fldSimple w:instr=" SEQ Figure \* ARABIC ">
        <w:r w:rsidR="006C6BEF">
          <w:rPr>
            <w:noProof/>
          </w:rPr>
          <w:t>114</w:t>
        </w:r>
      </w:fldSimple>
      <w:r w:rsidR="005712F7" w:rsidRPr="00EF59C4">
        <w:t xml:space="preserve"> 21FLLEONT0E3044084556:  Lake Talquin Central for Total Phosphorus</w:t>
      </w:r>
      <w:bookmarkEnd w:id="240"/>
    </w:p>
    <w:p w14:paraId="02493F3D" w14:textId="7C83FD8E" w:rsidR="00C179CD" w:rsidRPr="00EF59C4" w:rsidRDefault="00AF47EB" w:rsidP="00A57BF9">
      <w:pPr>
        <w:keepNext/>
        <w:jc w:val="center"/>
        <w:rPr>
          <w:color w:val="4F81BD" w:themeColor="accent1"/>
        </w:rPr>
      </w:pPr>
      <w:r>
        <w:rPr>
          <w:noProof/>
          <w:color w:val="4F81BD" w:themeColor="accent1"/>
        </w:rPr>
        <w:lastRenderedPageBreak/>
        <w:drawing>
          <wp:inline distT="0" distB="0" distL="0" distR="0" wp14:anchorId="6EA3356E" wp14:editId="5D2140AA">
            <wp:extent cx="4572000" cy="2816352"/>
            <wp:effectExtent l="0" t="0" r="0" b="3175"/>
            <wp:docPr id="228" name="Calibration-TP at LUTHER H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Calibration-TP at LUTHER HALL.jpg"/>
                    <pic:cNvPicPr/>
                  </pic:nvPicPr>
                  <pic:blipFill>
                    <a:blip r:link="rId152"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4F0BAAC0" w14:textId="537E67FE" w:rsidR="00C179CD" w:rsidRDefault="00C179CD" w:rsidP="005712F7">
      <w:pPr>
        <w:pStyle w:val="Caption"/>
      </w:pPr>
      <w:bookmarkStart w:id="241" w:name="_Toc482686520"/>
      <w:r w:rsidRPr="00EF59C4">
        <w:t xml:space="preserve">Figure </w:t>
      </w:r>
      <w:fldSimple w:instr=" SEQ Figure \* ARABIC ">
        <w:r w:rsidR="006C6BEF">
          <w:rPr>
            <w:noProof/>
          </w:rPr>
          <w:t>115</w:t>
        </w:r>
      </w:fldSimple>
      <w:r w:rsidR="005712F7" w:rsidRPr="00EF59C4">
        <w:t xml:space="preserve"> 21FLLEONLCT03042384172: Lake Talquin near Luther Hall Landing for Total Phosphorus</w:t>
      </w:r>
      <w:bookmarkEnd w:id="241"/>
    </w:p>
    <w:p w14:paraId="6103C71A" w14:textId="77777777" w:rsidR="007E0D72" w:rsidRPr="007E0D72" w:rsidRDefault="007E0D72" w:rsidP="007E0D72"/>
    <w:p w14:paraId="2B21D40A" w14:textId="60625E4A" w:rsidR="00C179CD" w:rsidRPr="00EF59C4" w:rsidRDefault="008575C6" w:rsidP="00A57BF9">
      <w:pPr>
        <w:keepNext/>
        <w:jc w:val="center"/>
        <w:rPr>
          <w:color w:val="4F81BD" w:themeColor="accent1"/>
        </w:rPr>
      </w:pPr>
      <w:r>
        <w:rPr>
          <w:noProof/>
          <w:color w:val="4F81BD" w:themeColor="accent1"/>
        </w:rPr>
        <w:drawing>
          <wp:inline distT="0" distB="0" distL="0" distR="0" wp14:anchorId="38C83106" wp14:editId="5FBA9744">
            <wp:extent cx="4572000" cy="2816352"/>
            <wp:effectExtent l="0" t="0" r="0" b="3175"/>
            <wp:docPr id="229" name="Calibration-TP at TALQUI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Calibration-TP at TALQUIN 2.jpg"/>
                    <pic:cNvPicPr/>
                  </pic:nvPicPr>
                  <pic:blipFill>
                    <a:blip r:link="rId153"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4BD04618" w14:textId="3829E246" w:rsidR="00C179CD" w:rsidRDefault="00C179CD" w:rsidP="00C179CD">
      <w:pPr>
        <w:pStyle w:val="Caption"/>
      </w:pPr>
      <w:bookmarkStart w:id="242" w:name="_Toc482686521"/>
      <w:r w:rsidRPr="00EF59C4">
        <w:t xml:space="preserve">Figure </w:t>
      </w:r>
      <w:fldSimple w:instr=" SEQ Figure \* ARABIC ">
        <w:r w:rsidR="006C6BEF">
          <w:rPr>
            <w:noProof/>
          </w:rPr>
          <w:t>116</w:t>
        </w:r>
      </w:fldSimple>
      <w:r w:rsidR="00220446" w:rsidRPr="00EF59C4">
        <w:t xml:space="preserve"> 21FLLEONLCT0L3042284573:  Talquin 2 for Total Phosphorus</w:t>
      </w:r>
      <w:bookmarkEnd w:id="242"/>
    </w:p>
    <w:p w14:paraId="7CDC2426" w14:textId="77777777" w:rsidR="00A560E8" w:rsidRPr="00A560E8" w:rsidRDefault="00A560E8" w:rsidP="00A560E8"/>
    <w:p w14:paraId="101DE4FB" w14:textId="45640687" w:rsidR="00C179CD" w:rsidRPr="00EF59C4" w:rsidRDefault="008575C6" w:rsidP="00A57BF9">
      <w:pPr>
        <w:keepNext/>
        <w:jc w:val="center"/>
        <w:rPr>
          <w:color w:val="4F81BD" w:themeColor="accent1"/>
        </w:rPr>
      </w:pPr>
      <w:r>
        <w:rPr>
          <w:noProof/>
          <w:color w:val="4F81BD" w:themeColor="accent1"/>
        </w:rPr>
        <w:lastRenderedPageBreak/>
        <w:drawing>
          <wp:inline distT="0" distB="0" distL="0" distR="0" wp14:anchorId="295B3998" wp14:editId="1449FFEB">
            <wp:extent cx="4572000" cy="2816352"/>
            <wp:effectExtent l="0" t="0" r="0" b="3175"/>
            <wp:docPr id="230" name="Calibration-TP at TALQUIN W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Calibration-TP at TALQUIN WEST.jpg"/>
                    <pic:cNvPicPr/>
                  </pic:nvPicPr>
                  <pic:blipFill>
                    <a:blip r:link="rId154"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5E637FD" w14:textId="1F77B8B7" w:rsidR="00C179CD" w:rsidRDefault="00C179CD" w:rsidP="00C179CD">
      <w:pPr>
        <w:pStyle w:val="Caption"/>
      </w:pPr>
      <w:bookmarkStart w:id="243" w:name="_Toc482686522"/>
      <w:r w:rsidRPr="00EF59C4">
        <w:t xml:space="preserve">Figure </w:t>
      </w:r>
      <w:fldSimple w:instr=" SEQ Figure \* ARABIC ">
        <w:r w:rsidR="006C6BEF">
          <w:rPr>
            <w:noProof/>
          </w:rPr>
          <w:t>117</w:t>
        </w:r>
      </w:fldSimple>
      <w:r w:rsidR="00220446" w:rsidRPr="00EF59C4">
        <w:t xml:space="preserve"> 21FLLEONT0D3041488461:  Lake Talquin West for Total Phosphorus</w:t>
      </w:r>
      <w:bookmarkEnd w:id="243"/>
    </w:p>
    <w:p w14:paraId="2F72226D" w14:textId="77777777" w:rsidR="007E0D72" w:rsidRPr="007E0D72" w:rsidRDefault="007E0D72" w:rsidP="007E0D72"/>
    <w:p w14:paraId="0AA5D25C" w14:textId="15711D2B" w:rsidR="00C179CD" w:rsidRPr="00EF59C4" w:rsidRDefault="008575C6" w:rsidP="00A57BF9">
      <w:pPr>
        <w:keepNext/>
        <w:jc w:val="center"/>
        <w:rPr>
          <w:color w:val="4F81BD" w:themeColor="accent1"/>
        </w:rPr>
      </w:pPr>
      <w:r>
        <w:rPr>
          <w:noProof/>
          <w:color w:val="4F81BD" w:themeColor="accent1"/>
        </w:rPr>
        <w:drawing>
          <wp:inline distT="0" distB="0" distL="0" distR="0" wp14:anchorId="2F78A58E" wp14:editId="75EBA9A4">
            <wp:extent cx="4572000" cy="2816352"/>
            <wp:effectExtent l="0" t="0" r="0" b="3175"/>
            <wp:docPr id="231" name="Calibration-TP at BEN STOUTAM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Calibration-TP at BEN STOUTAMIRE.jpg"/>
                    <pic:cNvPicPr/>
                  </pic:nvPicPr>
                  <pic:blipFill>
                    <a:blip r:link="rId155"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1683CF38" w14:textId="451B589A" w:rsidR="00C179CD" w:rsidRDefault="00C179CD" w:rsidP="00C179CD">
      <w:pPr>
        <w:pStyle w:val="Caption"/>
      </w:pPr>
      <w:bookmarkStart w:id="244" w:name="_Toc482686523"/>
      <w:r w:rsidRPr="00EF59C4">
        <w:t xml:space="preserve">Figure </w:t>
      </w:r>
      <w:fldSimple w:instr=" SEQ Figure \* ARABIC ">
        <w:r w:rsidR="006C6BEF">
          <w:rPr>
            <w:noProof/>
          </w:rPr>
          <w:t>118</w:t>
        </w:r>
      </w:fldSimple>
      <w:r w:rsidR="00220446" w:rsidRPr="00EF59C4">
        <w:t xml:space="preserve"> 21FLLEONLCOC3040784610:  Lake Talquin (Ben Stoutamire Boat Landing) for Total Phosphorus</w:t>
      </w:r>
      <w:bookmarkEnd w:id="244"/>
    </w:p>
    <w:p w14:paraId="1C1714EF" w14:textId="77777777" w:rsidR="002D06A8" w:rsidRPr="002D06A8" w:rsidRDefault="002D06A8" w:rsidP="002D06A8"/>
    <w:p w14:paraId="59B148DF" w14:textId="4478D5B5" w:rsidR="00C179CD" w:rsidRPr="00EF59C4" w:rsidRDefault="008575C6" w:rsidP="00A57BF9">
      <w:pPr>
        <w:keepNext/>
        <w:jc w:val="center"/>
        <w:rPr>
          <w:color w:val="4F81BD" w:themeColor="accent1"/>
        </w:rPr>
      </w:pPr>
      <w:r>
        <w:rPr>
          <w:noProof/>
          <w:color w:val="4F81BD" w:themeColor="accent1"/>
        </w:rPr>
        <w:lastRenderedPageBreak/>
        <w:drawing>
          <wp:inline distT="0" distB="0" distL="0" distR="0" wp14:anchorId="6AAB6681" wp14:editId="6CD7FF86">
            <wp:extent cx="4572000" cy="2816352"/>
            <wp:effectExtent l="0" t="0" r="0" b="3175"/>
            <wp:docPr id="233" name="Calibration-TP at TALQUI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Calibration-TP at TALQUIN 1.jpg"/>
                    <pic:cNvPicPr/>
                  </pic:nvPicPr>
                  <pic:blipFill>
                    <a:blip r:link="rId156"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01456F54" w14:textId="63C1EAB2" w:rsidR="00C179CD" w:rsidRDefault="00C179CD" w:rsidP="00C179CD">
      <w:pPr>
        <w:pStyle w:val="Caption"/>
      </w:pPr>
      <w:bookmarkStart w:id="245" w:name="_Ref371261333"/>
      <w:bookmarkStart w:id="246" w:name="_Toc482686524"/>
      <w:r w:rsidRPr="00EF59C4">
        <w:t xml:space="preserve">Figure </w:t>
      </w:r>
      <w:fldSimple w:instr=" SEQ Figure \* ARABIC ">
        <w:r w:rsidR="006C6BEF">
          <w:rPr>
            <w:noProof/>
          </w:rPr>
          <w:t>119</w:t>
        </w:r>
      </w:fldSimple>
      <w:bookmarkEnd w:id="245"/>
      <w:r w:rsidR="00220446" w:rsidRPr="00EF59C4">
        <w:t xml:space="preserve"> 21FLLEONLCT0B3040284630:  Talquin 1 for Total Phosphorus</w:t>
      </w:r>
      <w:bookmarkEnd w:id="246"/>
    </w:p>
    <w:p w14:paraId="3CF77D9B" w14:textId="7D9A7594" w:rsidR="003668A3" w:rsidRDefault="003668A3" w:rsidP="003668A3">
      <w:pPr>
        <w:pStyle w:val="Heading2"/>
      </w:pPr>
      <w:bookmarkStart w:id="247" w:name="_Toc482686377"/>
      <w:r>
        <w:t>Total Suspended Solids</w:t>
      </w:r>
      <w:bookmarkEnd w:id="247"/>
    </w:p>
    <w:p w14:paraId="6982D4F3" w14:textId="526CFAD0" w:rsidR="00FE6DBE" w:rsidRDefault="009604A4" w:rsidP="00FE6DBE">
      <w:pPr>
        <w:keepNext/>
        <w:jc w:val="center"/>
      </w:pPr>
      <w:r>
        <w:rPr>
          <w:noProof/>
        </w:rPr>
        <w:drawing>
          <wp:inline distT="0" distB="0" distL="0" distR="0" wp14:anchorId="39DECE43" wp14:editId="357296C4">
            <wp:extent cx="4572000" cy="2816352"/>
            <wp:effectExtent l="0" t="0" r="0" b="3175"/>
            <wp:docPr id="125" name="Calibration-TSS at Talqui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Calibration-TSS at Talquin 4.jpg"/>
                    <pic:cNvPicPr/>
                  </pic:nvPicPr>
                  <pic:blipFill>
                    <a:blip r:link="rId157"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C603657" w14:textId="482A15F0" w:rsidR="003668A3" w:rsidRDefault="00FE6DBE" w:rsidP="00FE6DBE">
      <w:pPr>
        <w:pStyle w:val="Caption"/>
      </w:pPr>
      <w:bookmarkStart w:id="248" w:name="_Toc482686525"/>
      <w:r>
        <w:t xml:space="preserve">Figure </w:t>
      </w:r>
      <w:fldSimple w:instr=" SEQ Figure \* ARABIC ">
        <w:r w:rsidR="006C6BEF">
          <w:rPr>
            <w:noProof/>
          </w:rPr>
          <w:t>120</w:t>
        </w:r>
      </w:fldSimple>
      <w:r w:rsidR="00D775D8">
        <w:t xml:space="preserve"> </w:t>
      </w:r>
      <w:fldSimple w:instr=" SEQ Figure \* ARABIC ">
        <w:r w:rsidR="006C6BEF">
          <w:rPr>
            <w:noProof/>
          </w:rPr>
          <w:t>121</w:t>
        </w:r>
      </w:fldSimple>
      <w:r w:rsidR="00D775D8" w:rsidRPr="00EF59C4">
        <w:t xml:space="preserve"> 21FLLEONLCT0C3045884492: Talquin 4 for</w:t>
      </w:r>
      <w:r w:rsidR="00D775D8">
        <w:t xml:space="preserve"> Total Suspended Solids</w:t>
      </w:r>
      <w:bookmarkEnd w:id="248"/>
    </w:p>
    <w:p w14:paraId="3C8AC993" w14:textId="77777777" w:rsidR="002D06A8" w:rsidRPr="002D06A8" w:rsidRDefault="002D06A8" w:rsidP="002D06A8"/>
    <w:p w14:paraId="407492AD" w14:textId="5A427D55" w:rsidR="00FE6DBE" w:rsidRDefault="009604A4" w:rsidP="00FE6DBE">
      <w:pPr>
        <w:keepNext/>
        <w:jc w:val="center"/>
      </w:pPr>
      <w:r>
        <w:rPr>
          <w:noProof/>
        </w:rPr>
        <w:lastRenderedPageBreak/>
        <w:drawing>
          <wp:inline distT="0" distB="0" distL="0" distR="0" wp14:anchorId="43CF13CC" wp14:editId="080EA404">
            <wp:extent cx="4572000" cy="2816352"/>
            <wp:effectExtent l="0" t="0" r="0" b="3175"/>
            <wp:docPr id="124" name="Calibration-TSS at Willi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Calibration-TSS at Williams.jpg"/>
                    <pic:cNvPicPr/>
                  </pic:nvPicPr>
                  <pic:blipFill>
                    <a:blip r:link="rId158"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21B8E70B" w14:textId="0EDDF611" w:rsidR="00FE6DBE" w:rsidRDefault="00FE6DBE" w:rsidP="00FE6DBE">
      <w:pPr>
        <w:pStyle w:val="Caption"/>
      </w:pPr>
      <w:bookmarkStart w:id="249" w:name="_Toc482686526"/>
      <w:r>
        <w:t xml:space="preserve">Figure </w:t>
      </w:r>
      <w:fldSimple w:instr=" SEQ Figure \* ARABIC ">
        <w:r w:rsidR="006C6BEF">
          <w:rPr>
            <w:noProof/>
          </w:rPr>
          <w:t>122</w:t>
        </w:r>
      </w:fldSimple>
      <w:r w:rsidR="00D775D8">
        <w:t xml:space="preserve"> </w:t>
      </w:r>
      <w:r w:rsidR="00D775D8" w:rsidRPr="00EF59C4">
        <w:t>21FLLEONLCT03045184523:  Lake Talquin near Williams Landing for Total</w:t>
      </w:r>
      <w:r w:rsidR="00D775D8">
        <w:t xml:space="preserve"> Suspended Solids</w:t>
      </w:r>
      <w:bookmarkEnd w:id="249"/>
    </w:p>
    <w:p w14:paraId="4091404E" w14:textId="77777777" w:rsidR="00FE6DBE" w:rsidRDefault="00FE6DBE" w:rsidP="00FE6DBE"/>
    <w:p w14:paraId="2691221B" w14:textId="12C6023F" w:rsidR="00FE6DBE" w:rsidRDefault="009604A4" w:rsidP="00FE6DBE">
      <w:pPr>
        <w:keepNext/>
        <w:jc w:val="center"/>
      </w:pPr>
      <w:r>
        <w:rPr>
          <w:noProof/>
        </w:rPr>
        <w:drawing>
          <wp:inline distT="0" distB="0" distL="0" distR="0" wp14:anchorId="5150D9A4" wp14:editId="34B6D385">
            <wp:extent cx="4572000" cy="2816352"/>
            <wp:effectExtent l="0" t="0" r="0" b="3175"/>
            <wp:docPr id="126" name="Calibration-TSS at Talqui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Calibration-TSS at Talquin 3.jpg"/>
                    <pic:cNvPicPr/>
                  </pic:nvPicPr>
                  <pic:blipFill>
                    <a:blip r:link="rId159"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1F5CC455" w14:textId="7704D483" w:rsidR="00FE6DBE" w:rsidRDefault="00FE6DBE" w:rsidP="00FE6DBE">
      <w:pPr>
        <w:pStyle w:val="Caption"/>
      </w:pPr>
      <w:bookmarkStart w:id="250" w:name="_Toc482686527"/>
      <w:r>
        <w:t xml:space="preserve">Figure </w:t>
      </w:r>
      <w:fldSimple w:instr=" SEQ Figure \* ARABIC ">
        <w:r w:rsidR="006C6BEF">
          <w:rPr>
            <w:noProof/>
          </w:rPr>
          <w:t>123</w:t>
        </w:r>
      </w:fldSimple>
      <w:r w:rsidR="00D775D8">
        <w:t xml:space="preserve"> </w:t>
      </w:r>
      <w:r w:rsidR="00D775D8" w:rsidRPr="00EF59C4">
        <w:t>21FLLEONLCT0W3045084521:  Talquin 3 for Total</w:t>
      </w:r>
      <w:r w:rsidR="00D775D8">
        <w:t xml:space="preserve"> Suspended Solids</w:t>
      </w:r>
      <w:bookmarkEnd w:id="250"/>
    </w:p>
    <w:p w14:paraId="15D97DC3" w14:textId="77777777" w:rsidR="00FE6DBE" w:rsidRDefault="00FE6DBE" w:rsidP="00FE6DBE"/>
    <w:p w14:paraId="2DA05707" w14:textId="17E34F5C" w:rsidR="00FE6DBE" w:rsidRDefault="009604A4" w:rsidP="00FE6DBE">
      <w:pPr>
        <w:keepNext/>
        <w:jc w:val="center"/>
      </w:pPr>
      <w:r>
        <w:rPr>
          <w:noProof/>
        </w:rPr>
        <w:lastRenderedPageBreak/>
        <w:drawing>
          <wp:inline distT="0" distB="0" distL="0" distR="0" wp14:anchorId="066849FA" wp14:editId="64DD5348">
            <wp:extent cx="4572000" cy="2816352"/>
            <wp:effectExtent l="0" t="0" r="0" b="3175"/>
            <wp:docPr id="127" name="Calibration-TSS at Talquin Cent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Calibration-TSS at Talquin Central.jpg"/>
                    <pic:cNvPicPr/>
                  </pic:nvPicPr>
                  <pic:blipFill>
                    <a:blip r:link="rId160"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53BA6AE5" w14:textId="7F0B13CA" w:rsidR="00FE6DBE" w:rsidRDefault="00FE6DBE" w:rsidP="00FE6DBE">
      <w:pPr>
        <w:pStyle w:val="Caption"/>
      </w:pPr>
      <w:bookmarkStart w:id="251" w:name="_Toc482686528"/>
      <w:r>
        <w:t xml:space="preserve">Figure </w:t>
      </w:r>
      <w:fldSimple w:instr=" SEQ Figure \* ARABIC ">
        <w:r w:rsidR="006C6BEF">
          <w:rPr>
            <w:noProof/>
          </w:rPr>
          <w:t>124</w:t>
        </w:r>
      </w:fldSimple>
      <w:r w:rsidR="00D775D8">
        <w:t xml:space="preserve"> </w:t>
      </w:r>
      <w:fldSimple w:instr=" SEQ Figure \* ARABIC ">
        <w:r w:rsidR="006C6BEF">
          <w:rPr>
            <w:noProof/>
          </w:rPr>
          <w:t>125</w:t>
        </w:r>
      </w:fldSimple>
      <w:r w:rsidR="00D775D8" w:rsidRPr="00EF59C4">
        <w:t xml:space="preserve"> 21FLLEONT0E3044084556:  Lake Talquin Central for Total</w:t>
      </w:r>
      <w:r w:rsidR="00D775D8">
        <w:t xml:space="preserve"> Suspended Solids</w:t>
      </w:r>
      <w:bookmarkEnd w:id="251"/>
    </w:p>
    <w:p w14:paraId="2B4DE95B" w14:textId="77777777" w:rsidR="00FE6DBE" w:rsidRDefault="00FE6DBE" w:rsidP="00FE6DBE"/>
    <w:p w14:paraId="452A4BEA" w14:textId="6D9DCB75" w:rsidR="00FE6DBE" w:rsidRDefault="009604A4" w:rsidP="00FE6DBE">
      <w:pPr>
        <w:keepNext/>
        <w:jc w:val="center"/>
      </w:pPr>
      <w:r>
        <w:rPr>
          <w:noProof/>
        </w:rPr>
        <w:drawing>
          <wp:inline distT="0" distB="0" distL="0" distR="0" wp14:anchorId="59932683" wp14:editId="19D0D351">
            <wp:extent cx="4572000" cy="2816352"/>
            <wp:effectExtent l="0" t="0" r="0" b="3175"/>
            <wp:docPr id="128" name="Calibration-TSS at Luther H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Calibration-TSS at Luther Hall.jpg"/>
                    <pic:cNvPicPr/>
                  </pic:nvPicPr>
                  <pic:blipFill>
                    <a:blip r:link="rId161"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6FE09FE" w14:textId="11F20386" w:rsidR="00FE6DBE" w:rsidRDefault="00FE6DBE" w:rsidP="00FE6DBE">
      <w:pPr>
        <w:pStyle w:val="Caption"/>
      </w:pPr>
      <w:bookmarkStart w:id="252" w:name="_Toc482686529"/>
      <w:r>
        <w:t xml:space="preserve">Figure </w:t>
      </w:r>
      <w:fldSimple w:instr=" SEQ Figure \* ARABIC ">
        <w:r w:rsidR="006C6BEF">
          <w:rPr>
            <w:noProof/>
          </w:rPr>
          <w:t>126</w:t>
        </w:r>
      </w:fldSimple>
      <w:r w:rsidR="00D775D8">
        <w:t xml:space="preserve"> </w:t>
      </w:r>
      <w:fldSimple w:instr=" SEQ Figure \* ARABIC ">
        <w:r w:rsidR="006C6BEF">
          <w:rPr>
            <w:noProof/>
          </w:rPr>
          <w:t>127</w:t>
        </w:r>
      </w:fldSimple>
      <w:r w:rsidR="00D775D8" w:rsidRPr="00EF59C4">
        <w:t xml:space="preserve"> 21FLLEONLCT03042384172: Lake Talquin near Luther Hall Landing for Total</w:t>
      </w:r>
      <w:r w:rsidR="00D775D8">
        <w:t xml:space="preserve"> Suspended Solids</w:t>
      </w:r>
      <w:bookmarkEnd w:id="252"/>
    </w:p>
    <w:p w14:paraId="727D0DDC" w14:textId="77777777" w:rsidR="00FE6DBE" w:rsidRDefault="00FE6DBE" w:rsidP="00FE6DBE"/>
    <w:p w14:paraId="27C5E4BA" w14:textId="1C3134E8" w:rsidR="00FE6DBE" w:rsidRDefault="009604A4" w:rsidP="00FE6DBE">
      <w:pPr>
        <w:keepNext/>
        <w:jc w:val="center"/>
      </w:pPr>
      <w:r>
        <w:rPr>
          <w:noProof/>
        </w:rPr>
        <w:lastRenderedPageBreak/>
        <w:drawing>
          <wp:inline distT="0" distB="0" distL="0" distR="0" wp14:anchorId="26C75C0F" wp14:editId="7B477BF3">
            <wp:extent cx="4572000" cy="2816352"/>
            <wp:effectExtent l="0" t="0" r="0" b="3175"/>
            <wp:docPr id="129" name="Calibration-TSS at Talqui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Calibration-TSS at Talquin 2.jpg"/>
                    <pic:cNvPicPr/>
                  </pic:nvPicPr>
                  <pic:blipFill>
                    <a:blip r:link="rId162"/>
                    <a:stretch>
                      <a:fillRect/>
                    </a:stretch>
                  </pic:blipFill>
                  <pic:spPr>
                    <a:xfrm>
                      <a:off x="0" y="0"/>
                      <a:ext cx="4572000" cy="2816352"/>
                    </a:xfrm>
                    <a:prstGeom prst="rect">
                      <a:avLst/>
                    </a:prstGeom>
                  </pic:spPr>
                </pic:pic>
              </a:graphicData>
            </a:graphic>
          </wp:inline>
        </w:drawing>
      </w:r>
    </w:p>
    <w:p w14:paraId="4289B6E5" w14:textId="7A0A653B" w:rsidR="00FE6DBE" w:rsidRDefault="00FE6DBE" w:rsidP="00FE6DBE">
      <w:pPr>
        <w:pStyle w:val="Caption"/>
      </w:pPr>
      <w:bookmarkStart w:id="253" w:name="_Toc482686530"/>
      <w:r>
        <w:t xml:space="preserve">Figure </w:t>
      </w:r>
      <w:fldSimple w:instr=" SEQ Figure \* ARABIC ">
        <w:r w:rsidR="006C6BEF">
          <w:rPr>
            <w:noProof/>
          </w:rPr>
          <w:t>128</w:t>
        </w:r>
      </w:fldSimple>
      <w:r w:rsidR="00D775D8">
        <w:t xml:space="preserve"> </w:t>
      </w:r>
      <w:fldSimple w:instr=" SEQ Figure \* ARABIC ">
        <w:r w:rsidR="006C6BEF">
          <w:rPr>
            <w:noProof/>
          </w:rPr>
          <w:t>129</w:t>
        </w:r>
      </w:fldSimple>
      <w:r w:rsidR="00D775D8" w:rsidRPr="00EF59C4">
        <w:t xml:space="preserve"> 21FLLEONLCT0L3042284573:  Talquin 2 for Total</w:t>
      </w:r>
      <w:bookmarkEnd w:id="253"/>
    </w:p>
    <w:p w14:paraId="0AC076C0" w14:textId="77777777" w:rsidR="00FE6DBE" w:rsidRDefault="00FE6DBE" w:rsidP="00FE6DBE"/>
    <w:p w14:paraId="5D894AA8" w14:textId="1FF59ED0" w:rsidR="00FE6DBE" w:rsidRDefault="009604A4" w:rsidP="00FE6DBE">
      <w:pPr>
        <w:keepNext/>
        <w:jc w:val="center"/>
      </w:pPr>
      <w:r>
        <w:rPr>
          <w:noProof/>
        </w:rPr>
        <w:drawing>
          <wp:inline distT="0" distB="0" distL="0" distR="0" wp14:anchorId="2CDA4617" wp14:editId="006B1BF5">
            <wp:extent cx="4572000" cy="2816352"/>
            <wp:effectExtent l="0" t="0" r="0" b="3175"/>
            <wp:docPr id="130" name="Calibration-TSS at Talquin W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Calibration-TSS at Talquin West.jpg"/>
                    <pic:cNvPicPr/>
                  </pic:nvPicPr>
                  <pic:blipFill>
                    <a:blip r:link="rId163"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14985F52" w14:textId="7B119636" w:rsidR="00FE6DBE" w:rsidRDefault="00FE6DBE" w:rsidP="00FE6DBE">
      <w:pPr>
        <w:pStyle w:val="Caption"/>
      </w:pPr>
      <w:bookmarkStart w:id="254" w:name="_Toc482686531"/>
      <w:r>
        <w:t xml:space="preserve">Figure </w:t>
      </w:r>
      <w:fldSimple w:instr=" SEQ Figure \* ARABIC ">
        <w:r w:rsidR="006C6BEF">
          <w:rPr>
            <w:noProof/>
          </w:rPr>
          <w:t>130</w:t>
        </w:r>
      </w:fldSimple>
      <w:r w:rsidR="00CB1D69">
        <w:t xml:space="preserve"> </w:t>
      </w:r>
      <w:r w:rsidR="00CB1D69" w:rsidRPr="00EF59C4">
        <w:t>21FLLEONT0D3041488461:  Lake Talquin West for Total</w:t>
      </w:r>
      <w:r w:rsidR="00CB1D69">
        <w:t xml:space="preserve"> Suspended Solids</w:t>
      </w:r>
      <w:bookmarkEnd w:id="254"/>
    </w:p>
    <w:p w14:paraId="62EA0380" w14:textId="77777777" w:rsidR="00FE6DBE" w:rsidRDefault="00FE6DBE" w:rsidP="00FE6DBE"/>
    <w:p w14:paraId="0CFEB366" w14:textId="531D3C2A" w:rsidR="00FE6DBE" w:rsidRDefault="009604A4" w:rsidP="00FE6DBE">
      <w:pPr>
        <w:keepNext/>
        <w:jc w:val="center"/>
      </w:pPr>
      <w:r>
        <w:rPr>
          <w:noProof/>
        </w:rPr>
        <w:lastRenderedPageBreak/>
        <w:drawing>
          <wp:inline distT="0" distB="0" distL="0" distR="0" wp14:anchorId="239A028F" wp14:editId="281C3117">
            <wp:extent cx="4572000" cy="2816352"/>
            <wp:effectExtent l="0" t="0" r="0" b="3175"/>
            <wp:docPr id="131" name="Calibration-TSS at Ben Stoutam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Calibration-TSS at Ben Stoutamire.jpg"/>
                    <pic:cNvPicPr/>
                  </pic:nvPicPr>
                  <pic:blipFill>
                    <a:blip r:link="rId164"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469543FB" w14:textId="28484D2A" w:rsidR="00FE6DBE" w:rsidRDefault="00FE6DBE" w:rsidP="00FE6DBE">
      <w:pPr>
        <w:pStyle w:val="Caption"/>
      </w:pPr>
      <w:bookmarkStart w:id="255" w:name="_Toc482686532"/>
      <w:r>
        <w:t xml:space="preserve">Figure </w:t>
      </w:r>
      <w:fldSimple w:instr=" SEQ Figure \* ARABIC ">
        <w:r w:rsidR="006C6BEF">
          <w:rPr>
            <w:noProof/>
          </w:rPr>
          <w:t>131</w:t>
        </w:r>
      </w:fldSimple>
      <w:r w:rsidR="00CB1D69">
        <w:t xml:space="preserve"> </w:t>
      </w:r>
      <w:r w:rsidR="00CB1D69" w:rsidRPr="00EF59C4">
        <w:t>21FLLEONLCOC3040784610:  Lake Talquin (Ben Stoutamire Boat Landing) for Total</w:t>
      </w:r>
      <w:r w:rsidR="00CB1D69">
        <w:t xml:space="preserve"> Suspended Solids</w:t>
      </w:r>
      <w:bookmarkEnd w:id="255"/>
    </w:p>
    <w:p w14:paraId="16916579" w14:textId="77777777" w:rsidR="00FE6DBE" w:rsidRDefault="00FE6DBE" w:rsidP="00FE6DBE"/>
    <w:p w14:paraId="7CE8D75E" w14:textId="55BBF80D" w:rsidR="00FE6DBE" w:rsidRDefault="009604A4" w:rsidP="00FE6DBE">
      <w:pPr>
        <w:keepNext/>
        <w:jc w:val="center"/>
      </w:pPr>
      <w:r>
        <w:rPr>
          <w:noProof/>
        </w:rPr>
        <w:drawing>
          <wp:inline distT="0" distB="0" distL="0" distR="0" wp14:anchorId="2727FF2A" wp14:editId="5C9403D7">
            <wp:extent cx="4572000" cy="2816352"/>
            <wp:effectExtent l="0" t="0" r="0" b="3175"/>
            <wp:docPr id="132" name="Calibration-TSS at Talqui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Calibration-TSS at Talquin 1.jpg"/>
                    <pic:cNvPicPr/>
                  </pic:nvPicPr>
                  <pic:blipFill>
                    <a:blip r:link="rId165"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2EE88FB" w14:textId="087E37A6" w:rsidR="00FE6DBE" w:rsidRPr="00FE6DBE" w:rsidRDefault="00FE6DBE" w:rsidP="00FE6DBE">
      <w:pPr>
        <w:pStyle w:val="Caption"/>
      </w:pPr>
      <w:bookmarkStart w:id="256" w:name="_Toc482686533"/>
      <w:r>
        <w:t xml:space="preserve">Figure </w:t>
      </w:r>
      <w:fldSimple w:instr=" SEQ Figure \* ARABIC ">
        <w:r w:rsidR="006C6BEF">
          <w:rPr>
            <w:noProof/>
          </w:rPr>
          <w:t>132</w:t>
        </w:r>
      </w:fldSimple>
      <w:r w:rsidR="00CB1D69">
        <w:t xml:space="preserve"> </w:t>
      </w:r>
      <w:r w:rsidR="00CB1D69" w:rsidRPr="00EF59C4">
        <w:t>21FLLEONLCT0B3040284630:  Talquin 1 for Total</w:t>
      </w:r>
      <w:r w:rsidR="00CB1D69">
        <w:t xml:space="preserve"> Suspended Solids</w:t>
      </w:r>
      <w:bookmarkEnd w:id="256"/>
    </w:p>
    <w:p w14:paraId="7077C0F0" w14:textId="77777777" w:rsidR="007900A0" w:rsidRDefault="007900A0" w:rsidP="007900A0">
      <w:pPr>
        <w:pStyle w:val="Heading2"/>
      </w:pPr>
      <w:bookmarkStart w:id="257" w:name="_Toc482686378"/>
      <w:r>
        <w:t>Longitudinal Profile</w:t>
      </w:r>
      <w:bookmarkEnd w:id="257"/>
      <w:r>
        <w:t xml:space="preserve"> </w:t>
      </w:r>
    </w:p>
    <w:p w14:paraId="05C7582E" w14:textId="15273126" w:rsidR="00CC610F" w:rsidRDefault="00591F9B" w:rsidP="00CC610F">
      <w:r>
        <w:fldChar w:fldCharType="begin"/>
      </w:r>
      <w:r>
        <w:instrText xml:space="preserve"> REF _Ref400515714 \h </w:instrText>
      </w:r>
      <w:r>
        <w:fldChar w:fldCharType="separate"/>
      </w:r>
      <w:r w:rsidR="006C6BEF">
        <w:t xml:space="preserve">Figure </w:t>
      </w:r>
      <w:r w:rsidR="006C6BEF">
        <w:rPr>
          <w:noProof/>
        </w:rPr>
        <w:t>133</w:t>
      </w:r>
      <w:r>
        <w:fldChar w:fldCharType="end"/>
      </w:r>
      <w:r>
        <w:t xml:space="preserve"> through </w:t>
      </w:r>
      <w:r>
        <w:fldChar w:fldCharType="begin"/>
      </w:r>
      <w:r>
        <w:instrText xml:space="preserve"> REF _Ref400515728 \h </w:instrText>
      </w:r>
      <w:r>
        <w:fldChar w:fldCharType="separate"/>
      </w:r>
      <w:r w:rsidR="006C6BEF">
        <w:t xml:space="preserve">Figure </w:t>
      </w:r>
      <w:r w:rsidR="006C6BEF">
        <w:rPr>
          <w:noProof/>
        </w:rPr>
        <w:t>138</w:t>
      </w:r>
      <w:r>
        <w:fldChar w:fldCharType="end"/>
      </w:r>
      <w:r>
        <w:t xml:space="preserve"> </w:t>
      </w:r>
      <w:r w:rsidR="00011063">
        <w:t>compare the annual average predicted concentration</w:t>
      </w:r>
      <w:r w:rsidR="00396144">
        <w:t>s</w:t>
      </w:r>
      <w:r w:rsidR="00011063">
        <w:t xml:space="preserve"> with the annual average measured concentrations.  </w:t>
      </w:r>
      <w:r w:rsidR="00396144">
        <w:t>This provides a good comparison of the nutrient dynamics and algal growth as the</w:t>
      </w:r>
      <w:r w:rsidR="00AC5AA8">
        <w:t xml:space="preserve"> watershed loads moves through L</w:t>
      </w:r>
      <w:r w:rsidR="00396144">
        <w:t>ake Talquin.</w:t>
      </w:r>
      <w:r w:rsidR="001841DB">
        <w:t xml:space="preserve"> </w:t>
      </w:r>
    </w:p>
    <w:p w14:paraId="04F834C9" w14:textId="60957F4D" w:rsidR="006F4E2B" w:rsidRDefault="00DD2D25" w:rsidP="00490F68">
      <w:pPr>
        <w:keepNext/>
        <w:jc w:val="center"/>
      </w:pPr>
      <w:r>
        <w:rPr>
          <w:noProof/>
        </w:rPr>
        <w:lastRenderedPageBreak/>
        <w:drawing>
          <wp:inline distT="0" distB="0" distL="0" distR="0" wp14:anchorId="62419F50" wp14:editId="683B6DF0">
            <wp:extent cx="5943600" cy="3030220"/>
            <wp:effectExtent l="0" t="0" r="0" b="17780"/>
            <wp:docPr id="165" name="Chart 1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p w14:paraId="3C17448F" w14:textId="7CBA7589" w:rsidR="00CC610F" w:rsidRDefault="006F4E2B" w:rsidP="006F4E2B">
      <w:pPr>
        <w:pStyle w:val="Caption"/>
      </w:pPr>
      <w:bookmarkStart w:id="258" w:name="_Ref400515714"/>
      <w:bookmarkStart w:id="259" w:name="_Toc482686534"/>
      <w:r>
        <w:t xml:space="preserve">Figure </w:t>
      </w:r>
      <w:fldSimple w:instr=" SEQ Figure \* ARABIC ">
        <w:r w:rsidR="006C6BEF">
          <w:rPr>
            <w:noProof/>
          </w:rPr>
          <w:t>133</w:t>
        </w:r>
      </w:fldSimple>
      <w:bookmarkEnd w:id="258"/>
      <w:r>
        <w:t xml:space="preserve"> Longitudinal Profile -- Chlorophyll a</w:t>
      </w:r>
      <w:bookmarkEnd w:id="259"/>
    </w:p>
    <w:p w14:paraId="50B0CC72" w14:textId="77777777" w:rsidR="00CC610F" w:rsidRDefault="00CC610F" w:rsidP="00CC610F"/>
    <w:p w14:paraId="2A992B3B" w14:textId="7ADBC35D" w:rsidR="006F4E2B" w:rsidRDefault="00DD2D25" w:rsidP="00490F68">
      <w:pPr>
        <w:keepNext/>
        <w:jc w:val="center"/>
      </w:pPr>
      <w:r>
        <w:rPr>
          <w:noProof/>
        </w:rPr>
        <w:drawing>
          <wp:inline distT="0" distB="0" distL="0" distR="0" wp14:anchorId="5BE2B5AD" wp14:editId="6043BBEE">
            <wp:extent cx="5943600" cy="2760345"/>
            <wp:effectExtent l="0" t="0" r="0" b="1905"/>
            <wp:docPr id="166" name="Chart 1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14:paraId="6084E141" w14:textId="18F87BEA" w:rsidR="00CC610F" w:rsidRDefault="006F4E2B" w:rsidP="006F4E2B">
      <w:pPr>
        <w:pStyle w:val="Caption"/>
      </w:pPr>
      <w:bookmarkStart w:id="260" w:name="_Toc482686535"/>
      <w:r>
        <w:t xml:space="preserve">Figure </w:t>
      </w:r>
      <w:fldSimple w:instr=" SEQ Figure \* ARABIC ">
        <w:r w:rsidR="006C6BEF">
          <w:rPr>
            <w:noProof/>
          </w:rPr>
          <w:t>134</w:t>
        </w:r>
      </w:fldSimple>
      <w:r>
        <w:t xml:space="preserve"> </w:t>
      </w:r>
      <w:r w:rsidRPr="000A1026">
        <w:t>Longitudinal Profile --</w:t>
      </w:r>
      <w:r>
        <w:t xml:space="preserve"> Dissolved Oxygen</w:t>
      </w:r>
      <w:bookmarkEnd w:id="260"/>
    </w:p>
    <w:p w14:paraId="441A13EA" w14:textId="77777777" w:rsidR="00CC610F" w:rsidRDefault="00CC610F" w:rsidP="00CC610F"/>
    <w:p w14:paraId="1956C7A8" w14:textId="7DCA1816" w:rsidR="006F4E2B" w:rsidRDefault="00DD2D25" w:rsidP="00490F68">
      <w:pPr>
        <w:keepNext/>
        <w:jc w:val="center"/>
      </w:pPr>
      <w:r>
        <w:rPr>
          <w:noProof/>
        </w:rPr>
        <w:lastRenderedPageBreak/>
        <w:drawing>
          <wp:inline distT="0" distB="0" distL="0" distR="0" wp14:anchorId="4D0AF32F" wp14:editId="03934F08">
            <wp:extent cx="5943600" cy="2760345"/>
            <wp:effectExtent l="0" t="0" r="0" b="1905"/>
            <wp:docPr id="167" name="Chart 1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14:paraId="3584A853" w14:textId="376F15B9" w:rsidR="00CC610F" w:rsidRDefault="006F4E2B" w:rsidP="006F4E2B">
      <w:pPr>
        <w:pStyle w:val="Caption"/>
      </w:pPr>
      <w:bookmarkStart w:id="261" w:name="_Toc482686536"/>
      <w:r>
        <w:t xml:space="preserve">Figure </w:t>
      </w:r>
      <w:fldSimple w:instr=" SEQ Figure \* ARABIC ">
        <w:r w:rsidR="006C6BEF">
          <w:rPr>
            <w:noProof/>
          </w:rPr>
          <w:t>135</w:t>
        </w:r>
      </w:fldSimple>
      <w:r>
        <w:t xml:space="preserve"> </w:t>
      </w:r>
      <w:r w:rsidRPr="00793FF3">
        <w:t xml:space="preserve">Longitudinal Profile -- </w:t>
      </w:r>
      <w:r>
        <w:t>Total Nitrogen</w:t>
      </w:r>
      <w:bookmarkEnd w:id="261"/>
    </w:p>
    <w:p w14:paraId="01E5A419" w14:textId="77777777" w:rsidR="00CC610F" w:rsidRDefault="00CC610F" w:rsidP="00CC610F"/>
    <w:p w14:paraId="783E612D" w14:textId="3379D575" w:rsidR="006F4E2B" w:rsidRDefault="00DD2D25" w:rsidP="00490F68">
      <w:pPr>
        <w:keepNext/>
        <w:jc w:val="center"/>
      </w:pPr>
      <w:r>
        <w:rPr>
          <w:noProof/>
        </w:rPr>
        <w:drawing>
          <wp:inline distT="0" distB="0" distL="0" distR="0" wp14:anchorId="63FEA60B" wp14:editId="6ACF9034">
            <wp:extent cx="5943600" cy="3030220"/>
            <wp:effectExtent l="0" t="0" r="0" b="17780"/>
            <wp:docPr id="168" name="Chart 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14:paraId="17008973" w14:textId="7D569958" w:rsidR="00CC610F" w:rsidRDefault="006F4E2B" w:rsidP="006F4E2B">
      <w:pPr>
        <w:pStyle w:val="Caption"/>
      </w:pPr>
      <w:bookmarkStart w:id="262" w:name="_Toc482686537"/>
      <w:r>
        <w:t xml:space="preserve">Figure </w:t>
      </w:r>
      <w:fldSimple w:instr=" SEQ Figure \* ARABIC ">
        <w:r w:rsidR="006C6BEF">
          <w:rPr>
            <w:noProof/>
          </w:rPr>
          <w:t>136</w:t>
        </w:r>
      </w:fldSimple>
      <w:r>
        <w:t xml:space="preserve"> </w:t>
      </w:r>
      <w:r w:rsidRPr="00FC228E">
        <w:t xml:space="preserve">Longitudinal Profile -- </w:t>
      </w:r>
      <w:r>
        <w:t>Total Phosphorus</w:t>
      </w:r>
      <w:bookmarkEnd w:id="262"/>
    </w:p>
    <w:p w14:paraId="77FAA6DB" w14:textId="77777777" w:rsidR="00CC610F" w:rsidRDefault="00CC610F" w:rsidP="00CC610F"/>
    <w:p w14:paraId="4C3B6174" w14:textId="6A569096" w:rsidR="006F4E2B" w:rsidRDefault="00DD2D25" w:rsidP="00490F68">
      <w:pPr>
        <w:keepNext/>
        <w:jc w:val="center"/>
      </w:pPr>
      <w:r>
        <w:rPr>
          <w:noProof/>
        </w:rPr>
        <w:lastRenderedPageBreak/>
        <w:drawing>
          <wp:inline distT="0" distB="0" distL="0" distR="0" wp14:anchorId="15F5BF88" wp14:editId="10A51243">
            <wp:extent cx="5943600" cy="2760345"/>
            <wp:effectExtent l="0" t="0" r="0" b="1905"/>
            <wp:docPr id="169" name="Chart 1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14:paraId="7D1C024E" w14:textId="7B8CD29C" w:rsidR="00CC610F" w:rsidRDefault="006F4E2B" w:rsidP="006F4E2B">
      <w:pPr>
        <w:pStyle w:val="Caption"/>
      </w:pPr>
      <w:bookmarkStart w:id="263" w:name="_Toc482686538"/>
      <w:r>
        <w:t xml:space="preserve">Figure </w:t>
      </w:r>
      <w:fldSimple w:instr=" SEQ Figure \* ARABIC ">
        <w:r w:rsidR="006C6BEF">
          <w:rPr>
            <w:noProof/>
          </w:rPr>
          <w:t>137</w:t>
        </w:r>
      </w:fldSimple>
      <w:r>
        <w:t xml:space="preserve"> </w:t>
      </w:r>
      <w:r w:rsidRPr="00496788">
        <w:t xml:space="preserve">Longitudinal Profile -- </w:t>
      </w:r>
      <w:r>
        <w:t>Ammonia</w:t>
      </w:r>
      <w:bookmarkEnd w:id="263"/>
    </w:p>
    <w:p w14:paraId="5D431096" w14:textId="77777777" w:rsidR="00945FF4" w:rsidRDefault="00945FF4" w:rsidP="00CC610F"/>
    <w:p w14:paraId="6FD42F71" w14:textId="1413FF08" w:rsidR="006F4E2B" w:rsidRDefault="00DD2D25" w:rsidP="00490F68">
      <w:pPr>
        <w:keepNext/>
        <w:jc w:val="center"/>
      </w:pPr>
      <w:r>
        <w:rPr>
          <w:noProof/>
        </w:rPr>
        <w:drawing>
          <wp:inline distT="0" distB="0" distL="0" distR="0" wp14:anchorId="5E2B8CFA" wp14:editId="72CD8E62">
            <wp:extent cx="5943600" cy="3030220"/>
            <wp:effectExtent l="0" t="0" r="0" b="17780"/>
            <wp:docPr id="170" name="Chart 1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14:paraId="077DA29E" w14:textId="22514779" w:rsidR="00945FF4" w:rsidRPr="00CC610F" w:rsidRDefault="006F4E2B" w:rsidP="006F4E2B">
      <w:pPr>
        <w:pStyle w:val="Caption"/>
      </w:pPr>
      <w:bookmarkStart w:id="264" w:name="_Ref400515728"/>
      <w:bookmarkStart w:id="265" w:name="_Toc482686539"/>
      <w:r>
        <w:t xml:space="preserve">Figure </w:t>
      </w:r>
      <w:fldSimple w:instr=" SEQ Figure \* ARABIC ">
        <w:r w:rsidR="006C6BEF">
          <w:rPr>
            <w:noProof/>
          </w:rPr>
          <w:t>138</w:t>
        </w:r>
      </w:fldSimple>
      <w:bookmarkEnd w:id="264"/>
      <w:r>
        <w:t xml:space="preserve"> </w:t>
      </w:r>
      <w:r w:rsidRPr="00E10CE3">
        <w:t xml:space="preserve">Longitudinal Profile -- </w:t>
      </w:r>
      <w:r>
        <w:t>Nitrate</w:t>
      </w:r>
      <w:bookmarkEnd w:id="265"/>
    </w:p>
    <w:p w14:paraId="56142F2E" w14:textId="55D6A587" w:rsidR="00A47207" w:rsidRDefault="00A47207" w:rsidP="00A47207">
      <w:pPr>
        <w:pStyle w:val="Heading2"/>
      </w:pPr>
      <w:bookmarkStart w:id="266" w:name="_Toc371239039"/>
      <w:bookmarkStart w:id="267" w:name="_Toc482686379"/>
      <w:r>
        <w:t>Distribution Analysis</w:t>
      </w:r>
      <w:bookmarkEnd w:id="267"/>
    </w:p>
    <w:p w14:paraId="429E8164" w14:textId="2C601CAA" w:rsidR="00A47207" w:rsidRDefault="00CA5383" w:rsidP="00A47207">
      <w:r>
        <w:t>The distribution analysis illustrates the range and distribution of the model results over the simulation period using a box and whisker plot.  The blue box provides the 75</w:t>
      </w:r>
      <w:r w:rsidRPr="00CA5383">
        <w:rPr>
          <w:vertAlign w:val="superscript"/>
        </w:rPr>
        <w:t>th</w:t>
      </w:r>
      <w:r>
        <w:t xml:space="preserve"> and 25</w:t>
      </w:r>
      <w:r w:rsidRPr="00CA5383">
        <w:rPr>
          <w:vertAlign w:val="superscript"/>
        </w:rPr>
        <w:t>th</w:t>
      </w:r>
      <w:r>
        <w:t xml:space="preserve"> quartile, the solid blue line in the box represents the median model prediction, the diamond represents the mean of the model prediction, the green circle represents the average of the observed data, red dots </w:t>
      </w:r>
      <w:r>
        <w:lastRenderedPageBreak/>
        <w:t>indicate the individual observed data points, the black dots represents the individual data points from the model prediction.  These plots provide a good comparison of observed vs. predicted over the simulation period and are a good way to see any model biases.  Distribution plots are provided for the two calibration stations in the Little River and Ochlockonee River and for all stations used in Lake Talquin.</w:t>
      </w:r>
    </w:p>
    <w:p w14:paraId="7E388091" w14:textId="58A94092" w:rsidR="00CA5383" w:rsidRDefault="00CA5383" w:rsidP="00CA5383">
      <w:pPr>
        <w:pStyle w:val="Heading3"/>
      </w:pPr>
      <w:bookmarkStart w:id="268" w:name="_Toc482686380"/>
      <w:r>
        <w:t>Little River Distribution Analysis</w:t>
      </w:r>
      <w:bookmarkEnd w:id="268"/>
    </w:p>
    <w:p w14:paraId="4689B2AC" w14:textId="77777777" w:rsidR="003D0C37" w:rsidRDefault="003D0C37" w:rsidP="003D0C37"/>
    <w:p w14:paraId="04D6A5E3" w14:textId="49865E92" w:rsidR="003D0C37" w:rsidRDefault="00B44CD0" w:rsidP="00BA2F8C">
      <w:pPr>
        <w:keepNext/>
        <w:jc w:val="center"/>
      </w:pPr>
      <w:r>
        <w:rPr>
          <w:noProof/>
        </w:rPr>
        <w:drawing>
          <wp:inline distT="0" distB="0" distL="0" distR="0" wp14:anchorId="42E6ECDE" wp14:editId="52DC2D27">
            <wp:extent cx="5486400" cy="3200400"/>
            <wp:effectExtent l="0" t="0" r="0" b="0"/>
            <wp:docPr id="31" name="Chla-LR.jpg"/>
            <wp:cNvGraphicFramePr/>
            <a:graphic xmlns:a="http://schemas.openxmlformats.org/drawingml/2006/main">
              <a:graphicData uri="http://schemas.openxmlformats.org/drawingml/2006/picture">
                <pic:pic xmlns:pic="http://schemas.openxmlformats.org/drawingml/2006/picture">
                  <pic:nvPicPr>
                    <pic:cNvPr id="31" name="Chla-LR.jpg"/>
                    <pic:cNvPicPr/>
                  </pic:nvPicPr>
                  <pic:blipFill>
                    <a:blip r:link="rId172"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2B98392B" w14:textId="05F4181A" w:rsidR="003D0C37" w:rsidRDefault="003D0C37" w:rsidP="00D8328B">
      <w:pPr>
        <w:pStyle w:val="Caption"/>
        <w:rPr>
          <w:noProof/>
        </w:rPr>
      </w:pPr>
      <w:bookmarkStart w:id="269" w:name="_Toc482686540"/>
      <w:r>
        <w:t xml:space="preserve">Figure </w:t>
      </w:r>
      <w:fldSimple w:instr=" SEQ Figure \* ARABIC ">
        <w:r w:rsidR="006C6BEF">
          <w:rPr>
            <w:noProof/>
          </w:rPr>
          <w:t>139</w:t>
        </w:r>
      </w:fldSimple>
      <w:r w:rsidR="00D8328B">
        <w:t xml:space="preserve"> Little River Chlorophyll a </w:t>
      </w:r>
      <w:r w:rsidR="00D8328B">
        <w:rPr>
          <w:noProof/>
        </w:rPr>
        <w:t>Distribution over Simulation Period</w:t>
      </w:r>
      <w:bookmarkEnd w:id="269"/>
    </w:p>
    <w:p w14:paraId="557F8CBD" w14:textId="77777777" w:rsidR="00972D57" w:rsidRPr="00972D57" w:rsidRDefault="00972D57" w:rsidP="00972D57"/>
    <w:p w14:paraId="7041AADE" w14:textId="77777777" w:rsidR="003D0C37" w:rsidRDefault="003D0C37" w:rsidP="00BA2F8C">
      <w:pPr>
        <w:keepNext/>
        <w:jc w:val="center"/>
      </w:pPr>
      <w:r>
        <w:rPr>
          <w:noProof/>
        </w:rPr>
        <w:drawing>
          <wp:inline distT="0" distB="0" distL="0" distR="0" wp14:anchorId="04D9D37B" wp14:editId="63BD0C34">
            <wp:extent cx="3657600" cy="1828800"/>
            <wp:effectExtent l="0" t="0" r="0" b="0"/>
            <wp:docPr id="13" name="DO-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LR.jpg"/>
                    <pic:cNvPicPr/>
                  </pic:nvPicPr>
                  <pic:blipFill>
                    <a:blip r:link="rId173" cstate="print">
                      <a:extLst>
                        <a:ext uri="{28A0092B-C50C-407E-A947-70E740481C1C}">
                          <a14:useLocalDpi xmlns:a14="http://schemas.microsoft.com/office/drawing/2010/main" val="0"/>
                        </a:ext>
                      </a:extLst>
                    </a:blip>
                    <a:stretch>
                      <a:fillRect/>
                    </a:stretch>
                  </pic:blipFill>
                  <pic:spPr>
                    <a:xfrm>
                      <a:off x="0" y="0"/>
                      <a:ext cx="3657600" cy="1828800"/>
                    </a:xfrm>
                    <a:prstGeom prst="rect">
                      <a:avLst/>
                    </a:prstGeom>
                  </pic:spPr>
                </pic:pic>
              </a:graphicData>
            </a:graphic>
          </wp:inline>
        </w:drawing>
      </w:r>
    </w:p>
    <w:p w14:paraId="3AFAE317" w14:textId="13CA7756" w:rsidR="00D8328B" w:rsidRDefault="003D0C37" w:rsidP="00D8328B">
      <w:pPr>
        <w:pStyle w:val="Caption"/>
      </w:pPr>
      <w:bookmarkStart w:id="270" w:name="_Toc482686541"/>
      <w:r>
        <w:t xml:space="preserve">Figure </w:t>
      </w:r>
      <w:fldSimple w:instr=" SEQ Figure \* ARABIC ">
        <w:r w:rsidR="006C6BEF">
          <w:rPr>
            <w:noProof/>
          </w:rPr>
          <w:t>140</w:t>
        </w:r>
      </w:fldSimple>
      <w:r w:rsidR="00D8328B">
        <w:t xml:space="preserve"> Little River Dissolved Oxygen </w:t>
      </w:r>
      <w:r w:rsidR="00D8328B">
        <w:rPr>
          <w:noProof/>
        </w:rPr>
        <w:t>Distribution over Simulation Period</w:t>
      </w:r>
      <w:bookmarkEnd w:id="270"/>
    </w:p>
    <w:p w14:paraId="2617482A" w14:textId="6715661A" w:rsidR="003D0C37" w:rsidRDefault="003D0C37" w:rsidP="003D0C37">
      <w:pPr>
        <w:pStyle w:val="Caption"/>
        <w:jc w:val="both"/>
      </w:pPr>
    </w:p>
    <w:p w14:paraId="48C1D553" w14:textId="77777777" w:rsidR="003D0C37" w:rsidRDefault="003D0C37" w:rsidP="00BA2F8C">
      <w:pPr>
        <w:keepNext/>
        <w:jc w:val="center"/>
      </w:pPr>
      <w:r>
        <w:rPr>
          <w:noProof/>
        </w:rPr>
        <w:lastRenderedPageBreak/>
        <w:drawing>
          <wp:inline distT="0" distB="0" distL="0" distR="0" wp14:anchorId="41419FA4" wp14:editId="668A1B54">
            <wp:extent cx="3657600" cy="1828800"/>
            <wp:effectExtent l="0" t="0" r="0" b="0"/>
            <wp:docPr id="14" name="TN-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N-LR.jpg"/>
                    <pic:cNvPicPr/>
                  </pic:nvPicPr>
                  <pic:blipFill>
                    <a:blip r:link="rId174" cstate="print">
                      <a:extLst>
                        <a:ext uri="{28A0092B-C50C-407E-A947-70E740481C1C}">
                          <a14:useLocalDpi xmlns:a14="http://schemas.microsoft.com/office/drawing/2010/main" val="0"/>
                        </a:ext>
                      </a:extLst>
                    </a:blip>
                    <a:stretch>
                      <a:fillRect/>
                    </a:stretch>
                  </pic:blipFill>
                  <pic:spPr>
                    <a:xfrm>
                      <a:off x="0" y="0"/>
                      <a:ext cx="3657600" cy="1828800"/>
                    </a:xfrm>
                    <a:prstGeom prst="rect">
                      <a:avLst/>
                    </a:prstGeom>
                  </pic:spPr>
                </pic:pic>
              </a:graphicData>
            </a:graphic>
          </wp:inline>
        </w:drawing>
      </w:r>
    </w:p>
    <w:p w14:paraId="0329AB5D" w14:textId="3C5A943B" w:rsidR="00D8328B" w:rsidRDefault="003D0C37" w:rsidP="00D8328B">
      <w:pPr>
        <w:pStyle w:val="Caption"/>
        <w:rPr>
          <w:noProof/>
        </w:rPr>
      </w:pPr>
      <w:bookmarkStart w:id="271" w:name="_Toc482686542"/>
      <w:r>
        <w:t xml:space="preserve">Figure </w:t>
      </w:r>
      <w:fldSimple w:instr=" SEQ Figure \* ARABIC ">
        <w:r w:rsidR="006C6BEF">
          <w:rPr>
            <w:noProof/>
          </w:rPr>
          <w:t>141</w:t>
        </w:r>
      </w:fldSimple>
      <w:r w:rsidR="00D8328B">
        <w:t xml:space="preserve"> Little River Total Nitrogen </w:t>
      </w:r>
      <w:r w:rsidR="00D8328B">
        <w:rPr>
          <w:noProof/>
        </w:rPr>
        <w:t>Distribution over Simulation Period</w:t>
      </w:r>
      <w:bookmarkEnd w:id="271"/>
    </w:p>
    <w:p w14:paraId="194708A7" w14:textId="77777777" w:rsidR="00972D57" w:rsidRPr="00972D57" w:rsidRDefault="00972D57" w:rsidP="00972D57"/>
    <w:p w14:paraId="081898A8" w14:textId="5E2316AC" w:rsidR="003D0C37" w:rsidRDefault="003D0C37" w:rsidP="003D0C37">
      <w:pPr>
        <w:pStyle w:val="Caption"/>
        <w:jc w:val="both"/>
      </w:pPr>
    </w:p>
    <w:p w14:paraId="095FFEE5" w14:textId="77777777" w:rsidR="000A7F9C" w:rsidRDefault="000A7F9C" w:rsidP="000A7F9C">
      <w:pPr>
        <w:keepNext/>
        <w:jc w:val="center"/>
      </w:pPr>
      <w:r>
        <w:rPr>
          <w:noProof/>
        </w:rPr>
        <w:drawing>
          <wp:inline distT="0" distB="0" distL="0" distR="0" wp14:anchorId="67F35FE2" wp14:editId="5B4749B2">
            <wp:extent cx="3657600" cy="1828800"/>
            <wp:effectExtent l="0" t="0" r="0" b="0"/>
            <wp:docPr id="15" name="TP-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P-LR.jpg"/>
                    <pic:cNvPicPr/>
                  </pic:nvPicPr>
                  <pic:blipFill>
                    <a:blip r:link="rId175" cstate="print">
                      <a:extLst>
                        <a:ext uri="{28A0092B-C50C-407E-A947-70E740481C1C}">
                          <a14:useLocalDpi xmlns:a14="http://schemas.microsoft.com/office/drawing/2010/main" val="0"/>
                        </a:ext>
                      </a:extLst>
                    </a:blip>
                    <a:stretch>
                      <a:fillRect/>
                    </a:stretch>
                  </pic:blipFill>
                  <pic:spPr>
                    <a:xfrm>
                      <a:off x="0" y="0"/>
                      <a:ext cx="3657600" cy="1828800"/>
                    </a:xfrm>
                    <a:prstGeom prst="rect">
                      <a:avLst/>
                    </a:prstGeom>
                  </pic:spPr>
                </pic:pic>
              </a:graphicData>
            </a:graphic>
          </wp:inline>
        </w:drawing>
      </w:r>
    </w:p>
    <w:p w14:paraId="7E84F1FF" w14:textId="45F5E35A" w:rsidR="00D8328B" w:rsidRDefault="000A7F9C" w:rsidP="00D8328B">
      <w:pPr>
        <w:pStyle w:val="Caption"/>
        <w:rPr>
          <w:noProof/>
        </w:rPr>
      </w:pPr>
      <w:bookmarkStart w:id="272" w:name="_Toc482686543"/>
      <w:r>
        <w:t xml:space="preserve">Figure </w:t>
      </w:r>
      <w:fldSimple w:instr=" SEQ Figure \* ARABIC ">
        <w:r w:rsidR="006C6BEF">
          <w:rPr>
            <w:noProof/>
          </w:rPr>
          <w:t>142</w:t>
        </w:r>
      </w:fldSimple>
      <w:r w:rsidR="00D8328B">
        <w:t xml:space="preserve"> Little River Total Phosphorus </w:t>
      </w:r>
      <w:r w:rsidR="00D8328B">
        <w:rPr>
          <w:noProof/>
        </w:rPr>
        <w:t>Distribution over Simulation Period</w:t>
      </w:r>
      <w:bookmarkEnd w:id="272"/>
    </w:p>
    <w:p w14:paraId="5523B360" w14:textId="77777777" w:rsidR="00972D57" w:rsidRPr="00972D57" w:rsidRDefault="00972D57" w:rsidP="00972D57"/>
    <w:p w14:paraId="274FFC3F" w14:textId="77777777" w:rsidR="000A7F9C" w:rsidRDefault="000A7F9C" w:rsidP="000A7F9C">
      <w:pPr>
        <w:keepNext/>
        <w:jc w:val="center"/>
      </w:pPr>
      <w:r>
        <w:rPr>
          <w:noProof/>
        </w:rPr>
        <w:drawing>
          <wp:inline distT="0" distB="0" distL="0" distR="0" wp14:anchorId="3FE397F3" wp14:editId="58E305E2">
            <wp:extent cx="3657600" cy="1828800"/>
            <wp:effectExtent l="0" t="0" r="0" b="0"/>
            <wp:docPr id="17" name="Temp-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emp-LR.jpg"/>
                    <pic:cNvPicPr/>
                  </pic:nvPicPr>
                  <pic:blipFill>
                    <a:blip r:link="rId176" cstate="print">
                      <a:extLst>
                        <a:ext uri="{28A0092B-C50C-407E-A947-70E740481C1C}">
                          <a14:useLocalDpi xmlns:a14="http://schemas.microsoft.com/office/drawing/2010/main" val="0"/>
                        </a:ext>
                      </a:extLst>
                    </a:blip>
                    <a:stretch>
                      <a:fillRect/>
                    </a:stretch>
                  </pic:blipFill>
                  <pic:spPr>
                    <a:xfrm>
                      <a:off x="0" y="0"/>
                      <a:ext cx="3657600" cy="1828800"/>
                    </a:xfrm>
                    <a:prstGeom prst="rect">
                      <a:avLst/>
                    </a:prstGeom>
                  </pic:spPr>
                </pic:pic>
              </a:graphicData>
            </a:graphic>
          </wp:inline>
        </w:drawing>
      </w:r>
    </w:p>
    <w:p w14:paraId="78CD1E02" w14:textId="4D4DFB13" w:rsidR="00D8328B" w:rsidRDefault="000A7F9C" w:rsidP="00D8328B">
      <w:pPr>
        <w:pStyle w:val="Caption"/>
      </w:pPr>
      <w:bookmarkStart w:id="273" w:name="_Toc482686544"/>
      <w:r>
        <w:t xml:space="preserve">Figure </w:t>
      </w:r>
      <w:fldSimple w:instr=" SEQ Figure \* ARABIC ">
        <w:r w:rsidR="006C6BEF">
          <w:rPr>
            <w:noProof/>
          </w:rPr>
          <w:t>143</w:t>
        </w:r>
      </w:fldSimple>
      <w:r w:rsidR="00D8328B">
        <w:t xml:space="preserve"> Little River Water Temperature </w:t>
      </w:r>
      <w:r w:rsidR="00D8328B">
        <w:rPr>
          <w:noProof/>
        </w:rPr>
        <w:t>Distribution over Simulation Period</w:t>
      </w:r>
      <w:bookmarkEnd w:id="273"/>
    </w:p>
    <w:p w14:paraId="3D8E170D" w14:textId="07D3DFCA" w:rsidR="000A7F9C" w:rsidRDefault="000A7F9C" w:rsidP="000A7F9C">
      <w:pPr>
        <w:pStyle w:val="Heading3"/>
      </w:pPr>
      <w:bookmarkStart w:id="274" w:name="_Toc482686381"/>
      <w:r>
        <w:lastRenderedPageBreak/>
        <w:t>Ochlockonee River Distribution Analysis</w:t>
      </w:r>
      <w:bookmarkEnd w:id="274"/>
    </w:p>
    <w:p w14:paraId="0EDAA188" w14:textId="77777777" w:rsidR="000A7F9C" w:rsidRDefault="000A7F9C" w:rsidP="000A7F9C">
      <w:pPr>
        <w:keepNext/>
        <w:jc w:val="center"/>
      </w:pPr>
      <w:r>
        <w:rPr>
          <w:noProof/>
        </w:rPr>
        <w:drawing>
          <wp:inline distT="0" distB="0" distL="0" distR="0" wp14:anchorId="67DA17DF" wp14:editId="18658F3D">
            <wp:extent cx="3657600" cy="1828800"/>
            <wp:effectExtent l="0" t="0" r="0" b="0"/>
            <wp:docPr id="18" name="Chla-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hla-OR.jpg"/>
                    <pic:cNvPicPr/>
                  </pic:nvPicPr>
                  <pic:blipFill>
                    <a:blip r:link="rId177" cstate="print">
                      <a:extLst>
                        <a:ext uri="{28A0092B-C50C-407E-A947-70E740481C1C}">
                          <a14:useLocalDpi xmlns:a14="http://schemas.microsoft.com/office/drawing/2010/main" val="0"/>
                        </a:ext>
                      </a:extLst>
                    </a:blip>
                    <a:stretch>
                      <a:fillRect/>
                    </a:stretch>
                  </pic:blipFill>
                  <pic:spPr>
                    <a:xfrm>
                      <a:off x="0" y="0"/>
                      <a:ext cx="3657600" cy="1828800"/>
                    </a:xfrm>
                    <a:prstGeom prst="rect">
                      <a:avLst/>
                    </a:prstGeom>
                  </pic:spPr>
                </pic:pic>
              </a:graphicData>
            </a:graphic>
          </wp:inline>
        </w:drawing>
      </w:r>
    </w:p>
    <w:p w14:paraId="4BCBEB64" w14:textId="66B8AFD0" w:rsidR="00D8328B" w:rsidRDefault="000A7F9C" w:rsidP="00D8328B">
      <w:pPr>
        <w:pStyle w:val="Caption"/>
        <w:rPr>
          <w:noProof/>
        </w:rPr>
      </w:pPr>
      <w:bookmarkStart w:id="275" w:name="_Toc482686545"/>
      <w:r>
        <w:t xml:space="preserve">Figure </w:t>
      </w:r>
      <w:fldSimple w:instr=" SEQ Figure \* ARABIC ">
        <w:r w:rsidR="006C6BEF">
          <w:rPr>
            <w:noProof/>
          </w:rPr>
          <w:t>144</w:t>
        </w:r>
      </w:fldSimple>
      <w:r w:rsidR="00D8328B">
        <w:t xml:space="preserve"> Ochlockonee River Chlorophyll a </w:t>
      </w:r>
      <w:r w:rsidR="00D8328B">
        <w:rPr>
          <w:noProof/>
        </w:rPr>
        <w:t>Distribution over Simulation Period</w:t>
      </w:r>
      <w:bookmarkEnd w:id="275"/>
    </w:p>
    <w:p w14:paraId="55A5595E" w14:textId="77777777" w:rsidR="00972D57" w:rsidRPr="00972D57" w:rsidRDefault="00972D57" w:rsidP="00972D57"/>
    <w:p w14:paraId="663CF064" w14:textId="7EEC56D3" w:rsidR="000A7F9C" w:rsidRDefault="000A7F9C" w:rsidP="000A7F9C">
      <w:pPr>
        <w:pStyle w:val="Caption"/>
      </w:pPr>
    </w:p>
    <w:p w14:paraId="15BA3057" w14:textId="77777777" w:rsidR="000A7F9C" w:rsidRDefault="000A7F9C" w:rsidP="000A7F9C">
      <w:pPr>
        <w:keepNext/>
        <w:jc w:val="center"/>
      </w:pPr>
      <w:r>
        <w:rPr>
          <w:noProof/>
        </w:rPr>
        <w:drawing>
          <wp:inline distT="0" distB="0" distL="0" distR="0" wp14:anchorId="6925CF09" wp14:editId="0B34CC5D">
            <wp:extent cx="3657600" cy="1828800"/>
            <wp:effectExtent l="0" t="0" r="0" b="0"/>
            <wp:docPr id="247" name="DO-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DO-OR.jpg"/>
                    <pic:cNvPicPr/>
                  </pic:nvPicPr>
                  <pic:blipFill>
                    <a:blip r:link="rId178" cstate="print">
                      <a:extLst>
                        <a:ext uri="{28A0092B-C50C-407E-A947-70E740481C1C}">
                          <a14:useLocalDpi xmlns:a14="http://schemas.microsoft.com/office/drawing/2010/main" val="0"/>
                        </a:ext>
                      </a:extLst>
                    </a:blip>
                    <a:stretch>
                      <a:fillRect/>
                    </a:stretch>
                  </pic:blipFill>
                  <pic:spPr>
                    <a:xfrm>
                      <a:off x="0" y="0"/>
                      <a:ext cx="3657600" cy="1828800"/>
                    </a:xfrm>
                    <a:prstGeom prst="rect">
                      <a:avLst/>
                    </a:prstGeom>
                  </pic:spPr>
                </pic:pic>
              </a:graphicData>
            </a:graphic>
          </wp:inline>
        </w:drawing>
      </w:r>
    </w:p>
    <w:p w14:paraId="5AEB0699" w14:textId="1D2FBDD6" w:rsidR="000A7F9C" w:rsidRDefault="000A7F9C" w:rsidP="000A7F9C">
      <w:pPr>
        <w:pStyle w:val="Caption"/>
        <w:rPr>
          <w:noProof/>
        </w:rPr>
      </w:pPr>
      <w:bookmarkStart w:id="276" w:name="_Toc482686546"/>
      <w:r>
        <w:t xml:space="preserve">Figure </w:t>
      </w:r>
      <w:fldSimple w:instr=" SEQ Figure \* ARABIC ">
        <w:r w:rsidR="006C6BEF">
          <w:rPr>
            <w:noProof/>
          </w:rPr>
          <w:t>145</w:t>
        </w:r>
      </w:fldSimple>
      <w:r w:rsidR="00D8328B" w:rsidRPr="00D8328B">
        <w:t xml:space="preserve"> </w:t>
      </w:r>
      <w:r w:rsidR="00D8328B">
        <w:t xml:space="preserve">Ochlockonee River Dissolved Oxygen </w:t>
      </w:r>
      <w:r w:rsidR="00D8328B">
        <w:rPr>
          <w:noProof/>
        </w:rPr>
        <w:t>Distribution over Simulation Period</w:t>
      </w:r>
      <w:bookmarkEnd w:id="276"/>
    </w:p>
    <w:p w14:paraId="43624FC7" w14:textId="77777777" w:rsidR="00972D57" w:rsidRPr="00972D57" w:rsidRDefault="00972D57" w:rsidP="00972D57"/>
    <w:p w14:paraId="258F0353" w14:textId="77777777" w:rsidR="000A7F9C" w:rsidRDefault="000A7F9C" w:rsidP="000A7F9C">
      <w:pPr>
        <w:keepNext/>
        <w:jc w:val="center"/>
      </w:pPr>
      <w:r>
        <w:rPr>
          <w:noProof/>
        </w:rPr>
        <w:drawing>
          <wp:inline distT="0" distB="0" distL="0" distR="0" wp14:anchorId="49480CBD" wp14:editId="0390BDEB">
            <wp:extent cx="3657600" cy="1828800"/>
            <wp:effectExtent l="0" t="0" r="0" b="0"/>
            <wp:docPr id="249" name="TN-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TN-OR.jpg"/>
                    <pic:cNvPicPr/>
                  </pic:nvPicPr>
                  <pic:blipFill>
                    <a:blip r:link="rId179" cstate="print">
                      <a:extLst>
                        <a:ext uri="{28A0092B-C50C-407E-A947-70E740481C1C}">
                          <a14:useLocalDpi xmlns:a14="http://schemas.microsoft.com/office/drawing/2010/main" val="0"/>
                        </a:ext>
                      </a:extLst>
                    </a:blip>
                    <a:stretch>
                      <a:fillRect/>
                    </a:stretch>
                  </pic:blipFill>
                  <pic:spPr>
                    <a:xfrm>
                      <a:off x="0" y="0"/>
                      <a:ext cx="3657600" cy="1828800"/>
                    </a:xfrm>
                    <a:prstGeom prst="rect">
                      <a:avLst/>
                    </a:prstGeom>
                  </pic:spPr>
                </pic:pic>
              </a:graphicData>
            </a:graphic>
          </wp:inline>
        </w:drawing>
      </w:r>
    </w:p>
    <w:p w14:paraId="0E0C3A90" w14:textId="166B80B5" w:rsidR="000A7F9C" w:rsidRDefault="000A7F9C" w:rsidP="000A7F9C">
      <w:pPr>
        <w:pStyle w:val="Caption"/>
      </w:pPr>
      <w:bookmarkStart w:id="277" w:name="_Toc482686547"/>
      <w:r>
        <w:t xml:space="preserve">Figure </w:t>
      </w:r>
      <w:fldSimple w:instr=" SEQ Figure \* ARABIC ">
        <w:r w:rsidR="006C6BEF">
          <w:rPr>
            <w:noProof/>
          </w:rPr>
          <w:t>146</w:t>
        </w:r>
      </w:fldSimple>
      <w:r w:rsidR="00D8328B">
        <w:t xml:space="preserve"> Ochlockonee River Total Nitrogen </w:t>
      </w:r>
      <w:r w:rsidR="00D8328B">
        <w:rPr>
          <w:noProof/>
        </w:rPr>
        <w:t>Distribution over Simulation Period</w:t>
      </w:r>
      <w:bookmarkEnd w:id="277"/>
    </w:p>
    <w:p w14:paraId="05BEA7D3" w14:textId="77777777" w:rsidR="000A7F9C" w:rsidRDefault="000A7F9C" w:rsidP="000A7F9C">
      <w:pPr>
        <w:keepNext/>
        <w:jc w:val="center"/>
      </w:pPr>
      <w:r>
        <w:rPr>
          <w:noProof/>
        </w:rPr>
        <w:lastRenderedPageBreak/>
        <w:drawing>
          <wp:inline distT="0" distB="0" distL="0" distR="0" wp14:anchorId="2942B3FE" wp14:editId="62D28156">
            <wp:extent cx="3657600" cy="1828800"/>
            <wp:effectExtent l="0" t="0" r="0" b="0"/>
            <wp:docPr id="250" name="TP-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TP-OR.jpg"/>
                    <pic:cNvPicPr/>
                  </pic:nvPicPr>
                  <pic:blipFill>
                    <a:blip r:link="rId180" cstate="print">
                      <a:extLst>
                        <a:ext uri="{28A0092B-C50C-407E-A947-70E740481C1C}">
                          <a14:useLocalDpi xmlns:a14="http://schemas.microsoft.com/office/drawing/2010/main" val="0"/>
                        </a:ext>
                      </a:extLst>
                    </a:blip>
                    <a:stretch>
                      <a:fillRect/>
                    </a:stretch>
                  </pic:blipFill>
                  <pic:spPr>
                    <a:xfrm>
                      <a:off x="0" y="0"/>
                      <a:ext cx="3657600" cy="1828800"/>
                    </a:xfrm>
                    <a:prstGeom prst="rect">
                      <a:avLst/>
                    </a:prstGeom>
                  </pic:spPr>
                </pic:pic>
              </a:graphicData>
            </a:graphic>
          </wp:inline>
        </w:drawing>
      </w:r>
    </w:p>
    <w:p w14:paraId="492AD0E9" w14:textId="3606789F" w:rsidR="000A7F9C" w:rsidRDefault="000A7F9C" w:rsidP="000A7F9C">
      <w:pPr>
        <w:pStyle w:val="Caption"/>
        <w:rPr>
          <w:noProof/>
        </w:rPr>
      </w:pPr>
      <w:bookmarkStart w:id="278" w:name="_Toc482686548"/>
      <w:r>
        <w:t xml:space="preserve">Figure </w:t>
      </w:r>
      <w:fldSimple w:instr=" SEQ Figure \* ARABIC ">
        <w:r w:rsidR="006C6BEF">
          <w:rPr>
            <w:noProof/>
          </w:rPr>
          <w:t>147</w:t>
        </w:r>
      </w:fldSimple>
      <w:r w:rsidR="00D8328B">
        <w:t xml:space="preserve"> Ochlockonee River Total Phosphorus </w:t>
      </w:r>
      <w:r w:rsidR="00D8328B">
        <w:rPr>
          <w:noProof/>
        </w:rPr>
        <w:t>Distribution over Simulation Period</w:t>
      </w:r>
      <w:bookmarkEnd w:id="278"/>
    </w:p>
    <w:p w14:paraId="7252FA4C" w14:textId="77777777" w:rsidR="00972D57" w:rsidRPr="00972D57" w:rsidRDefault="00972D57" w:rsidP="00972D57"/>
    <w:p w14:paraId="3C5B3A46" w14:textId="77777777" w:rsidR="00D8328B" w:rsidRDefault="000A7F9C" w:rsidP="00D8328B">
      <w:pPr>
        <w:keepNext/>
        <w:jc w:val="center"/>
      </w:pPr>
      <w:r>
        <w:rPr>
          <w:noProof/>
        </w:rPr>
        <w:drawing>
          <wp:inline distT="0" distB="0" distL="0" distR="0" wp14:anchorId="68825B95" wp14:editId="40B8BD73">
            <wp:extent cx="3657600" cy="1828800"/>
            <wp:effectExtent l="0" t="0" r="0" b="0"/>
            <wp:docPr id="251" name="Temp-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Temp-OR.jpg"/>
                    <pic:cNvPicPr/>
                  </pic:nvPicPr>
                  <pic:blipFill>
                    <a:blip r:link="rId181" cstate="print">
                      <a:extLst>
                        <a:ext uri="{28A0092B-C50C-407E-A947-70E740481C1C}">
                          <a14:useLocalDpi xmlns:a14="http://schemas.microsoft.com/office/drawing/2010/main" val="0"/>
                        </a:ext>
                      </a:extLst>
                    </a:blip>
                    <a:stretch>
                      <a:fillRect/>
                    </a:stretch>
                  </pic:blipFill>
                  <pic:spPr>
                    <a:xfrm>
                      <a:off x="0" y="0"/>
                      <a:ext cx="3657600" cy="1828800"/>
                    </a:xfrm>
                    <a:prstGeom prst="rect">
                      <a:avLst/>
                    </a:prstGeom>
                  </pic:spPr>
                </pic:pic>
              </a:graphicData>
            </a:graphic>
          </wp:inline>
        </w:drawing>
      </w:r>
    </w:p>
    <w:p w14:paraId="692DAD48" w14:textId="45F76C66" w:rsidR="000A7F9C" w:rsidRPr="000A7F9C" w:rsidRDefault="00D8328B" w:rsidP="00D8328B">
      <w:pPr>
        <w:pStyle w:val="Caption"/>
      </w:pPr>
      <w:bookmarkStart w:id="279" w:name="_Toc482686549"/>
      <w:r>
        <w:t xml:space="preserve">Figure </w:t>
      </w:r>
      <w:fldSimple w:instr=" SEQ Figure \* ARABIC ">
        <w:r w:rsidR="006C6BEF">
          <w:rPr>
            <w:noProof/>
          </w:rPr>
          <w:t>148</w:t>
        </w:r>
      </w:fldSimple>
      <w:r>
        <w:t xml:space="preserve"> </w:t>
      </w:r>
      <w:r w:rsidRPr="009676BF">
        <w:t xml:space="preserve">Ochlockonee River </w:t>
      </w:r>
      <w:r>
        <w:t>Water Temperature</w:t>
      </w:r>
      <w:r w:rsidRPr="009676BF">
        <w:t xml:space="preserve"> Distribution over Simulation Period</w:t>
      </w:r>
      <w:bookmarkEnd w:id="279"/>
    </w:p>
    <w:p w14:paraId="482488FA" w14:textId="30337397" w:rsidR="000A7F9C" w:rsidRPr="000A7F9C" w:rsidRDefault="00D8328B" w:rsidP="00D8328B">
      <w:pPr>
        <w:pStyle w:val="Heading3"/>
      </w:pPr>
      <w:bookmarkStart w:id="280" w:name="_Toc482686382"/>
      <w:r>
        <w:lastRenderedPageBreak/>
        <w:t>Lake Talquin Distribution Analysis</w:t>
      </w:r>
      <w:bookmarkEnd w:id="280"/>
    </w:p>
    <w:p w14:paraId="1A177A63" w14:textId="04027C1A" w:rsidR="009F72EC" w:rsidRDefault="00B41CFB" w:rsidP="009F72EC">
      <w:pPr>
        <w:keepNext/>
      </w:pPr>
      <w:r>
        <w:rPr>
          <w:noProof/>
        </w:rPr>
        <w:drawing>
          <wp:inline distT="0" distB="0" distL="0" distR="0" wp14:anchorId="6E5FA285" wp14:editId="0A48AC43">
            <wp:extent cx="5943600" cy="2971800"/>
            <wp:effectExtent l="0" t="0" r="0" b="0"/>
            <wp:docPr id="237" name="Chla-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Chla-LT.jpg"/>
                    <pic:cNvPicPr/>
                  </pic:nvPicPr>
                  <pic:blipFill>
                    <a:blip r:link="rId182"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6339C4A5" w14:textId="65F52B7E" w:rsidR="00A47207" w:rsidRDefault="009F72EC" w:rsidP="009F72EC">
      <w:pPr>
        <w:pStyle w:val="Caption"/>
      </w:pPr>
      <w:bookmarkStart w:id="281" w:name="_Toc482686550"/>
      <w:r>
        <w:t xml:space="preserve">Figure </w:t>
      </w:r>
      <w:fldSimple w:instr=" SEQ Figure \* ARABIC ">
        <w:r w:rsidR="006C6BEF">
          <w:rPr>
            <w:noProof/>
          </w:rPr>
          <w:t>149</w:t>
        </w:r>
      </w:fldSimple>
      <w:r w:rsidR="00C43AEC">
        <w:rPr>
          <w:noProof/>
        </w:rPr>
        <w:t xml:space="preserve"> </w:t>
      </w:r>
      <w:r w:rsidR="00D8328B">
        <w:rPr>
          <w:noProof/>
        </w:rPr>
        <w:t xml:space="preserve">Lake Talquin </w:t>
      </w:r>
      <w:r w:rsidR="00C43AEC">
        <w:rPr>
          <w:noProof/>
        </w:rPr>
        <w:t>Chlorphyll a Distribution over Simulation Period</w:t>
      </w:r>
      <w:bookmarkEnd w:id="281"/>
    </w:p>
    <w:p w14:paraId="7F3DC427" w14:textId="77777777" w:rsidR="00B41CFB" w:rsidRDefault="00B41CFB" w:rsidP="00B41CFB">
      <w:pPr>
        <w:keepNext/>
      </w:pPr>
      <w:r>
        <w:rPr>
          <w:noProof/>
        </w:rPr>
        <w:drawing>
          <wp:inline distT="0" distB="0" distL="0" distR="0" wp14:anchorId="3D82053F" wp14:editId="210544C2">
            <wp:extent cx="5943600" cy="2971800"/>
            <wp:effectExtent l="0" t="0" r="0" b="0"/>
            <wp:docPr id="239" name="DO_Bottom-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DO_Bottom-LT.jpg"/>
                    <pic:cNvPicPr/>
                  </pic:nvPicPr>
                  <pic:blipFill>
                    <a:blip r:link="rId183"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3088A91B" w14:textId="5EF5EFF7" w:rsidR="00B41CFB" w:rsidRDefault="00B41CFB" w:rsidP="00B41CFB">
      <w:pPr>
        <w:pStyle w:val="Caption"/>
      </w:pPr>
      <w:bookmarkStart w:id="282" w:name="_Toc482686551"/>
      <w:r>
        <w:t xml:space="preserve">Figure </w:t>
      </w:r>
      <w:fldSimple w:instr=" SEQ Figure \* ARABIC ">
        <w:r w:rsidR="006C6BEF">
          <w:rPr>
            <w:noProof/>
          </w:rPr>
          <w:t>150</w:t>
        </w:r>
      </w:fldSimple>
      <w:r>
        <w:t xml:space="preserve"> </w:t>
      </w:r>
      <w:r w:rsidR="00D8328B">
        <w:rPr>
          <w:noProof/>
        </w:rPr>
        <w:t xml:space="preserve">Lake Talquin </w:t>
      </w:r>
      <w:r>
        <w:t>Dissolved Oxygen Bottom</w:t>
      </w:r>
      <w:r w:rsidRPr="003000AD">
        <w:t xml:space="preserve"> Distribution over Simulation Period</w:t>
      </w:r>
      <w:bookmarkEnd w:id="282"/>
    </w:p>
    <w:p w14:paraId="3592621E" w14:textId="77777777" w:rsidR="00B41CFB" w:rsidRPr="00B41CFB" w:rsidRDefault="00B41CFB" w:rsidP="00B41CFB"/>
    <w:p w14:paraId="47A7DE56" w14:textId="5DCC4A84" w:rsidR="009F72EC" w:rsidRDefault="00B41CFB" w:rsidP="009F72EC">
      <w:pPr>
        <w:keepNext/>
      </w:pPr>
      <w:r>
        <w:rPr>
          <w:noProof/>
        </w:rPr>
        <w:lastRenderedPageBreak/>
        <w:drawing>
          <wp:inline distT="0" distB="0" distL="0" distR="0" wp14:anchorId="0153A48A" wp14:editId="622B85B7">
            <wp:extent cx="5943600" cy="2971800"/>
            <wp:effectExtent l="0" t="0" r="0" b="0"/>
            <wp:docPr id="240" name="TN-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TN-LT.jpg"/>
                    <pic:cNvPicPr/>
                  </pic:nvPicPr>
                  <pic:blipFill>
                    <a:blip r:link="rId184"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61A6039B" w14:textId="4E9C6084" w:rsidR="00A47207" w:rsidRDefault="009F72EC" w:rsidP="009F72EC">
      <w:pPr>
        <w:pStyle w:val="Caption"/>
      </w:pPr>
      <w:bookmarkStart w:id="283" w:name="_Toc482686552"/>
      <w:r>
        <w:t xml:space="preserve">Figure </w:t>
      </w:r>
      <w:fldSimple w:instr=" SEQ Figure \* ARABIC ">
        <w:r w:rsidR="006C6BEF">
          <w:rPr>
            <w:noProof/>
          </w:rPr>
          <w:t>151</w:t>
        </w:r>
      </w:fldSimple>
      <w:r w:rsidR="00C43AEC">
        <w:rPr>
          <w:noProof/>
        </w:rPr>
        <w:t xml:space="preserve"> </w:t>
      </w:r>
      <w:r w:rsidR="00D8328B">
        <w:rPr>
          <w:noProof/>
        </w:rPr>
        <w:t xml:space="preserve">Lake Talquin </w:t>
      </w:r>
      <w:r w:rsidR="00C43AEC">
        <w:rPr>
          <w:noProof/>
        </w:rPr>
        <w:t>Total Nitrogen Distribution over Simulation Period</w:t>
      </w:r>
      <w:bookmarkEnd w:id="283"/>
    </w:p>
    <w:p w14:paraId="1764EB8A" w14:textId="7AC56531" w:rsidR="009F72EC" w:rsidRDefault="00B41CFB" w:rsidP="009F72EC">
      <w:pPr>
        <w:keepNext/>
      </w:pPr>
      <w:r>
        <w:rPr>
          <w:noProof/>
        </w:rPr>
        <w:drawing>
          <wp:inline distT="0" distB="0" distL="0" distR="0" wp14:anchorId="01C7FB4C" wp14:editId="3AB5A302">
            <wp:extent cx="5943600" cy="2971800"/>
            <wp:effectExtent l="0" t="0" r="0" b="0"/>
            <wp:docPr id="241" name="TP-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TP-LT.jpg"/>
                    <pic:cNvPicPr/>
                  </pic:nvPicPr>
                  <pic:blipFill>
                    <a:blip r:link="rId185"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1C292722" w14:textId="75752EE5" w:rsidR="00A47207" w:rsidRDefault="009F72EC" w:rsidP="009F72EC">
      <w:pPr>
        <w:pStyle w:val="Caption"/>
      </w:pPr>
      <w:bookmarkStart w:id="284" w:name="_Toc482686553"/>
      <w:r>
        <w:t xml:space="preserve">Figure </w:t>
      </w:r>
      <w:fldSimple w:instr=" SEQ Figure \* ARABIC ">
        <w:r w:rsidR="006C6BEF">
          <w:rPr>
            <w:noProof/>
          </w:rPr>
          <w:t>152</w:t>
        </w:r>
      </w:fldSimple>
      <w:r w:rsidR="00C43AEC">
        <w:rPr>
          <w:noProof/>
        </w:rPr>
        <w:t xml:space="preserve"> </w:t>
      </w:r>
      <w:r w:rsidR="00D8328B">
        <w:rPr>
          <w:noProof/>
        </w:rPr>
        <w:t xml:space="preserve">Lake Talquin </w:t>
      </w:r>
      <w:r w:rsidR="00C43AEC">
        <w:rPr>
          <w:noProof/>
        </w:rPr>
        <w:t>Total Phosphorus Distribution over Simulation Period</w:t>
      </w:r>
      <w:bookmarkEnd w:id="284"/>
    </w:p>
    <w:p w14:paraId="0563718C" w14:textId="77777777" w:rsidR="00A47207" w:rsidRDefault="00A47207" w:rsidP="00A47207"/>
    <w:p w14:paraId="4FBF0243" w14:textId="552CDB87" w:rsidR="009F72EC" w:rsidRDefault="00B41CFB" w:rsidP="009F72EC">
      <w:pPr>
        <w:keepNext/>
      </w:pPr>
      <w:r>
        <w:rPr>
          <w:noProof/>
        </w:rPr>
        <w:lastRenderedPageBreak/>
        <w:drawing>
          <wp:inline distT="0" distB="0" distL="0" distR="0" wp14:anchorId="34EEBA36" wp14:editId="653B6249">
            <wp:extent cx="5943600" cy="2971800"/>
            <wp:effectExtent l="0" t="0" r="0" b="0"/>
            <wp:docPr id="242" name="NH3-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NH3-LT.jpg"/>
                    <pic:cNvPicPr/>
                  </pic:nvPicPr>
                  <pic:blipFill>
                    <a:blip r:link="rId186"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6BB31804" w14:textId="706FAEF3" w:rsidR="00A47207" w:rsidRDefault="009F72EC" w:rsidP="009F72EC">
      <w:pPr>
        <w:pStyle w:val="Caption"/>
      </w:pPr>
      <w:bookmarkStart w:id="285" w:name="_Toc482686554"/>
      <w:r>
        <w:t xml:space="preserve">Figure </w:t>
      </w:r>
      <w:fldSimple w:instr=" SEQ Figure \* ARABIC ">
        <w:r w:rsidR="006C6BEF">
          <w:rPr>
            <w:noProof/>
          </w:rPr>
          <w:t>153</w:t>
        </w:r>
      </w:fldSimple>
      <w:r w:rsidR="00C43AEC">
        <w:rPr>
          <w:noProof/>
        </w:rPr>
        <w:t xml:space="preserve"> </w:t>
      </w:r>
      <w:r w:rsidR="00D8328B">
        <w:rPr>
          <w:noProof/>
        </w:rPr>
        <w:t xml:space="preserve">Lake Talquin </w:t>
      </w:r>
      <w:r w:rsidR="00C43AEC">
        <w:rPr>
          <w:noProof/>
        </w:rPr>
        <w:t>Ammonia Distribution over Simulation Period</w:t>
      </w:r>
      <w:bookmarkEnd w:id="285"/>
    </w:p>
    <w:p w14:paraId="0AF7F050" w14:textId="3EDA5758" w:rsidR="009F72EC" w:rsidRDefault="00B41CFB" w:rsidP="009F72EC">
      <w:pPr>
        <w:keepNext/>
      </w:pPr>
      <w:r>
        <w:rPr>
          <w:noProof/>
        </w:rPr>
        <w:drawing>
          <wp:inline distT="0" distB="0" distL="0" distR="0" wp14:anchorId="5955A807" wp14:editId="32366D34">
            <wp:extent cx="5943600" cy="2971800"/>
            <wp:effectExtent l="0" t="0" r="0" b="0"/>
            <wp:docPr id="243" name="NO3-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NO3-LT.jpg"/>
                    <pic:cNvPicPr/>
                  </pic:nvPicPr>
                  <pic:blipFill>
                    <a:blip r:link="rId187"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192AD80D" w14:textId="3C3A8227" w:rsidR="00A47207" w:rsidRDefault="009F72EC" w:rsidP="009F72EC">
      <w:pPr>
        <w:pStyle w:val="Caption"/>
        <w:rPr>
          <w:noProof/>
        </w:rPr>
      </w:pPr>
      <w:bookmarkStart w:id="286" w:name="_Toc482686555"/>
      <w:r>
        <w:t xml:space="preserve">Figure </w:t>
      </w:r>
      <w:fldSimple w:instr=" SEQ Figure \* ARABIC ">
        <w:r w:rsidR="006C6BEF">
          <w:rPr>
            <w:noProof/>
          </w:rPr>
          <w:t>154</w:t>
        </w:r>
      </w:fldSimple>
      <w:r w:rsidR="00C43AEC">
        <w:rPr>
          <w:noProof/>
        </w:rPr>
        <w:t xml:space="preserve"> </w:t>
      </w:r>
      <w:r w:rsidR="00D8328B">
        <w:rPr>
          <w:noProof/>
        </w:rPr>
        <w:t xml:space="preserve">Lake Talquin </w:t>
      </w:r>
      <w:r w:rsidR="00C43AEC">
        <w:rPr>
          <w:noProof/>
        </w:rPr>
        <w:t>Nitrate Distribution over Simulation Period</w:t>
      </w:r>
      <w:bookmarkEnd w:id="286"/>
    </w:p>
    <w:p w14:paraId="3C2A6FC3" w14:textId="77777777" w:rsidR="00A8391D" w:rsidRPr="00A8391D" w:rsidRDefault="00A8391D" w:rsidP="00A8391D"/>
    <w:p w14:paraId="2E3C3330" w14:textId="77777777" w:rsidR="00B41CFB" w:rsidRDefault="00B41CFB" w:rsidP="00B41CFB">
      <w:pPr>
        <w:keepNext/>
      </w:pPr>
      <w:r>
        <w:rPr>
          <w:noProof/>
        </w:rPr>
        <w:lastRenderedPageBreak/>
        <w:drawing>
          <wp:inline distT="0" distB="0" distL="0" distR="0" wp14:anchorId="60A7D765" wp14:editId="6D081FD5">
            <wp:extent cx="5943600" cy="2971800"/>
            <wp:effectExtent l="0" t="0" r="0" b="0"/>
            <wp:docPr id="244" name="TSS-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TSS-LT.jpg"/>
                    <pic:cNvPicPr/>
                  </pic:nvPicPr>
                  <pic:blipFill>
                    <a:blip r:link="rId188"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0AF35190" w14:textId="223C76F5" w:rsidR="00B41CFB" w:rsidRDefault="00B41CFB" w:rsidP="00B41CFB">
      <w:pPr>
        <w:pStyle w:val="Caption"/>
      </w:pPr>
      <w:bookmarkStart w:id="287" w:name="_Toc482686556"/>
      <w:r>
        <w:t xml:space="preserve">Figure </w:t>
      </w:r>
      <w:fldSimple w:instr=" SEQ Figure \* ARABIC ">
        <w:r w:rsidR="006C6BEF">
          <w:rPr>
            <w:noProof/>
          </w:rPr>
          <w:t>155</w:t>
        </w:r>
      </w:fldSimple>
      <w:r>
        <w:t xml:space="preserve"> </w:t>
      </w:r>
      <w:r w:rsidR="00D8328B">
        <w:rPr>
          <w:noProof/>
        </w:rPr>
        <w:t xml:space="preserve">Lake Talquin </w:t>
      </w:r>
      <w:r>
        <w:t>Total Suspended Solids</w:t>
      </w:r>
      <w:r w:rsidRPr="005D7D7A">
        <w:t xml:space="preserve"> Distribution over Simulation Period</w:t>
      </w:r>
      <w:bookmarkEnd w:id="287"/>
    </w:p>
    <w:p w14:paraId="4A0B78F5" w14:textId="12A0D8CD" w:rsidR="00B41CFB" w:rsidRDefault="00B41CFB" w:rsidP="00B41CFB"/>
    <w:p w14:paraId="0C368BB1" w14:textId="30D03539" w:rsidR="00B41CFB" w:rsidRDefault="00B60CA0" w:rsidP="00B41CFB">
      <w:pPr>
        <w:keepNext/>
      </w:pPr>
      <w:r>
        <w:rPr>
          <w:noProof/>
        </w:rPr>
        <w:drawing>
          <wp:inline distT="0" distB="0" distL="0" distR="0" wp14:anchorId="3E968939" wp14:editId="6BBA1434">
            <wp:extent cx="5943600" cy="2971800"/>
            <wp:effectExtent l="0" t="0" r="0" b="0"/>
            <wp:docPr id="284" name="Temp-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Temp-LT.jpg"/>
                    <pic:cNvPicPr/>
                  </pic:nvPicPr>
                  <pic:blipFill>
                    <a:blip r:link="rId189"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352C29D1" w14:textId="125AAD1A" w:rsidR="00B41CFB" w:rsidRPr="00B41CFB" w:rsidRDefault="00B41CFB" w:rsidP="00B41CFB">
      <w:pPr>
        <w:pStyle w:val="Caption"/>
      </w:pPr>
      <w:bookmarkStart w:id="288" w:name="_Toc482686557"/>
      <w:r>
        <w:t xml:space="preserve">Figure </w:t>
      </w:r>
      <w:fldSimple w:instr=" SEQ Figure \* ARABIC ">
        <w:r w:rsidR="006C6BEF">
          <w:rPr>
            <w:noProof/>
          </w:rPr>
          <w:t>156</w:t>
        </w:r>
      </w:fldSimple>
      <w:r>
        <w:t xml:space="preserve"> </w:t>
      </w:r>
      <w:r w:rsidR="00D8328B">
        <w:rPr>
          <w:noProof/>
        </w:rPr>
        <w:t xml:space="preserve">Lake Talquin </w:t>
      </w:r>
      <w:r>
        <w:t>Temperature</w:t>
      </w:r>
      <w:r w:rsidRPr="00106F87">
        <w:t xml:space="preserve"> Distribution over Simulation Period</w:t>
      </w:r>
      <w:bookmarkEnd w:id="288"/>
    </w:p>
    <w:p w14:paraId="38BED943" w14:textId="0D4B9D0D" w:rsidR="004D2BD5" w:rsidRDefault="004D2BD5" w:rsidP="00ED2D9B">
      <w:pPr>
        <w:pStyle w:val="Heading1"/>
        <w:rPr>
          <w:color w:val="4F81BD" w:themeColor="accent1"/>
        </w:rPr>
      </w:pPr>
      <w:bookmarkStart w:id="289" w:name="_Toc482686383"/>
      <w:r>
        <w:rPr>
          <w:color w:val="4F81BD" w:themeColor="accent1"/>
        </w:rPr>
        <w:t>Lake Talquin Load Analysis</w:t>
      </w:r>
      <w:bookmarkEnd w:id="289"/>
    </w:p>
    <w:p w14:paraId="75D5E4C7" w14:textId="13DB98B4" w:rsidR="004D2BD5" w:rsidRDefault="00D37036" w:rsidP="004D2BD5">
      <w:r>
        <w:t xml:space="preserve">Using the predicted time series of flows and loads from the Ochlockonee and Little River water quality models a load analysis was conducted.  Loads were calculated from daily flows and </w:t>
      </w:r>
      <w:r>
        <w:lastRenderedPageBreak/>
        <w:t>concentrations from the terminal model segments (inlets to the Lake model).  Load analysis was conducted at the segments that correspond to the Georgia/Florida state line.</w:t>
      </w:r>
    </w:p>
    <w:p w14:paraId="1EF7649D" w14:textId="60998DB1" w:rsidR="00D37036" w:rsidRDefault="004050E4" w:rsidP="004D2BD5">
      <w:r>
        <w:fldChar w:fldCharType="begin"/>
      </w:r>
      <w:r>
        <w:instrText xml:space="preserve"> REF _Ref402937636 \h </w:instrText>
      </w:r>
      <w:r>
        <w:fldChar w:fldCharType="separate"/>
      </w:r>
      <w:r w:rsidR="006C6BEF">
        <w:t xml:space="preserve">Figure </w:t>
      </w:r>
      <w:r w:rsidR="006C6BEF">
        <w:rPr>
          <w:noProof/>
        </w:rPr>
        <w:t>157</w:t>
      </w:r>
      <w:r>
        <w:fldChar w:fldCharType="end"/>
      </w:r>
      <w:r>
        <w:t xml:space="preserve"> provides a comparison of the percentage of the watershed </w:t>
      </w:r>
      <w:r w:rsidR="00467BEE">
        <w:t>land area that is in each state.</w:t>
      </w:r>
      <w:r w:rsidR="00A10997">
        <w:t xml:space="preserve">  With 73% of the watershed area in Georgia it is expected that most of the loading to Lake Talquin will come from Georgia.</w:t>
      </w:r>
    </w:p>
    <w:p w14:paraId="3C7F231B" w14:textId="77777777" w:rsidR="00467BEE" w:rsidRDefault="00467BEE" w:rsidP="004D2BD5"/>
    <w:p w14:paraId="6F6BEC47" w14:textId="0445DDF4" w:rsidR="004050E4" w:rsidRDefault="00B44CD0" w:rsidP="004050E4">
      <w:pPr>
        <w:keepNext/>
        <w:jc w:val="center"/>
      </w:pPr>
      <w:r>
        <w:rPr>
          <w:noProof/>
        </w:rPr>
        <w:drawing>
          <wp:inline distT="0" distB="0" distL="0" distR="0" wp14:anchorId="07608C98" wp14:editId="2B5E8EE6">
            <wp:extent cx="4476750" cy="3548418"/>
            <wp:effectExtent l="0" t="0" r="0" b="13970"/>
            <wp:docPr id="235" name="Chart 2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p>
    <w:p w14:paraId="3DC7810D" w14:textId="5AA7E16E" w:rsidR="004D2BD5" w:rsidRDefault="004050E4" w:rsidP="004050E4">
      <w:pPr>
        <w:pStyle w:val="Caption"/>
      </w:pPr>
      <w:bookmarkStart w:id="290" w:name="_Ref402937636"/>
      <w:bookmarkStart w:id="291" w:name="_Toc482686558"/>
      <w:r>
        <w:t xml:space="preserve">Figure </w:t>
      </w:r>
      <w:fldSimple w:instr=" SEQ Figure \* ARABIC ">
        <w:r w:rsidR="006C6BEF">
          <w:rPr>
            <w:noProof/>
          </w:rPr>
          <w:t>157</w:t>
        </w:r>
      </w:fldSimple>
      <w:bookmarkEnd w:id="290"/>
      <w:r>
        <w:t xml:space="preserve"> Percent Land Area for Watershed by State</w:t>
      </w:r>
      <w:bookmarkEnd w:id="291"/>
    </w:p>
    <w:p w14:paraId="77A02AF3" w14:textId="569C9C98" w:rsidR="00DC3B52" w:rsidRDefault="00DC3B52" w:rsidP="00DC3B52">
      <w:pPr>
        <w:pStyle w:val="Heading2"/>
      </w:pPr>
      <w:bookmarkStart w:id="292" w:name="_Toc482686384"/>
      <w:r>
        <w:t>Flows</w:t>
      </w:r>
      <w:bookmarkEnd w:id="292"/>
    </w:p>
    <w:p w14:paraId="7338C08D" w14:textId="2FE5CADF" w:rsidR="00A10997" w:rsidRDefault="00A10997" w:rsidP="00A10997">
      <w:r>
        <w:fldChar w:fldCharType="begin"/>
      </w:r>
      <w:r>
        <w:instrText xml:space="preserve"> REF _Ref402942461 \h </w:instrText>
      </w:r>
      <w:r>
        <w:fldChar w:fldCharType="separate"/>
      </w:r>
      <w:r w:rsidR="006C6BEF">
        <w:t xml:space="preserve">Figure </w:t>
      </w:r>
      <w:r w:rsidR="006C6BEF">
        <w:rPr>
          <w:noProof/>
        </w:rPr>
        <w:t>158</w:t>
      </w:r>
      <w:r>
        <w:fldChar w:fldCharType="end"/>
      </w:r>
      <w:r>
        <w:t xml:space="preserve"> illustrates the predicted annual average daily flows at the inlet of Lake Talquin from the Ochlockonee and Little Rivers.  The figure shows the simulation period </w:t>
      </w:r>
      <w:r w:rsidR="00DC3B52">
        <w:t>considers a wide range of hydraulic conditions.  This simulation period provides a wide range of flow and loading conditions.</w:t>
      </w:r>
    </w:p>
    <w:p w14:paraId="55EEF980" w14:textId="3770F9A7" w:rsidR="00266EF9" w:rsidRDefault="00B44CD0" w:rsidP="00517C7E">
      <w:pPr>
        <w:jc w:val="center"/>
      </w:pPr>
      <w:r>
        <w:rPr>
          <w:noProof/>
        </w:rPr>
        <w:lastRenderedPageBreak/>
        <w:drawing>
          <wp:inline distT="0" distB="0" distL="0" distR="0" wp14:anchorId="04264853" wp14:editId="78C288B3">
            <wp:extent cx="5943600" cy="2231390"/>
            <wp:effectExtent l="0" t="0" r="0" b="16510"/>
            <wp:docPr id="238" name="Chart 2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p w14:paraId="0CD22345" w14:textId="3765D72A" w:rsidR="00266EF9" w:rsidRDefault="00266EF9" w:rsidP="00266EF9">
      <w:pPr>
        <w:pStyle w:val="Caption"/>
      </w:pPr>
      <w:bookmarkStart w:id="293" w:name="_Ref402942461"/>
      <w:bookmarkStart w:id="294" w:name="_Toc482686559"/>
      <w:r>
        <w:t xml:space="preserve">Figure </w:t>
      </w:r>
      <w:fldSimple w:instr=" SEQ Figure \* ARABIC ">
        <w:r w:rsidR="006C6BEF">
          <w:rPr>
            <w:noProof/>
          </w:rPr>
          <w:t>158</w:t>
        </w:r>
      </w:fldSimple>
      <w:bookmarkEnd w:id="293"/>
      <w:r w:rsidR="00A10997">
        <w:t xml:space="preserve"> Annual Daily Average Flow at Lake Talquin Inlet</w:t>
      </w:r>
      <w:bookmarkEnd w:id="294"/>
    </w:p>
    <w:p w14:paraId="598ED0DC" w14:textId="4BAB242F" w:rsidR="00266EF9" w:rsidRDefault="00CF6BC4" w:rsidP="00CF6BC4">
      <w:pPr>
        <w:pStyle w:val="Heading2"/>
      </w:pPr>
      <w:bookmarkStart w:id="295" w:name="_Toc482686385"/>
      <w:r>
        <w:t>Lake Talquin Nutrient Load Analysis</w:t>
      </w:r>
      <w:bookmarkEnd w:id="295"/>
    </w:p>
    <w:p w14:paraId="1D2DB365" w14:textId="55E4BA16" w:rsidR="00555291" w:rsidRDefault="001207DD" w:rsidP="00A342B1">
      <w:r>
        <w:t>The following provide</w:t>
      </w:r>
      <w:r w:rsidR="00F9241E">
        <w:t>s</w:t>
      </w:r>
      <w:r>
        <w:t xml:space="preserve"> an analysis of the nutrient loadings to Lake Talquin.   The loadings were calculated using the predicted flows and concentrations predicted by the river water quality models.  </w:t>
      </w:r>
      <w:r w:rsidR="00C001AF">
        <w:t>Therefore,</w:t>
      </w:r>
      <w:r>
        <w:t xml:space="preserve"> these loads do account for nutr</w:t>
      </w:r>
      <w:r w:rsidR="00423C4D">
        <w:t xml:space="preserve">ient cycling in the watershed. </w:t>
      </w:r>
      <w:r w:rsidR="00A342B1">
        <w:fldChar w:fldCharType="begin"/>
      </w:r>
      <w:r w:rsidR="00A342B1">
        <w:instrText xml:space="preserve"> REF _Ref481482966 \h </w:instrText>
      </w:r>
      <w:r w:rsidR="00A342B1">
        <w:fldChar w:fldCharType="separate"/>
      </w:r>
      <w:r w:rsidR="006C6BEF">
        <w:t xml:space="preserve">Table </w:t>
      </w:r>
      <w:r w:rsidR="006C6BEF">
        <w:rPr>
          <w:noProof/>
        </w:rPr>
        <w:t>7</w:t>
      </w:r>
      <w:r w:rsidR="00A342B1">
        <w:fldChar w:fldCharType="end"/>
      </w:r>
      <w:r w:rsidR="00A342B1">
        <w:t xml:space="preserve"> </w:t>
      </w:r>
      <w:r w:rsidR="004A10B0">
        <w:t>p</w:t>
      </w:r>
      <w:r w:rsidR="00F9241E">
        <w:t>rovides the nutrient loads to Lake Talquin by year and river basin</w:t>
      </w:r>
      <w:r w:rsidR="00E60846">
        <w:t>.</w:t>
      </w:r>
      <w:r w:rsidR="00A342B1" w:rsidRPr="001207DD">
        <w:t xml:space="preserve"> </w:t>
      </w:r>
    </w:p>
    <w:p w14:paraId="06D54E5C" w14:textId="54A82FCB" w:rsidR="00A342B1" w:rsidRDefault="00A342B1" w:rsidP="00A342B1">
      <w:pPr>
        <w:pStyle w:val="Caption"/>
        <w:keepNext/>
      </w:pPr>
      <w:bookmarkStart w:id="296" w:name="_Ref481482966"/>
      <w:bookmarkStart w:id="297" w:name="_Toc482686611"/>
      <w:r>
        <w:t xml:space="preserve">Table </w:t>
      </w:r>
      <w:fldSimple w:instr=" SEQ Table \* ARABIC ">
        <w:r w:rsidR="006C6BEF">
          <w:rPr>
            <w:noProof/>
          </w:rPr>
          <w:t>7</w:t>
        </w:r>
      </w:fldSimple>
      <w:bookmarkEnd w:id="296"/>
      <w:r>
        <w:t xml:space="preserve"> Annual Nutrient Loadings to Lake Talquin</w:t>
      </w:r>
      <w:bookmarkEnd w:id="297"/>
    </w:p>
    <w:p w14:paraId="400136A0" w14:textId="42AB6AA0" w:rsidR="00A342B1" w:rsidRPr="001207DD" w:rsidRDefault="00A342B1" w:rsidP="00A342B1">
      <w:pPr>
        <w:jc w:val="center"/>
      </w:pPr>
      <w:r w:rsidRPr="00A342B1">
        <w:rPr>
          <w:noProof/>
        </w:rPr>
        <w:drawing>
          <wp:inline distT="0" distB="0" distL="0" distR="0" wp14:anchorId="22C9DCB6" wp14:editId="28398B8D">
            <wp:extent cx="4277995" cy="1743075"/>
            <wp:effectExtent l="0" t="0" r="825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277995" cy="1743075"/>
                    </a:xfrm>
                    <a:prstGeom prst="rect">
                      <a:avLst/>
                    </a:prstGeom>
                    <a:noFill/>
                    <a:ln>
                      <a:noFill/>
                    </a:ln>
                  </pic:spPr>
                </pic:pic>
              </a:graphicData>
            </a:graphic>
          </wp:inline>
        </w:drawing>
      </w:r>
    </w:p>
    <w:p w14:paraId="7478AEF1" w14:textId="02298195" w:rsidR="00266EF9" w:rsidRDefault="00F9241E" w:rsidP="00A342B1">
      <w:r>
        <w:fldChar w:fldCharType="begin"/>
      </w:r>
      <w:r>
        <w:instrText xml:space="preserve"> REF _Ref402944482 \h </w:instrText>
      </w:r>
      <w:r>
        <w:fldChar w:fldCharType="separate"/>
      </w:r>
      <w:r w:rsidR="006C6BEF">
        <w:t xml:space="preserve">Figure </w:t>
      </w:r>
      <w:r w:rsidR="006C6BEF">
        <w:rPr>
          <w:noProof/>
        </w:rPr>
        <w:t>159</w:t>
      </w:r>
      <w:r>
        <w:fldChar w:fldCharType="end"/>
      </w:r>
      <w:r>
        <w:t xml:space="preserve"> shows an analysis of the percentage of the total nitrogen load coming from the Ochlockonee and Little River basins.</w:t>
      </w:r>
      <w:r w:rsidR="00A342B1">
        <w:t xml:space="preserve"> </w:t>
      </w:r>
    </w:p>
    <w:p w14:paraId="0F386E78" w14:textId="79084F8C" w:rsidR="00A342B1" w:rsidRDefault="00A342B1" w:rsidP="00A342B1">
      <w:pPr>
        <w:jc w:val="center"/>
      </w:pPr>
      <w:r>
        <w:rPr>
          <w:noProof/>
        </w:rPr>
        <w:lastRenderedPageBreak/>
        <w:drawing>
          <wp:inline distT="0" distB="0" distL="0" distR="0" wp14:anchorId="4EE09DE0" wp14:editId="060FB68D">
            <wp:extent cx="4255129" cy="2317687"/>
            <wp:effectExtent l="0" t="0" r="12700" b="6985"/>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14:paraId="56EF6C4A" w14:textId="2AF143E4" w:rsidR="00266EF9" w:rsidRDefault="00266EF9" w:rsidP="00266EF9">
      <w:pPr>
        <w:pStyle w:val="Caption"/>
      </w:pPr>
      <w:bookmarkStart w:id="298" w:name="_Ref402944482"/>
      <w:bookmarkStart w:id="299" w:name="_Toc482686560"/>
      <w:r>
        <w:t xml:space="preserve">Figure </w:t>
      </w:r>
      <w:fldSimple w:instr=" SEQ Figure \* ARABIC ">
        <w:r w:rsidR="006C6BEF">
          <w:rPr>
            <w:noProof/>
          </w:rPr>
          <w:t>159</w:t>
        </w:r>
      </w:fldSimple>
      <w:bookmarkEnd w:id="298"/>
      <w:r w:rsidR="00DC3B52">
        <w:t xml:space="preserve">  Total Nitrogen Loading to Lake Talquin from Ochlockonee and Little River</w:t>
      </w:r>
      <w:bookmarkEnd w:id="299"/>
    </w:p>
    <w:p w14:paraId="79EA4743" w14:textId="5CC7D576" w:rsidR="00266EF9" w:rsidRDefault="00046CC5" w:rsidP="00A342B1">
      <w:r>
        <w:fldChar w:fldCharType="begin"/>
      </w:r>
      <w:r>
        <w:instrText xml:space="preserve"> REF _Ref402944494 \h  \* MERGEFORMAT </w:instrText>
      </w:r>
      <w:r>
        <w:fldChar w:fldCharType="separate"/>
      </w:r>
      <w:r w:rsidR="006C6BEF">
        <w:t xml:space="preserve">Figure </w:t>
      </w:r>
      <w:r w:rsidR="006C6BEF">
        <w:rPr>
          <w:noProof/>
        </w:rPr>
        <w:t>160</w:t>
      </w:r>
      <w:r>
        <w:fldChar w:fldCharType="end"/>
      </w:r>
      <w:r>
        <w:t xml:space="preserve"> shows an analysis of the percentage of the total phosphorus load coming from the Ochlockonee and Little River basins.</w:t>
      </w:r>
      <w:r w:rsidR="00A342B1">
        <w:t xml:space="preserve"> </w:t>
      </w:r>
    </w:p>
    <w:p w14:paraId="6CF28C37" w14:textId="0D9D8AC4" w:rsidR="00A342B1" w:rsidRDefault="00A342B1" w:rsidP="00A342B1">
      <w:pPr>
        <w:jc w:val="center"/>
      </w:pPr>
      <w:r>
        <w:rPr>
          <w:noProof/>
        </w:rPr>
        <w:drawing>
          <wp:inline distT="0" distB="0" distL="0" distR="0" wp14:anchorId="6FE12697" wp14:editId="07062D74">
            <wp:extent cx="4275117" cy="2327564"/>
            <wp:effectExtent l="0" t="0" r="11430" b="15875"/>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p w14:paraId="6C8467A8" w14:textId="46486907" w:rsidR="00266EF9" w:rsidRDefault="00266EF9" w:rsidP="00266EF9">
      <w:pPr>
        <w:pStyle w:val="Caption"/>
      </w:pPr>
      <w:bookmarkStart w:id="300" w:name="_Ref402944494"/>
      <w:bookmarkStart w:id="301" w:name="_Toc482686561"/>
      <w:r>
        <w:t xml:space="preserve">Figure </w:t>
      </w:r>
      <w:fldSimple w:instr=" SEQ Figure \* ARABIC ">
        <w:r w:rsidR="006C6BEF">
          <w:rPr>
            <w:noProof/>
          </w:rPr>
          <w:t>160</w:t>
        </w:r>
      </w:fldSimple>
      <w:bookmarkEnd w:id="300"/>
      <w:r w:rsidR="00DC3B52">
        <w:t xml:space="preserve"> Total Phosphorus Loading to Lake Talquin from Ochlockonee and Little River</w:t>
      </w:r>
      <w:bookmarkEnd w:id="301"/>
    </w:p>
    <w:p w14:paraId="1F08D106" w14:textId="27F8F4D4" w:rsidR="00266EF9" w:rsidRDefault="00CF0B17" w:rsidP="00CF0B17">
      <w:pPr>
        <w:pStyle w:val="Heading2"/>
      </w:pPr>
      <w:bookmarkStart w:id="302" w:name="_Toc482686386"/>
      <w:r>
        <w:t>Point and Non-Point Source Analysis</w:t>
      </w:r>
      <w:bookmarkEnd w:id="302"/>
    </w:p>
    <w:p w14:paraId="30224B52" w14:textId="30DA1F52" w:rsidR="00F9241E" w:rsidRDefault="00D57B4F" w:rsidP="00A342B1">
      <w:r>
        <w:t>Model simulations were conducted with and without the permitted discharges to determine their contribution to the nutrient loads to Lake Talquin. provides the annual loads of nutrients attributed to the point sources in each river basin.</w:t>
      </w:r>
      <w:r w:rsidR="002546AE">
        <w:t xml:space="preserve"> </w:t>
      </w:r>
    </w:p>
    <w:p w14:paraId="7058CB93" w14:textId="3520885A" w:rsidR="00263D32" w:rsidRDefault="00263D32" w:rsidP="006D782A">
      <w:pPr>
        <w:pStyle w:val="Heading2"/>
      </w:pPr>
      <w:bookmarkStart w:id="303" w:name="_Toc482686387"/>
      <w:r>
        <w:t>State Loadings</w:t>
      </w:r>
      <w:bookmarkEnd w:id="303"/>
    </w:p>
    <w:p w14:paraId="5CDE0AE2" w14:textId="4DA7482E" w:rsidR="00263D32" w:rsidRDefault="00C85F4F" w:rsidP="00263D32">
      <w:r>
        <w:t xml:space="preserve">A loading analysis was conducted to determine the amount of nutrient loads coming from both states in Lake Talquin.  The State of Georgia’s nutrient loadings to Lake Talquin were calculate by using the simulated daily flows and concentrations corresponding to the segments at the </w:t>
      </w:r>
      <w:r>
        <w:lastRenderedPageBreak/>
        <w:t xml:space="preserve">Georgia/Florida Stateline.  Florida’s nutrient contribution was calculated by taking the current loading to Lake Talquin minus the Georgia loadings at the Stateline.  </w:t>
      </w:r>
    </w:p>
    <w:p w14:paraId="3651519D" w14:textId="77777777" w:rsidR="00A745F2" w:rsidRDefault="00B53F83" w:rsidP="00263D32">
      <w:pPr>
        <w:rPr>
          <w:rFonts w:asciiTheme="minorHAnsi" w:hAnsiTheme="minorHAnsi"/>
          <w:sz w:val="22"/>
        </w:rPr>
      </w:pPr>
      <w:r>
        <w:fldChar w:fldCharType="begin"/>
      </w:r>
      <w:r>
        <w:instrText xml:space="preserve"> LINK </w:instrText>
      </w:r>
      <w:r w:rsidR="00FB06C3">
        <w:instrText xml:space="preserve">Excel.Sheet.12 "E:\\Lake_Talquin\\Load Calculations\\Loads.xlsx" Plots!R13C9:R23C17 </w:instrText>
      </w:r>
      <w:r>
        <w:instrText xml:space="preserve">\a \f 4 \h </w:instrText>
      </w:r>
      <w:r w:rsidR="00A745F2">
        <w:fldChar w:fldCharType="separate"/>
      </w:r>
    </w:p>
    <w:tbl>
      <w:tblPr>
        <w:tblW w:w="8920" w:type="dxa"/>
        <w:tblLook w:val="04A0" w:firstRow="1" w:lastRow="0" w:firstColumn="1" w:lastColumn="0" w:noHBand="0" w:noVBand="1"/>
      </w:tblPr>
      <w:tblGrid>
        <w:gridCol w:w="967"/>
        <w:gridCol w:w="960"/>
        <w:gridCol w:w="960"/>
        <w:gridCol w:w="1240"/>
        <w:gridCol w:w="960"/>
        <w:gridCol w:w="960"/>
        <w:gridCol w:w="997"/>
        <w:gridCol w:w="960"/>
        <w:gridCol w:w="960"/>
      </w:tblGrid>
      <w:tr w:rsidR="00A745F2" w:rsidRPr="00A745F2" w14:paraId="6B2B190D" w14:textId="77777777" w:rsidTr="00A745F2">
        <w:trPr>
          <w:divId w:val="1805809866"/>
          <w:trHeight w:val="315"/>
        </w:trPr>
        <w:tc>
          <w:tcPr>
            <w:tcW w:w="960" w:type="dxa"/>
            <w:tcBorders>
              <w:top w:val="nil"/>
              <w:left w:val="nil"/>
              <w:bottom w:val="nil"/>
              <w:right w:val="nil"/>
            </w:tcBorders>
            <w:shd w:val="clear" w:color="auto" w:fill="auto"/>
            <w:noWrap/>
            <w:vAlign w:val="bottom"/>
            <w:hideMark/>
          </w:tcPr>
          <w:p w14:paraId="15E1591D" w14:textId="4E4B3587" w:rsidR="00A745F2" w:rsidRPr="00A745F2" w:rsidRDefault="00A745F2" w:rsidP="00A745F2">
            <w:pPr>
              <w:spacing w:before="0" w:after="0" w:line="240" w:lineRule="auto"/>
              <w:jc w:val="left"/>
              <w:rPr>
                <w:rFonts w:eastAsia="Times New Roman" w:cs="Times New Roman"/>
                <w:szCs w:val="24"/>
              </w:rPr>
            </w:pPr>
          </w:p>
        </w:tc>
        <w:tc>
          <w:tcPr>
            <w:tcW w:w="4120" w:type="dxa"/>
            <w:gridSpan w:val="4"/>
            <w:tcBorders>
              <w:top w:val="nil"/>
              <w:left w:val="nil"/>
              <w:bottom w:val="single" w:sz="8" w:space="0" w:color="auto"/>
              <w:right w:val="nil"/>
            </w:tcBorders>
            <w:shd w:val="clear" w:color="auto" w:fill="auto"/>
            <w:noWrap/>
            <w:vAlign w:val="bottom"/>
            <w:hideMark/>
          </w:tcPr>
          <w:p w14:paraId="012475B2" w14:textId="77777777" w:rsidR="00A745F2" w:rsidRPr="00A745F2" w:rsidRDefault="00A745F2" w:rsidP="00A745F2">
            <w:pPr>
              <w:spacing w:before="0" w:after="0" w:line="240" w:lineRule="auto"/>
              <w:jc w:val="center"/>
              <w:rPr>
                <w:rFonts w:ascii="Calibri" w:eastAsia="Times New Roman" w:hAnsi="Calibri" w:cs="Times New Roman"/>
                <w:b/>
                <w:bCs/>
                <w:color w:val="1F4E78"/>
                <w:sz w:val="22"/>
              </w:rPr>
            </w:pPr>
            <w:r w:rsidRPr="00A745F2">
              <w:rPr>
                <w:rFonts w:ascii="Calibri" w:eastAsia="Times New Roman" w:hAnsi="Calibri" w:cs="Times New Roman"/>
                <w:b/>
                <w:bCs/>
                <w:color w:val="1F4E78"/>
                <w:sz w:val="22"/>
              </w:rPr>
              <w:t>Little River (kg/yr)</w:t>
            </w:r>
          </w:p>
        </w:tc>
        <w:tc>
          <w:tcPr>
            <w:tcW w:w="3840" w:type="dxa"/>
            <w:gridSpan w:val="4"/>
            <w:tcBorders>
              <w:top w:val="nil"/>
              <w:left w:val="nil"/>
              <w:bottom w:val="single" w:sz="8" w:space="0" w:color="auto"/>
              <w:right w:val="nil"/>
            </w:tcBorders>
            <w:shd w:val="clear" w:color="auto" w:fill="auto"/>
            <w:noWrap/>
            <w:vAlign w:val="bottom"/>
            <w:hideMark/>
          </w:tcPr>
          <w:p w14:paraId="6EC3DE11" w14:textId="77777777" w:rsidR="00A745F2" w:rsidRPr="00A745F2" w:rsidRDefault="00A745F2" w:rsidP="00A745F2">
            <w:pPr>
              <w:spacing w:before="0" w:after="0" w:line="240" w:lineRule="auto"/>
              <w:jc w:val="center"/>
              <w:rPr>
                <w:rFonts w:ascii="Calibri" w:eastAsia="Times New Roman" w:hAnsi="Calibri" w:cs="Times New Roman"/>
                <w:b/>
                <w:bCs/>
                <w:color w:val="1F4E78"/>
                <w:sz w:val="22"/>
              </w:rPr>
            </w:pPr>
            <w:r w:rsidRPr="00A745F2">
              <w:rPr>
                <w:rFonts w:ascii="Calibri" w:eastAsia="Times New Roman" w:hAnsi="Calibri" w:cs="Times New Roman"/>
                <w:b/>
                <w:bCs/>
                <w:color w:val="1F4E78"/>
                <w:sz w:val="22"/>
              </w:rPr>
              <w:t>Ochlockonee River (kg/yr)</w:t>
            </w:r>
          </w:p>
        </w:tc>
      </w:tr>
      <w:tr w:rsidR="00A745F2" w:rsidRPr="00A745F2" w14:paraId="12D0B996" w14:textId="77777777" w:rsidTr="00A745F2">
        <w:trPr>
          <w:divId w:val="1805809866"/>
          <w:trHeight w:val="300"/>
        </w:trPr>
        <w:tc>
          <w:tcPr>
            <w:tcW w:w="960" w:type="dxa"/>
            <w:tcBorders>
              <w:top w:val="single" w:sz="8" w:space="0" w:color="auto"/>
              <w:left w:val="single" w:sz="8" w:space="0" w:color="auto"/>
              <w:bottom w:val="nil"/>
              <w:right w:val="single" w:sz="8" w:space="0" w:color="auto"/>
            </w:tcBorders>
            <w:shd w:val="clear" w:color="auto" w:fill="auto"/>
            <w:noWrap/>
            <w:vAlign w:val="bottom"/>
            <w:hideMark/>
          </w:tcPr>
          <w:p w14:paraId="6F6CFC3C" w14:textId="77777777" w:rsidR="00A745F2" w:rsidRPr="00A745F2" w:rsidRDefault="00A745F2" w:rsidP="00A745F2">
            <w:pPr>
              <w:spacing w:before="0" w:after="0" w:line="240" w:lineRule="auto"/>
              <w:jc w:val="left"/>
              <w:rPr>
                <w:rFonts w:ascii="Calibri" w:eastAsia="Times New Roman" w:hAnsi="Calibri" w:cs="Times New Roman"/>
                <w:color w:val="000000"/>
                <w:sz w:val="22"/>
              </w:rPr>
            </w:pPr>
            <w:r w:rsidRPr="00A745F2">
              <w:rPr>
                <w:rFonts w:ascii="Calibri" w:eastAsia="Times New Roman" w:hAnsi="Calibri" w:cs="Times New Roman"/>
                <w:color w:val="000000"/>
                <w:sz w:val="22"/>
              </w:rPr>
              <w:t> </w:t>
            </w:r>
          </w:p>
        </w:tc>
        <w:tc>
          <w:tcPr>
            <w:tcW w:w="1920"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43157505" w14:textId="77777777" w:rsidR="00A745F2" w:rsidRPr="00A745F2" w:rsidRDefault="00A745F2" w:rsidP="00A745F2">
            <w:pPr>
              <w:spacing w:before="0" w:after="0" w:line="240" w:lineRule="auto"/>
              <w:jc w:val="center"/>
              <w:rPr>
                <w:rFonts w:ascii="Calibri" w:eastAsia="Times New Roman" w:hAnsi="Calibri" w:cs="Times New Roman"/>
                <w:b/>
                <w:bCs/>
                <w:color w:val="000000"/>
                <w:sz w:val="22"/>
              </w:rPr>
            </w:pPr>
            <w:r w:rsidRPr="00A745F2">
              <w:rPr>
                <w:rFonts w:ascii="Calibri" w:eastAsia="Times New Roman" w:hAnsi="Calibri" w:cs="Times New Roman"/>
                <w:b/>
                <w:bCs/>
                <w:color w:val="000000"/>
                <w:sz w:val="22"/>
              </w:rPr>
              <w:t>Total Nitrogen</w:t>
            </w:r>
          </w:p>
        </w:tc>
        <w:tc>
          <w:tcPr>
            <w:tcW w:w="2200"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293717F6" w14:textId="77777777" w:rsidR="00A745F2" w:rsidRPr="00A745F2" w:rsidRDefault="00A745F2" w:rsidP="00A745F2">
            <w:pPr>
              <w:spacing w:before="0" w:after="0" w:line="240" w:lineRule="auto"/>
              <w:jc w:val="center"/>
              <w:rPr>
                <w:rFonts w:ascii="Calibri" w:eastAsia="Times New Roman" w:hAnsi="Calibri" w:cs="Times New Roman"/>
                <w:b/>
                <w:bCs/>
                <w:color w:val="000000"/>
                <w:sz w:val="22"/>
              </w:rPr>
            </w:pPr>
            <w:r w:rsidRPr="00A745F2">
              <w:rPr>
                <w:rFonts w:ascii="Calibri" w:eastAsia="Times New Roman" w:hAnsi="Calibri" w:cs="Times New Roman"/>
                <w:b/>
                <w:bCs/>
                <w:color w:val="000000"/>
                <w:sz w:val="22"/>
              </w:rPr>
              <w:t>Total Phosphorus</w:t>
            </w:r>
          </w:p>
        </w:tc>
        <w:tc>
          <w:tcPr>
            <w:tcW w:w="1920"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419EF55C" w14:textId="77777777" w:rsidR="00A745F2" w:rsidRPr="00A745F2" w:rsidRDefault="00A745F2" w:rsidP="00A745F2">
            <w:pPr>
              <w:spacing w:before="0" w:after="0" w:line="240" w:lineRule="auto"/>
              <w:jc w:val="center"/>
              <w:rPr>
                <w:rFonts w:ascii="Calibri" w:eastAsia="Times New Roman" w:hAnsi="Calibri" w:cs="Times New Roman"/>
                <w:b/>
                <w:bCs/>
                <w:color w:val="000000"/>
                <w:sz w:val="22"/>
              </w:rPr>
            </w:pPr>
            <w:r w:rsidRPr="00A745F2">
              <w:rPr>
                <w:rFonts w:ascii="Calibri" w:eastAsia="Times New Roman" w:hAnsi="Calibri" w:cs="Times New Roman"/>
                <w:b/>
                <w:bCs/>
                <w:color w:val="000000"/>
                <w:sz w:val="22"/>
              </w:rPr>
              <w:t>Total Nitrogen</w:t>
            </w:r>
          </w:p>
        </w:tc>
        <w:tc>
          <w:tcPr>
            <w:tcW w:w="1920"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0A379EB8" w14:textId="77777777" w:rsidR="00A745F2" w:rsidRPr="00A745F2" w:rsidRDefault="00A745F2" w:rsidP="00A745F2">
            <w:pPr>
              <w:spacing w:before="0" w:after="0" w:line="240" w:lineRule="auto"/>
              <w:jc w:val="center"/>
              <w:rPr>
                <w:rFonts w:ascii="Calibri" w:eastAsia="Times New Roman" w:hAnsi="Calibri" w:cs="Times New Roman"/>
                <w:b/>
                <w:bCs/>
                <w:color w:val="000000"/>
                <w:sz w:val="22"/>
              </w:rPr>
            </w:pPr>
            <w:r w:rsidRPr="00A745F2">
              <w:rPr>
                <w:rFonts w:ascii="Calibri" w:eastAsia="Times New Roman" w:hAnsi="Calibri" w:cs="Times New Roman"/>
                <w:b/>
                <w:bCs/>
                <w:color w:val="000000"/>
                <w:sz w:val="22"/>
              </w:rPr>
              <w:t>Total Phosphorus</w:t>
            </w:r>
          </w:p>
        </w:tc>
      </w:tr>
      <w:tr w:rsidR="00A745F2" w:rsidRPr="00A745F2" w14:paraId="471BB267" w14:textId="77777777" w:rsidTr="00A745F2">
        <w:trPr>
          <w:divId w:val="1805809866"/>
          <w:trHeight w:val="300"/>
        </w:trPr>
        <w:tc>
          <w:tcPr>
            <w:tcW w:w="960" w:type="dxa"/>
            <w:tcBorders>
              <w:top w:val="nil"/>
              <w:left w:val="single" w:sz="8" w:space="0" w:color="auto"/>
              <w:bottom w:val="nil"/>
              <w:right w:val="single" w:sz="8" w:space="0" w:color="auto"/>
            </w:tcBorders>
            <w:shd w:val="clear" w:color="auto" w:fill="auto"/>
            <w:noWrap/>
            <w:vAlign w:val="bottom"/>
            <w:hideMark/>
          </w:tcPr>
          <w:p w14:paraId="6C6C6091" w14:textId="77777777" w:rsidR="00A745F2" w:rsidRPr="00A745F2" w:rsidRDefault="00A745F2" w:rsidP="00A745F2">
            <w:pPr>
              <w:spacing w:before="0" w:after="0" w:line="240" w:lineRule="auto"/>
              <w:jc w:val="center"/>
              <w:rPr>
                <w:rFonts w:ascii="Calibri" w:eastAsia="Times New Roman" w:hAnsi="Calibri" w:cs="Times New Roman"/>
                <w:b/>
                <w:bCs/>
                <w:color w:val="000000"/>
                <w:sz w:val="22"/>
              </w:rPr>
            </w:pPr>
            <w:r w:rsidRPr="00A745F2">
              <w:rPr>
                <w:rFonts w:ascii="Calibri" w:eastAsia="Times New Roman" w:hAnsi="Calibri" w:cs="Times New Roman"/>
                <w:b/>
                <w:bCs/>
                <w:color w:val="000000"/>
                <w:sz w:val="22"/>
              </w:rPr>
              <w:t>Year</w:t>
            </w:r>
          </w:p>
        </w:tc>
        <w:tc>
          <w:tcPr>
            <w:tcW w:w="960" w:type="dxa"/>
            <w:tcBorders>
              <w:top w:val="nil"/>
              <w:left w:val="nil"/>
              <w:bottom w:val="single" w:sz="4" w:space="0" w:color="auto"/>
              <w:right w:val="single" w:sz="4" w:space="0" w:color="auto"/>
            </w:tcBorders>
            <w:shd w:val="clear" w:color="auto" w:fill="auto"/>
            <w:vAlign w:val="bottom"/>
            <w:hideMark/>
          </w:tcPr>
          <w:p w14:paraId="14C199E8" w14:textId="77777777" w:rsidR="00A745F2" w:rsidRPr="00A745F2" w:rsidRDefault="00A745F2" w:rsidP="00A745F2">
            <w:pPr>
              <w:spacing w:before="0" w:after="0" w:line="240" w:lineRule="auto"/>
              <w:jc w:val="center"/>
              <w:rPr>
                <w:rFonts w:ascii="Calibri" w:eastAsia="Times New Roman" w:hAnsi="Calibri" w:cs="Times New Roman"/>
                <w:b/>
                <w:bCs/>
                <w:color w:val="000000"/>
                <w:sz w:val="22"/>
              </w:rPr>
            </w:pPr>
            <w:r w:rsidRPr="00A745F2">
              <w:rPr>
                <w:rFonts w:ascii="Calibri" w:eastAsia="Times New Roman" w:hAnsi="Calibri" w:cs="Times New Roman"/>
                <w:b/>
                <w:bCs/>
                <w:color w:val="000000"/>
                <w:sz w:val="22"/>
              </w:rPr>
              <w:t>FL</w:t>
            </w:r>
          </w:p>
        </w:tc>
        <w:tc>
          <w:tcPr>
            <w:tcW w:w="960" w:type="dxa"/>
            <w:tcBorders>
              <w:top w:val="nil"/>
              <w:left w:val="nil"/>
              <w:bottom w:val="single" w:sz="4" w:space="0" w:color="auto"/>
              <w:right w:val="single" w:sz="8" w:space="0" w:color="auto"/>
            </w:tcBorders>
            <w:shd w:val="clear" w:color="auto" w:fill="auto"/>
            <w:vAlign w:val="bottom"/>
            <w:hideMark/>
          </w:tcPr>
          <w:p w14:paraId="623A1D3D" w14:textId="77777777" w:rsidR="00A745F2" w:rsidRPr="00A745F2" w:rsidRDefault="00A745F2" w:rsidP="00A745F2">
            <w:pPr>
              <w:spacing w:before="0" w:after="0" w:line="240" w:lineRule="auto"/>
              <w:jc w:val="center"/>
              <w:rPr>
                <w:rFonts w:ascii="Calibri" w:eastAsia="Times New Roman" w:hAnsi="Calibri" w:cs="Times New Roman"/>
                <w:b/>
                <w:bCs/>
                <w:color w:val="000000"/>
                <w:sz w:val="22"/>
              </w:rPr>
            </w:pPr>
            <w:r w:rsidRPr="00A745F2">
              <w:rPr>
                <w:rFonts w:ascii="Calibri" w:eastAsia="Times New Roman" w:hAnsi="Calibri" w:cs="Times New Roman"/>
                <w:b/>
                <w:bCs/>
                <w:color w:val="000000"/>
                <w:sz w:val="22"/>
              </w:rPr>
              <w:t>GA</w:t>
            </w:r>
          </w:p>
        </w:tc>
        <w:tc>
          <w:tcPr>
            <w:tcW w:w="1240" w:type="dxa"/>
            <w:tcBorders>
              <w:top w:val="nil"/>
              <w:left w:val="nil"/>
              <w:bottom w:val="single" w:sz="4" w:space="0" w:color="auto"/>
              <w:right w:val="single" w:sz="4" w:space="0" w:color="auto"/>
            </w:tcBorders>
            <w:shd w:val="clear" w:color="auto" w:fill="auto"/>
            <w:vAlign w:val="bottom"/>
            <w:hideMark/>
          </w:tcPr>
          <w:p w14:paraId="6A80A3B2" w14:textId="77777777" w:rsidR="00A745F2" w:rsidRPr="00A745F2" w:rsidRDefault="00A745F2" w:rsidP="00A745F2">
            <w:pPr>
              <w:spacing w:before="0" w:after="0" w:line="240" w:lineRule="auto"/>
              <w:jc w:val="center"/>
              <w:rPr>
                <w:rFonts w:ascii="Calibri" w:eastAsia="Times New Roman" w:hAnsi="Calibri" w:cs="Times New Roman"/>
                <w:b/>
                <w:bCs/>
                <w:color w:val="000000"/>
                <w:sz w:val="22"/>
              </w:rPr>
            </w:pPr>
            <w:r w:rsidRPr="00A745F2">
              <w:rPr>
                <w:rFonts w:ascii="Calibri" w:eastAsia="Times New Roman" w:hAnsi="Calibri" w:cs="Times New Roman"/>
                <w:b/>
                <w:bCs/>
                <w:color w:val="000000"/>
                <w:sz w:val="22"/>
              </w:rPr>
              <w:t>FL</w:t>
            </w:r>
          </w:p>
        </w:tc>
        <w:tc>
          <w:tcPr>
            <w:tcW w:w="960" w:type="dxa"/>
            <w:tcBorders>
              <w:top w:val="nil"/>
              <w:left w:val="nil"/>
              <w:bottom w:val="single" w:sz="4" w:space="0" w:color="auto"/>
              <w:right w:val="single" w:sz="8" w:space="0" w:color="auto"/>
            </w:tcBorders>
            <w:shd w:val="clear" w:color="auto" w:fill="auto"/>
            <w:vAlign w:val="bottom"/>
            <w:hideMark/>
          </w:tcPr>
          <w:p w14:paraId="6414CB23" w14:textId="77777777" w:rsidR="00A745F2" w:rsidRPr="00A745F2" w:rsidRDefault="00A745F2" w:rsidP="00A745F2">
            <w:pPr>
              <w:spacing w:before="0" w:after="0" w:line="240" w:lineRule="auto"/>
              <w:jc w:val="center"/>
              <w:rPr>
                <w:rFonts w:ascii="Calibri" w:eastAsia="Times New Roman" w:hAnsi="Calibri" w:cs="Times New Roman"/>
                <w:b/>
                <w:bCs/>
                <w:color w:val="000000"/>
                <w:sz w:val="22"/>
              </w:rPr>
            </w:pPr>
            <w:r w:rsidRPr="00A745F2">
              <w:rPr>
                <w:rFonts w:ascii="Calibri" w:eastAsia="Times New Roman" w:hAnsi="Calibri" w:cs="Times New Roman"/>
                <w:b/>
                <w:bCs/>
                <w:color w:val="000000"/>
                <w:sz w:val="22"/>
              </w:rPr>
              <w:t>GA</w:t>
            </w:r>
          </w:p>
        </w:tc>
        <w:tc>
          <w:tcPr>
            <w:tcW w:w="960" w:type="dxa"/>
            <w:tcBorders>
              <w:top w:val="nil"/>
              <w:left w:val="nil"/>
              <w:bottom w:val="single" w:sz="4" w:space="0" w:color="auto"/>
              <w:right w:val="single" w:sz="4" w:space="0" w:color="auto"/>
            </w:tcBorders>
            <w:shd w:val="clear" w:color="auto" w:fill="auto"/>
            <w:vAlign w:val="bottom"/>
            <w:hideMark/>
          </w:tcPr>
          <w:p w14:paraId="0CC1F800" w14:textId="77777777" w:rsidR="00A745F2" w:rsidRPr="00A745F2" w:rsidRDefault="00A745F2" w:rsidP="00A745F2">
            <w:pPr>
              <w:spacing w:before="0" w:after="0" w:line="240" w:lineRule="auto"/>
              <w:jc w:val="center"/>
              <w:rPr>
                <w:rFonts w:ascii="Calibri" w:eastAsia="Times New Roman" w:hAnsi="Calibri" w:cs="Times New Roman"/>
                <w:b/>
                <w:bCs/>
                <w:color w:val="000000"/>
                <w:sz w:val="22"/>
              </w:rPr>
            </w:pPr>
            <w:r w:rsidRPr="00A745F2">
              <w:rPr>
                <w:rFonts w:ascii="Calibri" w:eastAsia="Times New Roman" w:hAnsi="Calibri" w:cs="Times New Roman"/>
                <w:b/>
                <w:bCs/>
                <w:color w:val="000000"/>
                <w:sz w:val="22"/>
              </w:rPr>
              <w:t>FL</w:t>
            </w:r>
          </w:p>
        </w:tc>
        <w:tc>
          <w:tcPr>
            <w:tcW w:w="960" w:type="dxa"/>
            <w:tcBorders>
              <w:top w:val="nil"/>
              <w:left w:val="nil"/>
              <w:bottom w:val="single" w:sz="4" w:space="0" w:color="auto"/>
              <w:right w:val="single" w:sz="8" w:space="0" w:color="auto"/>
            </w:tcBorders>
            <w:shd w:val="clear" w:color="auto" w:fill="auto"/>
            <w:vAlign w:val="bottom"/>
            <w:hideMark/>
          </w:tcPr>
          <w:p w14:paraId="0853DC43" w14:textId="77777777" w:rsidR="00A745F2" w:rsidRPr="00A745F2" w:rsidRDefault="00A745F2" w:rsidP="00A745F2">
            <w:pPr>
              <w:spacing w:before="0" w:after="0" w:line="240" w:lineRule="auto"/>
              <w:jc w:val="center"/>
              <w:rPr>
                <w:rFonts w:ascii="Calibri" w:eastAsia="Times New Roman" w:hAnsi="Calibri" w:cs="Times New Roman"/>
                <w:b/>
                <w:bCs/>
                <w:color w:val="000000"/>
                <w:sz w:val="22"/>
              </w:rPr>
            </w:pPr>
            <w:r w:rsidRPr="00A745F2">
              <w:rPr>
                <w:rFonts w:ascii="Calibri" w:eastAsia="Times New Roman" w:hAnsi="Calibri" w:cs="Times New Roman"/>
                <w:b/>
                <w:bCs/>
                <w:color w:val="000000"/>
                <w:sz w:val="22"/>
              </w:rPr>
              <w:t>GA</w:t>
            </w:r>
          </w:p>
        </w:tc>
        <w:tc>
          <w:tcPr>
            <w:tcW w:w="960" w:type="dxa"/>
            <w:tcBorders>
              <w:top w:val="nil"/>
              <w:left w:val="nil"/>
              <w:bottom w:val="single" w:sz="4" w:space="0" w:color="auto"/>
              <w:right w:val="single" w:sz="4" w:space="0" w:color="auto"/>
            </w:tcBorders>
            <w:shd w:val="clear" w:color="auto" w:fill="auto"/>
            <w:vAlign w:val="bottom"/>
            <w:hideMark/>
          </w:tcPr>
          <w:p w14:paraId="1435BC07" w14:textId="77777777" w:rsidR="00A745F2" w:rsidRPr="00A745F2" w:rsidRDefault="00A745F2" w:rsidP="00A745F2">
            <w:pPr>
              <w:spacing w:before="0" w:after="0" w:line="240" w:lineRule="auto"/>
              <w:jc w:val="center"/>
              <w:rPr>
                <w:rFonts w:ascii="Calibri" w:eastAsia="Times New Roman" w:hAnsi="Calibri" w:cs="Times New Roman"/>
                <w:b/>
                <w:bCs/>
                <w:color w:val="000000"/>
                <w:sz w:val="22"/>
              </w:rPr>
            </w:pPr>
            <w:r w:rsidRPr="00A745F2">
              <w:rPr>
                <w:rFonts w:ascii="Calibri" w:eastAsia="Times New Roman" w:hAnsi="Calibri" w:cs="Times New Roman"/>
                <w:b/>
                <w:bCs/>
                <w:color w:val="000000"/>
                <w:sz w:val="22"/>
              </w:rPr>
              <w:t>FL</w:t>
            </w:r>
          </w:p>
        </w:tc>
        <w:tc>
          <w:tcPr>
            <w:tcW w:w="960" w:type="dxa"/>
            <w:tcBorders>
              <w:top w:val="nil"/>
              <w:left w:val="nil"/>
              <w:bottom w:val="single" w:sz="4" w:space="0" w:color="auto"/>
              <w:right w:val="single" w:sz="8" w:space="0" w:color="auto"/>
            </w:tcBorders>
            <w:shd w:val="clear" w:color="auto" w:fill="auto"/>
            <w:vAlign w:val="bottom"/>
            <w:hideMark/>
          </w:tcPr>
          <w:p w14:paraId="6C7B092B" w14:textId="77777777" w:rsidR="00A745F2" w:rsidRPr="00A745F2" w:rsidRDefault="00A745F2" w:rsidP="00A745F2">
            <w:pPr>
              <w:spacing w:before="0" w:after="0" w:line="240" w:lineRule="auto"/>
              <w:jc w:val="center"/>
              <w:rPr>
                <w:rFonts w:ascii="Calibri" w:eastAsia="Times New Roman" w:hAnsi="Calibri" w:cs="Times New Roman"/>
                <w:b/>
                <w:bCs/>
                <w:color w:val="000000"/>
                <w:sz w:val="22"/>
              </w:rPr>
            </w:pPr>
            <w:r w:rsidRPr="00A745F2">
              <w:rPr>
                <w:rFonts w:ascii="Calibri" w:eastAsia="Times New Roman" w:hAnsi="Calibri" w:cs="Times New Roman"/>
                <w:b/>
                <w:bCs/>
                <w:color w:val="000000"/>
                <w:sz w:val="22"/>
              </w:rPr>
              <w:t>GA</w:t>
            </w:r>
          </w:p>
        </w:tc>
      </w:tr>
      <w:tr w:rsidR="00A745F2" w:rsidRPr="00A745F2" w14:paraId="2EFE0D05" w14:textId="77777777" w:rsidTr="00A745F2">
        <w:trPr>
          <w:divId w:val="1805809866"/>
          <w:trHeight w:val="300"/>
        </w:trPr>
        <w:tc>
          <w:tcPr>
            <w:tcW w:w="9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C97F5F5"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2006</w:t>
            </w:r>
          </w:p>
        </w:tc>
        <w:tc>
          <w:tcPr>
            <w:tcW w:w="960" w:type="dxa"/>
            <w:tcBorders>
              <w:top w:val="nil"/>
              <w:left w:val="nil"/>
              <w:bottom w:val="single" w:sz="4" w:space="0" w:color="auto"/>
              <w:right w:val="single" w:sz="4" w:space="0" w:color="auto"/>
            </w:tcBorders>
            <w:shd w:val="clear" w:color="auto" w:fill="auto"/>
            <w:noWrap/>
            <w:vAlign w:val="bottom"/>
            <w:hideMark/>
          </w:tcPr>
          <w:p w14:paraId="3CC377FE"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58552</w:t>
            </w:r>
          </w:p>
        </w:tc>
        <w:tc>
          <w:tcPr>
            <w:tcW w:w="960" w:type="dxa"/>
            <w:tcBorders>
              <w:top w:val="nil"/>
              <w:left w:val="nil"/>
              <w:bottom w:val="single" w:sz="4" w:space="0" w:color="auto"/>
              <w:right w:val="single" w:sz="8" w:space="0" w:color="auto"/>
            </w:tcBorders>
            <w:shd w:val="clear" w:color="auto" w:fill="auto"/>
            <w:noWrap/>
            <w:vAlign w:val="bottom"/>
            <w:hideMark/>
          </w:tcPr>
          <w:p w14:paraId="31DF29C2"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234448</w:t>
            </w:r>
          </w:p>
        </w:tc>
        <w:tc>
          <w:tcPr>
            <w:tcW w:w="1240" w:type="dxa"/>
            <w:tcBorders>
              <w:top w:val="nil"/>
              <w:left w:val="nil"/>
              <w:bottom w:val="single" w:sz="4" w:space="0" w:color="auto"/>
              <w:right w:val="single" w:sz="4" w:space="0" w:color="auto"/>
            </w:tcBorders>
            <w:shd w:val="clear" w:color="auto" w:fill="auto"/>
            <w:noWrap/>
            <w:vAlign w:val="bottom"/>
            <w:hideMark/>
          </w:tcPr>
          <w:p w14:paraId="5951D330"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7614</w:t>
            </w:r>
          </w:p>
        </w:tc>
        <w:tc>
          <w:tcPr>
            <w:tcW w:w="960" w:type="dxa"/>
            <w:tcBorders>
              <w:top w:val="nil"/>
              <w:left w:val="nil"/>
              <w:bottom w:val="single" w:sz="4" w:space="0" w:color="auto"/>
              <w:right w:val="single" w:sz="8" w:space="0" w:color="auto"/>
            </w:tcBorders>
            <w:shd w:val="clear" w:color="auto" w:fill="auto"/>
            <w:noWrap/>
            <w:vAlign w:val="bottom"/>
            <w:hideMark/>
          </w:tcPr>
          <w:p w14:paraId="331FBEDE"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15630</w:t>
            </w:r>
          </w:p>
        </w:tc>
        <w:tc>
          <w:tcPr>
            <w:tcW w:w="960" w:type="dxa"/>
            <w:tcBorders>
              <w:top w:val="nil"/>
              <w:left w:val="nil"/>
              <w:bottom w:val="single" w:sz="4" w:space="0" w:color="auto"/>
              <w:right w:val="single" w:sz="4" w:space="0" w:color="auto"/>
            </w:tcBorders>
            <w:shd w:val="clear" w:color="auto" w:fill="auto"/>
            <w:noWrap/>
            <w:vAlign w:val="bottom"/>
            <w:hideMark/>
          </w:tcPr>
          <w:p w14:paraId="63EA09BC"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83359</w:t>
            </w:r>
          </w:p>
        </w:tc>
        <w:tc>
          <w:tcPr>
            <w:tcW w:w="960" w:type="dxa"/>
            <w:tcBorders>
              <w:top w:val="nil"/>
              <w:left w:val="nil"/>
              <w:bottom w:val="single" w:sz="4" w:space="0" w:color="auto"/>
              <w:right w:val="single" w:sz="8" w:space="0" w:color="auto"/>
            </w:tcBorders>
            <w:shd w:val="clear" w:color="auto" w:fill="auto"/>
            <w:noWrap/>
            <w:vAlign w:val="bottom"/>
            <w:hideMark/>
          </w:tcPr>
          <w:p w14:paraId="24846F41"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485189</w:t>
            </w:r>
          </w:p>
        </w:tc>
        <w:tc>
          <w:tcPr>
            <w:tcW w:w="960" w:type="dxa"/>
            <w:tcBorders>
              <w:top w:val="nil"/>
              <w:left w:val="nil"/>
              <w:bottom w:val="single" w:sz="4" w:space="0" w:color="auto"/>
              <w:right w:val="single" w:sz="4" w:space="0" w:color="auto"/>
            </w:tcBorders>
            <w:shd w:val="clear" w:color="auto" w:fill="auto"/>
            <w:noWrap/>
            <w:vAlign w:val="bottom"/>
            <w:hideMark/>
          </w:tcPr>
          <w:p w14:paraId="07ACD10E"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7595</w:t>
            </w:r>
          </w:p>
        </w:tc>
        <w:tc>
          <w:tcPr>
            <w:tcW w:w="960" w:type="dxa"/>
            <w:tcBorders>
              <w:top w:val="nil"/>
              <w:left w:val="nil"/>
              <w:bottom w:val="single" w:sz="4" w:space="0" w:color="auto"/>
              <w:right w:val="single" w:sz="8" w:space="0" w:color="auto"/>
            </w:tcBorders>
            <w:shd w:val="clear" w:color="auto" w:fill="auto"/>
            <w:noWrap/>
            <w:vAlign w:val="bottom"/>
            <w:hideMark/>
          </w:tcPr>
          <w:p w14:paraId="0BDCC1A8"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44204</w:t>
            </w:r>
          </w:p>
        </w:tc>
      </w:tr>
      <w:tr w:rsidR="00A745F2" w:rsidRPr="00A745F2" w14:paraId="4E6E0D51" w14:textId="77777777" w:rsidTr="00A745F2">
        <w:trPr>
          <w:divId w:val="1805809866"/>
          <w:trHeight w:val="30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63463B20"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2007</w:t>
            </w:r>
          </w:p>
        </w:tc>
        <w:tc>
          <w:tcPr>
            <w:tcW w:w="960" w:type="dxa"/>
            <w:tcBorders>
              <w:top w:val="nil"/>
              <w:left w:val="nil"/>
              <w:bottom w:val="single" w:sz="4" w:space="0" w:color="auto"/>
              <w:right w:val="single" w:sz="4" w:space="0" w:color="auto"/>
            </w:tcBorders>
            <w:shd w:val="clear" w:color="auto" w:fill="auto"/>
            <w:noWrap/>
            <w:vAlign w:val="bottom"/>
            <w:hideMark/>
          </w:tcPr>
          <w:p w14:paraId="18573150"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51549</w:t>
            </w:r>
          </w:p>
        </w:tc>
        <w:tc>
          <w:tcPr>
            <w:tcW w:w="960" w:type="dxa"/>
            <w:tcBorders>
              <w:top w:val="nil"/>
              <w:left w:val="nil"/>
              <w:bottom w:val="single" w:sz="4" w:space="0" w:color="auto"/>
              <w:right w:val="single" w:sz="8" w:space="0" w:color="auto"/>
            </w:tcBorders>
            <w:shd w:val="clear" w:color="auto" w:fill="auto"/>
            <w:noWrap/>
            <w:vAlign w:val="bottom"/>
            <w:hideMark/>
          </w:tcPr>
          <w:p w14:paraId="640B991C"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167265</w:t>
            </w:r>
          </w:p>
        </w:tc>
        <w:tc>
          <w:tcPr>
            <w:tcW w:w="1240" w:type="dxa"/>
            <w:tcBorders>
              <w:top w:val="nil"/>
              <w:left w:val="nil"/>
              <w:bottom w:val="single" w:sz="4" w:space="0" w:color="auto"/>
              <w:right w:val="single" w:sz="4" w:space="0" w:color="auto"/>
            </w:tcBorders>
            <w:shd w:val="clear" w:color="auto" w:fill="auto"/>
            <w:noWrap/>
            <w:vAlign w:val="bottom"/>
            <w:hideMark/>
          </w:tcPr>
          <w:p w14:paraId="2BFDB937"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6118</w:t>
            </w:r>
          </w:p>
        </w:tc>
        <w:tc>
          <w:tcPr>
            <w:tcW w:w="960" w:type="dxa"/>
            <w:tcBorders>
              <w:top w:val="nil"/>
              <w:left w:val="nil"/>
              <w:bottom w:val="single" w:sz="4" w:space="0" w:color="auto"/>
              <w:right w:val="single" w:sz="8" w:space="0" w:color="auto"/>
            </w:tcBorders>
            <w:shd w:val="clear" w:color="auto" w:fill="auto"/>
            <w:noWrap/>
            <w:vAlign w:val="bottom"/>
            <w:hideMark/>
          </w:tcPr>
          <w:p w14:paraId="3FB737FD"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10555</w:t>
            </w:r>
          </w:p>
        </w:tc>
        <w:tc>
          <w:tcPr>
            <w:tcW w:w="960" w:type="dxa"/>
            <w:tcBorders>
              <w:top w:val="nil"/>
              <w:left w:val="nil"/>
              <w:bottom w:val="single" w:sz="4" w:space="0" w:color="auto"/>
              <w:right w:val="single" w:sz="4" w:space="0" w:color="auto"/>
            </w:tcBorders>
            <w:shd w:val="clear" w:color="auto" w:fill="auto"/>
            <w:noWrap/>
            <w:vAlign w:val="bottom"/>
            <w:hideMark/>
          </w:tcPr>
          <w:p w14:paraId="72EBC9E9"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70553</w:t>
            </w:r>
          </w:p>
        </w:tc>
        <w:tc>
          <w:tcPr>
            <w:tcW w:w="960" w:type="dxa"/>
            <w:tcBorders>
              <w:top w:val="nil"/>
              <w:left w:val="nil"/>
              <w:bottom w:val="single" w:sz="4" w:space="0" w:color="auto"/>
              <w:right w:val="single" w:sz="8" w:space="0" w:color="auto"/>
            </w:tcBorders>
            <w:shd w:val="clear" w:color="auto" w:fill="auto"/>
            <w:noWrap/>
            <w:vAlign w:val="bottom"/>
            <w:hideMark/>
          </w:tcPr>
          <w:p w14:paraId="5AADEA27"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445789</w:t>
            </w:r>
          </w:p>
        </w:tc>
        <w:tc>
          <w:tcPr>
            <w:tcW w:w="960" w:type="dxa"/>
            <w:tcBorders>
              <w:top w:val="nil"/>
              <w:left w:val="nil"/>
              <w:bottom w:val="single" w:sz="4" w:space="0" w:color="auto"/>
              <w:right w:val="single" w:sz="4" w:space="0" w:color="auto"/>
            </w:tcBorders>
            <w:shd w:val="clear" w:color="auto" w:fill="auto"/>
            <w:noWrap/>
            <w:vAlign w:val="bottom"/>
            <w:hideMark/>
          </w:tcPr>
          <w:p w14:paraId="5CFCB368"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7102</w:t>
            </w:r>
          </w:p>
        </w:tc>
        <w:tc>
          <w:tcPr>
            <w:tcW w:w="960" w:type="dxa"/>
            <w:tcBorders>
              <w:top w:val="nil"/>
              <w:left w:val="nil"/>
              <w:bottom w:val="single" w:sz="4" w:space="0" w:color="auto"/>
              <w:right w:val="single" w:sz="8" w:space="0" w:color="auto"/>
            </w:tcBorders>
            <w:shd w:val="clear" w:color="auto" w:fill="auto"/>
            <w:noWrap/>
            <w:vAlign w:val="bottom"/>
            <w:hideMark/>
          </w:tcPr>
          <w:p w14:paraId="657B836E"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44873</w:t>
            </w:r>
          </w:p>
        </w:tc>
      </w:tr>
      <w:tr w:rsidR="00A745F2" w:rsidRPr="00A745F2" w14:paraId="44549382" w14:textId="77777777" w:rsidTr="00A745F2">
        <w:trPr>
          <w:divId w:val="1805809866"/>
          <w:trHeight w:val="30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6F01CE04"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2008</w:t>
            </w:r>
          </w:p>
        </w:tc>
        <w:tc>
          <w:tcPr>
            <w:tcW w:w="960" w:type="dxa"/>
            <w:tcBorders>
              <w:top w:val="nil"/>
              <w:left w:val="nil"/>
              <w:bottom w:val="single" w:sz="4" w:space="0" w:color="auto"/>
              <w:right w:val="single" w:sz="4" w:space="0" w:color="auto"/>
            </w:tcBorders>
            <w:shd w:val="clear" w:color="auto" w:fill="auto"/>
            <w:noWrap/>
            <w:vAlign w:val="bottom"/>
            <w:hideMark/>
          </w:tcPr>
          <w:p w14:paraId="33495761"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215814</w:t>
            </w:r>
          </w:p>
        </w:tc>
        <w:tc>
          <w:tcPr>
            <w:tcW w:w="960" w:type="dxa"/>
            <w:tcBorders>
              <w:top w:val="nil"/>
              <w:left w:val="nil"/>
              <w:bottom w:val="single" w:sz="4" w:space="0" w:color="auto"/>
              <w:right w:val="single" w:sz="8" w:space="0" w:color="auto"/>
            </w:tcBorders>
            <w:shd w:val="clear" w:color="auto" w:fill="auto"/>
            <w:noWrap/>
            <w:vAlign w:val="bottom"/>
            <w:hideMark/>
          </w:tcPr>
          <w:p w14:paraId="1FA9FBAF"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408600</w:t>
            </w:r>
          </w:p>
        </w:tc>
        <w:tc>
          <w:tcPr>
            <w:tcW w:w="1240" w:type="dxa"/>
            <w:tcBorders>
              <w:top w:val="nil"/>
              <w:left w:val="nil"/>
              <w:bottom w:val="single" w:sz="4" w:space="0" w:color="auto"/>
              <w:right w:val="single" w:sz="4" w:space="0" w:color="auto"/>
            </w:tcBorders>
            <w:shd w:val="clear" w:color="auto" w:fill="auto"/>
            <w:noWrap/>
            <w:vAlign w:val="bottom"/>
            <w:hideMark/>
          </w:tcPr>
          <w:p w14:paraId="57291B13"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31572</w:t>
            </w:r>
          </w:p>
        </w:tc>
        <w:tc>
          <w:tcPr>
            <w:tcW w:w="960" w:type="dxa"/>
            <w:tcBorders>
              <w:top w:val="nil"/>
              <w:left w:val="nil"/>
              <w:bottom w:val="single" w:sz="4" w:space="0" w:color="auto"/>
              <w:right w:val="single" w:sz="8" w:space="0" w:color="auto"/>
            </w:tcBorders>
            <w:shd w:val="clear" w:color="auto" w:fill="auto"/>
            <w:noWrap/>
            <w:vAlign w:val="bottom"/>
            <w:hideMark/>
          </w:tcPr>
          <w:p w14:paraId="5F009213"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40919</w:t>
            </w:r>
          </w:p>
        </w:tc>
        <w:tc>
          <w:tcPr>
            <w:tcW w:w="960" w:type="dxa"/>
            <w:tcBorders>
              <w:top w:val="nil"/>
              <w:left w:val="nil"/>
              <w:bottom w:val="single" w:sz="4" w:space="0" w:color="auto"/>
              <w:right w:val="single" w:sz="4" w:space="0" w:color="auto"/>
            </w:tcBorders>
            <w:shd w:val="clear" w:color="auto" w:fill="auto"/>
            <w:noWrap/>
            <w:vAlign w:val="bottom"/>
            <w:hideMark/>
          </w:tcPr>
          <w:p w14:paraId="33F0CB81"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144586</w:t>
            </w:r>
          </w:p>
        </w:tc>
        <w:tc>
          <w:tcPr>
            <w:tcW w:w="960" w:type="dxa"/>
            <w:tcBorders>
              <w:top w:val="nil"/>
              <w:left w:val="nil"/>
              <w:bottom w:val="single" w:sz="4" w:space="0" w:color="auto"/>
              <w:right w:val="single" w:sz="8" w:space="0" w:color="auto"/>
            </w:tcBorders>
            <w:shd w:val="clear" w:color="auto" w:fill="auto"/>
            <w:noWrap/>
            <w:vAlign w:val="bottom"/>
            <w:hideMark/>
          </w:tcPr>
          <w:p w14:paraId="37BBDD38"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1337811</w:t>
            </w:r>
          </w:p>
        </w:tc>
        <w:tc>
          <w:tcPr>
            <w:tcW w:w="960" w:type="dxa"/>
            <w:tcBorders>
              <w:top w:val="nil"/>
              <w:left w:val="nil"/>
              <w:bottom w:val="single" w:sz="4" w:space="0" w:color="auto"/>
              <w:right w:val="single" w:sz="4" w:space="0" w:color="auto"/>
            </w:tcBorders>
            <w:shd w:val="clear" w:color="auto" w:fill="auto"/>
            <w:noWrap/>
            <w:vAlign w:val="bottom"/>
            <w:hideMark/>
          </w:tcPr>
          <w:p w14:paraId="3D228084"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11401</w:t>
            </w:r>
          </w:p>
        </w:tc>
        <w:tc>
          <w:tcPr>
            <w:tcW w:w="960" w:type="dxa"/>
            <w:tcBorders>
              <w:top w:val="nil"/>
              <w:left w:val="nil"/>
              <w:bottom w:val="single" w:sz="4" w:space="0" w:color="auto"/>
              <w:right w:val="single" w:sz="8" w:space="0" w:color="auto"/>
            </w:tcBorders>
            <w:shd w:val="clear" w:color="auto" w:fill="auto"/>
            <w:noWrap/>
            <w:vAlign w:val="bottom"/>
            <w:hideMark/>
          </w:tcPr>
          <w:p w14:paraId="6FA91341"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105490</w:t>
            </w:r>
          </w:p>
        </w:tc>
      </w:tr>
      <w:tr w:rsidR="00A745F2" w:rsidRPr="00A745F2" w14:paraId="467BD6CD" w14:textId="77777777" w:rsidTr="00A745F2">
        <w:trPr>
          <w:divId w:val="1805809866"/>
          <w:trHeight w:val="30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7BABB578"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2009</w:t>
            </w:r>
          </w:p>
        </w:tc>
        <w:tc>
          <w:tcPr>
            <w:tcW w:w="960" w:type="dxa"/>
            <w:tcBorders>
              <w:top w:val="nil"/>
              <w:left w:val="nil"/>
              <w:bottom w:val="single" w:sz="4" w:space="0" w:color="auto"/>
              <w:right w:val="single" w:sz="4" w:space="0" w:color="auto"/>
            </w:tcBorders>
            <w:shd w:val="clear" w:color="auto" w:fill="auto"/>
            <w:noWrap/>
            <w:vAlign w:val="bottom"/>
            <w:hideMark/>
          </w:tcPr>
          <w:p w14:paraId="055DB53B"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171901</w:t>
            </w:r>
          </w:p>
        </w:tc>
        <w:tc>
          <w:tcPr>
            <w:tcW w:w="960" w:type="dxa"/>
            <w:tcBorders>
              <w:top w:val="nil"/>
              <w:left w:val="nil"/>
              <w:bottom w:val="single" w:sz="4" w:space="0" w:color="auto"/>
              <w:right w:val="single" w:sz="8" w:space="0" w:color="auto"/>
            </w:tcBorders>
            <w:shd w:val="clear" w:color="auto" w:fill="auto"/>
            <w:noWrap/>
            <w:vAlign w:val="bottom"/>
            <w:hideMark/>
          </w:tcPr>
          <w:p w14:paraId="76FE5CFD"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329529</w:t>
            </w:r>
          </w:p>
        </w:tc>
        <w:tc>
          <w:tcPr>
            <w:tcW w:w="1240" w:type="dxa"/>
            <w:tcBorders>
              <w:top w:val="nil"/>
              <w:left w:val="nil"/>
              <w:bottom w:val="single" w:sz="4" w:space="0" w:color="auto"/>
              <w:right w:val="single" w:sz="4" w:space="0" w:color="auto"/>
            </w:tcBorders>
            <w:shd w:val="clear" w:color="auto" w:fill="auto"/>
            <w:noWrap/>
            <w:vAlign w:val="bottom"/>
            <w:hideMark/>
          </w:tcPr>
          <w:p w14:paraId="17425DD5"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24666</w:t>
            </w:r>
          </w:p>
        </w:tc>
        <w:tc>
          <w:tcPr>
            <w:tcW w:w="960" w:type="dxa"/>
            <w:tcBorders>
              <w:top w:val="nil"/>
              <w:left w:val="nil"/>
              <w:bottom w:val="single" w:sz="4" w:space="0" w:color="auto"/>
              <w:right w:val="single" w:sz="8" w:space="0" w:color="auto"/>
            </w:tcBorders>
            <w:shd w:val="clear" w:color="auto" w:fill="auto"/>
            <w:noWrap/>
            <w:vAlign w:val="bottom"/>
            <w:hideMark/>
          </w:tcPr>
          <w:p w14:paraId="68167B09"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24878</w:t>
            </w:r>
          </w:p>
        </w:tc>
        <w:tc>
          <w:tcPr>
            <w:tcW w:w="960" w:type="dxa"/>
            <w:tcBorders>
              <w:top w:val="nil"/>
              <w:left w:val="nil"/>
              <w:bottom w:val="single" w:sz="4" w:space="0" w:color="auto"/>
              <w:right w:val="single" w:sz="4" w:space="0" w:color="auto"/>
            </w:tcBorders>
            <w:shd w:val="clear" w:color="auto" w:fill="auto"/>
            <w:noWrap/>
            <w:vAlign w:val="bottom"/>
            <w:hideMark/>
          </w:tcPr>
          <w:p w14:paraId="417AED20"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176481</w:t>
            </w:r>
          </w:p>
        </w:tc>
        <w:tc>
          <w:tcPr>
            <w:tcW w:w="960" w:type="dxa"/>
            <w:tcBorders>
              <w:top w:val="nil"/>
              <w:left w:val="nil"/>
              <w:bottom w:val="single" w:sz="4" w:space="0" w:color="auto"/>
              <w:right w:val="single" w:sz="8" w:space="0" w:color="auto"/>
            </w:tcBorders>
            <w:shd w:val="clear" w:color="auto" w:fill="auto"/>
            <w:noWrap/>
            <w:vAlign w:val="bottom"/>
            <w:hideMark/>
          </w:tcPr>
          <w:p w14:paraId="23E7AAD6"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964463</w:t>
            </w:r>
          </w:p>
        </w:tc>
        <w:tc>
          <w:tcPr>
            <w:tcW w:w="960" w:type="dxa"/>
            <w:tcBorders>
              <w:top w:val="nil"/>
              <w:left w:val="nil"/>
              <w:bottom w:val="single" w:sz="4" w:space="0" w:color="auto"/>
              <w:right w:val="single" w:sz="4" w:space="0" w:color="auto"/>
            </w:tcBorders>
            <w:shd w:val="clear" w:color="auto" w:fill="auto"/>
            <w:noWrap/>
            <w:vAlign w:val="bottom"/>
            <w:hideMark/>
          </w:tcPr>
          <w:p w14:paraId="09918ECA"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13387</w:t>
            </w:r>
          </w:p>
        </w:tc>
        <w:tc>
          <w:tcPr>
            <w:tcW w:w="960" w:type="dxa"/>
            <w:tcBorders>
              <w:top w:val="nil"/>
              <w:left w:val="nil"/>
              <w:bottom w:val="single" w:sz="4" w:space="0" w:color="auto"/>
              <w:right w:val="single" w:sz="8" w:space="0" w:color="auto"/>
            </w:tcBorders>
            <w:shd w:val="clear" w:color="auto" w:fill="auto"/>
            <w:noWrap/>
            <w:vAlign w:val="bottom"/>
            <w:hideMark/>
          </w:tcPr>
          <w:p w14:paraId="301F93F4"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73161</w:t>
            </w:r>
          </w:p>
        </w:tc>
      </w:tr>
      <w:tr w:rsidR="00A745F2" w:rsidRPr="00A745F2" w14:paraId="7A89A6B8" w14:textId="77777777" w:rsidTr="00A745F2">
        <w:trPr>
          <w:divId w:val="1805809866"/>
          <w:trHeight w:val="30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17EC442D"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2010</w:t>
            </w:r>
          </w:p>
        </w:tc>
        <w:tc>
          <w:tcPr>
            <w:tcW w:w="960" w:type="dxa"/>
            <w:tcBorders>
              <w:top w:val="nil"/>
              <w:left w:val="nil"/>
              <w:bottom w:val="single" w:sz="4" w:space="0" w:color="auto"/>
              <w:right w:val="single" w:sz="4" w:space="0" w:color="auto"/>
            </w:tcBorders>
            <w:shd w:val="clear" w:color="auto" w:fill="auto"/>
            <w:noWrap/>
            <w:vAlign w:val="bottom"/>
            <w:hideMark/>
          </w:tcPr>
          <w:p w14:paraId="5E0033AF"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85405</w:t>
            </w:r>
          </w:p>
        </w:tc>
        <w:tc>
          <w:tcPr>
            <w:tcW w:w="960" w:type="dxa"/>
            <w:tcBorders>
              <w:top w:val="nil"/>
              <w:left w:val="nil"/>
              <w:bottom w:val="single" w:sz="4" w:space="0" w:color="auto"/>
              <w:right w:val="single" w:sz="8" w:space="0" w:color="auto"/>
            </w:tcBorders>
            <w:shd w:val="clear" w:color="auto" w:fill="auto"/>
            <w:noWrap/>
            <w:vAlign w:val="bottom"/>
            <w:hideMark/>
          </w:tcPr>
          <w:p w14:paraId="48CBA966"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271769</w:t>
            </w:r>
          </w:p>
        </w:tc>
        <w:tc>
          <w:tcPr>
            <w:tcW w:w="1240" w:type="dxa"/>
            <w:tcBorders>
              <w:top w:val="nil"/>
              <w:left w:val="nil"/>
              <w:bottom w:val="single" w:sz="4" w:space="0" w:color="auto"/>
              <w:right w:val="single" w:sz="4" w:space="0" w:color="auto"/>
            </w:tcBorders>
            <w:shd w:val="clear" w:color="auto" w:fill="auto"/>
            <w:noWrap/>
            <w:vAlign w:val="bottom"/>
            <w:hideMark/>
          </w:tcPr>
          <w:p w14:paraId="482E8C50"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11382</w:t>
            </w:r>
          </w:p>
        </w:tc>
        <w:tc>
          <w:tcPr>
            <w:tcW w:w="960" w:type="dxa"/>
            <w:tcBorders>
              <w:top w:val="nil"/>
              <w:left w:val="nil"/>
              <w:bottom w:val="single" w:sz="4" w:space="0" w:color="auto"/>
              <w:right w:val="single" w:sz="8" w:space="0" w:color="auto"/>
            </w:tcBorders>
            <w:shd w:val="clear" w:color="auto" w:fill="auto"/>
            <w:noWrap/>
            <w:vAlign w:val="bottom"/>
            <w:hideMark/>
          </w:tcPr>
          <w:p w14:paraId="3CC9C63C"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23528</w:t>
            </w:r>
          </w:p>
        </w:tc>
        <w:tc>
          <w:tcPr>
            <w:tcW w:w="960" w:type="dxa"/>
            <w:tcBorders>
              <w:top w:val="nil"/>
              <w:left w:val="nil"/>
              <w:bottom w:val="single" w:sz="4" w:space="0" w:color="auto"/>
              <w:right w:val="single" w:sz="4" w:space="0" w:color="auto"/>
            </w:tcBorders>
            <w:shd w:val="clear" w:color="auto" w:fill="auto"/>
            <w:noWrap/>
            <w:vAlign w:val="bottom"/>
            <w:hideMark/>
          </w:tcPr>
          <w:p w14:paraId="23C6B83A"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95402</w:t>
            </w:r>
          </w:p>
        </w:tc>
        <w:tc>
          <w:tcPr>
            <w:tcW w:w="960" w:type="dxa"/>
            <w:tcBorders>
              <w:top w:val="nil"/>
              <w:left w:val="nil"/>
              <w:bottom w:val="single" w:sz="4" w:space="0" w:color="auto"/>
              <w:right w:val="single" w:sz="8" w:space="0" w:color="auto"/>
            </w:tcBorders>
            <w:shd w:val="clear" w:color="auto" w:fill="auto"/>
            <w:noWrap/>
            <w:vAlign w:val="bottom"/>
            <w:hideMark/>
          </w:tcPr>
          <w:p w14:paraId="1996470A"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555647</w:t>
            </w:r>
          </w:p>
        </w:tc>
        <w:tc>
          <w:tcPr>
            <w:tcW w:w="960" w:type="dxa"/>
            <w:tcBorders>
              <w:top w:val="nil"/>
              <w:left w:val="nil"/>
              <w:bottom w:val="single" w:sz="4" w:space="0" w:color="auto"/>
              <w:right w:val="single" w:sz="4" w:space="0" w:color="auto"/>
            </w:tcBorders>
            <w:shd w:val="clear" w:color="auto" w:fill="auto"/>
            <w:noWrap/>
            <w:vAlign w:val="bottom"/>
            <w:hideMark/>
          </w:tcPr>
          <w:p w14:paraId="3530066D"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8399</w:t>
            </w:r>
          </w:p>
        </w:tc>
        <w:tc>
          <w:tcPr>
            <w:tcW w:w="960" w:type="dxa"/>
            <w:tcBorders>
              <w:top w:val="nil"/>
              <w:left w:val="nil"/>
              <w:bottom w:val="single" w:sz="4" w:space="0" w:color="auto"/>
              <w:right w:val="single" w:sz="8" w:space="0" w:color="auto"/>
            </w:tcBorders>
            <w:shd w:val="clear" w:color="auto" w:fill="auto"/>
            <w:noWrap/>
            <w:vAlign w:val="bottom"/>
            <w:hideMark/>
          </w:tcPr>
          <w:p w14:paraId="0E735B7E"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48918</w:t>
            </w:r>
          </w:p>
        </w:tc>
      </w:tr>
      <w:tr w:rsidR="00A745F2" w:rsidRPr="00A745F2" w14:paraId="31FBC817" w14:textId="77777777" w:rsidTr="00A745F2">
        <w:trPr>
          <w:divId w:val="1805809866"/>
          <w:trHeight w:val="30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0DCDD8A8"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2011</w:t>
            </w:r>
          </w:p>
        </w:tc>
        <w:tc>
          <w:tcPr>
            <w:tcW w:w="960" w:type="dxa"/>
            <w:tcBorders>
              <w:top w:val="nil"/>
              <w:left w:val="nil"/>
              <w:bottom w:val="single" w:sz="4" w:space="0" w:color="auto"/>
              <w:right w:val="single" w:sz="4" w:space="0" w:color="auto"/>
            </w:tcBorders>
            <w:shd w:val="clear" w:color="auto" w:fill="auto"/>
            <w:noWrap/>
            <w:vAlign w:val="bottom"/>
            <w:hideMark/>
          </w:tcPr>
          <w:p w14:paraId="2CFD6998"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54736</w:t>
            </w:r>
          </w:p>
        </w:tc>
        <w:tc>
          <w:tcPr>
            <w:tcW w:w="960" w:type="dxa"/>
            <w:tcBorders>
              <w:top w:val="nil"/>
              <w:left w:val="nil"/>
              <w:bottom w:val="single" w:sz="4" w:space="0" w:color="auto"/>
              <w:right w:val="single" w:sz="8" w:space="0" w:color="auto"/>
            </w:tcBorders>
            <w:shd w:val="clear" w:color="auto" w:fill="auto"/>
            <w:noWrap/>
            <w:vAlign w:val="bottom"/>
            <w:hideMark/>
          </w:tcPr>
          <w:p w14:paraId="10C8A76A"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197935</w:t>
            </w:r>
          </w:p>
        </w:tc>
        <w:tc>
          <w:tcPr>
            <w:tcW w:w="1240" w:type="dxa"/>
            <w:tcBorders>
              <w:top w:val="nil"/>
              <w:left w:val="nil"/>
              <w:bottom w:val="single" w:sz="4" w:space="0" w:color="auto"/>
              <w:right w:val="single" w:sz="4" w:space="0" w:color="auto"/>
            </w:tcBorders>
            <w:shd w:val="clear" w:color="auto" w:fill="auto"/>
            <w:noWrap/>
            <w:vAlign w:val="bottom"/>
            <w:hideMark/>
          </w:tcPr>
          <w:p w14:paraId="7CCB5403"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6535</w:t>
            </w:r>
          </w:p>
        </w:tc>
        <w:tc>
          <w:tcPr>
            <w:tcW w:w="960" w:type="dxa"/>
            <w:tcBorders>
              <w:top w:val="nil"/>
              <w:left w:val="nil"/>
              <w:bottom w:val="single" w:sz="4" w:space="0" w:color="auto"/>
              <w:right w:val="single" w:sz="8" w:space="0" w:color="auto"/>
            </w:tcBorders>
            <w:shd w:val="clear" w:color="auto" w:fill="auto"/>
            <w:noWrap/>
            <w:vAlign w:val="bottom"/>
            <w:hideMark/>
          </w:tcPr>
          <w:p w14:paraId="1F62F45F"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8215</w:t>
            </w:r>
          </w:p>
        </w:tc>
        <w:tc>
          <w:tcPr>
            <w:tcW w:w="960" w:type="dxa"/>
            <w:tcBorders>
              <w:top w:val="nil"/>
              <w:left w:val="nil"/>
              <w:bottom w:val="single" w:sz="4" w:space="0" w:color="auto"/>
              <w:right w:val="single" w:sz="4" w:space="0" w:color="auto"/>
            </w:tcBorders>
            <w:shd w:val="clear" w:color="auto" w:fill="auto"/>
            <w:noWrap/>
            <w:vAlign w:val="bottom"/>
            <w:hideMark/>
          </w:tcPr>
          <w:p w14:paraId="3245AEF6"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52110</w:t>
            </w:r>
          </w:p>
        </w:tc>
        <w:tc>
          <w:tcPr>
            <w:tcW w:w="960" w:type="dxa"/>
            <w:tcBorders>
              <w:top w:val="nil"/>
              <w:left w:val="nil"/>
              <w:bottom w:val="single" w:sz="4" w:space="0" w:color="auto"/>
              <w:right w:val="single" w:sz="8" w:space="0" w:color="auto"/>
            </w:tcBorders>
            <w:shd w:val="clear" w:color="auto" w:fill="auto"/>
            <w:noWrap/>
            <w:vAlign w:val="bottom"/>
            <w:hideMark/>
          </w:tcPr>
          <w:p w14:paraId="3655F407"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406470</w:t>
            </w:r>
          </w:p>
        </w:tc>
        <w:tc>
          <w:tcPr>
            <w:tcW w:w="960" w:type="dxa"/>
            <w:tcBorders>
              <w:top w:val="nil"/>
              <w:left w:val="nil"/>
              <w:bottom w:val="single" w:sz="4" w:space="0" w:color="auto"/>
              <w:right w:val="single" w:sz="4" w:space="0" w:color="auto"/>
            </w:tcBorders>
            <w:shd w:val="clear" w:color="auto" w:fill="auto"/>
            <w:noWrap/>
            <w:vAlign w:val="bottom"/>
            <w:hideMark/>
          </w:tcPr>
          <w:p w14:paraId="1A7F7029"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4445</w:t>
            </w:r>
          </w:p>
        </w:tc>
        <w:tc>
          <w:tcPr>
            <w:tcW w:w="960" w:type="dxa"/>
            <w:tcBorders>
              <w:top w:val="nil"/>
              <w:left w:val="nil"/>
              <w:bottom w:val="single" w:sz="4" w:space="0" w:color="auto"/>
              <w:right w:val="single" w:sz="8" w:space="0" w:color="auto"/>
            </w:tcBorders>
            <w:shd w:val="clear" w:color="auto" w:fill="auto"/>
            <w:noWrap/>
            <w:vAlign w:val="bottom"/>
            <w:hideMark/>
          </w:tcPr>
          <w:p w14:paraId="25FE908A"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34671</w:t>
            </w:r>
          </w:p>
        </w:tc>
      </w:tr>
      <w:tr w:rsidR="00A745F2" w:rsidRPr="00A745F2" w14:paraId="2F4285D1" w14:textId="77777777" w:rsidTr="00A745F2">
        <w:trPr>
          <w:divId w:val="1805809866"/>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2337D88C"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2012</w:t>
            </w:r>
          </w:p>
        </w:tc>
        <w:tc>
          <w:tcPr>
            <w:tcW w:w="960" w:type="dxa"/>
            <w:tcBorders>
              <w:top w:val="nil"/>
              <w:left w:val="nil"/>
              <w:bottom w:val="single" w:sz="8" w:space="0" w:color="auto"/>
              <w:right w:val="single" w:sz="4" w:space="0" w:color="auto"/>
            </w:tcBorders>
            <w:shd w:val="clear" w:color="auto" w:fill="auto"/>
            <w:noWrap/>
            <w:vAlign w:val="bottom"/>
            <w:hideMark/>
          </w:tcPr>
          <w:p w14:paraId="307B438F"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32956</w:t>
            </w:r>
          </w:p>
        </w:tc>
        <w:tc>
          <w:tcPr>
            <w:tcW w:w="960" w:type="dxa"/>
            <w:tcBorders>
              <w:top w:val="nil"/>
              <w:left w:val="nil"/>
              <w:bottom w:val="single" w:sz="8" w:space="0" w:color="auto"/>
              <w:right w:val="single" w:sz="8" w:space="0" w:color="auto"/>
            </w:tcBorders>
            <w:shd w:val="clear" w:color="auto" w:fill="auto"/>
            <w:noWrap/>
            <w:vAlign w:val="bottom"/>
            <w:hideMark/>
          </w:tcPr>
          <w:p w14:paraId="03DB907B"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246990</w:t>
            </w:r>
          </w:p>
        </w:tc>
        <w:tc>
          <w:tcPr>
            <w:tcW w:w="1240" w:type="dxa"/>
            <w:tcBorders>
              <w:top w:val="nil"/>
              <w:left w:val="nil"/>
              <w:bottom w:val="single" w:sz="8" w:space="0" w:color="auto"/>
              <w:right w:val="single" w:sz="4" w:space="0" w:color="auto"/>
            </w:tcBorders>
            <w:shd w:val="clear" w:color="auto" w:fill="auto"/>
            <w:noWrap/>
            <w:vAlign w:val="bottom"/>
            <w:hideMark/>
          </w:tcPr>
          <w:p w14:paraId="194275C2"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3320</w:t>
            </w:r>
          </w:p>
        </w:tc>
        <w:tc>
          <w:tcPr>
            <w:tcW w:w="960" w:type="dxa"/>
            <w:tcBorders>
              <w:top w:val="nil"/>
              <w:left w:val="nil"/>
              <w:bottom w:val="single" w:sz="8" w:space="0" w:color="auto"/>
              <w:right w:val="single" w:sz="8" w:space="0" w:color="auto"/>
            </w:tcBorders>
            <w:shd w:val="clear" w:color="auto" w:fill="auto"/>
            <w:noWrap/>
            <w:vAlign w:val="bottom"/>
            <w:hideMark/>
          </w:tcPr>
          <w:p w14:paraId="25AC5A5C"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14380</w:t>
            </w:r>
          </w:p>
        </w:tc>
        <w:tc>
          <w:tcPr>
            <w:tcW w:w="960" w:type="dxa"/>
            <w:tcBorders>
              <w:top w:val="nil"/>
              <w:left w:val="nil"/>
              <w:bottom w:val="single" w:sz="8" w:space="0" w:color="auto"/>
              <w:right w:val="single" w:sz="4" w:space="0" w:color="auto"/>
            </w:tcBorders>
            <w:shd w:val="clear" w:color="auto" w:fill="auto"/>
            <w:noWrap/>
            <w:vAlign w:val="bottom"/>
            <w:hideMark/>
          </w:tcPr>
          <w:p w14:paraId="60134ED1"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54417</w:t>
            </w:r>
          </w:p>
        </w:tc>
        <w:tc>
          <w:tcPr>
            <w:tcW w:w="960" w:type="dxa"/>
            <w:tcBorders>
              <w:top w:val="nil"/>
              <w:left w:val="nil"/>
              <w:bottom w:val="single" w:sz="8" w:space="0" w:color="auto"/>
              <w:right w:val="single" w:sz="8" w:space="0" w:color="auto"/>
            </w:tcBorders>
            <w:shd w:val="clear" w:color="auto" w:fill="auto"/>
            <w:noWrap/>
            <w:vAlign w:val="bottom"/>
            <w:hideMark/>
          </w:tcPr>
          <w:p w14:paraId="5FC38822"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331459</w:t>
            </w:r>
          </w:p>
        </w:tc>
        <w:tc>
          <w:tcPr>
            <w:tcW w:w="960" w:type="dxa"/>
            <w:tcBorders>
              <w:top w:val="nil"/>
              <w:left w:val="nil"/>
              <w:bottom w:val="single" w:sz="8" w:space="0" w:color="auto"/>
              <w:right w:val="single" w:sz="4" w:space="0" w:color="auto"/>
            </w:tcBorders>
            <w:shd w:val="clear" w:color="auto" w:fill="auto"/>
            <w:noWrap/>
            <w:vAlign w:val="bottom"/>
            <w:hideMark/>
          </w:tcPr>
          <w:p w14:paraId="6B4A62E1"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3992</w:t>
            </w:r>
          </w:p>
        </w:tc>
        <w:tc>
          <w:tcPr>
            <w:tcW w:w="960" w:type="dxa"/>
            <w:tcBorders>
              <w:top w:val="nil"/>
              <w:left w:val="nil"/>
              <w:bottom w:val="single" w:sz="4" w:space="0" w:color="auto"/>
              <w:right w:val="single" w:sz="8" w:space="0" w:color="auto"/>
            </w:tcBorders>
            <w:shd w:val="clear" w:color="auto" w:fill="auto"/>
            <w:noWrap/>
            <w:vAlign w:val="bottom"/>
            <w:hideMark/>
          </w:tcPr>
          <w:p w14:paraId="1FC04C79" w14:textId="77777777" w:rsidR="00A745F2" w:rsidRPr="00A745F2" w:rsidRDefault="00A745F2" w:rsidP="00A745F2">
            <w:pPr>
              <w:spacing w:before="0" w:after="0" w:line="240" w:lineRule="auto"/>
              <w:jc w:val="center"/>
              <w:rPr>
                <w:rFonts w:ascii="Calibri" w:eastAsia="Times New Roman" w:hAnsi="Calibri" w:cs="Times New Roman"/>
                <w:color w:val="000000"/>
                <w:sz w:val="22"/>
              </w:rPr>
            </w:pPr>
            <w:r w:rsidRPr="00A745F2">
              <w:rPr>
                <w:rFonts w:ascii="Calibri" w:eastAsia="Times New Roman" w:hAnsi="Calibri" w:cs="Times New Roman"/>
                <w:color w:val="000000"/>
                <w:sz w:val="22"/>
              </w:rPr>
              <w:t>24313</w:t>
            </w:r>
          </w:p>
        </w:tc>
      </w:tr>
      <w:tr w:rsidR="00A745F2" w:rsidRPr="00A745F2" w14:paraId="2A099FFB" w14:textId="77777777" w:rsidTr="00A745F2">
        <w:trPr>
          <w:divId w:val="1805809866"/>
          <w:trHeight w:val="300"/>
        </w:trPr>
        <w:tc>
          <w:tcPr>
            <w:tcW w:w="960" w:type="dxa"/>
            <w:tcBorders>
              <w:top w:val="nil"/>
              <w:left w:val="nil"/>
              <w:bottom w:val="nil"/>
              <w:right w:val="nil"/>
            </w:tcBorders>
            <w:shd w:val="clear" w:color="auto" w:fill="auto"/>
            <w:noWrap/>
            <w:vAlign w:val="bottom"/>
            <w:hideMark/>
          </w:tcPr>
          <w:p w14:paraId="26145DD2" w14:textId="77777777" w:rsidR="00A745F2" w:rsidRPr="00A745F2" w:rsidRDefault="00A745F2" w:rsidP="00A745F2">
            <w:pPr>
              <w:spacing w:before="0" w:after="0" w:line="240" w:lineRule="auto"/>
              <w:jc w:val="center"/>
              <w:rPr>
                <w:rFonts w:ascii="Calibri" w:eastAsia="Times New Roman" w:hAnsi="Calibri" w:cs="Times New Roman"/>
                <w:b/>
                <w:bCs/>
                <w:color w:val="000000"/>
                <w:sz w:val="22"/>
              </w:rPr>
            </w:pPr>
            <w:r w:rsidRPr="00A745F2">
              <w:rPr>
                <w:rFonts w:ascii="Calibri" w:eastAsia="Times New Roman" w:hAnsi="Calibri" w:cs="Times New Roman"/>
                <w:b/>
                <w:bCs/>
                <w:color w:val="000000"/>
                <w:sz w:val="22"/>
              </w:rPr>
              <w:t>Average</w:t>
            </w:r>
          </w:p>
        </w:tc>
        <w:tc>
          <w:tcPr>
            <w:tcW w:w="960" w:type="dxa"/>
            <w:tcBorders>
              <w:top w:val="nil"/>
              <w:left w:val="nil"/>
              <w:bottom w:val="nil"/>
              <w:right w:val="nil"/>
            </w:tcBorders>
            <w:shd w:val="clear" w:color="auto" w:fill="auto"/>
            <w:noWrap/>
            <w:vAlign w:val="bottom"/>
            <w:hideMark/>
          </w:tcPr>
          <w:p w14:paraId="76601249" w14:textId="77777777" w:rsidR="00A745F2" w:rsidRPr="00A745F2" w:rsidRDefault="00A745F2" w:rsidP="00A745F2">
            <w:pPr>
              <w:spacing w:before="0" w:after="0" w:line="240" w:lineRule="auto"/>
              <w:jc w:val="center"/>
              <w:rPr>
                <w:rFonts w:ascii="Calibri" w:eastAsia="Times New Roman" w:hAnsi="Calibri" w:cs="Times New Roman"/>
                <w:b/>
                <w:bCs/>
                <w:color w:val="000000"/>
                <w:sz w:val="22"/>
              </w:rPr>
            </w:pPr>
            <w:r w:rsidRPr="00A745F2">
              <w:rPr>
                <w:rFonts w:ascii="Calibri" w:eastAsia="Times New Roman" w:hAnsi="Calibri" w:cs="Times New Roman"/>
                <w:b/>
                <w:bCs/>
                <w:color w:val="000000"/>
                <w:sz w:val="22"/>
              </w:rPr>
              <w:t>95845</w:t>
            </w:r>
          </w:p>
        </w:tc>
        <w:tc>
          <w:tcPr>
            <w:tcW w:w="960" w:type="dxa"/>
            <w:tcBorders>
              <w:top w:val="nil"/>
              <w:left w:val="nil"/>
              <w:bottom w:val="nil"/>
              <w:right w:val="nil"/>
            </w:tcBorders>
            <w:shd w:val="clear" w:color="auto" w:fill="auto"/>
            <w:noWrap/>
            <w:vAlign w:val="bottom"/>
            <w:hideMark/>
          </w:tcPr>
          <w:p w14:paraId="5EAA61EB" w14:textId="77777777" w:rsidR="00A745F2" w:rsidRPr="00A745F2" w:rsidRDefault="00A745F2" w:rsidP="00A745F2">
            <w:pPr>
              <w:spacing w:before="0" w:after="0" w:line="240" w:lineRule="auto"/>
              <w:jc w:val="center"/>
              <w:rPr>
                <w:rFonts w:ascii="Calibri" w:eastAsia="Times New Roman" w:hAnsi="Calibri" w:cs="Times New Roman"/>
                <w:b/>
                <w:bCs/>
                <w:color w:val="000000"/>
                <w:sz w:val="22"/>
              </w:rPr>
            </w:pPr>
            <w:r w:rsidRPr="00A745F2">
              <w:rPr>
                <w:rFonts w:ascii="Calibri" w:eastAsia="Times New Roman" w:hAnsi="Calibri" w:cs="Times New Roman"/>
                <w:b/>
                <w:bCs/>
                <w:color w:val="000000"/>
                <w:sz w:val="22"/>
              </w:rPr>
              <w:t>265219</w:t>
            </w:r>
          </w:p>
        </w:tc>
        <w:tc>
          <w:tcPr>
            <w:tcW w:w="1240" w:type="dxa"/>
            <w:tcBorders>
              <w:top w:val="nil"/>
              <w:left w:val="nil"/>
              <w:bottom w:val="nil"/>
              <w:right w:val="nil"/>
            </w:tcBorders>
            <w:shd w:val="clear" w:color="auto" w:fill="auto"/>
            <w:noWrap/>
            <w:vAlign w:val="bottom"/>
            <w:hideMark/>
          </w:tcPr>
          <w:p w14:paraId="497B67AF" w14:textId="77777777" w:rsidR="00A745F2" w:rsidRPr="00A745F2" w:rsidRDefault="00A745F2" w:rsidP="00A745F2">
            <w:pPr>
              <w:spacing w:before="0" w:after="0" w:line="240" w:lineRule="auto"/>
              <w:jc w:val="center"/>
              <w:rPr>
                <w:rFonts w:ascii="Calibri" w:eastAsia="Times New Roman" w:hAnsi="Calibri" w:cs="Times New Roman"/>
                <w:b/>
                <w:bCs/>
                <w:color w:val="000000"/>
                <w:sz w:val="22"/>
              </w:rPr>
            </w:pPr>
            <w:r w:rsidRPr="00A745F2">
              <w:rPr>
                <w:rFonts w:ascii="Calibri" w:eastAsia="Times New Roman" w:hAnsi="Calibri" w:cs="Times New Roman"/>
                <w:b/>
                <w:bCs/>
                <w:color w:val="000000"/>
                <w:sz w:val="22"/>
              </w:rPr>
              <w:t>13030</w:t>
            </w:r>
          </w:p>
        </w:tc>
        <w:tc>
          <w:tcPr>
            <w:tcW w:w="960" w:type="dxa"/>
            <w:tcBorders>
              <w:top w:val="nil"/>
              <w:left w:val="nil"/>
              <w:bottom w:val="nil"/>
              <w:right w:val="nil"/>
            </w:tcBorders>
            <w:shd w:val="clear" w:color="auto" w:fill="auto"/>
            <w:noWrap/>
            <w:vAlign w:val="bottom"/>
            <w:hideMark/>
          </w:tcPr>
          <w:p w14:paraId="1E459352" w14:textId="77777777" w:rsidR="00A745F2" w:rsidRPr="00A745F2" w:rsidRDefault="00A745F2" w:rsidP="00A745F2">
            <w:pPr>
              <w:spacing w:before="0" w:after="0" w:line="240" w:lineRule="auto"/>
              <w:jc w:val="center"/>
              <w:rPr>
                <w:rFonts w:ascii="Calibri" w:eastAsia="Times New Roman" w:hAnsi="Calibri" w:cs="Times New Roman"/>
                <w:b/>
                <w:bCs/>
                <w:color w:val="000000"/>
                <w:sz w:val="22"/>
              </w:rPr>
            </w:pPr>
            <w:r w:rsidRPr="00A745F2">
              <w:rPr>
                <w:rFonts w:ascii="Calibri" w:eastAsia="Times New Roman" w:hAnsi="Calibri" w:cs="Times New Roman"/>
                <w:b/>
                <w:bCs/>
                <w:color w:val="000000"/>
                <w:sz w:val="22"/>
              </w:rPr>
              <w:t>19729</w:t>
            </w:r>
          </w:p>
        </w:tc>
        <w:tc>
          <w:tcPr>
            <w:tcW w:w="960" w:type="dxa"/>
            <w:tcBorders>
              <w:top w:val="nil"/>
              <w:left w:val="nil"/>
              <w:bottom w:val="nil"/>
              <w:right w:val="nil"/>
            </w:tcBorders>
            <w:shd w:val="clear" w:color="auto" w:fill="auto"/>
            <w:noWrap/>
            <w:vAlign w:val="bottom"/>
            <w:hideMark/>
          </w:tcPr>
          <w:p w14:paraId="6E317618" w14:textId="77777777" w:rsidR="00A745F2" w:rsidRPr="00A745F2" w:rsidRDefault="00A745F2" w:rsidP="00A745F2">
            <w:pPr>
              <w:spacing w:before="0" w:after="0" w:line="240" w:lineRule="auto"/>
              <w:jc w:val="center"/>
              <w:rPr>
                <w:rFonts w:ascii="Calibri" w:eastAsia="Times New Roman" w:hAnsi="Calibri" w:cs="Times New Roman"/>
                <w:b/>
                <w:bCs/>
                <w:color w:val="000000"/>
                <w:sz w:val="22"/>
              </w:rPr>
            </w:pPr>
            <w:r w:rsidRPr="00A745F2">
              <w:rPr>
                <w:rFonts w:ascii="Calibri" w:eastAsia="Times New Roman" w:hAnsi="Calibri" w:cs="Times New Roman"/>
                <w:b/>
                <w:bCs/>
                <w:color w:val="000000"/>
                <w:sz w:val="22"/>
              </w:rPr>
              <w:t>96701</w:t>
            </w:r>
          </w:p>
        </w:tc>
        <w:tc>
          <w:tcPr>
            <w:tcW w:w="960" w:type="dxa"/>
            <w:tcBorders>
              <w:top w:val="nil"/>
              <w:left w:val="nil"/>
              <w:bottom w:val="nil"/>
              <w:right w:val="nil"/>
            </w:tcBorders>
            <w:shd w:val="clear" w:color="auto" w:fill="auto"/>
            <w:noWrap/>
            <w:vAlign w:val="bottom"/>
            <w:hideMark/>
          </w:tcPr>
          <w:p w14:paraId="7A8C7798" w14:textId="77777777" w:rsidR="00A745F2" w:rsidRPr="00A745F2" w:rsidRDefault="00A745F2" w:rsidP="00A745F2">
            <w:pPr>
              <w:spacing w:before="0" w:after="0" w:line="240" w:lineRule="auto"/>
              <w:jc w:val="center"/>
              <w:rPr>
                <w:rFonts w:ascii="Calibri" w:eastAsia="Times New Roman" w:hAnsi="Calibri" w:cs="Times New Roman"/>
                <w:b/>
                <w:bCs/>
                <w:color w:val="000000"/>
                <w:sz w:val="22"/>
              </w:rPr>
            </w:pPr>
            <w:r w:rsidRPr="00A745F2">
              <w:rPr>
                <w:rFonts w:ascii="Calibri" w:eastAsia="Times New Roman" w:hAnsi="Calibri" w:cs="Times New Roman"/>
                <w:b/>
                <w:bCs/>
                <w:color w:val="000000"/>
                <w:sz w:val="22"/>
              </w:rPr>
              <w:t>646690</w:t>
            </w:r>
          </w:p>
        </w:tc>
        <w:tc>
          <w:tcPr>
            <w:tcW w:w="960" w:type="dxa"/>
            <w:tcBorders>
              <w:top w:val="nil"/>
              <w:left w:val="nil"/>
              <w:bottom w:val="nil"/>
              <w:right w:val="nil"/>
            </w:tcBorders>
            <w:shd w:val="clear" w:color="auto" w:fill="auto"/>
            <w:noWrap/>
            <w:vAlign w:val="bottom"/>
            <w:hideMark/>
          </w:tcPr>
          <w:p w14:paraId="79D4EC3D" w14:textId="77777777" w:rsidR="00A745F2" w:rsidRPr="00A745F2" w:rsidRDefault="00A745F2" w:rsidP="00A745F2">
            <w:pPr>
              <w:spacing w:before="0" w:after="0" w:line="240" w:lineRule="auto"/>
              <w:jc w:val="center"/>
              <w:rPr>
                <w:rFonts w:ascii="Calibri" w:eastAsia="Times New Roman" w:hAnsi="Calibri" w:cs="Times New Roman"/>
                <w:b/>
                <w:bCs/>
                <w:color w:val="000000"/>
                <w:sz w:val="22"/>
              </w:rPr>
            </w:pPr>
            <w:r w:rsidRPr="00A745F2">
              <w:rPr>
                <w:rFonts w:ascii="Calibri" w:eastAsia="Times New Roman" w:hAnsi="Calibri" w:cs="Times New Roman"/>
                <w:b/>
                <w:bCs/>
                <w:color w:val="000000"/>
                <w:sz w:val="22"/>
              </w:rPr>
              <w:t>8046</w:t>
            </w:r>
          </w:p>
        </w:tc>
        <w:tc>
          <w:tcPr>
            <w:tcW w:w="960" w:type="dxa"/>
            <w:tcBorders>
              <w:top w:val="nil"/>
              <w:left w:val="nil"/>
              <w:bottom w:val="nil"/>
              <w:right w:val="nil"/>
            </w:tcBorders>
            <w:shd w:val="clear" w:color="auto" w:fill="auto"/>
            <w:noWrap/>
            <w:vAlign w:val="bottom"/>
            <w:hideMark/>
          </w:tcPr>
          <w:p w14:paraId="7877E142" w14:textId="77777777" w:rsidR="00A745F2" w:rsidRPr="00A745F2" w:rsidRDefault="00A745F2" w:rsidP="00A745F2">
            <w:pPr>
              <w:spacing w:before="0" w:after="0" w:line="240" w:lineRule="auto"/>
              <w:jc w:val="center"/>
              <w:rPr>
                <w:rFonts w:ascii="Calibri" w:eastAsia="Times New Roman" w:hAnsi="Calibri" w:cs="Times New Roman"/>
                <w:b/>
                <w:bCs/>
                <w:color w:val="000000"/>
                <w:sz w:val="22"/>
              </w:rPr>
            </w:pPr>
            <w:r w:rsidRPr="00A745F2">
              <w:rPr>
                <w:rFonts w:ascii="Calibri" w:eastAsia="Times New Roman" w:hAnsi="Calibri" w:cs="Times New Roman"/>
                <w:b/>
                <w:bCs/>
                <w:color w:val="000000"/>
                <w:sz w:val="22"/>
              </w:rPr>
              <w:t>53662</w:t>
            </w:r>
          </w:p>
        </w:tc>
      </w:tr>
    </w:tbl>
    <w:p w14:paraId="2588FE87" w14:textId="39F1DFB5" w:rsidR="00B53F83" w:rsidRDefault="00B53F83" w:rsidP="00263D32">
      <w:r>
        <w:fldChar w:fldCharType="end"/>
      </w:r>
    </w:p>
    <w:p w14:paraId="55575363" w14:textId="0A31DE4F" w:rsidR="006558E7" w:rsidRDefault="006558E7" w:rsidP="00263D32">
      <w:r>
        <w:fldChar w:fldCharType="begin"/>
      </w:r>
      <w:r>
        <w:instrText xml:space="preserve"> REF _Ref403027664 \h </w:instrText>
      </w:r>
      <w:r>
        <w:fldChar w:fldCharType="separate"/>
      </w:r>
      <w:r w:rsidR="006C6BEF">
        <w:t xml:space="preserve">Figure </w:t>
      </w:r>
      <w:r w:rsidR="006C6BEF">
        <w:rPr>
          <w:noProof/>
        </w:rPr>
        <w:t>161</w:t>
      </w:r>
      <w:r>
        <w:fldChar w:fldCharType="end"/>
      </w:r>
      <w:r>
        <w:t xml:space="preserve"> and </w:t>
      </w:r>
      <w:r>
        <w:fldChar w:fldCharType="begin"/>
      </w:r>
      <w:r>
        <w:instrText xml:space="preserve"> REF _Ref403027676 \h </w:instrText>
      </w:r>
      <w:r>
        <w:fldChar w:fldCharType="separate"/>
      </w:r>
      <w:r w:rsidR="006C6BEF">
        <w:t xml:space="preserve">Figure </w:t>
      </w:r>
      <w:r w:rsidR="006C6BEF">
        <w:rPr>
          <w:noProof/>
        </w:rPr>
        <w:t>162</w:t>
      </w:r>
      <w:r>
        <w:fldChar w:fldCharType="end"/>
      </w:r>
      <w:r>
        <w:t xml:space="preserve"> illustrate the annual total nutrient load by state for Little River over the simulation period.</w:t>
      </w:r>
    </w:p>
    <w:p w14:paraId="5AE1EBF9" w14:textId="04FFEEC1" w:rsidR="00263D32" w:rsidRDefault="00957DA3" w:rsidP="00517C7E">
      <w:pPr>
        <w:keepNext/>
        <w:jc w:val="center"/>
      </w:pPr>
      <w:r>
        <w:rPr>
          <w:noProof/>
        </w:rPr>
        <w:drawing>
          <wp:inline distT="0" distB="0" distL="0" distR="0" wp14:anchorId="69772193" wp14:editId="72B5870B">
            <wp:extent cx="4572000" cy="2743200"/>
            <wp:effectExtent l="0" t="0" r="0" b="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p w14:paraId="5AB49B28" w14:textId="55A11E0D" w:rsidR="00263D32" w:rsidRDefault="00263D32" w:rsidP="00263D32">
      <w:pPr>
        <w:pStyle w:val="Caption"/>
      </w:pPr>
      <w:bookmarkStart w:id="304" w:name="_Ref403027664"/>
      <w:bookmarkStart w:id="305" w:name="_Toc482686562"/>
      <w:r>
        <w:t xml:space="preserve">Figure </w:t>
      </w:r>
      <w:fldSimple w:instr=" SEQ Figure \* ARABIC ">
        <w:r w:rsidR="006C6BEF">
          <w:rPr>
            <w:noProof/>
          </w:rPr>
          <w:t>161</w:t>
        </w:r>
      </w:fldSimple>
      <w:bookmarkEnd w:id="304"/>
      <w:r w:rsidR="00C85F4F">
        <w:t xml:space="preserve"> Annual Total Nitrogen Loads by State for Little River</w:t>
      </w:r>
      <w:bookmarkEnd w:id="305"/>
    </w:p>
    <w:p w14:paraId="10B5362E" w14:textId="2919EE36" w:rsidR="00263D32" w:rsidRDefault="0085783F" w:rsidP="00517C7E">
      <w:pPr>
        <w:keepNext/>
        <w:jc w:val="center"/>
      </w:pPr>
      <w:r>
        <w:rPr>
          <w:noProof/>
        </w:rPr>
        <w:lastRenderedPageBreak/>
        <w:drawing>
          <wp:inline distT="0" distB="0" distL="0" distR="0" wp14:anchorId="788C6C43" wp14:editId="5438FB9F">
            <wp:extent cx="4584700" cy="2755900"/>
            <wp:effectExtent l="0" t="0" r="635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E444348" w14:textId="13195BA7" w:rsidR="00263D32" w:rsidRDefault="00263D32" w:rsidP="00263D32">
      <w:pPr>
        <w:pStyle w:val="Caption"/>
      </w:pPr>
      <w:bookmarkStart w:id="306" w:name="_Ref403027676"/>
      <w:bookmarkStart w:id="307" w:name="_Toc482686563"/>
      <w:r>
        <w:t xml:space="preserve">Figure </w:t>
      </w:r>
      <w:fldSimple w:instr=" SEQ Figure \* ARABIC ">
        <w:r w:rsidR="006C6BEF">
          <w:rPr>
            <w:noProof/>
          </w:rPr>
          <w:t>162</w:t>
        </w:r>
      </w:fldSimple>
      <w:bookmarkEnd w:id="306"/>
      <w:r w:rsidR="00C85F4F">
        <w:t xml:space="preserve"> Annual Total </w:t>
      </w:r>
      <w:r w:rsidR="0040384B">
        <w:t>Phosphorus</w:t>
      </w:r>
      <w:r w:rsidR="00C85F4F">
        <w:t xml:space="preserve"> Loads by State for Little River</w:t>
      </w:r>
      <w:bookmarkEnd w:id="307"/>
    </w:p>
    <w:p w14:paraId="7DC53592" w14:textId="79F897A4" w:rsidR="00263D32" w:rsidRDefault="006558E7" w:rsidP="00263D32">
      <w:r>
        <w:fldChar w:fldCharType="begin"/>
      </w:r>
      <w:r>
        <w:instrText xml:space="preserve"> REF _Ref403027730 \h </w:instrText>
      </w:r>
      <w:r>
        <w:fldChar w:fldCharType="separate"/>
      </w:r>
      <w:r w:rsidR="006C6BEF">
        <w:t xml:space="preserve">Figure </w:t>
      </w:r>
      <w:r w:rsidR="006C6BEF">
        <w:rPr>
          <w:noProof/>
        </w:rPr>
        <w:t>163</w:t>
      </w:r>
      <w:r>
        <w:fldChar w:fldCharType="end"/>
      </w:r>
      <w:r>
        <w:t xml:space="preserve"> and </w:t>
      </w:r>
      <w:r>
        <w:fldChar w:fldCharType="begin"/>
      </w:r>
      <w:r>
        <w:instrText xml:space="preserve"> REF _Ref403027738 \h </w:instrText>
      </w:r>
      <w:r>
        <w:fldChar w:fldCharType="separate"/>
      </w:r>
      <w:r w:rsidR="006C6BEF">
        <w:t xml:space="preserve">Figure </w:t>
      </w:r>
      <w:r w:rsidR="006C6BEF">
        <w:rPr>
          <w:noProof/>
        </w:rPr>
        <w:t>164</w:t>
      </w:r>
      <w:r>
        <w:fldChar w:fldCharType="end"/>
      </w:r>
      <w:r>
        <w:t xml:space="preserve"> illustrate the annual total nutrient load by state for Ochlockonee River over the simulation period.</w:t>
      </w:r>
    </w:p>
    <w:p w14:paraId="347F4F90" w14:textId="68CC8DE9" w:rsidR="00263D32" w:rsidRDefault="007B4525" w:rsidP="00517C7E">
      <w:pPr>
        <w:keepNext/>
        <w:jc w:val="center"/>
      </w:pPr>
      <w:r>
        <w:rPr>
          <w:noProof/>
        </w:rPr>
        <w:drawing>
          <wp:inline distT="0" distB="0" distL="0" distR="0" wp14:anchorId="0A6D18FC" wp14:editId="1283EA4B">
            <wp:extent cx="4572000" cy="2743200"/>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p w14:paraId="11A52F6F" w14:textId="1157D2DC" w:rsidR="00263D32" w:rsidRDefault="00263D32" w:rsidP="00263D32">
      <w:pPr>
        <w:pStyle w:val="Caption"/>
      </w:pPr>
      <w:bookmarkStart w:id="308" w:name="_Ref403027730"/>
      <w:bookmarkStart w:id="309" w:name="_Toc482686564"/>
      <w:r>
        <w:t xml:space="preserve">Figure </w:t>
      </w:r>
      <w:fldSimple w:instr=" SEQ Figure \* ARABIC ">
        <w:r w:rsidR="006C6BEF">
          <w:rPr>
            <w:noProof/>
          </w:rPr>
          <w:t>163</w:t>
        </w:r>
      </w:fldSimple>
      <w:bookmarkEnd w:id="308"/>
      <w:r w:rsidR="00C85F4F">
        <w:t xml:space="preserve"> Annual Total Nitrogen Loads by State for Ochlockonee River</w:t>
      </w:r>
      <w:bookmarkEnd w:id="309"/>
    </w:p>
    <w:p w14:paraId="3AA4555C" w14:textId="57707035" w:rsidR="00263D32" w:rsidRDefault="00263D32" w:rsidP="00263D32"/>
    <w:p w14:paraId="5F81DDDE" w14:textId="0C920BA9" w:rsidR="00B143EF" w:rsidRDefault="007B4525" w:rsidP="00517C7E">
      <w:pPr>
        <w:keepNext/>
        <w:jc w:val="center"/>
      </w:pPr>
      <w:r>
        <w:rPr>
          <w:noProof/>
        </w:rPr>
        <w:lastRenderedPageBreak/>
        <w:drawing>
          <wp:inline distT="0" distB="0" distL="0" distR="0" wp14:anchorId="59D606FE" wp14:editId="73943763">
            <wp:extent cx="4572000" cy="2743200"/>
            <wp:effectExtent l="0" t="0" r="0" b="0"/>
            <wp:docPr id="280" name="Chart 2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p w14:paraId="727DA4FF" w14:textId="45F63AB4" w:rsidR="00B143EF" w:rsidRDefault="00B143EF" w:rsidP="00B143EF">
      <w:pPr>
        <w:pStyle w:val="Caption"/>
      </w:pPr>
      <w:bookmarkStart w:id="310" w:name="_Ref403027738"/>
      <w:bookmarkStart w:id="311" w:name="_Toc482686565"/>
      <w:r>
        <w:t xml:space="preserve">Figure </w:t>
      </w:r>
      <w:fldSimple w:instr=" SEQ Figure \* ARABIC ">
        <w:r w:rsidR="006C6BEF">
          <w:rPr>
            <w:noProof/>
          </w:rPr>
          <w:t>164</w:t>
        </w:r>
      </w:fldSimple>
      <w:bookmarkEnd w:id="310"/>
      <w:r w:rsidR="00C85F4F">
        <w:t xml:space="preserve"> Annual Total Phosphorus Loads by State for Ochlockonee River</w:t>
      </w:r>
      <w:bookmarkEnd w:id="311"/>
    </w:p>
    <w:p w14:paraId="681D4F10" w14:textId="70968C85" w:rsidR="00B143EF" w:rsidRDefault="006558E7" w:rsidP="00B143EF">
      <w:r>
        <w:fldChar w:fldCharType="begin"/>
      </w:r>
      <w:r>
        <w:instrText xml:space="preserve"> REF _Ref403028048 \h </w:instrText>
      </w:r>
      <w:r>
        <w:fldChar w:fldCharType="separate"/>
      </w:r>
      <w:r w:rsidR="006C6BEF">
        <w:t xml:space="preserve">Figure </w:t>
      </w:r>
      <w:r w:rsidR="006C6BEF">
        <w:rPr>
          <w:noProof/>
        </w:rPr>
        <w:t>165</w:t>
      </w:r>
      <w:r>
        <w:fldChar w:fldCharType="end"/>
      </w:r>
      <w:r>
        <w:t xml:space="preserve"> and </w:t>
      </w:r>
      <w:r>
        <w:fldChar w:fldCharType="begin"/>
      </w:r>
      <w:r>
        <w:instrText xml:space="preserve"> REF _Ref403028059 \h </w:instrText>
      </w:r>
      <w:r>
        <w:fldChar w:fldCharType="separate"/>
      </w:r>
      <w:r w:rsidR="006C6BEF">
        <w:t xml:space="preserve">Figure </w:t>
      </w:r>
      <w:r w:rsidR="006C6BEF">
        <w:rPr>
          <w:noProof/>
        </w:rPr>
        <w:t>166</w:t>
      </w:r>
      <w:r>
        <w:fldChar w:fldCharType="end"/>
      </w:r>
      <w:r w:rsidR="00D46EEA">
        <w:t xml:space="preserve"> illustrates the percentages of total nitrogen and total phosphorus coming from each state that enters Lake Talquin. </w:t>
      </w:r>
    </w:p>
    <w:p w14:paraId="6BC93C05" w14:textId="4F5C4EB2" w:rsidR="00B143EF" w:rsidRDefault="007D18C0" w:rsidP="00517C7E">
      <w:pPr>
        <w:keepNext/>
        <w:jc w:val="center"/>
      </w:pPr>
      <w:r>
        <w:rPr>
          <w:noProof/>
        </w:rPr>
        <w:drawing>
          <wp:inline distT="0" distB="0" distL="0" distR="0" wp14:anchorId="2343D191" wp14:editId="19B49CD4">
            <wp:extent cx="4572000" cy="2743200"/>
            <wp:effectExtent l="0" t="0" r="0" b="0"/>
            <wp:docPr id="281" name="Chart 2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p w14:paraId="476F08AE" w14:textId="74836203" w:rsidR="00B143EF" w:rsidRDefault="00B143EF" w:rsidP="00B143EF">
      <w:pPr>
        <w:pStyle w:val="Caption"/>
      </w:pPr>
      <w:bookmarkStart w:id="312" w:name="_Ref403028048"/>
      <w:bookmarkStart w:id="313" w:name="_Toc482686566"/>
      <w:r>
        <w:t xml:space="preserve">Figure </w:t>
      </w:r>
      <w:fldSimple w:instr=" SEQ Figure \* ARABIC ">
        <w:r w:rsidR="006C6BEF">
          <w:rPr>
            <w:noProof/>
          </w:rPr>
          <w:t>165</w:t>
        </w:r>
      </w:fldSimple>
      <w:bookmarkEnd w:id="312"/>
      <w:r w:rsidR="006558E7">
        <w:t xml:space="preserve"> Percentage of Total Nitrogen Load to Lake Talquin by State</w:t>
      </w:r>
      <w:bookmarkEnd w:id="313"/>
    </w:p>
    <w:p w14:paraId="56DFA83C" w14:textId="65E5D7D7" w:rsidR="00B143EF" w:rsidRDefault="00B143EF" w:rsidP="00B143EF"/>
    <w:p w14:paraId="56569ABB" w14:textId="713EFCC8" w:rsidR="00A20BFE" w:rsidRDefault="007D18C0" w:rsidP="00517C7E">
      <w:pPr>
        <w:keepNext/>
        <w:jc w:val="center"/>
      </w:pPr>
      <w:r>
        <w:rPr>
          <w:noProof/>
        </w:rPr>
        <w:lastRenderedPageBreak/>
        <w:drawing>
          <wp:inline distT="0" distB="0" distL="0" distR="0" wp14:anchorId="1874799F" wp14:editId="1093ABC9">
            <wp:extent cx="4591050" cy="2905126"/>
            <wp:effectExtent l="0" t="0" r="0" b="9525"/>
            <wp:docPr id="282" name="Chart 28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p w14:paraId="2FD718B7" w14:textId="3CF29E27" w:rsidR="00B143EF" w:rsidRPr="00B143EF" w:rsidRDefault="00A20BFE" w:rsidP="00A20BFE">
      <w:pPr>
        <w:pStyle w:val="Caption"/>
      </w:pPr>
      <w:bookmarkStart w:id="314" w:name="_Ref403028059"/>
      <w:bookmarkStart w:id="315" w:name="_Toc482686567"/>
      <w:r>
        <w:t xml:space="preserve">Figure </w:t>
      </w:r>
      <w:fldSimple w:instr=" SEQ Figure \* ARABIC ">
        <w:r w:rsidR="006C6BEF">
          <w:rPr>
            <w:noProof/>
          </w:rPr>
          <w:t>166</w:t>
        </w:r>
      </w:fldSimple>
      <w:bookmarkEnd w:id="314"/>
      <w:r w:rsidR="006558E7">
        <w:t xml:space="preserve"> Percentage of Total Phosphorus Load to Lake Talquin by State</w:t>
      </w:r>
      <w:bookmarkEnd w:id="315"/>
    </w:p>
    <w:p w14:paraId="459F3B43" w14:textId="08B157D4" w:rsidR="00FC7172" w:rsidRDefault="00FC7172" w:rsidP="00FC7172">
      <w:pPr>
        <w:pStyle w:val="Heading2"/>
      </w:pPr>
      <w:bookmarkStart w:id="316" w:name="_Toc482686388"/>
      <w:r>
        <w:t>Ochlockonee River Nutrient Contribution Analysis</w:t>
      </w:r>
      <w:bookmarkEnd w:id="316"/>
    </w:p>
    <w:p w14:paraId="1683155E" w14:textId="2024F6FB" w:rsidR="00FC7172" w:rsidRDefault="000A1492" w:rsidP="00FC7172">
      <w:r>
        <w:t xml:space="preserve">When reviewing the time series plots of the model predicted phosphorus concentration with the measured data it could be concluded that the models are over predicting the phosphorus load.  Several </w:t>
      </w:r>
      <w:r w:rsidR="00555068">
        <w:t>analyses</w:t>
      </w:r>
      <w:r>
        <w:t xml:space="preserve"> were conducted to determine when the model is over predicting phosphorous compared to the observed </w:t>
      </w:r>
      <w:r w:rsidR="00C96DE7">
        <w:t>data as well as an annual loading analysis.</w:t>
      </w:r>
      <w:r w:rsidR="006A1286">
        <w:t xml:space="preserve">  </w:t>
      </w:r>
      <w:r w:rsidR="006A1286">
        <w:fldChar w:fldCharType="begin"/>
      </w:r>
      <w:r w:rsidR="006A1286">
        <w:instrText xml:space="preserve"> REF _Ref431186767 \h </w:instrText>
      </w:r>
      <w:r w:rsidR="006A1286">
        <w:fldChar w:fldCharType="separate"/>
      </w:r>
      <w:r w:rsidR="006C6BEF">
        <w:t xml:space="preserve">Figure </w:t>
      </w:r>
      <w:r w:rsidR="006C6BEF">
        <w:rPr>
          <w:noProof/>
        </w:rPr>
        <w:t>167</w:t>
      </w:r>
      <w:r w:rsidR="006A1286">
        <w:fldChar w:fldCharType="end"/>
      </w:r>
      <w:r w:rsidR="0081536E">
        <w:t xml:space="preserve"> and </w:t>
      </w:r>
      <w:r w:rsidR="0081536E">
        <w:fldChar w:fldCharType="begin"/>
      </w:r>
      <w:r w:rsidR="0081536E">
        <w:instrText xml:space="preserve"> REF _Ref431188643 \h </w:instrText>
      </w:r>
      <w:r w:rsidR="0081536E">
        <w:fldChar w:fldCharType="separate"/>
      </w:r>
      <w:r w:rsidR="006C6BEF">
        <w:t xml:space="preserve">Figure </w:t>
      </w:r>
      <w:r w:rsidR="006C6BEF">
        <w:rPr>
          <w:noProof/>
        </w:rPr>
        <w:t>168</w:t>
      </w:r>
      <w:r w:rsidR="0081536E">
        <w:fldChar w:fldCharType="end"/>
      </w:r>
      <w:r w:rsidR="006A1286">
        <w:t xml:space="preserve"> illustrates the predicted total phosphorus </w:t>
      </w:r>
      <w:r w:rsidR="0081536E">
        <w:t xml:space="preserve">and </w:t>
      </w:r>
      <w:r w:rsidR="006A1286">
        <w:t>concentration</w:t>
      </w:r>
      <w:r w:rsidR="0081536E">
        <w:t>s</w:t>
      </w:r>
      <w:r w:rsidR="006A1286">
        <w:t xml:space="preserve"> versus flow.  This figure shows that the over prediction of total phosphorus occurs during the lowest flow periods where the river is dominated by waste water treatment plants.</w:t>
      </w:r>
      <w:r w:rsidR="0081536E">
        <w:t xml:space="preserve">  Because the over predictions are at the very lowest flows the overall load to the lake is minimal.</w:t>
      </w:r>
    </w:p>
    <w:p w14:paraId="76DFE640" w14:textId="77777777" w:rsidR="00FC7172" w:rsidRDefault="00FC7172" w:rsidP="00C96DE7">
      <w:pPr>
        <w:keepNext/>
        <w:jc w:val="center"/>
      </w:pPr>
      <w:r>
        <w:rPr>
          <w:noProof/>
        </w:rPr>
        <w:lastRenderedPageBreak/>
        <w:drawing>
          <wp:inline distT="0" distB="0" distL="0" distR="0" wp14:anchorId="18CCC7B1" wp14:editId="46D71387">
            <wp:extent cx="4572000" cy="2813538"/>
            <wp:effectExtent l="0" t="0" r="0" b="635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TNvsFlow-OR.jp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4572000" cy="2813538"/>
                    </a:xfrm>
                    <a:prstGeom prst="rect">
                      <a:avLst/>
                    </a:prstGeom>
                  </pic:spPr>
                </pic:pic>
              </a:graphicData>
            </a:graphic>
          </wp:inline>
        </w:drawing>
      </w:r>
    </w:p>
    <w:p w14:paraId="62A3F2CA" w14:textId="0D809889" w:rsidR="00FC7172" w:rsidRDefault="00FC7172" w:rsidP="00AC3A50">
      <w:pPr>
        <w:pStyle w:val="Caption"/>
      </w:pPr>
      <w:bookmarkStart w:id="317" w:name="_Ref431186767"/>
      <w:bookmarkStart w:id="318" w:name="_Toc482686568"/>
      <w:r>
        <w:t xml:space="preserve">Figure </w:t>
      </w:r>
      <w:fldSimple w:instr=" SEQ Figure \* ARABIC ">
        <w:r w:rsidR="006C6BEF">
          <w:rPr>
            <w:noProof/>
          </w:rPr>
          <w:t>167</w:t>
        </w:r>
      </w:fldSimple>
      <w:bookmarkEnd w:id="317"/>
      <w:r w:rsidR="006A1286">
        <w:rPr>
          <w:noProof/>
        </w:rPr>
        <w:t xml:space="preserve"> Ochlockonee River:  Total Phosphorus vs. Flow</w:t>
      </w:r>
      <w:bookmarkEnd w:id="318"/>
    </w:p>
    <w:p w14:paraId="056F7BE5" w14:textId="68DF57EE" w:rsidR="003C279D" w:rsidRDefault="009B16CB" w:rsidP="00C96DE7">
      <w:pPr>
        <w:keepNext/>
        <w:jc w:val="center"/>
      </w:pPr>
      <w:r>
        <w:rPr>
          <w:noProof/>
        </w:rPr>
        <w:drawing>
          <wp:inline distT="0" distB="0" distL="0" distR="0" wp14:anchorId="5B3D2871" wp14:editId="0C31F253">
            <wp:extent cx="4572000" cy="2816352"/>
            <wp:effectExtent l="0" t="0" r="0" b="3175"/>
            <wp:docPr id="12" name="TNvsFlow-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NvsFlow-OR.jpg"/>
                    <pic:cNvPicPr/>
                  </pic:nvPicPr>
                  <pic:blipFill>
                    <a:blip r:link="rId202"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085863A4" w14:textId="491720A5" w:rsidR="00FC7172" w:rsidRDefault="00FC7172" w:rsidP="00AC3A50">
      <w:pPr>
        <w:pStyle w:val="Caption"/>
        <w:rPr>
          <w:noProof/>
        </w:rPr>
      </w:pPr>
      <w:bookmarkStart w:id="319" w:name="_Ref431188643"/>
      <w:bookmarkStart w:id="320" w:name="_Toc482686569"/>
      <w:r>
        <w:t xml:space="preserve">Figure </w:t>
      </w:r>
      <w:fldSimple w:instr=" SEQ Figure \* ARABIC ">
        <w:r w:rsidR="006C6BEF">
          <w:rPr>
            <w:noProof/>
          </w:rPr>
          <w:t>168</w:t>
        </w:r>
      </w:fldSimple>
      <w:bookmarkEnd w:id="319"/>
      <w:r w:rsidR="006A1286">
        <w:rPr>
          <w:noProof/>
        </w:rPr>
        <w:t xml:space="preserve"> Ochlockonee River:  Total Nitrogen vs. Flow</w:t>
      </w:r>
      <w:bookmarkEnd w:id="320"/>
    </w:p>
    <w:p w14:paraId="47B150B0" w14:textId="34CD196B" w:rsidR="0081536E" w:rsidRPr="0081536E" w:rsidRDefault="0081536E" w:rsidP="0081536E">
      <w:r>
        <w:fldChar w:fldCharType="begin"/>
      </w:r>
      <w:r>
        <w:instrText xml:space="preserve"> REF _Ref431188761 \h </w:instrText>
      </w:r>
      <w:r>
        <w:fldChar w:fldCharType="separate"/>
      </w:r>
      <w:r w:rsidR="006C6BEF">
        <w:t xml:space="preserve">Table </w:t>
      </w:r>
      <w:r w:rsidR="006C6BEF">
        <w:rPr>
          <w:noProof/>
        </w:rPr>
        <w:t>8</w:t>
      </w:r>
      <w:r>
        <w:fldChar w:fldCharType="end"/>
      </w:r>
      <w:r>
        <w:t xml:space="preserve"> compares the annual loads of nitrogen and phosphorus </w:t>
      </w:r>
      <w:r w:rsidR="000A64D4">
        <w:t>as calculated from the model predictions and using the USGS’s LOADEST method</w:t>
      </w:r>
      <w:r w:rsidR="00EC0B31">
        <w:t xml:space="preserve"> for the Ochlockonee River</w:t>
      </w:r>
      <w:r w:rsidR="000A64D4">
        <w:t>.  USGS LOADSET uses paired observations of flow and total nitrogen/phosphorus concentrations and applies statistical methods to calculate annual loads.</w:t>
      </w:r>
      <w:r w:rsidR="000447FD">
        <w:t xml:space="preserve">  The analysis indicates that the models are under </w:t>
      </w:r>
      <w:r w:rsidR="0009313B">
        <w:t>predicting (</w:t>
      </w:r>
      <w:r w:rsidR="000447FD">
        <w:t>red values) total nutrient loads.</w:t>
      </w:r>
    </w:p>
    <w:p w14:paraId="0DBA8ABE" w14:textId="3409F034" w:rsidR="003C279D" w:rsidRDefault="003C279D" w:rsidP="003C279D">
      <w:pPr>
        <w:pStyle w:val="Caption"/>
        <w:keepNext/>
      </w:pPr>
      <w:bookmarkStart w:id="321" w:name="_Ref431188761"/>
      <w:bookmarkStart w:id="322" w:name="_Toc482686612"/>
      <w:r>
        <w:lastRenderedPageBreak/>
        <w:t xml:space="preserve">Table </w:t>
      </w:r>
      <w:fldSimple w:instr=" SEQ Table \* ARABIC ">
        <w:r w:rsidR="006C6BEF">
          <w:rPr>
            <w:noProof/>
          </w:rPr>
          <w:t>8</w:t>
        </w:r>
      </w:fldSimple>
      <w:bookmarkEnd w:id="321"/>
      <w:r>
        <w:t xml:space="preserve"> </w:t>
      </w:r>
      <w:r w:rsidR="00EC0B31">
        <w:t xml:space="preserve">Total </w:t>
      </w:r>
      <w:r>
        <w:t>Phosphorus</w:t>
      </w:r>
      <w:r w:rsidR="00EC0B31">
        <w:t xml:space="preserve"> and Nitrogen</w:t>
      </w:r>
      <w:r>
        <w:t xml:space="preserve"> Loading Analysis for Ochlockonee River</w:t>
      </w:r>
      <w:bookmarkEnd w:id="322"/>
    </w:p>
    <w:p w14:paraId="113A1C3A" w14:textId="6A465036" w:rsidR="00FC7172" w:rsidRDefault="000A64D4" w:rsidP="00FC7172">
      <w:pPr>
        <w:jc w:val="center"/>
      </w:pPr>
      <w:r w:rsidRPr="000A64D4">
        <w:rPr>
          <w:noProof/>
        </w:rPr>
        <w:drawing>
          <wp:inline distT="0" distB="0" distL="0" distR="0" wp14:anchorId="7FAC46F7" wp14:editId="73C80201">
            <wp:extent cx="4598670" cy="2188210"/>
            <wp:effectExtent l="0" t="0" r="0" b="254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598670" cy="2188210"/>
                    </a:xfrm>
                    <a:prstGeom prst="rect">
                      <a:avLst/>
                    </a:prstGeom>
                    <a:noFill/>
                    <a:ln>
                      <a:noFill/>
                    </a:ln>
                  </pic:spPr>
                </pic:pic>
              </a:graphicData>
            </a:graphic>
          </wp:inline>
        </w:drawing>
      </w:r>
    </w:p>
    <w:p w14:paraId="2F36E5B6" w14:textId="5E423E70" w:rsidR="00FC7172" w:rsidRDefault="00FC7172" w:rsidP="00FC7172">
      <w:pPr>
        <w:pStyle w:val="Heading2"/>
      </w:pPr>
      <w:bookmarkStart w:id="323" w:name="_Toc482686389"/>
      <w:r>
        <w:t>Little River Nutrient Contribution Analysis</w:t>
      </w:r>
      <w:bookmarkEnd w:id="323"/>
    </w:p>
    <w:p w14:paraId="6E569847" w14:textId="6F16A440" w:rsidR="003C279D" w:rsidRDefault="000447FD" w:rsidP="00EC0B31">
      <w:r>
        <w:fldChar w:fldCharType="begin"/>
      </w:r>
      <w:r>
        <w:instrText xml:space="preserve"> REF _Ref431189911 \h </w:instrText>
      </w:r>
      <w:r>
        <w:fldChar w:fldCharType="separate"/>
      </w:r>
      <w:r w:rsidR="006C6BEF">
        <w:t xml:space="preserve">Table </w:t>
      </w:r>
      <w:r w:rsidR="006C6BEF">
        <w:rPr>
          <w:noProof/>
        </w:rPr>
        <w:t>9</w:t>
      </w:r>
      <w:r>
        <w:fldChar w:fldCharType="end"/>
      </w:r>
      <w:r>
        <w:t xml:space="preserve"> </w:t>
      </w:r>
      <w:r w:rsidR="00EC0B31">
        <w:t xml:space="preserve">compares the annual loads of nitrogen as calculated from the model predictions and using the USGS’s LOADEST method for the </w:t>
      </w:r>
      <w:r>
        <w:t>Little River</w:t>
      </w:r>
      <w:r w:rsidR="00EC0B31">
        <w:t>.</w:t>
      </w:r>
      <w:r w:rsidR="0009313B">
        <w:t xml:space="preserve">  While there are limited measured total nitrogen values, the analysis shows the model is over predicting by approximately 16%.  The results of the comparison are statistical the same at the 95 percentile.</w:t>
      </w:r>
    </w:p>
    <w:p w14:paraId="5F9E68E6" w14:textId="1DE36AAC" w:rsidR="00EC0B31" w:rsidRDefault="00EC0B31" w:rsidP="00EC0B31">
      <w:pPr>
        <w:pStyle w:val="Caption"/>
        <w:keepNext/>
      </w:pPr>
      <w:bookmarkStart w:id="324" w:name="_Ref431189911"/>
      <w:bookmarkStart w:id="325" w:name="_Toc482686613"/>
      <w:r>
        <w:t xml:space="preserve">Table </w:t>
      </w:r>
      <w:fldSimple w:instr=" SEQ Table \* ARABIC ">
        <w:r w:rsidR="006C6BEF">
          <w:rPr>
            <w:noProof/>
          </w:rPr>
          <w:t>9</w:t>
        </w:r>
      </w:fldSimple>
      <w:bookmarkEnd w:id="324"/>
      <w:r>
        <w:t xml:space="preserve"> </w:t>
      </w:r>
      <w:r w:rsidRPr="002E1CD7">
        <w:t>Total Nitrogen Loading Analysis for</w:t>
      </w:r>
      <w:r w:rsidR="000447FD">
        <w:t xml:space="preserve"> Little River</w:t>
      </w:r>
      <w:bookmarkEnd w:id="325"/>
    </w:p>
    <w:p w14:paraId="4F620168" w14:textId="01D42934" w:rsidR="00981344" w:rsidRDefault="00981344" w:rsidP="003C279D">
      <w:pPr>
        <w:jc w:val="center"/>
      </w:pPr>
      <w:r w:rsidRPr="00981344">
        <w:rPr>
          <w:noProof/>
        </w:rPr>
        <w:drawing>
          <wp:inline distT="0" distB="0" distL="0" distR="0" wp14:anchorId="36ADE04B" wp14:editId="5B01D40D">
            <wp:extent cx="3152775" cy="2675255"/>
            <wp:effectExtent l="0" t="0" r="9525"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152775" cy="2675255"/>
                    </a:xfrm>
                    <a:prstGeom prst="rect">
                      <a:avLst/>
                    </a:prstGeom>
                    <a:noFill/>
                    <a:ln>
                      <a:noFill/>
                    </a:ln>
                  </pic:spPr>
                </pic:pic>
              </a:graphicData>
            </a:graphic>
          </wp:inline>
        </w:drawing>
      </w:r>
    </w:p>
    <w:p w14:paraId="5FCC9499" w14:textId="77777777" w:rsidR="003322A1" w:rsidRPr="00EF59C4" w:rsidRDefault="00EC3850" w:rsidP="00ED2D9B">
      <w:pPr>
        <w:pStyle w:val="Heading1"/>
        <w:rPr>
          <w:color w:val="4F81BD" w:themeColor="accent1"/>
        </w:rPr>
      </w:pPr>
      <w:bookmarkStart w:id="326" w:name="_Toc482686390"/>
      <w:r w:rsidRPr="00EF59C4">
        <w:rPr>
          <w:color w:val="4F81BD" w:themeColor="accent1"/>
        </w:rPr>
        <w:t>Point Sources Data Inputs</w:t>
      </w:r>
      <w:bookmarkEnd w:id="266"/>
      <w:bookmarkEnd w:id="326"/>
    </w:p>
    <w:p w14:paraId="466D9C6E" w14:textId="318737B9" w:rsidR="003322A1" w:rsidRPr="00EF59C4" w:rsidRDefault="00CD0AB4" w:rsidP="00EF59C4">
      <w:r w:rsidRPr="00EF59C4">
        <w:t xml:space="preserve">Point </w:t>
      </w:r>
      <w:r w:rsidR="0091070C" w:rsidRPr="00EF59C4">
        <w:t>s</w:t>
      </w:r>
      <w:r w:rsidRPr="00EF59C4">
        <w:t xml:space="preserve">ources discharging </w:t>
      </w:r>
      <w:r w:rsidR="00820E56" w:rsidRPr="00EF59C4">
        <w:t>in</w:t>
      </w:r>
      <w:r w:rsidRPr="00EF59C4">
        <w:t xml:space="preserve">to the Ochlockonee River and the Little River were input into the corresponding WASP model.  </w:t>
      </w:r>
      <w:r w:rsidR="0035602F" w:rsidRPr="00EF59C4">
        <w:t>D</w:t>
      </w:r>
      <w:r w:rsidRPr="00EF59C4">
        <w:t>escription</w:t>
      </w:r>
      <w:r w:rsidR="0035602F" w:rsidRPr="00EF59C4">
        <w:t>s</w:t>
      </w:r>
      <w:r w:rsidRPr="00EF59C4">
        <w:t xml:space="preserve"> of the </w:t>
      </w:r>
      <w:r w:rsidR="0035602F" w:rsidRPr="00EF59C4">
        <w:t xml:space="preserve">included </w:t>
      </w:r>
      <w:r w:rsidRPr="00EF59C4">
        <w:t xml:space="preserve">point sources, the </w:t>
      </w:r>
      <w:r w:rsidR="0035602F" w:rsidRPr="00EF59C4">
        <w:t xml:space="preserve">utilized </w:t>
      </w:r>
      <w:r w:rsidRPr="00EF59C4">
        <w:t>data sources, and the method</w:t>
      </w:r>
      <w:r w:rsidR="0035602F" w:rsidRPr="00EF59C4">
        <w:t>s</w:t>
      </w:r>
      <w:r w:rsidRPr="00EF59C4">
        <w:t xml:space="preserve"> used to calculate </w:t>
      </w:r>
      <w:r w:rsidR="0035602F" w:rsidRPr="00EF59C4">
        <w:t xml:space="preserve">unavailable </w:t>
      </w:r>
      <w:r w:rsidRPr="00EF59C4">
        <w:t xml:space="preserve">data </w:t>
      </w:r>
      <w:r w:rsidR="0035602F" w:rsidRPr="00EF59C4">
        <w:t>are</w:t>
      </w:r>
      <w:r w:rsidRPr="00EF59C4">
        <w:t xml:space="preserve"> provided in the sections below.</w:t>
      </w:r>
      <w:r w:rsidR="004B0DEF" w:rsidRPr="00EF59C4">
        <w:t xml:space="preserve">  No significant point sources discharge directly to Lake Talquin or its immediate watersheds (those not </w:t>
      </w:r>
      <w:r w:rsidR="004B0DEF" w:rsidRPr="00EF59C4">
        <w:lastRenderedPageBreak/>
        <w:t>simulated in the Ochlocknee and Little Rivers).</w:t>
      </w:r>
      <w:r w:rsidR="00494FDD">
        <w:t xml:space="preserve">  The distributed models and model inputs include spreadsheets that were used to characterize the point sources.</w:t>
      </w:r>
    </w:p>
    <w:p w14:paraId="76170E03" w14:textId="77777777" w:rsidR="003322A1" w:rsidRPr="00EF59C4" w:rsidRDefault="00EC3850" w:rsidP="00ED2D9B">
      <w:pPr>
        <w:pStyle w:val="Heading2"/>
      </w:pPr>
      <w:bookmarkStart w:id="327" w:name="_Toc371239040"/>
      <w:bookmarkStart w:id="328" w:name="_Toc482686391"/>
      <w:r w:rsidRPr="00EF59C4">
        <w:t>Ochlockonee River</w:t>
      </w:r>
      <w:bookmarkEnd w:id="327"/>
      <w:bookmarkEnd w:id="328"/>
    </w:p>
    <w:p w14:paraId="2D7445DF" w14:textId="24F5C031" w:rsidR="00A44014" w:rsidRDefault="00820E56" w:rsidP="00A44014">
      <w:r w:rsidRPr="00EF59C4">
        <w:t>The Ochlockonee River WASP model includes four municipal wastewater treatment plant</w:t>
      </w:r>
      <w:r w:rsidR="000208B7" w:rsidRPr="00EF59C4">
        <w:t>s</w:t>
      </w:r>
      <w:r w:rsidRPr="00EF59C4">
        <w:t xml:space="preserve"> (WWTP) and one food processing facility as point sources for BOD, and TN.  TP is also included </w:t>
      </w:r>
      <w:r w:rsidR="000208B7" w:rsidRPr="00EF59C4">
        <w:t>for the WWTPs.</w:t>
      </w:r>
      <w:r w:rsidR="00685316" w:rsidRPr="00EF59C4">
        <w:t xml:space="preserve"> </w:t>
      </w:r>
      <w:r w:rsidR="00401499" w:rsidRPr="00EF59C4">
        <w:t xml:space="preserve">All parameters associated with the point sources were added into the Ochlockonee River WASP model as concentration boundary inputs with separate surface flow functions. </w:t>
      </w:r>
      <w:r w:rsidR="00685316" w:rsidRPr="00EF59C4">
        <w:t>(</w:t>
      </w:r>
      <w:r w:rsidR="00174B9D">
        <w:fldChar w:fldCharType="begin"/>
      </w:r>
      <w:r w:rsidR="00174B9D">
        <w:instrText xml:space="preserve"> REF _Ref371261405 \h  \* MERGEFORMAT </w:instrText>
      </w:r>
      <w:r w:rsidR="00174B9D">
        <w:fldChar w:fldCharType="separate"/>
      </w:r>
      <w:r w:rsidR="006C6BEF" w:rsidRPr="00EF59C4">
        <w:t xml:space="preserve">Figure </w:t>
      </w:r>
      <w:r w:rsidR="006C6BEF">
        <w:rPr>
          <w:noProof/>
        </w:rPr>
        <w:t>169</w:t>
      </w:r>
      <w:r w:rsidR="00174B9D">
        <w:fldChar w:fldCharType="end"/>
      </w:r>
      <w:r w:rsidR="00685316" w:rsidRPr="00EF59C4">
        <w:t>)</w:t>
      </w:r>
    </w:p>
    <w:p w14:paraId="1A01BC16" w14:textId="60A94165" w:rsidR="001C45F3" w:rsidRDefault="00A44014" w:rsidP="00A44014">
      <w:pPr>
        <w:jc w:val="center"/>
        <w:rPr>
          <w:color w:val="4F81BD" w:themeColor="accent1"/>
        </w:rPr>
      </w:pPr>
      <w:r>
        <w:t>.</w:t>
      </w:r>
      <w:r w:rsidR="004B6559">
        <w:rPr>
          <w:noProof/>
          <w:color w:val="4F81BD" w:themeColor="accent1"/>
        </w:rPr>
        <w:drawing>
          <wp:inline distT="0" distB="0" distL="0" distR="0" wp14:anchorId="5AA7EBC8" wp14:editId="7030E1F1">
            <wp:extent cx="4057321" cy="5248275"/>
            <wp:effectExtent l="0" t="0" r="63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4084498" cy="5283429"/>
                    </a:xfrm>
                    <a:prstGeom prst="rect">
                      <a:avLst/>
                    </a:prstGeom>
                    <a:noFill/>
                  </pic:spPr>
                </pic:pic>
              </a:graphicData>
            </a:graphic>
          </wp:inline>
        </w:drawing>
      </w:r>
    </w:p>
    <w:p w14:paraId="4F995D9A" w14:textId="6263CFD6" w:rsidR="00685316" w:rsidRPr="00EF59C4" w:rsidRDefault="00685316" w:rsidP="001C45F3">
      <w:pPr>
        <w:pStyle w:val="Caption"/>
      </w:pPr>
      <w:bookmarkStart w:id="329" w:name="_Ref371261405"/>
      <w:bookmarkStart w:id="330" w:name="_Toc371239041"/>
      <w:bookmarkStart w:id="331" w:name="_Toc482686570"/>
      <w:r w:rsidRPr="00EF59C4">
        <w:t xml:space="preserve">Figure </w:t>
      </w:r>
      <w:r w:rsidR="0093743F" w:rsidRPr="00EF59C4">
        <w:fldChar w:fldCharType="begin"/>
      </w:r>
      <w:r w:rsidRPr="00EF59C4">
        <w:instrText xml:space="preserve"> SEQ Figure \* ARABIC </w:instrText>
      </w:r>
      <w:r w:rsidR="0093743F" w:rsidRPr="00EF59C4">
        <w:fldChar w:fldCharType="separate"/>
      </w:r>
      <w:r w:rsidR="006C6BEF">
        <w:rPr>
          <w:noProof/>
        </w:rPr>
        <w:t>169</w:t>
      </w:r>
      <w:r w:rsidR="0093743F" w:rsidRPr="00EF59C4">
        <w:fldChar w:fldCharType="end"/>
      </w:r>
      <w:bookmarkEnd w:id="329"/>
      <w:r w:rsidRPr="00EF59C4">
        <w:t xml:space="preserve"> Location of Point Sources along the </w:t>
      </w:r>
      <w:r w:rsidRPr="001C45F3">
        <w:t>Ochlockonee</w:t>
      </w:r>
      <w:r w:rsidRPr="00EF59C4">
        <w:t xml:space="preserve"> River</w:t>
      </w:r>
      <w:bookmarkEnd w:id="330"/>
      <w:bookmarkEnd w:id="331"/>
    </w:p>
    <w:p w14:paraId="49A8ACF8" w14:textId="38AD6A74" w:rsidR="008E0AA5" w:rsidRPr="00EF59C4" w:rsidRDefault="008E0AA5" w:rsidP="00EF59C4">
      <w:r w:rsidRPr="00EF59C4">
        <w:t xml:space="preserve">The total </w:t>
      </w:r>
      <w:r w:rsidR="00B82587" w:rsidRPr="00EF59C4">
        <w:t xml:space="preserve">annual </w:t>
      </w:r>
      <w:r w:rsidRPr="00EF59C4">
        <w:t>load</w:t>
      </w:r>
      <w:r w:rsidR="0091070C" w:rsidRPr="00EF59C4">
        <w:t>s, along with the C</w:t>
      </w:r>
      <w:r w:rsidR="00B82587" w:rsidRPr="00EF59C4">
        <w:t xml:space="preserve">hlorophyll-a concentrations </w:t>
      </w:r>
      <w:r w:rsidR="0091070C" w:rsidRPr="00EF59C4">
        <w:t>at the outflow of the Ochlo</w:t>
      </w:r>
      <w:r w:rsidR="00204034" w:rsidRPr="00EF59C4">
        <w:t>c</w:t>
      </w:r>
      <w:r w:rsidR="0091070C" w:rsidRPr="00EF59C4">
        <w:t>konee River WASP model</w:t>
      </w:r>
      <w:r w:rsidR="00B82587" w:rsidRPr="00EF59C4">
        <w:t>,</w:t>
      </w:r>
      <w:r w:rsidR="0091070C" w:rsidRPr="00EF59C4">
        <w:t xml:space="preserve"> </w:t>
      </w:r>
      <w:r w:rsidR="00B82587" w:rsidRPr="00EF59C4">
        <w:t>are</w:t>
      </w:r>
      <w:r w:rsidRPr="00EF59C4">
        <w:t xml:space="preserve"> depicted </w:t>
      </w:r>
      <w:r w:rsidR="0091070C" w:rsidRPr="00EF59C4">
        <w:t>below in</w:t>
      </w:r>
      <w:r w:rsidRPr="00EF59C4">
        <w:t xml:space="preserve"> </w:t>
      </w:r>
      <w:r w:rsidR="00174B9D">
        <w:fldChar w:fldCharType="begin"/>
      </w:r>
      <w:r w:rsidR="00174B9D">
        <w:instrText xml:space="preserve"> REF _Ref366239749 \h  \* MERGEFORMAT </w:instrText>
      </w:r>
      <w:r w:rsidR="00174B9D">
        <w:fldChar w:fldCharType="separate"/>
      </w:r>
      <w:r w:rsidR="006C6BEF" w:rsidRPr="00EF59C4">
        <w:t xml:space="preserve">Figure </w:t>
      </w:r>
      <w:r w:rsidR="006C6BEF">
        <w:rPr>
          <w:noProof/>
        </w:rPr>
        <w:t>170</w:t>
      </w:r>
      <w:r w:rsidR="00174B9D">
        <w:fldChar w:fldCharType="end"/>
      </w:r>
      <w:r w:rsidR="00CC039F" w:rsidRPr="00EF59C4">
        <w:t xml:space="preserve">- </w:t>
      </w:r>
      <w:r w:rsidR="00174B9D">
        <w:fldChar w:fldCharType="begin"/>
      </w:r>
      <w:r w:rsidR="00174B9D">
        <w:instrText xml:space="preserve"> REF _Ref366239763 \h  \* MERGEFORMAT </w:instrText>
      </w:r>
      <w:r w:rsidR="00174B9D">
        <w:fldChar w:fldCharType="separate"/>
      </w:r>
      <w:r w:rsidR="006C6BEF" w:rsidRPr="00EF59C4">
        <w:t xml:space="preserve">Figure </w:t>
      </w:r>
      <w:r w:rsidR="006C6BEF">
        <w:rPr>
          <w:noProof/>
        </w:rPr>
        <w:t>173</w:t>
      </w:r>
      <w:r w:rsidR="00174B9D">
        <w:fldChar w:fldCharType="end"/>
      </w:r>
      <w:r w:rsidR="00CC039F" w:rsidRPr="00EF59C4">
        <w:t>.</w:t>
      </w:r>
    </w:p>
    <w:p w14:paraId="67007FA2" w14:textId="77777777" w:rsidR="008E0AA5" w:rsidRPr="00EF59C4" w:rsidRDefault="007E6289" w:rsidP="00B94F65">
      <w:pPr>
        <w:jc w:val="center"/>
        <w:rPr>
          <w:color w:val="4F81BD" w:themeColor="accent1"/>
        </w:rPr>
      </w:pPr>
      <w:r w:rsidRPr="00EF59C4">
        <w:rPr>
          <w:noProof/>
          <w:color w:val="4F81BD" w:themeColor="accent1"/>
        </w:rPr>
        <w:lastRenderedPageBreak/>
        <w:drawing>
          <wp:inline distT="0" distB="0" distL="0" distR="0" wp14:anchorId="4FA6AD04" wp14:editId="732A10E2">
            <wp:extent cx="5524500" cy="2943225"/>
            <wp:effectExtent l="0" t="0" r="0" b="9525"/>
            <wp:docPr id="5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6"/>
              </a:graphicData>
            </a:graphic>
          </wp:inline>
        </w:drawing>
      </w:r>
    </w:p>
    <w:p w14:paraId="192D4604" w14:textId="3EE03ABB" w:rsidR="0056719E" w:rsidRPr="00EF59C4" w:rsidRDefault="0056719E" w:rsidP="00B311E0">
      <w:pPr>
        <w:pStyle w:val="Caption"/>
      </w:pPr>
      <w:bookmarkStart w:id="332" w:name="_Ref366239749"/>
      <w:bookmarkStart w:id="333" w:name="_Toc371239042"/>
      <w:bookmarkStart w:id="334" w:name="_Toc482686571"/>
      <w:r w:rsidRPr="00EF59C4">
        <w:t xml:space="preserve">Figure </w:t>
      </w:r>
      <w:fldSimple w:instr=" SEQ Figure \* ARABIC ">
        <w:r w:rsidR="006C6BEF">
          <w:rPr>
            <w:noProof/>
          </w:rPr>
          <w:t>170</w:t>
        </w:r>
      </w:fldSimple>
      <w:bookmarkEnd w:id="332"/>
      <w:r w:rsidRPr="00EF59C4">
        <w:t xml:space="preserve"> Total Nitrogen Load from Point Sources</w:t>
      </w:r>
      <w:r w:rsidR="007B3F45" w:rsidRPr="00EF59C4">
        <w:t xml:space="preserve"> in Ochlockonee River</w:t>
      </w:r>
      <w:bookmarkEnd w:id="333"/>
      <w:bookmarkEnd w:id="334"/>
    </w:p>
    <w:p w14:paraId="78E3CAF6" w14:textId="77777777" w:rsidR="0056719E" w:rsidRPr="00EF59C4" w:rsidRDefault="006F4846" w:rsidP="00B94F65">
      <w:pPr>
        <w:jc w:val="center"/>
        <w:rPr>
          <w:color w:val="4F81BD" w:themeColor="accent1"/>
        </w:rPr>
      </w:pPr>
      <w:r w:rsidRPr="00EF59C4">
        <w:rPr>
          <w:noProof/>
          <w:color w:val="4F81BD" w:themeColor="accent1"/>
        </w:rPr>
        <w:drawing>
          <wp:inline distT="0" distB="0" distL="0" distR="0" wp14:anchorId="197E2118" wp14:editId="10C15597">
            <wp:extent cx="5410200" cy="2867025"/>
            <wp:effectExtent l="0" t="0" r="0" b="9525"/>
            <wp:docPr id="5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7"/>
              </a:graphicData>
            </a:graphic>
          </wp:inline>
        </w:drawing>
      </w:r>
    </w:p>
    <w:p w14:paraId="55EE3275" w14:textId="4CC615F6" w:rsidR="00D4388E" w:rsidRPr="00EF59C4" w:rsidRDefault="00D4388E" w:rsidP="00B311E0">
      <w:pPr>
        <w:pStyle w:val="Caption"/>
      </w:pPr>
      <w:bookmarkStart w:id="335" w:name="_Toc371239043"/>
      <w:bookmarkStart w:id="336" w:name="_Toc482686572"/>
      <w:r w:rsidRPr="00EF59C4">
        <w:t xml:space="preserve">Figure </w:t>
      </w:r>
      <w:fldSimple w:instr=" SEQ Figure \* ARABIC ">
        <w:r w:rsidR="006C6BEF">
          <w:rPr>
            <w:noProof/>
          </w:rPr>
          <w:t>171</w:t>
        </w:r>
      </w:fldSimple>
      <w:r w:rsidR="007B3F45" w:rsidRPr="00EF59C4">
        <w:t xml:space="preserve"> Total Phosphorus Load from Point Sources in Ochlockonee River</w:t>
      </w:r>
      <w:bookmarkEnd w:id="335"/>
      <w:bookmarkEnd w:id="336"/>
    </w:p>
    <w:p w14:paraId="2E128C58" w14:textId="77777777" w:rsidR="007B3F45" w:rsidRPr="00EF59C4" w:rsidRDefault="007B3F45" w:rsidP="007B3F45">
      <w:pPr>
        <w:rPr>
          <w:color w:val="4F81BD" w:themeColor="accent1"/>
        </w:rPr>
      </w:pPr>
    </w:p>
    <w:p w14:paraId="189EDDA5" w14:textId="77777777" w:rsidR="007B3F45" w:rsidRPr="00EF59C4" w:rsidRDefault="006F4846" w:rsidP="00B94F65">
      <w:pPr>
        <w:jc w:val="center"/>
        <w:rPr>
          <w:color w:val="4F81BD" w:themeColor="accent1"/>
        </w:rPr>
      </w:pPr>
      <w:r w:rsidRPr="00EF59C4">
        <w:rPr>
          <w:noProof/>
          <w:color w:val="4F81BD" w:themeColor="accent1"/>
        </w:rPr>
        <w:lastRenderedPageBreak/>
        <w:drawing>
          <wp:inline distT="0" distB="0" distL="0" distR="0" wp14:anchorId="1BAA207A" wp14:editId="63FD3F5F">
            <wp:extent cx="5438775" cy="3076575"/>
            <wp:effectExtent l="0" t="0" r="9525" b="9525"/>
            <wp:docPr id="5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8"/>
              </a:graphicData>
            </a:graphic>
          </wp:inline>
        </w:drawing>
      </w:r>
    </w:p>
    <w:p w14:paraId="21A9B5F8" w14:textId="08F5B910" w:rsidR="007B3F45" w:rsidRPr="00EF59C4" w:rsidRDefault="007B3F45" w:rsidP="00B311E0">
      <w:pPr>
        <w:pStyle w:val="Caption"/>
      </w:pPr>
      <w:bookmarkStart w:id="337" w:name="_Toc371239044"/>
      <w:bookmarkStart w:id="338" w:name="_Toc482686573"/>
      <w:r w:rsidRPr="00EF59C4">
        <w:t xml:space="preserve">Figure </w:t>
      </w:r>
      <w:fldSimple w:instr=" SEQ Figure \* ARABIC ">
        <w:r w:rsidR="006C6BEF">
          <w:rPr>
            <w:noProof/>
          </w:rPr>
          <w:t>172</w:t>
        </w:r>
      </w:fldSimple>
      <w:r w:rsidRPr="00EF59C4">
        <w:t xml:space="preserve"> BOD Load from Point Sources in Ochlockonee River</w:t>
      </w:r>
      <w:bookmarkEnd w:id="337"/>
      <w:bookmarkEnd w:id="338"/>
    </w:p>
    <w:p w14:paraId="06B6B953" w14:textId="77777777" w:rsidR="007B3F45" w:rsidRPr="00EF59C4" w:rsidRDefault="003875B0" w:rsidP="00B94F65">
      <w:pPr>
        <w:jc w:val="center"/>
        <w:rPr>
          <w:color w:val="4F81BD" w:themeColor="accent1"/>
        </w:rPr>
      </w:pPr>
      <w:r w:rsidRPr="00EF59C4">
        <w:rPr>
          <w:noProof/>
          <w:color w:val="4F81BD" w:themeColor="accent1"/>
        </w:rPr>
        <w:drawing>
          <wp:inline distT="0" distB="0" distL="0" distR="0" wp14:anchorId="44A78754" wp14:editId="0574FE3A">
            <wp:extent cx="5362575" cy="2590800"/>
            <wp:effectExtent l="0" t="0" r="9525" b="0"/>
            <wp:docPr id="1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9"/>
              </a:graphicData>
            </a:graphic>
          </wp:inline>
        </w:drawing>
      </w:r>
    </w:p>
    <w:p w14:paraId="2AF04A8B" w14:textId="14074FFE" w:rsidR="003875B0" w:rsidRPr="00EF59C4" w:rsidRDefault="003875B0" w:rsidP="00B311E0">
      <w:pPr>
        <w:pStyle w:val="Caption"/>
      </w:pPr>
      <w:bookmarkStart w:id="339" w:name="_Ref366239763"/>
      <w:bookmarkStart w:id="340" w:name="_Toc371239045"/>
      <w:bookmarkStart w:id="341" w:name="_Toc482686574"/>
      <w:r w:rsidRPr="00EF59C4">
        <w:t xml:space="preserve">Figure </w:t>
      </w:r>
      <w:fldSimple w:instr=" SEQ Figure \* ARABIC ">
        <w:r w:rsidR="006C6BEF">
          <w:rPr>
            <w:noProof/>
          </w:rPr>
          <w:t>173</w:t>
        </w:r>
      </w:fldSimple>
      <w:bookmarkEnd w:id="339"/>
      <w:r w:rsidRPr="00EF59C4">
        <w:t xml:space="preserve"> CHLAC </w:t>
      </w:r>
      <w:r w:rsidR="00AA0078" w:rsidRPr="00EF59C4">
        <w:t>C</w:t>
      </w:r>
      <w:r w:rsidRPr="00EF59C4">
        <w:t xml:space="preserve">oncentration </w:t>
      </w:r>
      <w:r w:rsidR="00AA0078" w:rsidRPr="00EF59C4">
        <w:t>C</w:t>
      </w:r>
      <w:r w:rsidRPr="00EF59C4">
        <w:t xml:space="preserve">hange </w:t>
      </w:r>
      <w:r w:rsidR="00AA0078" w:rsidRPr="00EF59C4">
        <w:t>D</w:t>
      </w:r>
      <w:r w:rsidRPr="00EF59C4">
        <w:t>ue to Point Sources in Ochlockonee River</w:t>
      </w:r>
      <w:bookmarkEnd w:id="340"/>
      <w:bookmarkEnd w:id="341"/>
    </w:p>
    <w:p w14:paraId="5F688279" w14:textId="77777777" w:rsidR="000208B7" w:rsidRPr="00EF59C4" w:rsidRDefault="000208B7" w:rsidP="00665A1A">
      <w:r w:rsidRPr="00EF59C4">
        <w:t>The following paragraphs discuss each point source individually.</w:t>
      </w:r>
    </w:p>
    <w:p w14:paraId="47623CD7" w14:textId="77777777" w:rsidR="000208B7" w:rsidRPr="00EF59C4" w:rsidRDefault="000208B7" w:rsidP="00ED2D9B">
      <w:pPr>
        <w:pStyle w:val="Heading3"/>
      </w:pPr>
      <w:bookmarkStart w:id="342" w:name="_Toc371239046"/>
      <w:bookmarkStart w:id="343" w:name="_Toc482686392"/>
      <w:r w:rsidRPr="00EF59C4">
        <w:t>Thomasville WPCP – Permit #GA0024082</w:t>
      </w:r>
      <w:bookmarkEnd w:id="342"/>
      <w:bookmarkEnd w:id="343"/>
    </w:p>
    <w:p w14:paraId="1EC4D8A0" w14:textId="140EB6C6" w:rsidR="000208B7" w:rsidRDefault="000208B7" w:rsidP="00EF59C4">
      <w:r w:rsidRPr="00EF59C4">
        <w:t xml:space="preserve">DMR data stored on PCS and ICIS was used for the BOD, </w:t>
      </w:r>
      <w:r w:rsidR="00257A41" w:rsidRPr="00EF59C4">
        <w:t>f</w:t>
      </w:r>
      <w:r w:rsidRPr="00EF59C4">
        <w:t xml:space="preserve">low, and </w:t>
      </w:r>
      <w:r w:rsidR="00257A41" w:rsidRPr="00EF59C4">
        <w:t>a</w:t>
      </w:r>
      <w:r w:rsidRPr="00EF59C4">
        <w:t>mmonia</w:t>
      </w:r>
      <w:r w:rsidR="00A32BC5" w:rsidRPr="00EF59C4">
        <w:t xml:space="preserve"> monthly input values</w:t>
      </w:r>
      <w:r w:rsidRPr="00EF59C4">
        <w:t>.  However, no data was identified in PCS or ICIS for</w:t>
      </w:r>
      <w:r w:rsidR="00602903" w:rsidRPr="00EF59C4">
        <w:t xml:space="preserve"> TP (PO</w:t>
      </w:r>
      <w:r w:rsidR="00602903" w:rsidRPr="00EF59C4">
        <w:rPr>
          <w:vertAlign w:val="subscript"/>
        </w:rPr>
        <w:t>4</w:t>
      </w:r>
      <w:r w:rsidR="00602903" w:rsidRPr="00EF59C4">
        <w:t xml:space="preserve"> and Organic P)</w:t>
      </w:r>
      <w:r w:rsidRPr="00EF59C4">
        <w:t xml:space="preserve"> or NOx and Organic N</w:t>
      </w:r>
      <w:r w:rsidR="00494FDD">
        <w:t xml:space="preserve"> (</w:t>
      </w:r>
      <w:r w:rsidR="00494FDD">
        <w:fldChar w:fldCharType="begin"/>
      </w:r>
      <w:r w:rsidR="00494FDD">
        <w:instrText xml:space="preserve"> REF _Ref391978361 \h </w:instrText>
      </w:r>
      <w:r w:rsidR="00494FDD">
        <w:fldChar w:fldCharType="separate"/>
      </w:r>
      <w:r w:rsidR="006C6BEF">
        <w:t xml:space="preserve">Table </w:t>
      </w:r>
      <w:r w:rsidR="006C6BEF">
        <w:rPr>
          <w:noProof/>
        </w:rPr>
        <w:t>10</w:t>
      </w:r>
      <w:r w:rsidR="00494FDD">
        <w:fldChar w:fldCharType="end"/>
      </w:r>
      <w:r w:rsidR="00494FDD">
        <w:t>)</w:t>
      </w:r>
      <w:r w:rsidRPr="00EF59C4">
        <w:t xml:space="preserve">.  </w:t>
      </w:r>
      <w:r w:rsidR="00602903" w:rsidRPr="00EF59C4">
        <w:t xml:space="preserve">All of these parameters are needed in order to run the WASP model.  </w:t>
      </w:r>
      <w:r w:rsidRPr="00EF59C4">
        <w:t xml:space="preserve">A </w:t>
      </w:r>
      <w:r w:rsidR="00602903" w:rsidRPr="00EF59C4">
        <w:t xml:space="preserve">review of EPA’s file for this facility </w:t>
      </w:r>
      <w:r w:rsidRPr="00EF59C4">
        <w:t>located two permit applications</w:t>
      </w:r>
      <w:r w:rsidR="00602903" w:rsidRPr="00EF59C4">
        <w:t xml:space="preserve"> and some limited TKN sampling data from 2012.  This data was used to calculate an average ratio for Ammonia/TN, </w:t>
      </w:r>
      <w:r w:rsidR="00602903" w:rsidRPr="00EF59C4">
        <w:lastRenderedPageBreak/>
        <w:t>NOx/TN, and Organic N/TN.  These ratios were used to calculate NOx and Organic N based on the Ammonia concentrations provided in DMR.  Due to spikes in NOx concentrations when ammonia concentrations were high, a maximum TN target of 20.60 (the maximum of the two TN values presented in the permits applications) was added to the model.  The average TP value was also calculated by using the permit applications.</w:t>
      </w:r>
      <w:r w:rsidR="00A32BC5" w:rsidRPr="00EF59C4">
        <w:t xml:space="preserve">  Due to no</w:t>
      </w:r>
      <w:r w:rsidR="008E0AA5" w:rsidRPr="00EF59C4">
        <w:t xml:space="preserve"> additional data available, a percentage allotment of 70% PO4 and 30% Organic P was assumed.  </w:t>
      </w:r>
    </w:p>
    <w:p w14:paraId="192FA62F" w14:textId="1C515511" w:rsidR="00494FDD" w:rsidRDefault="00494FDD" w:rsidP="00494FDD">
      <w:pPr>
        <w:pStyle w:val="Caption"/>
      </w:pPr>
      <w:bookmarkStart w:id="344" w:name="_Ref391978361"/>
      <w:bookmarkStart w:id="345" w:name="_Toc391991094"/>
      <w:bookmarkStart w:id="346" w:name="_Toc482686614"/>
      <w:r>
        <w:t xml:space="preserve">Table </w:t>
      </w:r>
      <w:fldSimple w:instr=" SEQ Table \* ARABIC ">
        <w:r w:rsidR="006C6BEF">
          <w:rPr>
            <w:noProof/>
          </w:rPr>
          <w:t>10</w:t>
        </w:r>
      </w:fldSimple>
      <w:bookmarkEnd w:id="344"/>
      <w:r>
        <w:t xml:space="preserve"> Thomasville DMR Data</w:t>
      </w:r>
      <w:bookmarkEnd w:id="345"/>
      <w:bookmarkEnd w:id="346"/>
    </w:p>
    <w:tbl>
      <w:tblPr>
        <w:tblW w:w="7845" w:type="dxa"/>
        <w:jc w:val="center"/>
        <w:tblLook w:val="04A0" w:firstRow="1" w:lastRow="0" w:firstColumn="1" w:lastColumn="0" w:noHBand="0" w:noVBand="1"/>
      </w:tblPr>
      <w:tblGrid>
        <w:gridCol w:w="1560"/>
        <w:gridCol w:w="960"/>
        <w:gridCol w:w="1167"/>
        <w:gridCol w:w="1278"/>
        <w:gridCol w:w="960"/>
        <w:gridCol w:w="960"/>
        <w:gridCol w:w="960"/>
      </w:tblGrid>
      <w:tr w:rsidR="009276B5" w:rsidRPr="009276B5" w14:paraId="4352E7D5" w14:textId="77777777" w:rsidTr="00494FDD">
        <w:trPr>
          <w:trHeight w:val="300"/>
          <w:jc w:val="center"/>
        </w:trPr>
        <w:tc>
          <w:tcPr>
            <w:tcW w:w="1560" w:type="dxa"/>
            <w:tcBorders>
              <w:top w:val="single" w:sz="8" w:space="0" w:color="auto"/>
              <w:left w:val="single" w:sz="4" w:space="0" w:color="auto"/>
              <w:bottom w:val="single" w:sz="4" w:space="0" w:color="auto"/>
              <w:right w:val="single" w:sz="4" w:space="0" w:color="auto"/>
            </w:tcBorders>
            <w:shd w:val="clear" w:color="000000" w:fill="BDD7EE"/>
            <w:noWrap/>
            <w:vAlign w:val="bottom"/>
            <w:hideMark/>
          </w:tcPr>
          <w:p w14:paraId="169486E4" w14:textId="77777777" w:rsidR="009276B5" w:rsidRPr="009276B5" w:rsidRDefault="009276B5" w:rsidP="009276B5">
            <w:pPr>
              <w:spacing w:before="0" w:after="0" w:line="240" w:lineRule="auto"/>
              <w:jc w:val="center"/>
              <w:rPr>
                <w:rFonts w:ascii="Calibri" w:eastAsia="Times New Roman" w:hAnsi="Calibri" w:cs="Calibri"/>
                <w:b/>
                <w:bCs/>
                <w:color w:val="000000"/>
              </w:rPr>
            </w:pPr>
            <w:r w:rsidRPr="009276B5">
              <w:rPr>
                <w:rFonts w:ascii="Calibri" w:eastAsia="Times New Roman" w:hAnsi="Calibri" w:cs="Calibri"/>
                <w:b/>
                <w:bCs/>
                <w:color w:val="000000"/>
                <w:sz w:val="22"/>
              </w:rPr>
              <w:t>Parameter</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5B079212" w14:textId="77777777" w:rsidR="009276B5" w:rsidRPr="009276B5" w:rsidRDefault="009276B5" w:rsidP="009276B5">
            <w:pPr>
              <w:spacing w:before="0" w:after="0" w:line="240" w:lineRule="auto"/>
              <w:jc w:val="center"/>
              <w:rPr>
                <w:rFonts w:ascii="Calibri" w:eastAsia="Times New Roman" w:hAnsi="Calibri" w:cs="Calibri"/>
                <w:b/>
                <w:bCs/>
                <w:color w:val="000000"/>
              </w:rPr>
            </w:pPr>
            <w:r w:rsidRPr="009276B5">
              <w:rPr>
                <w:rFonts w:ascii="Calibri" w:eastAsia="Times New Roman" w:hAnsi="Calibri" w:cs="Calibri"/>
                <w:b/>
                <w:bCs/>
                <w:color w:val="000000"/>
                <w:sz w:val="22"/>
              </w:rPr>
              <w:t># of Obs</w:t>
            </w:r>
          </w:p>
        </w:tc>
        <w:tc>
          <w:tcPr>
            <w:tcW w:w="1167" w:type="dxa"/>
            <w:tcBorders>
              <w:top w:val="single" w:sz="8" w:space="0" w:color="auto"/>
              <w:left w:val="nil"/>
              <w:bottom w:val="single" w:sz="4" w:space="0" w:color="auto"/>
              <w:right w:val="single" w:sz="4" w:space="0" w:color="auto"/>
            </w:tcBorders>
            <w:shd w:val="clear" w:color="000000" w:fill="BDD7EE"/>
            <w:noWrap/>
            <w:vAlign w:val="bottom"/>
            <w:hideMark/>
          </w:tcPr>
          <w:p w14:paraId="4C7BB40D" w14:textId="77777777" w:rsidR="009276B5" w:rsidRPr="009276B5" w:rsidRDefault="009276B5" w:rsidP="009276B5">
            <w:pPr>
              <w:spacing w:before="0" w:after="0" w:line="240" w:lineRule="auto"/>
              <w:jc w:val="center"/>
              <w:rPr>
                <w:rFonts w:ascii="Calibri" w:eastAsia="Times New Roman" w:hAnsi="Calibri" w:cs="Calibri"/>
                <w:b/>
                <w:bCs/>
                <w:color w:val="000000"/>
              </w:rPr>
            </w:pPr>
            <w:r w:rsidRPr="009276B5">
              <w:rPr>
                <w:rFonts w:ascii="Calibri" w:eastAsia="Times New Roman" w:hAnsi="Calibri" w:cs="Calibri"/>
                <w:b/>
                <w:bCs/>
                <w:color w:val="000000"/>
                <w:sz w:val="22"/>
              </w:rPr>
              <w:t>Start Date</w:t>
            </w:r>
          </w:p>
        </w:tc>
        <w:tc>
          <w:tcPr>
            <w:tcW w:w="1278" w:type="dxa"/>
            <w:tcBorders>
              <w:top w:val="single" w:sz="8" w:space="0" w:color="auto"/>
              <w:left w:val="nil"/>
              <w:bottom w:val="single" w:sz="4" w:space="0" w:color="auto"/>
              <w:right w:val="single" w:sz="4" w:space="0" w:color="auto"/>
            </w:tcBorders>
            <w:shd w:val="clear" w:color="000000" w:fill="BDD7EE"/>
            <w:noWrap/>
            <w:vAlign w:val="bottom"/>
            <w:hideMark/>
          </w:tcPr>
          <w:p w14:paraId="40B725B3" w14:textId="77777777" w:rsidR="009276B5" w:rsidRPr="009276B5" w:rsidRDefault="009276B5" w:rsidP="009276B5">
            <w:pPr>
              <w:spacing w:before="0" w:after="0" w:line="240" w:lineRule="auto"/>
              <w:jc w:val="center"/>
              <w:rPr>
                <w:rFonts w:ascii="Calibri" w:eastAsia="Times New Roman" w:hAnsi="Calibri" w:cs="Calibri"/>
                <w:b/>
                <w:bCs/>
                <w:color w:val="000000"/>
              </w:rPr>
            </w:pPr>
            <w:r w:rsidRPr="009276B5">
              <w:rPr>
                <w:rFonts w:ascii="Calibri" w:eastAsia="Times New Roman" w:hAnsi="Calibri" w:cs="Calibri"/>
                <w:b/>
                <w:bCs/>
                <w:color w:val="000000"/>
                <w:sz w:val="22"/>
              </w:rPr>
              <w:t>End Date</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4D2E08BC" w14:textId="77777777" w:rsidR="009276B5" w:rsidRPr="009276B5" w:rsidRDefault="009276B5" w:rsidP="009276B5">
            <w:pPr>
              <w:spacing w:before="0" w:after="0" w:line="240" w:lineRule="auto"/>
              <w:jc w:val="center"/>
              <w:rPr>
                <w:rFonts w:ascii="Calibri" w:eastAsia="Times New Roman" w:hAnsi="Calibri" w:cs="Calibri"/>
                <w:b/>
                <w:bCs/>
                <w:color w:val="000000"/>
              </w:rPr>
            </w:pPr>
            <w:r w:rsidRPr="009276B5">
              <w:rPr>
                <w:rFonts w:ascii="Calibri" w:eastAsia="Times New Roman" w:hAnsi="Calibri" w:cs="Calibri"/>
                <w:b/>
                <w:bCs/>
                <w:color w:val="000000"/>
                <w:sz w:val="22"/>
              </w:rPr>
              <w:t>Mean</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7A1203C9" w14:textId="77777777" w:rsidR="009276B5" w:rsidRPr="009276B5" w:rsidRDefault="009276B5" w:rsidP="009276B5">
            <w:pPr>
              <w:spacing w:before="0" w:after="0" w:line="240" w:lineRule="auto"/>
              <w:jc w:val="center"/>
              <w:rPr>
                <w:rFonts w:ascii="Calibri" w:eastAsia="Times New Roman" w:hAnsi="Calibri" w:cs="Calibri"/>
                <w:b/>
                <w:bCs/>
                <w:color w:val="000000"/>
              </w:rPr>
            </w:pPr>
            <w:r w:rsidRPr="009276B5">
              <w:rPr>
                <w:rFonts w:ascii="Calibri" w:eastAsia="Times New Roman" w:hAnsi="Calibri" w:cs="Calibri"/>
                <w:b/>
                <w:bCs/>
                <w:color w:val="000000"/>
                <w:sz w:val="22"/>
              </w:rPr>
              <w:t>Min</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20284104" w14:textId="77777777" w:rsidR="009276B5" w:rsidRPr="009276B5" w:rsidRDefault="009276B5" w:rsidP="009276B5">
            <w:pPr>
              <w:spacing w:before="0" w:after="0" w:line="240" w:lineRule="auto"/>
              <w:jc w:val="center"/>
              <w:rPr>
                <w:rFonts w:ascii="Calibri" w:eastAsia="Times New Roman" w:hAnsi="Calibri" w:cs="Calibri"/>
                <w:b/>
                <w:bCs/>
                <w:color w:val="000000"/>
              </w:rPr>
            </w:pPr>
            <w:r w:rsidRPr="009276B5">
              <w:rPr>
                <w:rFonts w:ascii="Calibri" w:eastAsia="Times New Roman" w:hAnsi="Calibri" w:cs="Calibri"/>
                <w:b/>
                <w:bCs/>
                <w:color w:val="000000"/>
                <w:sz w:val="22"/>
              </w:rPr>
              <w:t>Max</w:t>
            </w:r>
          </w:p>
        </w:tc>
      </w:tr>
      <w:tr w:rsidR="009276B5" w:rsidRPr="009276B5" w14:paraId="362590C4"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5E94A4C1"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Ammonia</w:t>
            </w:r>
          </w:p>
        </w:tc>
        <w:tc>
          <w:tcPr>
            <w:tcW w:w="960" w:type="dxa"/>
            <w:tcBorders>
              <w:top w:val="nil"/>
              <w:left w:val="nil"/>
              <w:bottom w:val="single" w:sz="4" w:space="0" w:color="auto"/>
              <w:right w:val="single" w:sz="4" w:space="0" w:color="auto"/>
            </w:tcBorders>
            <w:shd w:val="clear" w:color="000000" w:fill="BDD7EE"/>
            <w:noWrap/>
            <w:vAlign w:val="bottom"/>
            <w:hideMark/>
          </w:tcPr>
          <w:p w14:paraId="078159CE"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192</w:t>
            </w:r>
          </w:p>
        </w:tc>
        <w:tc>
          <w:tcPr>
            <w:tcW w:w="1167" w:type="dxa"/>
            <w:tcBorders>
              <w:top w:val="nil"/>
              <w:left w:val="nil"/>
              <w:bottom w:val="single" w:sz="4" w:space="0" w:color="auto"/>
              <w:right w:val="single" w:sz="4" w:space="0" w:color="auto"/>
            </w:tcBorders>
            <w:shd w:val="clear" w:color="000000" w:fill="BDD7EE"/>
            <w:noWrap/>
            <w:vAlign w:val="bottom"/>
            <w:hideMark/>
          </w:tcPr>
          <w:p w14:paraId="085EF793"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1/1/1997</w:t>
            </w:r>
          </w:p>
        </w:tc>
        <w:tc>
          <w:tcPr>
            <w:tcW w:w="1278" w:type="dxa"/>
            <w:tcBorders>
              <w:top w:val="nil"/>
              <w:left w:val="nil"/>
              <w:bottom w:val="single" w:sz="4" w:space="0" w:color="auto"/>
              <w:right w:val="single" w:sz="4" w:space="0" w:color="auto"/>
            </w:tcBorders>
            <w:shd w:val="clear" w:color="000000" w:fill="BDD7EE"/>
            <w:noWrap/>
            <w:vAlign w:val="bottom"/>
            <w:hideMark/>
          </w:tcPr>
          <w:p w14:paraId="3E4C7DAC"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12/7/2012</w:t>
            </w:r>
          </w:p>
        </w:tc>
        <w:tc>
          <w:tcPr>
            <w:tcW w:w="960" w:type="dxa"/>
            <w:tcBorders>
              <w:top w:val="nil"/>
              <w:left w:val="nil"/>
              <w:bottom w:val="single" w:sz="4" w:space="0" w:color="auto"/>
              <w:right w:val="single" w:sz="4" w:space="0" w:color="auto"/>
            </w:tcBorders>
            <w:shd w:val="clear" w:color="000000" w:fill="BDD7EE"/>
            <w:noWrap/>
            <w:vAlign w:val="bottom"/>
            <w:hideMark/>
          </w:tcPr>
          <w:p w14:paraId="177DFCF7"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0.338</w:t>
            </w:r>
          </w:p>
        </w:tc>
        <w:tc>
          <w:tcPr>
            <w:tcW w:w="960" w:type="dxa"/>
            <w:tcBorders>
              <w:top w:val="nil"/>
              <w:left w:val="nil"/>
              <w:bottom w:val="single" w:sz="4" w:space="0" w:color="auto"/>
              <w:right w:val="single" w:sz="4" w:space="0" w:color="auto"/>
            </w:tcBorders>
            <w:shd w:val="clear" w:color="000000" w:fill="BDD7EE"/>
            <w:noWrap/>
            <w:vAlign w:val="bottom"/>
            <w:hideMark/>
          </w:tcPr>
          <w:p w14:paraId="575E3C29"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0.010</w:t>
            </w:r>
          </w:p>
        </w:tc>
        <w:tc>
          <w:tcPr>
            <w:tcW w:w="960" w:type="dxa"/>
            <w:tcBorders>
              <w:top w:val="nil"/>
              <w:left w:val="nil"/>
              <w:bottom w:val="single" w:sz="4" w:space="0" w:color="auto"/>
              <w:right w:val="single" w:sz="4" w:space="0" w:color="auto"/>
            </w:tcBorders>
            <w:shd w:val="clear" w:color="000000" w:fill="BDD7EE"/>
            <w:noWrap/>
            <w:vAlign w:val="bottom"/>
            <w:hideMark/>
          </w:tcPr>
          <w:p w14:paraId="5536E615"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2.000</w:t>
            </w:r>
          </w:p>
        </w:tc>
      </w:tr>
      <w:tr w:rsidR="009276B5" w:rsidRPr="009276B5" w14:paraId="11B57C00"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5A2F8093"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Nitrate</w:t>
            </w:r>
          </w:p>
        </w:tc>
        <w:tc>
          <w:tcPr>
            <w:tcW w:w="960" w:type="dxa"/>
            <w:tcBorders>
              <w:top w:val="nil"/>
              <w:left w:val="nil"/>
              <w:bottom w:val="single" w:sz="4" w:space="0" w:color="auto"/>
              <w:right w:val="single" w:sz="4" w:space="0" w:color="auto"/>
            </w:tcBorders>
            <w:shd w:val="clear" w:color="000000" w:fill="BDD7EE"/>
            <w:noWrap/>
            <w:vAlign w:val="bottom"/>
            <w:hideMark/>
          </w:tcPr>
          <w:p w14:paraId="6B646B48"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84</w:t>
            </w:r>
          </w:p>
        </w:tc>
        <w:tc>
          <w:tcPr>
            <w:tcW w:w="1167" w:type="dxa"/>
            <w:tcBorders>
              <w:top w:val="nil"/>
              <w:left w:val="nil"/>
              <w:bottom w:val="single" w:sz="4" w:space="0" w:color="auto"/>
              <w:right w:val="single" w:sz="4" w:space="0" w:color="auto"/>
            </w:tcBorders>
            <w:shd w:val="clear" w:color="000000" w:fill="BDD7EE"/>
            <w:noWrap/>
            <w:vAlign w:val="bottom"/>
            <w:hideMark/>
          </w:tcPr>
          <w:p w14:paraId="067487DF"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3F8D19E7"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12/7/2012</w:t>
            </w:r>
          </w:p>
        </w:tc>
        <w:tc>
          <w:tcPr>
            <w:tcW w:w="960" w:type="dxa"/>
            <w:tcBorders>
              <w:top w:val="nil"/>
              <w:left w:val="nil"/>
              <w:bottom w:val="single" w:sz="4" w:space="0" w:color="auto"/>
              <w:right w:val="single" w:sz="4" w:space="0" w:color="auto"/>
            </w:tcBorders>
            <w:shd w:val="clear" w:color="000000" w:fill="BDD7EE"/>
            <w:noWrap/>
            <w:vAlign w:val="bottom"/>
            <w:hideMark/>
          </w:tcPr>
          <w:p w14:paraId="23278CFC"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17.927</w:t>
            </w:r>
          </w:p>
        </w:tc>
        <w:tc>
          <w:tcPr>
            <w:tcW w:w="960" w:type="dxa"/>
            <w:tcBorders>
              <w:top w:val="nil"/>
              <w:left w:val="nil"/>
              <w:bottom w:val="single" w:sz="4" w:space="0" w:color="auto"/>
              <w:right w:val="single" w:sz="4" w:space="0" w:color="auto"/>
            </w:tcBorders>
            <w:shd w:val="clear" w:color="000000" w:fill="BDD7EE"/>
            <w:noWrap/>
            <w:vAlign w:val="bottom"/>
            <w:hideMark/>
          </w:tcPr>
          <w:p w14:paraId="3F585FC3"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8.430</w:t>
            </w:r>
          </w:p>
        </w:tc>
        <w:tc>
          <w:tcPr>
            <w:tcW w:w="960" w:type="dxa"/>
            <w:tcBorders>
              <w:top w:val="nil"/>
              <w:left w:val="nil"/>
              <w:bottom w:val="single" w:sz="4" w:space="0" w:color="auto"/>
              <w:right w:val="single" w:sz="4" w:space="0" w:color="auto"/>
            </w:tcBorders>
            <w:shd w:val="clear" w:color="000000" w:fill="BDD7EE"/>
            <w:noWrap/>
            <w:vAlign w:val="bottom"/>
            <w:hideMark/>
          </w:tcPr>
          <w:p w14:paraId="3C5E88DE"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35.000</w:t>
            </w:r>
          </w:p>
        </w:tc>
      </w:tr>
      <w:tr w:rsidR="009276B5" w:rsidRPr="009276B5" w14:paraId="14BB6840"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7A62CD2F"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DON</w:t>
            </w:r>
          </w:p>
        </w:tc>
        <w:tc>
          <w:tcPr>
            <w:tcW w:w="960" w:type="dxa"/>
            <w:tcBorders>
              <w:top w:val="nil"/>
              <w:left w:val="nil"/>
              <w:bottom w:val="single" w:sz="4" w:space="0" w:color="auto"/>
              <w:right w:val="single" w:sz="4" w:space="0" w:color="auto"/>
            </w:tcBorders>
            <w:shd w:val="clear" w:color="000000" w:fill="BDD7EE"/>
            <w:noWrap/>
            <w:vAlign w:val="bottom"/>
            <w:hideMark/>
          </w:tcPr>
          <w:p w14:paraId="3B668553"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84</w:t>
            </w:r>
          </w:p>
        </w:tc>
        <w:tc>
          <w:tcPr>
            <w:tcW w:w="1167" w:type="dxa"/>
            <w:tcBorders>
              <w:top w:val="nil"/>
              <w:left w:val="nil"/>
              <w:bottom w:val="single" w:sz="4" w:space="0" w:color="auto"/>
              <w:right w:val="single" w:sz="4" w:space="0" w:color="auto"/>
            </w:tcBorders>
            <w:shd w:val="clear" w:color="000000" w:fill="BDD7EE"/>
            <w:noWrap/>
            <w:vAlign w:val="bottom"/>
            <w:hideMark/>
          </w:tcPr>
          <w:p w14:paraId="6715A7BA"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1/2/2006</w:t>
            </w:r>
          </w:p>
        </w:tc>
        <w:tc>
          <w:tcPr>
            <w:tcW w:w="1278" w:type="dxa"/>
            <w:tcBorders>
              <w:top w:val="nil"/>
              <w:left w:val="nil"/>
              <w:bottom w:val="single" w:sz="4" w:space="0" w:color="auto"/>
              <w:right w:val="single" w:sz="4" w:space="0" w:color="auto"/>
            </w:tcBorders>
            <w:shd w:val="clear" w:color="000000" w:fill="BDD7EE"/>
            <w:noWrap/>
            <w:vAlign w:val="bottom"/>
            <w:hideMark/>
          </w:tcPr>
          <w:p w14:paraId="44D07DF6"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12/7/2012</w:t>
            </w:r>
          </w:p>
        </w:tc>
        <w:tc>
          <w:tcPr>
            <w:tcW w:w="960" w:type="dxa"/>
            <w:tcBorders>
              <w:top w:val="nil"/>
              <w:left w:val="nil"/>
              <w:bottom w:val="single" w:sz="4" w:space="0" w:color="auto"/>
              <w:right w:val="single" w:sz="4" w:space="0" w:color="auto"/>
            </w:tcBorders>
            <w:shd w:val="clear" w:color="000000" w:fill="BDD7EE"/>
            <w:noWrap/>
            <w:vAlign w:val="bottom"/>
            <w:hideMark/>
          </w:tcPr>
          <w:p w14:paraId="0D7D15B8"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1.042</w:t>
            </w:r>
          </w:p>
        </w:tc>
        <w:tc>
          <w:tcPr>
            <w:tcW w:w="960" w:type="dxa"/>
            <w:tcBorders>
              <w:top w:val="nil"/>
              <w:left w:val="nil"/>
              <w:bottom w:val="single" w:sz="4" w:space="0" w:color="auto"/>
              <w:right w:val="single" w:sz="4" w:space="0" w:color="auto"/>
            </w:tcBorders>
            <w:shd w:val="clear" w:color="000000" w:fill="BDD7EE"/>
            <w:noWrap/>
            <w:vAlign w:val="bottom"/>
            <w:hideMark/>
          </w:tcPr>
          <w:p w14:paraId="12B6F509"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0.200</w:t>
            </w:r>
          </w:p>
        </w:tc>
        <w:tc>
          <w:tcPr>
            <w:tcW w:w="960" w:type="dxa"/>
            <w:tcBorders>
              <w:top w:val="nil"/>
              <w:left w:val="nil"/>
              <w:bottom w:val="single" w:sz="4" w:space="0" w:color="auto"/>
              <w:right w:val="single" w:sz="4" w:space="0" w:color="auto"/>
            </w:tcBorders>
            <w:shd w:val="clear" w:color="000000" w:fill="BDD7EE"/>
            <w:noWrap/>
            <w:vAlign w:val="bottom"/>
            <w:hideMark/>
          </w:tcPr>
          <w:p w14:paraId="0FE30ECC"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4.920</w:t>
            </w:r>
          </w:p>
        </w:tc>
      </w:tr>
      <w:tr w:rsidR="009276B5" w:rsidRPr="009276B5" w14:paraId="3B0CFEC7"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749B254E"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DIP</w:t>
            </w:r>
          </w:p>
        </w:tc>
        <w:tc>
          <w:tcPr>
            <w:tcW w:w="960" w:type="dxa"/>
            <w:tcBorders>
              <w:top w:val="nil"/>
              <w:left w:val="nil"/>
              <w:bottom w:val="single" w:sz="4" w:space="0" w:color="auto"/>
              <w:right w:val="single" w:sz="4" w:space="0" w:color="auto"/>
            </w:tcBorders>
            <w:shd w:val="clear" w:color="000000" w:fill="BDD7EE"/>
            <w:noWrap/>
            <w:vAlign w:val="bottom"/>
            <w:hideMark/>
          </w:tcPr>
          <w:p w14:paraId="7EF31B2A"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84</w:t>
            </w:r>
          </w:p>
        </w:tc>
        <w:tc>
          <w:tcPr>
            <w:tcW w:w="1167" w:type="dxa"/>
            <w:tcBorders>
              <w:top w:val="nil"/>
              <w:left w:val="nil"/>
              <w:bottom w:val="single" w:sz="4" w:space="0" w:color="auto"/>
              <w:right w:val="single" w:sz="4" w:space="0" w:color="auto"/>
            </w:tcBorders>
            <w:shd w:val="clear" w:color="000000" w:fill="BDD7EE"/>
            <w:noWrap/>
            <w:vAlign w:val="bottom"/>
            <w:hideMark/>
          </w:tcPr>
          <w:p w14:paraId="4F6627F2"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1/2/2006</w:t>
            </w:r>
          </w:p>
        </w:tc>
        <w:tc>
          <w:tcPr>
            <w:tcW w:w="1278" w:type="dxa"/>
            <w:tcBorders>
              <w:top w:val="nil"/>
              <w:left w:val="nil"/>
              <w:bottom w:val="single" w:sz="4" w:space="0" w:color="auto"/>
              <w:right w:val="single" w:sz="4" w:space="0" w:color="auto"/>
            </w:tcBorders>
            <w:shd w:val="clear" w:color="000000" w:fill="BDD7EE"/>
            <w:noWrap/>
            <w:vAlign w:val="bottom"/>
            <w:hideMark/>
          </w:tcPr>
          <w:p w14:paraId="1D175B56"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12/7/2012</w:t>
            </w:r>
          </w:p>
        </w:tc>
        <w:tc>
          <w:tcPr>
            <w:tcW w:w="960" w:type="dxa"/>
            <w:tcBorders>
              <w:top w:val="nil"/>
              <w:left w:val="nil"/>
              <w:bottom w:val="single" w:sz="4" w:space="0" w:color="auto"/>
              <w:right w:val="single" w:sz="4" w:space="0" w:color="auto"/>
            </w:tcBorders>
            <w:shd w:val="clear" w:color="000000" w:fill="BDD7EE"/>
            <w:noWrap/>
            <w:vAlign w:val="bottom"/>
            <w:hideMark/>
          </w:tcPr>
          <w:p w14:paraId="2417C5B7"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1.902</w:t>
            </w:r>
          </w:p>
        </w:tc>
        <w:tc>
          <w:tcPr>
            <w:tcW w:w="960" w:type="dxa"/>
            <w:tcBorders>
              <w:top w:val="nil"/>
              <w:left w:val="nil"/>
              <w:bottom w:val="single" w:sz="4" w:space="0" w:color="auto"/>
              <w:right w:val="single" w:sz="4" w:space="0" w:color="auto"/>
            </w:tcBorders>
            <w:shd w:val="clear" w:color="000000" w:fill="BDD7EE"/>
            <w:noWrap/>
            <w:vAlign w:val="bottom"/>
            <w:hideMark/>
          </w:tcPr>
          <w:p w14:paraId="3F08BE4B"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1.000</w:t>
            </w:r>
          </w:p>
        </w:tc>
        <w:tc>
          <w:tcPr>
            <w:tcW w:w="960" w:type="dxa"/>
            <w:tcBorders>
              <w:top w:val="nil"/>
              <w:left w:val="nil"/>
              <w:bottom w:val="single" w:sz="4" w:space="0" w:color="auto"/>
              <w:right w:val="single" w:sz="4" w:space="0" w:color="auto"/>
            </w:tcBorders>
            <w:shd w:val="clear" w:color="000000" w:fill="BDD7EE"/>
            <w:noWrap/>
            <w:vAlign w:val="bottom"/>
            <w:hideMark/>
          </w:tcPr>
          <w:p w14:paraId="4D7921A8"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7.000</w:t>
            </w:r>
          </w:p>
        </w:tc>
      </w:tr>
      <w:tr w:rsidR="009276B5" w:rsidRPr="009276B5" w14:paraId="35BE9453"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7C96DC79"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DOP</w:t>
            </w:r>
          </w:p>
        </w:tc>
        <w:tc>
          <w:tcPr>
            <w:tcW w:w="960" w:type="dxa"/>
            <w:tcBorders>
              <w:top w:val="nil"/>
              <w:left w:val="nil"/>
              <w:bottom w:val="single" w:sz="4" w:space="0" w:color="auto"/>
              <w:right w:val="single" w:sz="4" w:space="0" w:color="auto"/>
            </w:tcBorders>
            <w:shd w:val="clear" w:color="000000" w:fill="BDD7EE"/>
            <w:noWrap/>
            <w:vAlign w:val="bottom"/>
            <w:hideMark/>
          </w:tcPr>
          <w:p w14:paraId="42951966"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84</w:t>
            </w:r>
          </w:p>
        </w:tc>
        <w:tc>
          <w:tcPr>
            <w:tcW w:w="1167" w:type="dxa"/>
            <w:tcBorders>
              <w:top w:val="nil"/>
              <w:left w:val="nil"/>
              <w:bottom w:val="single" w:sz="4" w:space="0" w:color="auto"/>
              <w:right w:val="single" w:sz="4" w:space="0" w:color="auto"/>
            </w:tcBorders>
            <w:shd w:val="clear" w:color="000000" w:fill="BDD7EE"/>
            <w:noWrap/>
            <w:vAlign w:val="bottom"/>
            <w:hideMark/>
          </w:tcPr>
          <w:p w14:paraId="6CFC393D"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1/2/2006</w:t>
            </w:r>
          </w:p>
        </w:tc>
        <w:tc>
          <w:tcPr>
            <w:tcW w:w="1278" w:type="dxa"/>
            <w:tcBorders>
              <w:top w:val="nil"/>
              <w:left w:val="nil"/>
              <w:bottom w:val="single" w:sz="4" w:space="0" w:color="auto"/>
              <w:right w:val="single" w:sz="4" w:space="0" w:color="auto"/>
            </w:tcBorders>
            <w:shd w:val="clear" w:color="000000" w:fill="BDD7EE"/>
            <w:noWrap/>
            <w:vAlign w:val="bottom"/>
            <w:hideMark/>
          </w:tcPr>
          <w:p w14:paraId="232CDB8A"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12/7/2012</w:t>
            </w:r>
          </w:p>
        </w:tc>
        <w:tc>
          <w:tcPr>
            <w:tcW w:w="960" w:type="dxa"/>
            <w:tcBorders>
              <w:top w:val="nil"/>
              <w:left w:val="nil"/>
              <w:bottom w:val="single" w:sz="4" w:space="0" w:color="auto"/>
              <w:right w:val="single" w:sz="4" w:space="0" w:color="auto"/>
            </w:tcBorders>
            <w:shd w:val="clear" w:color="000000" w:fill="BDD7EE"/>
            <w:noWrap/>
            <w:vAlign w:val="bottom"/>
            <w:hideMark/>
          </w:tcPr>
          <w:p w14:paraId="0AEEF2B6"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0.862</w:t>
            </w:r>
          </w:p>
        </w:tc>
        <w:tc>
          <w:tcPr>
            <w:tcW w:w="960" w:type="dxa"/>
            <w:tcBorders>
              <w:top w:val="nil"/>
              <w:left w:val="nil"/>
              <w:bottom w:val="single" w:sz="4" w:space="0" w:color="auto"/>
              <w:right w:val="single" w:sz="4" w:space="0" w:color="auto"/>
            </w:tcBorders>
            <w:shd w:val="clear" w:color="000000" w:fill="BDD7EE"/>
            <w:noWrap/>
            <w:vAlign w:val="bottom"/>
            <w:hideMark/>
          </w:tcPr>
          <w:p w14:paraId="0BE1DEBA"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732A384B"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15.800</w:t>
            </w:r>
          </w:p>
        </w:tc>
      </w:tr>
      <w:tr w:rsidR="009276B5" w:rsidRPr="009276B5" w14:paraId="7C9F225A"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6B4D1063"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BOD</w:t>
            </w:r>
          </w:p>
        </w:tc>
        <w:tc>
          <w:tcPr>
            <w:tcW w:w="960" w:type="dxa"/>
            <w:tcBorders>
              <w:top w:val="nil"/>
              <w:left w:val="nil"/>
              <w:bottom w:val="single" w:sz="4" w:space="0" w:color="auto"/>
              <w:right w:val="single" w:sz="4" w:space="0" w:color="auto"/>
            </w:tcBorders>
            <w:shd w:val="clear" w:color="000000" w:fill="BDD7EE"/>
            <w:noWrap/>
            <w:vAlign w:val="bottom"/>
            <w:hideMark/>
          </w:tcPr>
          <w:p w14:paraId="067A96D0"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192</w:t>
            </w:r>
          </w:p>
        </w:tc>
        <w:tc>
          <w:tcPr>
            <w:tcW w:w="1167" w:type="dxa"/>
            <w:tcBorders>
              <w:top w:val="nil"/>
              <w:left w:val="nil"/>
              <w:bottom w:val="single" w:sz="4" w:space="0" w:color="auto"/>
              <w:right w:val="single" w:sz="4" w:space="0" w:color="auto"/>
            </w:tcBorders>
            <w:shd w:val="clear" w:color="000000" w:fill="BDD7EE"/>
            <w:noWrap/>
            <w:vAlign w:val="bottom"/>
            <w:hideMark/>
          </w:tcPr>
          <w:p w14:paraId="27F84BF5"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1/1/1997</w:t>
            </w:r>
          </w:p>
        </w:tc>
        <w:tc>
          <w:tcPr>
            <w:tcW w:w="1278" w:type="dxa"/>
            <w:tcBorders>
              <w:top w:val="nil"/>
              <w:left w:val="nil"/>
              <w:bottom w:val="single" w:sz="4" w:space="0" w:color="auto"/>
              <w:right w:val="single" w:sz="4" w:space="0" w:color="auto"/>
            </w:tcBorders>
            <w:shd w:val="clear" w:color="000000" w:fill="BDD7EE"/>
            <w:noWrap/>
            <w:vAlign w:val="bottom"/>
            <w:hideMark/>
          </w:tcPr>
          <w:p w14:paraId="7B86B7CA"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12/7/2012</w:t>
            </w:r>
          </w:p>
        </w:tc>
        <w:tc>
          <w:tcPr>
            <w:tcW w:w="960" w:type="dxa"/>
            <w:tcBorders>
              <w:top w:val="nil"/>
              <w:left w:val="nil"/>
              <w:bottom w:val="single" w:sz="4" w:space="0" w:color="auto"/>
              <w:right w:val="single" w:sz="4" w:space="0" w:color="auto"/>
            </w:tcBorders>
            <w:shd w:val="clear" w:color="000000" w:fill="BDD7EE"/>
            <w:noWrap/>
            <w:vAlign w:val="bottom"/>
            <w:hideMark/>
          </w:tcPr>
          <w:p w14:paraId="7A45ACA7"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5.424</w:t>
            </w:r>
          </w:p>
        </w:tc>
        <w:tc>
          <w:tcPr>
            <w:tcW w:w="960" w:type="dxa"/>
            <w:tcBorders>
              <w:top w:val="nil"/>
              <w:left w:val="nil"/>
              <w:bottom w:val="single" w:sz="4" w:space="0" w:color="auto"/>
              <w:right w:val="single" w:sz="4" w:space="0" w:color="auto"/>
            </w:tcBorders>
            <w:shd w:val="clear" w:color="000000" w:fill="BDD7EE"/>
            <w:noWrap/>
            <w:vAlign w:val="bottom"/>
            <w:hideMark/>
          </w:tcPr>
          <w:p w14:paraId="5DFD6EA3"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2.000</w:t>
            </w:r>
          </w:p>
        </w:tc>
        <w:tc>
          <w:tcPr>
            <w:tcW w:w="960" w:type="dxa"/>
            <w:tcBorders>
              <w:top w:val="nil"/>
              <w:left w:val="nil"/>
              <w:bottom w:val="single" w:sz="4" w:space="0" w:color="auto"/>
              <w:right w:val="single" w:sz="4" w:space="0" w:color="auto"/>
            </w:tcBorders>
            <w:shd w:val="clear" w:color="000000" w:fill="BDD7EE"/>
            <w:noWrap/>
            <w:vAlign w:val="bottom"/>
            <w:hideMark/>
          </w:tcPr>
          <w:p w14:paraId="5E8A59AD"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17.500</w:t>
            </w:r>
          </w:p>
        </w:tc>
      </w:tr>
      <w:tr w:rsidR="009276B5" w:rsidRPr="009276B5" w14:paraId="27B4FF12"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7FF5D519"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DO</w:t>
            </w:r>
          </w:p>
        </w:tc>
        <w:tc>
          <w:tcPr>
            <w:tcW w:w="960" w:type="dxa"/>
            <w:tcBorders>
              <w:top w:val="nil"/>
              <w:left w:val="nil"/>
              <w:bottom w:val="single" w:sz="4" w:space="0" w:color="auto"/>
              <w:right w:val="single" w:sz="4" w:space="0" w:color="auto"/>
            </w:tcBorders>
            <w:shd w:val="clear" w:color="000000" w:fill="BDD7EE"/>
            <w:noWrap/>
            <w:vAlign w:val="bottom"/>
            <w:hideMark/>
          </w:tcPr>
          <w:p w14:paraId="14FD0A69"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127</w:t>
            </w:r>
          </w:p>
        </w:tc>
        <w:tc>
          <w:tcPr>
            <w:tcW w:w="1167" w:type="dxa"/>
            <w:tcBorders>
              <w:top w:val="nil"/>
              <w:left w:val="nil"/>
              <w:bottom w:val="single" w:sz="4" w:space="0" w:color="auto"/>
              <w:right w:val="single" w:sz="4" w:space="0" w:color="auto"/>
            </w:tcBorders>
            <w:shd w:val="clear" w:color="000000" w:fill="BDD7EE"/>
            <w:noWrap/>
            <w:vAlign w:val="bottom"/>
            <w:hideMark/>
          </w:tcPr>
          <w:p w14:paraId="4A850807"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6/30/2002</w:t>
            </w:r>
          </w:p>
        </w:tc>
        <w:tc>
          <w:tcPr>
            <w:tcW w:w="1278" w:type="dxa"/>
            <w:tcBorders>
              <w:top w:val="nil"/>
              <w:left w:val="nil"/>
              <w:bottom w:val="single" w:sz="4" w:space="0" w:color="auto"/>
              <w:right w:val="single" w:sz="4" w:space="0" w:color="auto"/>
            </w:tcBorders>
            <w:shd w:val="clear" w:color="000000" w:fill="BDD7EE"/>
            <w:noWrap/>
            <w:vAlign w:val="bottom"/>
            <w:hideMark/>
          </w:tcPr>
          <w:p w14:paraId="6C91E2FC"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33BDD3B6"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6.554</w:t>
            </w:r>
          </w:p>
        </w:tc>
        <w:tc>
          <w:tcPr>
            <w:tcW w:w="960" w:type="dxa"/>
            <w:tcBorders>
              <w:top w:val="nil"/>
              <w:left w:val="nil"/>
              <w:bottom w:val="single" w:sz="4" w:space="0" w:color="auto"/>
              <w:right w:val="single" w:sz="4" w:space="0" w:color="auto"/>
            </w:tcBorders>
            <w:shd w:val="clear" w:color="000000" w:fill="BDD7EE"/>
            <w:noWrap/>
            <w:vAlign w:val="bottom"/>
            <w:hideMark/>
          </w:tcPr>
          <w:p w14:paraId="146FB1D4"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5.200</w:t>
            </w:r>
          </w:p>
        </w:tc>
        <w:tc>
          <w:tcPr>
            <w:tcW w:w="960" w:type="dxa"/>
            <w:tcBorders>
              <w:top w:val="nil"/>
              <w:left w:val="nil"/>
              <w:bottom w:val="single" w:sz="4" w:space="0" w:color="auto"/>
              <w:right w:val="single" w:sz="4" w:space="0" w:color="auto"/>
            </w:tcBorders>
            <w:shd w:val="clear" w:color="000000" w:fill="BDD7EE"/>
            <w:noWrap/>
            <w:vAlign w:val="bottom"/>
            <w:hideMark/>
          </w:tcPr>
          <w:p w14:paraId="1C05DB26"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7.600</w:t>
            </w:r>
          </w:p>
        </w:tc>
      </w:tr>
      <w:tr w:rsidR="009276B5" w:rsidRPr="009276B5" w14:paraId="6FF7A4BD"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65AA2D34"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Flow</w:t>
            </w:r>
          </w:p>
        </w:tc>
        <w:tc>
          <w:tcPr>
            <w:tcW w:w="960" w:type="dxa"/>
            <w:tcBorders>
              <w:top w:val="nil"/>
              <w:left w:val="nil"/>
              <w:bottom w:val="single" w:sz="4" w:space="0" w:color="auto"/>
              <w:right w:val="single" w:sz="4" w:space="0" w:color="auto"/>
            </w:tcBorders>
            <w:shd w:val="clear" w:color="000000" w:fill="BDD7EE"/>
            <w:noWrap/>
            <w:vAlign w:val="bottom"/>
            <w:hideMark/>
          </w:tcPr>
          <w:p w14:paraId="4C9511A9"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192</w:t>
            </w:r>
          </w:p>
        </w:tc>
        <w:tc>
          <w:tcPr>
            <w:tcW w:w="1167" w:type="dxa"/>
            <w:tcBorders>
              <w:top w:val="nil"/>
              <w:left w:val="nil"/>
              <w:bottom w:val="single" w:sz="4" w:space="0" w:color="auto"/>
              <w:right w:val="single" w:sz="4" w:space="0" w:color="auto"/>
            </w:tcBorders>
            <w:shd w:val="clear" w:color="000000" w:fill="BDD7EE"/>
            <w:noWrap/>
            <w:vAlign w:val="bottom"/>
            <w:hideMark/>
          </w:tcPr>
          <w:p w14:paraId="0DD35E35"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1/1/1997</w:t>
            </w:r>
          </w:p>
        </w:tc>
        <w:tc>
          <w:tcPr>
            <w:tcW w:w="1278" w:type="dxa"/>
            <w:tcBorders>
              <w:top w:val="nil"/>
              <w:left w:val="nil"/>
              <w:bottom w:val="single" w:sz="4" w:space="0" w:color="auto"/>
              <w:right w:val="single" w:sz="4" w:space="0" w:color="auto"/>
            </w:tcBorders>
            <w:shd w:val="clear" w:color="000000" w:fill="BDD7EE"/>
            <w:noWrap/>
            <w:vAlign w:val="bottom"/>
            <w:hideMark/>
          </w:tcPr>
          <w:p w14:paraId="00D1DA9E"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12/7/2012</w:t>
            </w:r>
          </w:p>
        </w:tc>
        <w:tc>
          <w:tcPr>
            <w:tcW w:w="960" w:type="dxa"/>
            <w:tcBorders>
              <w:top w:val="nil"/>
              <w:left w:val="nil"/>
              <w:bottom w:val="single" w:sz="4" w:space="0" w:color="auto"/>
              <w:right w:val="single" w:sz="4" w:space="0" w:color="auto"/>
            </w:tcBorders>
            <w:shd w:val="clear" w:color="000000" w:fill="BDD7EE"/>
            <w:noWrap/>
            <w:vAlign w:val="bottom"/>
            <w:hideMark/>
          </w:tcPr>
          <w:p w14:paraId="0DBC9E31"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0.171</w:t>
            </w:r>
          </w:p>
        </w:tc>
        <w:tc>
          <w:tcPr>
            <w:tcW w:w="960" w:type="dxa"/>
            <w:tcBorders>
              <w:top w:val="nil"/>
              <w:left w:val="nil"/>
              <w:bottom w:val="single" w:sz="4" w:space="0" w:color="auto"/>
              <w:right w:val="single" w:sz="4" w:space="0" w:color="auto"/>
            </w:tcBorders>
            <w:shd w:val="clear" w:color="000000" w:fill="BDD7EE"/>
            <w:noWrap/>
            <w:vAlign w:val="bottom"/>
            <w:hideMark/>
          </w:tcPr>
          <w:p w14:paraId="180D7986"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57FBBFBD"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0.453</w:t>
            </w:r>
          </w:p>
        </w:tc>
      </w:tr>
    </w:tbl>
    <w:p w14:paraId="00B747C6" w14:textId="77777777" w:rsidR="008E0AA5" w:rsidRPr="00EF59C4" w:rsidRDefault="003D22CF" w:rsidP="00ED2D9B">
      <w:pPr>
        <w:pStyle w:val="Heading3"/>
      </w:pPr>
      <w:bookmarkStart w:id="347" w:name="_Toc371239047"/>
      <w:bookmarkStart w:id="348" w:name="_Toc482686393"/>
      <w:r w:rsidRPr="00EF59C4">
        <w:t>Moultrie WPCP – Permit # GA0024660</w:t>
      </w:r>
      <w:bookmarkEnd w:id="347"/>
      <w:bookmarkEnd w:id="348"/>
    </w:p>
    <w:p w14:paraId="12491BA6" w14:textId="48B71E5F" w:rsidR="003D22CF" w:rsidRDefault="003D22CF" w:rsidP="00EF59C4">
      <w:r w:rsidRPr="00EF59C4">
        <w:t xml:space="preserve">DMR data stored on PCS and ICIS was used for the BOD, </w:t>
      </w:r>
      <w:r w:rsidR="00257A41" w:rsidRPr="00EF59C4">
        <w:t>f</w:t>
      </w:r>
      <w:r w:rsidRPr="00EF59C4">
        <w:t xml:space="preserve">low, and </w:t>
      </w:r>
      <w:r w:rsidR="00257A41" w:rsidRPr="00EF59C4">
        <w:t>a</w:t>
      </w:r>
      <w:r w:rsidRPr="00EF59C4">
        <w:t>mmonia monthly input values.  However, no data was identified in PCS or ICIS for TP (PO</w:t>
      </w:r>
      <w:r w:rsidRPr="00EF59C4">
        <w:rPr>
          <w:vertAlign w:val="subscript"/>
        </w:rPr>
        <w:t>4</w:t>
      </w:r>
      <w:r w:rsidRPr="00EF59C4">
        <w:t xml:space="preserve"> and Organic P) or NOx and Organic N</w:t>
      </w:r>
      <w:r w:rsidR="00494FDD">
        <w:t xml:space="preserve"> (</w:t>
      </w:r>
      <w:r w:rsidR="00494FDD">
        <w:fldChar w:fldCharType="begin"/>
      </w:r>
      <w:r w:rsidR="00494FDD">
        <w:instrText xml:space="preserve"> REF _Ref391978333 \h </w:instrText>
      </w:r>
      <w:r w:rsidR="00494FDD">
        <w:fldChar w:fldCharType="separate"/>
      </w:r>
      <w:r w:rsidR="006C6BEF">
        <w:t xml:space="preserve">Table </w:t>
      </w:r>
      <w:r w:rsidR="006C6BEF">
        <w:rPr>
          <w:noProof/>
        </w:rPr>
        <w:t>11</w:t>
      </w:r>
      <w:r w:rsidR="00494FDD">
        <w:fldChar w:fldCharType="end"/>
      </w:r>
      <w:r w:rsidR="00494FDD">
        <w:t>)</w:t>
      </w:r>
      <w:r w:rsidRPr="00EF59C4">
        <w:t xml:space="preserve">.  All of these parameters are needed in order to run the WASP model.  A review of EPA’s file for this facility located two permit applications.  This data was used to calculate an average ratio for Ammonia/TN, NOx/TN, and Organic N/TN.  These ratios were used to calculate NOx and Organic N based on the Ammonia concentrations provided in DMR.  Due to spikes in NOx concentrations when ammonia concentrations were high, a maximum TN target of 22.7 (the maximum of the two TN values presented in the permits applications) was added to the model.  The average TP value was also calculated by using the permit applications.  Due to no additional data available, a percentage allotment of 70% PO4 and 30% Organic P was assumed.  </w:t>
      </w:r>
    </w:p>
    <w:p w14:paraId="20BAF55C" w14:textId="2AAE66CF" w:rsidR="00494FDD" w:rsidRDefault="00494FDD" w:rsidP="00494FDD">
      <w:pPr>
        <w:pStyle w:val="Caption"/>
      </w:pPr>
      <w:bookmarkStart w:id="349" w:name="_Ref391978333"/>
      <w:bookmarkStart w:id="350" w:name="_Toc391991095"/>
      <w:bookmarkStart w:id="351" w:name="_Toc482686615"/>
      <w:r>
        <w:t xml:space="preserve">Table </w:t>
      </w:r>
      <w:fldSimple w:instr=" SEQ Table \* ARABIC ">
        <w:r w:rsidR="006C6BEF">
          <w:rPr>
            <w:noProof/>
          </w:rPr>
          <w:t>11</w:t>
        </w:r>
      </w:fldSimple>
      <w:bookmarkEnd w:id="349"/>
      <w:r>
        <w:t xml:space="preserve"> Moultrie DMR Data</w:t>
      </w:r>
      <w:bookmarkEnd w:id="350"/>
      <w:bookmarkEnd w:id="351"/>
    </w:p>
    <w:tbl>
      <w:tblPr>
        <w:tblW w:w="7845" w:type="dxa"/>
        <w:jc w:val="center"/>
        <w:tblLook w:val="04A0" w:firstRow="1" w:lastRow="0" w:firstColumn="1" w:lastColumn="0" w:noHBand="0" w:noVBand="1"/>
      </w:tblPr>
      <w:tblGrid>
        <w:gridCol w:w="1560"/>
        <w:gridCol w:w="960"/>
        <w:gridCol w:w="1167"/>
        <w:gridCol w:w="1278"/>
        <w:gridCol w:w="960"/>
        <w:gridCol w:w="960"/>
        <w:gridCol w:w="960"/>
      </w:tblGrid>
      <w:tr w:rsidR="009276B5" w:rsidRPr="009276B5" w14:paraId="3DE53C37" w14:textId="77777777" w:rsidTr="00494FDD">
        <w:trPr>
          <w:trHeight w:val="300"/>
          <w:jc w:val="center"/>
        </w:trPr>
        <w:tc>
          <w:tcPr>
            <w:tcW w:w="1560" w:type="dxa"/>
            <w:tcBorders>
              <w:top w:val="single" w:sz="8" w:space="0" w:color="auto"/>
              <w:left w:val="single" w:sz="4" w:space="0" w:color="auto"/>
              <w:bottom w:val="single" w:sz="4" w:space="0" w:color="auto"/>
              <w:right w:val="single" w:sz="4" w:space="0" w:color="auto"/>
            </w:tcBorders>
            <w:shd w:val="clear" w:color="000000" w:fill="BDD7EE"/>
            <w:noWrap/>
            <w:vAlign w:val="bottom"/>
            <w:hideMark/>
          </w:tcPr>
          <w:p w14:paraId="68C85734" w14:textId="77777777" w:rsidR="009276B5" w:rsidRPr="009276B5" w:rsidRDefault="009276B5" w:rsidP="009276B5">
            <w:pPr>
              <w:spacing w:before="0" w:after="0" w:line="240" w:lineRule="auto"/>
              <w:jc w:val="center"/>
              <w:rPr>
                <w:rFonts w:ascii="Calibri" w:eastAsia="Times New Roman" w:hAnsi="Calibri" w:cs="Calibri"/>
                <w:b/>
                <w:bCs/>
                <w:color w:val="000000"/>
              </w:rPr>
            </w:pPr>
            <w:r w:rsidRPr="009276B5">
              <w:rPr>
                <w:rFonts w:ascii="Calibri" w:eastAsia="Times New Roman" w:hAnsi="Calibri" w:cs="Calibri"/>
                <w:b/>
                <w:bCs/>
                <w:color w:val="000000"/>
                <w:sz w:val="22"/>
              </w:rPr>
              <w:t>Parameter</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68C6450C" w14:textId="77777777" w:rsidR="009276B5" w:rsidRPr="009276B5" w:rsidRDefault="009276B5" w:rsidP="009276B5">
            <w:pPr>
              <w:spacing w:before="0" w:after="0" w:line="240" w:lineRule="auto"/>
              <w:jc w:val="center"/>
              <w:rPr>
                <w:rFonts w:ascii="Calibri" w:eastAsia="Times New Roman" w:hAnsi="Calibri" w:cs="Calibri"/>
                <w:b/>
                <w:bCs/>
                <w:color w:val="000000"/>
              </w:rPr>
            </w:pPr>
            <w:r w:rsidRPr="009276B5">
              <w:rPr>
                <w:rFonts w:ascii="Calibri" w:eastAsia="Times New Roman" w:hAnsi="Calibri" w:cs="Calibri"/>
                <w:b/>
                <w:bCs/>
                <w:color w:val="000000"/>
                <w:sz w:val="22"/>
              </w:rPr>
              <w:t># of Obs</w:t>
            </w:r>
          </w:p>
        </w:tc>
        <w:tc>
          <w:tcPr>
            <w:tcW w:w="1167" w:type="dxa"/>
            <w:tcBorders>
              <w:top w:val="single" w:sz="8" w:space="0" w:color="auto"/>
              <w:left w:val="nil"/>
              <w:bottom w:val="single" w:sz="4" w:space="0" w:color="auto"/>
              <w:right w:val="single" w:sz="4" w:space="0" w:color="auto"/>
            </w:tcBorders>
            <w:shd w:val="clear" w:color="000000" w:fill="BDD7EE"/>
            <w:noWrap/>
            <w:vAlign w:val="bottom"/>
            <w:hideMark/>
          </w:tcPr>
          <w:p w14:paraId="1953D16D" w14:textId="77777777" w:rsidR="009276B5" w:rsidRPr="009276B5" w:rsidRDefault="009276B5" w:rsidP="009276B5">
            <w:pPr>
              <w:spacing w:before="0" w:after="0" w:line="240" w:lineRule="auto"/>
              <w:jc w:val="center"/>
              <w:rPr>
                <w:rFonts w:ascii="Calibri" w:eastAsia="Times New Roman" w:hAnsi="Calibri" w:cs="Calibri"/>
                <w:b/>
                <w:bCs/>
                <w:color w:val="000000"/>
              </w:rPr>
            </w:pPr>
            <w:r w:rsidRPr="009276B5">
              <w:rPr>
                <w:rFonts w:ascii="Calibri" w:eastAsia="Times New Roman" w:hAnsi="Calibri" w:cs="Calibri"/>
                <w:b/>
                <w:bCs/>
                <w:color w:val="000000"/>
                <w:sz w:val="22"/>
              </w:rPr>
              <w:t>Start Date</w:t>
            </w:r>
          </w:p>
        </w:tc>
        <w:tc>
          <w:tcPr>
            <w:tcW w:w="1278" w:type="dxa"/>
            <w:tcBorders>
              <w:top w:val="single" w:sz="8" w:space="0" w:color="auto"/>
              <w:left w:val="nil"/>
              <w:bottom w:val="single" w:sz="4" w:space="0" w:color="auto"/>
              <w:right w:val="single" w:sz="4" w:space="0" w:color="auto"/>
            </w:tcBorders>
            <w:shd w:val="clear" w:color="000000" w:fill="BDD7EE"/>
            <w:noWrap/>
            <w:vAlign w:val="bottom"/>
            <w:hideMark/>
          </w:tcPr>
          <w:p w14:paraId="3F9603EF" w14:textId="77777777" w:rsidR="009276B5" w:rsidRPr="009276B5" w:rsidRDefault="009276B5" w:rsidP="009276B5">
            <w:pPr>
              <w:spacing w:before="0" w:after="0" w:line="240" w:lineRule="auto"/>
              <w:jc w:val="center"/>
              <w:rPr>
                <w:rFonts w:ascii="Calibri" w:eastAsia="Times New Roman" w:hAnsi="Calibri" w:cs="Calibri"/>
                <w:b/>
                <w:bCs/>
                <w:color w:val="000000"/>
              </w:rPr>
            </w:pPr>
            <w:r w:rsidRPr="009276B5">
              <w:rPr>
                <w:rFonts w:ascii="Calibri" w:eastAsia="Times New Roman" w:hAnsi="Calibri" w:cs="Calibri"/>
                <w:b/>
                <w:bCs/>
                <w:color w:val="000000"/>
                <w:sz w:val="22"/>
              </w:rPr>
              <w:t>End Date</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7921D0A5" w14:textId="77777777" w:rsidR="009276B5" w:rsidRPr="009276B5" w:rsidRDefault="009276B5" w:rsidP="009276B5">
            <w:pPr>
              <w:spacing w:before="0" w:after="0" w:line="240" w:lineRule="auto"/>
              <w:jc w:val="center"/>
              <w:rPr>
                <w:rFonts w:ascii="Calibri" w:eastAsia="Times New Roman" w:hAnsi="Calibri" w:cs="Calibri"/>
                <w:b/>
                <w:bCs/>
                <w:color w:val="000000"/>
              </w:rPr>
            </w:pPr>
            <w:r w:rsidRPr="009276B5">
              <w:rPr>
                <w:rFonts w:ascii="Calibri" w:eastAsia="Times New Roman" w:hAnsi="Calibri" w:cs="Calibri"/>
                <w:b/>
                <w:bCs/>
                <w:color w:val="000000"/>
                <w:sz w:val="22"/>
              </w:rPr>
              <w:t>Mean</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214E4E91" w14:textId="77777777" w:rsidR="009276B5" w:rsidRPr="009276B5" w:rsidRDefault="009276B5" w:rsidP="009276B5">
            <w:pPr>
              <w:spacing w:before="0" w:after="0" w:line="240" w:lineRule="auto"/>
              <w:jc w:val="center"/>
              <w:rPr>
                <w:rFonts w:ascii="Calibri" w:eastAsia="Times New Roman" w:hAnsi="Calibri" w:cs="Calibri"/>
                <w:b/>
                <w:bCs/>
                <w:color w:val="000000"/>
              </w:rPr>
            </w:pPr>
            <w:r w:rsidRPr="009276B5">
              <w:rPr>
                <w:rFonts w:ascii="Calibri" w:eastAsia="Times New Roman" w:hAnsi="Calibri" w:cs="Calibri"/>
                <w:b/>
                <w:bCs/>
                <w:color w:val="000000"/>
                <w:sz w:val="22"/>
              </w:rPr>
              <w:t>Min</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5428D7A2" w14:textId="77777777" w:rsidR="009276B5" w:rsidRPr="009276B5" w:rsidRDefault="009276B5" w:rsidP="009276B5">
            <w:pPr>
              <w:spacing w:before="0" w:after="0" w:line="240" w:lineRule="auto"/>
              <w:jc w:val="center"/>
              <w:rPr>
                <w:rFonts w:ascii="Calibri" w:eastAsia="Times New Roman" w:hAnsi="Calibri" w:cs="Calibri"/>
                <w:b/>
                <w:bCs/>
                <w:color w:val="000000"/>
              </w:rPr>
            </w:pPr>
            <w:r w:rsidRPr="009276B5">
              <w:rPr>
                <w:rFonts w:ascii="Calibri" w:eastAsia="Times New Roman" w:hAnsi="Calibri" w:cs="Calibri"/>
                <w:b/>
                <w:bCs/>
                <w:color w:val="000000"/>
                <w:sz w:val="22"/>
              </w:rPr>
              <w:t>Max</w:t>
            </w:r>
          </w:p>
        </w:tc>
      </w:tr>
      <w:tr w:rsidR="009276B5" w:rsidRPr="009276B5" w14:paraId="0DEC64AF"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1E43E612"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Ammonia</w:t>
            </w:r>
          </w:p>
        </w:tc>
        <w:tc>
          <w:tcPr>
            <w:tcW w:w="960" w:type="dxa"/>
            <w:tcBorders>
              <w:top w:val="nil"/>
              <w:left w:val="nil"/>
              <w:bottom w:val="single" w:sz="4" w:space="0" w:color="auto"/>
              <w:right w:val="single" w:sz="4" w:space="0" w:color="auto"/>
            </w:tcBorders>
            <w:shd w:val="clear" w:color="000000" w:fill="BDD7EE"/>
            <w:noWrap/>
            <w:vAlign w:val="bottom"/>
            <w:hideMark/>
          </w:tcPr>
          <w:p w14:paraId="2DDDFD15"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192</w:t>
            </w:r>
          </w:p>
        </w:tc>
        <w:tc>
          <w:tcPr>
            <w:tcW w:w="1167" w:type="dxa"/>
            <w:tcBorders>
              <w:top w:val="nil"/>
              <w:left w:val="nil"/>
              <w:bottom w:val="single" w:sz="4" w:space="0" w:color="auto"/>
              <w:right w:val="single" w:sz="4" w:space="0" w:color="auto"/>
            </w:tcBorders>
            <w:shd w:val="clear" w:color="000000" w:fill="BDD7EE"/>
            <w:noWrap/>
            <w:vAlign w:val="bottom"/>
            <w:hideMark/>
          </w:tcPr>
          <w:p w14:paraId="3842DF7A"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1/1/1997</w:t>
            </w:r>
          </w:p>
        </w:tc>
        <w:tc>
          <w:tcPr>
            <w:tcW w:w="1278" w:type="dxa"/>
            <w:tcBorders>
              <w:top w:val="nil"/>
              <w:left w:val="nil"/>
              <w:bottom w:val="single" w:sz="4" w:space="0" w:color="auto"/>
              <w:right w:val="single" w:sz="4" w:space="0" w:color="auto"/>
            </w:tcBorders>
            <w:shd w:val="clear" w:color="000000" w:fill="BDD7EE"/>
            <w:noWrap/>
            <w:vAlign w:val="bottom"/>
            <w:hideMark/>
          </w:tcPr>
          <w:p w14:paraId="788424C8"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12/7/2012</w:t>
            </w:r>
          </w:p>
        </w:tc>
        <w:tc>
          <w:tcPr>
            <w:tcW w:w="960" w:type="dxa"/>
            <w:tcBorders>
              <w:top w:val="nil"/>
              <w:left w:val="nil"/>
              <w:bottom w:val="single" w:sz="4" w:space="0" w:color="auto"/>
              <w:right w:val="single" w:sz="4" w:space="0" w:color="auto"/>
            </w:tcBorders>
            <w:shd w:val="clear" w:color="000000" w:fill="BDD7EE"/>
            <w:noWrap/>
            <w:vAlign w:val="bottom"/>
            <w:hideMark/>
          </w:tcPr>
          <w:p w14:paraId="00840838"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0.562</w:t>
            </w:r>
          </w:p>
        </w:tc>
        <w:tc>
          <w:tcPr>
            <w:tcW w:w="960" w:type="dxa"/>
            <w:tcBorders>
              <w:top w:val="nil"/>
              <w:left w:val="nil"/>
              <w:bottom w:val="single" w:sz="4" w:space="0" w:color="auto"/>
              <w:right w:val="single" w:sz="4" w:space="0" w:color="auto"/>
            </w:tcBorders>
            <w:shd w:val="clear" w:color="000000" w:fill="BDD7EE"/>
            <w:noWrap/>
            <w:vAlign w:val="bottom"/>
            <w:hideMark/>
          </w:tcPr>
          <w:p w14:paraId="643BEDAF"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6A1A4C42"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7.000</w:t>
            </w:r>
          </w:p>
        </w:tc>
      </w:tr>
      <w:tr w:rsidR="009276B5" w:rsidRPr="009276B5" w14:paraId="70C4815D"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40DF45D8"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Nitrate</w:t>
            </w:r>
          </w:p>
        </w:tc>
        <w:tc>
          <w:tcPr>
            <w:tcW w:w="960" w:type="dxa"/>
            <w:tcBorders>
              <w:top w:val="nil"/>
              <w:left w:val="nil"/>
              <w:bottom w:val="single" w:sz="4" w:space="0" w:color="auto"/>
              <w:right w:val="single" w:sz="4" w:space="0" w:color="auto"/>
            </w:tcBorders>
            <w:shd w:val="clear" w:color="000000" w:fill="BDD7EE"/>
            <w:noWrap/>
            <w:vAlign w:val="bottom"/>
            <w:hideMark/>
          </w:tcPr>
          <w:p w14:paraId="5087591E"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84</w:t>
            </w:r>
          </w:p>
        </w:tc>
        <w:tc>
          <w:tcPr>
            <w:tcW w:w="1167" w:type="dxa"/>
            <w:tcBorders>
              <w:top w:val="nil"/>
              <w:left w:val="nil"/>
              <w:bottom w:val="single" w:sz="4" w:space="0" w:color="auto"/>
              <w:right w:val="single" w:sz="4" w:space="0" w:color="auto"/>
            </w:tcBorders>
            <w:shd w:val="clear" w:color="000000" w:fill="BDD7EE"/>
            <w:noWrap/>
            <w:vAlign w:val="bottom"/>
            <w:hideMark/>
          </w:tcPr>
          <w:p w14:paraId="7372B215"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1/2/2006</w:t>
            </w:r>
          </w:p>
        </w:tc>
        <w:tc>
          <w:tcPr>
            <w:tcW w:w="1278" w:type="dxa"/>
            <w:tcBorders>
              <w:top w:val="nil"/>
              <w:left w:val="nil"/>
              <w:bottom w:val="single" w:sz="4" w:space="0" w:color="auto"/>
              <w:right w:val="single" w:sz="4" w:space="0" w:color="auto"/>
            </w:tcBorders>
            <w:shd w:val="clear" w:color="000000" w:fill="BDD7EE"/>
            <w:noWrap/>
            <w:vAlign w:val="bottom"/>
            <w:hideMark/>
          </w:tcPr>
          <w:p w14:paraId="1226B5D6"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12/7/2012</w:t>
            </w:r>
          </w:p>
        </w:tc>
        <w:tc>
          <w:tcPr>
            <w:tcW w:w="960" w:type="dxa"/>
            <w:tcBorders>
              <w:top w:val="nil"/>
              <w:left w:val="nil"/>
              <w:bottom w:val="single" w:sz="4" w:space="0" w:color="auto"/>
              <w:right w:val="single" w:sz="4" w:space="0" w:color="auto"/>
            </w:tcBorders>
            <w:shd w:val="clear" w:color="000000" w:fill="BDD7EE"/>
            <w:noWrap/>
            <w:vAlign w:val="bottom"/>
            <w:hideMark/>
          </w:tcPr>
          <w:p w14:paraId="721A7CED"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16.660</w:t>
            </w:r>
          </w:p>
        </w:tc>
        <w:tc>
          <w:tcPr>
            <w:tcW w:w="960" w:type="dxa"/>
            <w:tcBorders>
              <w:top w:val="nil"/>
              <w:left w:val="nil"/>
              <w:bottom w:val="single" w:sz="4" w:space="0" w:color="auto"/>
              <w:right w:val="single" w:sz="4" w:space="0" w:color="auto"/>
            </w:tcBorders>
            <w:shd w:val="clear" w:color="000000" w:fill="BDD7EE"/>
            <w:noWrap/>
            <w:vAlign w:val="bottom"/>
            <w:hideMark/>
          </w:tcPr>
          <w:p w14:paraId="7D37740C"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1.560</w:t>
            </w:r>
          </w:p>
        </w:tc>
        <w:tc>
          <w:tcPr>
            <w:tcW w:w="960" w:type="dxa"/>
            <w:tcBorders>
              <w:top w:val="nil"/>
              <w:left w:val="nil"/>
              <w:bottom w:val="single" w:sz="4" w:space="0" w:color="auto"/>
              <w:right w:val="single" w:sz="4" w:space="0" w:color="auto"/>
            </w:tcBorders>
            <w:shd w:val="clear" w:color="000000" w:fill="BDD7EE"/>
            <w:noWrap/>
            <w:vAlign w:val="bottom"/>
            <w:hideMark/>
          </w:tcPr>
          <w:p w14:paraId="536BFC8D"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26.500</w:t>
            </w:r>
          </w:p>
        </w:tc>
      </w:tr>
      <w:tr w:rsidR="009276B5" w:rsidRPr="009276B5" w14:paraId="4AC15D08"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3DA3CC50"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DON</w:t>
            </w:r>
          </w:p>
        </w:tc>
        <w:tc>
          <w:tcPr>
            <w:tcW w:w="960" w:type="dxa"/>
            <w:tcBorders>
              <w:top w:val="nil"/>
              <w:left w:val="nil"/>
              <w:bottom w:val="single" w:sz="4" w:space="0" w:color="auto"/>
              <w:right w:val="single" w:sz="4" w:space="0" w:color="auto"/>
            </w:tcBorders>
            <w:shd w:val="clear" w:color="000000" w:fill="BDD7EE"/>
            <w:noWrap/>
            <w:vAlign w:val="bottom"/>
            <w:hideMark/>
          </w:tcPr>
          <w:p w14:paraId="4FE1F8E5"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84</w:t>
            </w:r>
          </w:p>
        </w:tc>
        <w:tc>
          <w:tcPr>
            <w:tcW w:w="1167" w:type="dxa"/>
            <w:tcBorders>
              <w:top w:val="nil"/>
              <w:left w:val="nil"/>
              <w:bottom w:val="single" w:sz="4" w:space="0" w:color="auto"/>
              <w:right w:val="single" w:sz="4" w:space="0" w:color="auto"/>
            </w:tcBorders>
            <w:shd w:val="clear" w:color="000000" w:fill="BDD7EE"/>
            <w:noWrap/>
            <w:vAlign w:val="bottom"/>
            <w:hideMark/>
          </w:tcPr>
          <w:p w14:paraId="2B164F3F"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1/2/2006</w:t>
            </w:r>
          </w:p>
        </w:tc>
        <w:tc>
          <w:tcPr>
            <w:tcW w:w="1278" w:type="dxa"/>
            <w:tcBorders>
              <w:top w:val="nil"/>
              <w:left w:val="nil"/>
              <w:bottom w:val="single" w:sz="4" w:space="0" w:color="auto"/>
              <w:right w:val="single" w:sz="4" w:space="0" w:color="auto"/>
            </w:tcBorders>
            <w:shd w:val="clear" w:color="000000" w:fill="BDD7EE"/>
            <w:noWrap/>
            <w:vAlign w:val="bottom"/>
            <w:hideMark/>
          </w:tcPr>
          <w:p w14:paraId="11EAE680"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12/7/2012</w:t>
            </w:r>
          </w:p>
        </w:tc>
        <w:tc>
          <w:tcPr>
            <w:tcW w:w="960" w:type="dxa"/>
            <w:tcBorders>
              <w:top w:val="nil"/>
              <w:left w:val="nil"/>
              <w:bottom w:val="single" w:sz="4" w:space="0" w:color="auto"/>
              <w:right w:val="single" w:sz="4" w:space="0" w:color="auto"/>
            </w:tcBorders>
            <w:shd w:val="clear" w:color="000000" w:fill="BDD7EE"/>
            <w:noWrap/>
            <w:vAlign w:val="bottom"/>
            <w:hideMark/>
          </w:tcPr>
          <w:p w14:paraId="7B998254"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9.200</w:t>
            </w:r>
          </w:p>
        </w:tc>
        <w:tc>
          <w:tcPr>
            <w:tcW w:w="960" w:type="dxa"/>
            <w:tcBorders>
              <w:top w:val="nil"/>
              <w:left w:val="nil"/>
              <w:bottom w:val="single" w:sz="4" w:space="0" w:color="auto"/>
              <w:right w:val="single" w:sz="4" w:space="0" w:color="auto"/>
            </w:tcBorders>
            <w:shd w:val="clear" w:color="000000" w:fill="BDD7EE"/>
            <w:noWrap/>
            <w:vAlign w:val="bottom"/>
            <w:hideMark/>
          </w:tcPr>
          <w:p w14:paraId="4B29DBCF"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1FE26174"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68.000</w:t>
            </w:r>
          </w:p>
        </w:tc>
      </w:tr>
      <w:tr w:rsidR="009276B5" w:rsidRPr="009276B5" w14:paraId="12FA3995"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771AD717"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DIP</w:t>
            </w:r>
          </w:p>
        </w:tc>
        <w:tc>
          <w:tcPr>
            <w:tcW w:w="960" w:type="dxa"/>
            <w:tcBorders>
              <w:top w:val="nil"/>
              <w:left w:val="nil"/>
              <w:bottom w:val="single" w:sz="4" w:space="0" w:color="auto"/>
              <w:right w:val="single" w:sz="4" w:space="0" w:color="auto"/>
            </w:tcBorders>
            <w:shd w:val="clear" w:color="000000" w:fill="BDD7EE"/>
            <w:noWrap/>
            <w:vAlign w:val="bottom"/>
            <w:hideMark/>
          </w:tcPr>
          <w:p w14:paraId="5BBA8FBB"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84</w:t>
            </w:r>
          </w:p>
        </w:tc>
        <w:tc>
          <w:tcPr>
            <w:tcW w:w="1167" w:type="dxa"/>
            <w:tcBorders>
              <w:top w:val="nil"/>
              <w:left w:val="nil"/>
              <w:bottom w:val="single" w:sz="4" w:space="0" w:color="auto"/>
              <w:right w:val="single" w:sz="4" w:space="0" w:color="auto"/>
            </w:tcBorders>
            <w:shd w:val="clear" w:color="000000" w:fill="BDD7EE"/>
            <w:noWrap/>
            <w:vAlign w:val="bottom"/>
            <w:hideMark/>
          </w:tcPr>
          <w:p w14:paraId="1F28D4DF"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1/2/2006</w:t>
            </w:r>
          </w:p>
        </w:tc>
        <w:tc>
          <w:tcPr>
            <w:tcW w:w="1278" w:type="dxa"/>
            <w:tcBorders>
              <w:top w:val="nil"/>
              <w:left w:val="nil"/>
              <w:bottom w:val="single" w:sz="4" w:space="0" w:color="auto"/>
              <w:right w:val="single" w:sz="4" w:space="0" w:color="auto"/>
            </w:tcBorders>
            <w:shd w:val="clear" w:color="000000" w:fill="BDD7EE"/>
            <w:noWrap/>
            <w:vAlign w:val="bottom"/>
            <w:hideMark/>
          </w:tcPr>
          <w:p w14:paraId="7C7B43FA"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12/7/2012</w:t>
            </w:r>
          </w:p>
        </w:tc>
        <w:tc>
          <w:tcPr>
            <w:tcW w:w="960" w:type="dxa"/>
            <w:tcBorders>
              <w:top w:val="nil"/>
              <w:left w:val="nil"/>
              <w:bottom w:val="single" w:sz="4" w:space="0" w:color="auto"/>
              <w:right w:val="single" w:sz="4" w:space="0" w:color="auto"/>
            </w:tcBorders>
            <w:shd w:val="clear" w:color="000000" w:fill="BDD7EE"/>
            <w:noWrap/>
            <w:vAlign w:val="bottom"/>
            <w:hideMark/>
          </w:tcPr>
          <w:p w14:paraId="1FEBCD47"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4.523</w:t>
            </w:r>
          </w:p>
        </w:tc>
        <w:tc>
          <w:tcPr>
            <w:tcW w:w="960" w:type="dxa"/>
            <w:tcBorders>
              <w:top w:val="nil"/>
              <w:left w:val="nil"/>
              <w:bottom w:val="single" w:sz="4" w:space="0" w:color="auto"/>
              <w:right w:val="single" w:sz="4" w:space="0" w:color="auto"/>
            </w:tcBorders>
            <w:shd w:val="clear" w:color="000000" w:fill="BDD7EE"/>
            <w:noWrap/>
            <w:vAlign w:val="bottom"/>
            <w:hideMark/>
          </w:tcPr>
          <w:p w14:paraId="342ECF39"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1.400</w:t>
            </w:r>
          </w:p>
        </w:tc>
        <w:tc>
          <w:tcPr>
            <w:tcW w:w="960" w:type="dxa"/>
            <w:tcBorders>
              <w:top w:val="nil"/>
              <w:left w:val="nil"/>
              <w:bottom w:val="single" w:sz="4" w:space="0" w:color="auto"/>
              <w:right w:val="single" w:sz="4" w:space="0" w:color="auto"/>
            </w:tcBorders>
            <w:shd w:val="clear" w:color="000000" w:fill="BDD7EE"/>
            <w:noWrap/>
            <w:vAlign w:val="bottom"/>
            <w:hideMark/>
          </w:tcPr>
          <w:p w14:paraId="02D07A8E"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9.000</w:t>
            </w:r>
          </w:p>
        </w:tc>
      </w:tr>
      <w:tr w:rsidR="009276B5" w:rsidRPr="009276B5" w14:paraId="264D039F"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247FD21D"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DOP</w:t>
            </w:r>
          </w:p>
        </w:tc>
        <w:tc>
          <w:tcPr>
            <w:tcW w:w="960" w:type="dxa"/>
            <w:tcBorders>
              <w:top w:val="nil"/>
              <w:left w:val="nil"/>
              <w:bottom w:val="single" w:sz="4" w:space="0" w:color="auto"/>
              <w:right w:val="single" w:sz="4" w:space="0" w:color="auto"/>
            </w:tcBorders>
            <w:shd w:val="clear" w:color="000000" w:fill="BDD7EE"/>
            <w:noWrap/>
            <w:vAlign w:val="bottom"/>
            <w:hideMark/>
          </w:tcPr>
          <w:p w14:paraId="56AC69DE"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84</w:t>
            </w:r>
          </w:p>
        </w:tc>
        <w:tc>
          <w:tcPr>
            <w:tcW w:w="1167" w:type="dxa"/>
            <w:tcBorders>
              <w:top w:val="nil"/>
              <w:left w:val="nil"/>
              <w:bottom w:val="single" w:sz="4" w:space="0" w:color="auto"/>
              <w:right w:val="single" w:sz="4" w:space="0" w:color="auto"/>
            </w:tcBorders>
            <w:shd w:val="clear" w:color="000000" w:fill="BDD7EE"/>
            <w:noWrap/>
            <w:vAlign w:val="bottom"/>
            <w:hideMark/>
          </w:tcPr>
          <w:p w14:paraId="2F66407E"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1/2/2006</w:t>
            </w:r>
          </w:p>
        </w:tc>
        <w:tc>
          <w:tcPr>
            <w:tcW w:w="1278" w:type="dxa"/>
            <w:tcBorders>
              <w:top w:val="nil"/>
              <w:left w:val="nil"/>
              <w:bottom w:val="single" w:sz="4" w:space="0" w:color="auto"/>
              <w:right w:val="single" w:sz="4" w:space="0" w:color="auto"/>
            </w:tcBorders>
            <w:shd w:val="clear" w:color="000000" w:fill="BDD7EE"/>
            <w:noWrap/>
            <w:vAlign w:val="bottom"/>
            <w:hideMark/>
          </w:tcPr>
          <w:p w14:paraId="00C4E942"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12/7/2012</w:t>
            </w:r>
          </w:p>
        </w:tc>
        <w:tc>
          <w:tcPr>
            <w:tcW w:w="960" w:type="dxa"/>
            <w:tcBorders>
              <w:top w:val="nil"/>
              <w:left w:val="nil"/>
              <w:bottom w:val="single" w:sz="4" w:space="0" w:color="auto"/>
              <w:right w:val="single" w:sz="4" w:space="0" w:color="auto"/>
            </w:tcBorders>
            <w:shd w:val="clear" w:color="000000" w:fill="BDD7EE"/>
            <w:noWrap/>
            <w:vAlign w:val="bottom"/>
            <w:hideMark/>
          </w:tcPr>
          <w:p w14:paraId="1D354765"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0.351</w:t>
            </w:r>
          </w:p>
        </w:tc>
        <w:tc>
          <w:tcPr>
            <w:tcW w:w="960" w:type="dxa"/>
            <w:tcBorders>
              <w:top w:val="nil"/>
              <w:left w:val="nil"/>
              <w:bottom w:val="single" w:sz="4" w:space="0" w:color="auto"/>
              <w:right w:val="single" w:sz="4" w:space="0" w:color="auto"/>
            </w:tcBorders>
            <w:shd w:val="clear" w:color="000000" w:fill="BDD7EE"/>
            <w:noWrap/>
            <w:vAlign w:val="bottom"/>
            <w:hideMark/>
          </w:tcPr>
          <w:p w14:paraId="2000ACEF"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54F7177D"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1.500</w:t>
            </w:r>
          </w:p>
        </w:tc>
      </w:tr>
      <w:tr w:rsidR="009276B5" w:rsidRPr="009276B5" w14:paraId="2056BDC0"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7390A773"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BOD</w:t>
            </w:r>
          </w:p>
        </w:tc>
        <w:tc>
          <w:tcPr>
            <w:tcW w:w="960" w:type="dxa"/>
            <w:tcBorders>
              <w:top w:val="nil"/>
              <w:left w:val="nil"/>
              <w:bottom w:val="single" w:sz="4" w:space="0" w:color="auto"/>
              <w:right w:val="single" w:sz="4" w:space="0" w:color="auto"/>
            </w:tcBorders>
            <w:shd w:val="clear" w:color="000000" w:fill="BDD7EE"/>
            <w:noWrap/>
            <w:vAlign w:val="bottom"/>
            <w:hideMark/>
          </w:tcPr>
          <w:p w14:paraId="0F74EBEE"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192</w:t>
            </w:r>
          </w:p>
        </w:tc>
        <w:tc>
          <w:tcPr>
            <w:tcW w:w="1167" w:type="dxa"/>
            <w:tcBorders>
              <w:top w:val="nil"/>
              <w:left w:val="nil"/>
              <w:bottom w:val="single" w:sz="4" w:space="0" w:color="auto"/>
              <w:right w:val="single" w:sz="4" w:space="0" w:color="auto"/>
            </w:tcBorders>
            <w:shd w:val="clear" w:color="000000" w:fill="BDD7EE"/>
            <w:noWrap/>
            <w:vAlign w:val="bottom"/>
            <w:hideMark/>
          </w:tcPr>
          <w:p w14:paraId="138BB466"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1/1/1997</w:t>
            </w:r>
          </w:p>
        </w:tc>
        <w:tc>
          <w:tcPr>
            <w:tcW w:w="1278" w:type="dxa"/>
            <w:tcBorders>
              <w:top w:val="nil"/>
              <w:left w:val="nil"/>
              <w:bottom w:val="single" w:sz="4" w:space="0" w:color="auto"/>
              <w:right w:val="single" w:sz="4" w:space="0" w:color="auto"/>
            </w:tcBorders>
            <w:shd w:val="clear" w:color="000000" w:fill="BDD7EE"/>
            <w:noWrap/>
            <w:vAlign w:val="bottom"/>
            <w:hideMark/>
          </w:tcPr>
          <w:p w14:paraId="7194639A"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12/7/2012</w:t>
            </w:r>
          </w:p>
        </w:tc>
        <w:tc>
          <w:tcPr>
            <w:tcW w:w="960" w:type="dxa"/>
            <w:tcBorders>
              <w:top w:val="nil"/>
              <w:left w:val="nil"/>
              <w:bottom w:val="single" w:sz="4" w:space="0" w:color="auto"/>
              <w:right w:val="single" w:sz="4" w:space="0" w:color="auto"/>
            </w:tcBorders>
            <w:shd w:val="clear" w:color="000000" w:fill="BDD7EE"/>
            <w:noWrap/>
            <w:vAlign w:val="bottom"/>
            <w:hideMark/>
          </w:tcPr>
          <w:p w14:paraId="64BDEDC6"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4.091</w:t>
            </w:r>
          </w:p>
        </w:tc>
        <w:tc>
          <w:tcPr>
            <w:tcW w:w="960" w:type="dxa"/>
            <w:tcBorders>
              <w:top w:val="nil"/>
              <w:left w:val="nil"/>
              <w:bottom w:val="single" w:sz="4" w:space="0" w:color="auto"/>
              <w:right w:val="single" w:sz="4" w:space="0" w:color="auto"/>
            </w:tcBorders>
            <w:shd w:val="clear" w:color="000000" w:fill="BDD7EE"/>
            <w:noWrap/>
            <w:vAlign w:val="bottom"/>
            <w:hideMark/>
          </w:tcPr>
          <w:p w14:paraId="6557B53F"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1.000</w:t>
            </w:r>
          </w:p>
        </w:tc>
        <w:tc>
          <w:tcPr>
            <w:tcW w:w="960" w:type="dxa"/>
            <w:tcBorders>
              <w:top w:val="nil"/>
              <w:left w:val="nil"/>
              <w:bottom w:val="single" w:sz="4" w:space="0" w:color="auto"/>
              <w:right w:val="single" w:sz="4" w:space="0" w:color="auto"/>
            </w:tcBorders>
            <w:shd w:val="clear" w:color="000000" w:fill="BDD7EE"/>
            <w:noWrap/>
            <w:vAlign w:val="bottom"/>
            <w:hideMark/>
          </w:tcPr>
          <w:p w14:paraId="70D11670"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24.000</w:t>
            </w:r>
          </w:p>
        </w:tc>
      </w:tr>
      <w:tr w:rsidR="009276B5" w:rsidRPr="009276B5" w14:paraId="5AC2CD4B"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3ABA3A5A"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DO</w:t>
            </w:r>
          </w:p>
        </w:tc>
        <w:tc>
          <w:tcPr>
            <w:tcW w:w="960" w:type="dxa"/>
            <w:tcBorders>
              <w:top w:val="nil"/>
              <w:left w:val="nil"/>
              <w:bottom w:val="single" w:sz="4" w:space="0" w:color="auto"/>
              <w:right w:val="single" w:sz="4" w:space="0" w:color="auto"/>
            </w:tcBorders>
            <w:shd w:val="clear" w:color="000000" w:fill="BDD7EE"/>
            <w:noWrap/>
            <w:vAlign w:val="bottom"/>
            <w:hideMark/>
          </w:tcPr>
          <w:p w14:paraId="155D731A"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192</w:t>
            </w:r>
          </w:p>
        </w:tc>
        <w:tc>
          <w:tcPr>
            <w:tcW w:w="1167" w:type="dxa"/>
            <w:tcBorders>
              <w:top w:val="nil"/>
              <w:left w:val="nil"/>
              <w:bottom w:val="single" w:sz="4" w:space="0" w:color="auto"/>
              <w:right w:val="single" w:sz="4" w:space="0" w:color="auto"/>
            </w:tcBorders>
            <w:shd w:val="clear" w:color="000000" w:fill="BDD7EE"/>
            <w:noWrap/>
            <w:vAlign w:val="bottom"/>
            <w:hideMark/>
          </w:tcPr>
          <w:p w14:paraId="3D156F35"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1/31/1997</w:t>
            </w:r>
          </w:p>
        </w:tc>
        <w:tc>
          <w:tcPr>
            <w:tcW w:w="1278" w:type="dxa"/>
            <w:tcBorders>
              <w:top w:val="nil"/>
              <w:left w:val="nil"/>
              <w:bottom w:val="single" w:sz="4" w:space="0" w:color="auto"/>
              <w:right w:val="single" w:sz="4" w:space="0" w:color="auto"/>
            </w:tcBorders>
            <w:shd w:val="clear" w:color="000000" w:fill="BDD7EE"/>
            <w:noWrap/>
            <w:vAlign w:val="bottom"/>
            <w:hideMark/>
          </w:tcPr>
          <w:p w14:paraId="7A581805"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209E7ADE"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7.352</w:t>
            </w:r>
          </w:p>
        </w:tc>
        <w:tc>
          <w:tcPr>
            <w:tcW w:w="960" w:type="dxa"/>
            <w:tcBorders>
              <w:top w:val="nil"/>
              <w:left w:val="nil"/>
              <w:bottom w:val="single" w:sz="4" w:space="0" w:color="auto"/>
              <w:right w:val="single" w:sz="4" w:space="0" w:color="auto"/>
            </w:tcBorders>
            <w:shd w:val="clear" w:color="000000" w:fill="BDD7EE"/>
            <w:noWrap/>
            <w:vAlign w:val="bottom"/>
            <w:hideMark/>
          </w:tcPr>
          <w:p w14:paraId="7ADC64A5"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3.300</w:t>
            </w:r>
          </w:p>
        </w:tc>
        <w:tc>
          <w:tcPr>
            <w:tcW w:w="960" w:type="dxa"/>
            <w:tcBorders>
              <w:top w:val="nil"/>
              <w:left w:val="nil"/>
              <w:bottom w:val="single" w:sz="4" w:space="0" w:color="auto"/>
              <w:right w:val="single" w:sz="4" w:space="0" w:color="auto"/>
            </w:tcBorders>
            <w:shd w:val="clear" w:color="000000" w:fill="BDD7EE"/>
            <w:noWrap/>
            <w:vAlign w:val="bottom"/>
            <w:hideMark/>
          </w:tcPr>
          <w:p w14:paraId="740E1183"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9.300</w:t>
            </w:r>
          </w:p>
        </w:tc>
      </w:tr>
      <w:tr w:rsidR="009276B5" w:rsidRPr="009276B5" w14:paraId="55CFF947"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7E4A9613"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lastRenderedPageBreak/>
              <w:t>Flow</w:t>
            </w:r>
          </w:p>
        </w:tc>
        <w:tc>
          <w:tcPr>
            <w:tcW w:w="960" w:type="dxa"/>
            <w:tcBorders>
              <w:top w:val="nil"/>
              <w:left w:val="nil"/>
              <w:bottom w:val="single" w:sz="4" w:space="0" w:color="auto"/>
              <w:right w:val="single" w:sz="4" w:space="0" w:color="auto"/>
            </w:tcBorders>
            <w:shd w:val="clear" w:color="000000" w:fill="BDD7EE"/>
            <w:noWrap/>
            <w:vAlign w:val="bottom"/>
            <w:hideMark/>
          </w:tcPr>
          <w:p w14:paraId="0E6C6352"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192</w:t>
            </w:r>
          </w:p>
        </w:tc>
        <w:tc>
          <w:tcPr>
            <w:tcW w:w="1167" w:type="dxa"/>
            <w:tcBorders>
              <w:top w:val="nil"/>
              <w:left w:val="nil"/>
              <w:bottom w:val="single" w:sz="4" w:space="0" w:color="auto"/>
              <w:right w:val="single" w:sz="4" w:space="0" w:color="auto"/>
            </w:tcBorders>
            <w:shd w:val="clear" w:color="000000" w:fill="BDD7EE"/>
            <w:noWrap/>
            <w:vAlign w:val="bottom"/>
            <w:hideMark/>
          </w:tcPr>
          <w:p w14:paraId="6F2B038C"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1/1/1997</w:t>
            </w:r>
          </w:p>
        </w:tc>
        <w:tc>
          <w:tcPr>
            <w:tcW w:w="1278" w:type="dxa"/>
            <w:tcBorders>
              <w:top w:val="nil"/>
              <w:left w:val="nil"/>
              <w:bottom w:val="single" w:sz="4" w:space="0" w:color="auto"/>
              <w:right w:val="single" w:sz="4" w:space="0" w:color="auto"/>
            </w:tcBorders>
            <w:shd w:val="clear" w:color="000000" w:fill="BDD7EE"/>
            <w:noWrap/>
            <w:vAlign w:val="bottom"/>
            <w:hideMark/>
          </w:tcPr>
          <w:p w14:paraId="60340BFE"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12/7/2012</w:t>
            </w:r>
          </w:p>
        </w:tc>
        <w:tc>
          <w:tcPr>
            <w:tcW w:w="960" w:type="dxa"/>
            <w:tcBorders>
              <w:top w:val="nil"/>
              <w:left w:val="nil"/>
              <w:bottom w:val="single" w:sz="4" w:space="0" w:color="auto"/>
              <w:right w:val="single" w:sz="4" w:space="0" w:color="auto"/>
            </w:tcBorders>
            <w:shd w:val="clear" w:color="000000" w:fill="BDD7EE"/>
            <w:noWrap/>
            <w:vAlign w:val="bottom"/>
            <w:hideMark/>
          </w:tcPr>
          <w:p w14:paraId="47BCEC1C"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0.133</w:t>
            </w:r>
          </w:p>
        </w:tc>
        <w:tc>
          <w:tcPr>
            <w:tcW w:w="960" w:type="dxa"/>
            <w:tcBorders>
              <w:top w:val="nil"/>
              <w:left w:val="nil"/>
              <w:bottom w:val="single" w:sz="4" w:space="0" w:color="auto"/>
              <w:right w:val="single" w:sz="4" w:space="0" w:color="auto"/>
            </w:tcBorders>
            <w:shd w:val="clear" w:color="000000" w:fill="BDD7EE"/>
            <w:noWrap/>
            <w:vAlign w:val="bottom"/>
            <w:hideMark/>
          </w:tcPr>
          <w:p w14:paraId="35BACA09"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0.068</w:t>
            </w:r>
          </w:p>
        </w:tc>
        <w:tc>
          <w:tcPr>
            <w:tcW w:w="960" w:type="dxa"/>
            <w:tcBorders>
              <w:top w:val="nil"/>
              <w:left w:val="nil"/>
              <w:bottom w:val="single" w:sz="4" w:space="0" w:color="auto"/>
              <w:right w:val="single" w:sz="4" w:space="0" w:color="auto"/>
            </w:tcBorders>
            <w:shd w:val="clear" w:color="000000" w:fill="BDD7EE"/>
            <w:noWrap/>
            <w:vAlign w:val="bottom"/>
            <w:hideMark/>
          </w:tcPr>
          <w:p w14:paraId="59E58945"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0.296</w:t>
            </w:r>
          </w:p>
        </w:tc>
      </w:tr>
    </w:tbl>
    <w:p w14:paraId="19B662EF" w14:textId="77777777" w:rsidR="003D22CF" w:rsidRPr="00EF59C4" w:rsidRDefault="003D22CF" w:rsidP="00ED2D9B">
      <w:pPr>
        <w:pStyle w:val="Heading3"/>
      </w:pPr>
      <w:bookmarkStart w:id="352" w:name="_Toc371239048"/>
      <w:bookmarkStart w:id="353" w:name="_Toc482686394"/>
      <w:r w:rsidRPr="00EF59C4">
        <w:t>Cairo WPCP – Permit # GA0025771</w:t>
      </w:r>
      <w:bookmarkEnd w:id="352"/>
      <w:bookmarkEnd w:id="353"/>
    </w:p>
    <w:p w14:paraId="04FE2F93" w14:textId="25023EB6" w:rsidR="003D22CF" w:rsidRDefault="00257A41" w:rsidP="00EF59C4">
      <w:r w:rsidRPr="00EF59C4">
        <w:t>DMR data stored on PCS and ICIS was used for the BOD, flow, and ammonia monthly input values</w:t>
      </w:r>
      <w:r w:rsidR="00494FDD">
        <w:t xml:space="preserve"> (</w:t>
      </w:r>
      <w:r w:rsidR="00494FDD">
        <w:fldChar w:fldCharType="begin"/>
      </w:r>
      <w:r w:rsidR="00494FDD">
        <w:instrText xml:space="preserve"> REF _Ref391978292 \h </w:instrText>
      </w:r>
      <w:r w:rsidR="00494FDD">
        <w:fldChar w:fldCharType="separate"/>
      </w:r>
      <w:r w:rsidR="006C6BEF">
        <w:t xml:space="preserve">Table </w:t>
      </w:r>
      <w:r w:rsidR="006C6BEF">
        <w:rPr>
          <w:noProof/>
        </w:rPr>
        <w:t>12</w:t>
      </w:r>
      <w:r w:rsidR="00494FDD">
        <w:fldChar w:fldCharType="end"/>
      </w:r>
      <w:r w:rsidR="00494FDD">
        <w:t>)</w:t>
      </w:r>
      <w:r w:rsidRPr="00EF59C4">
        <w:t>.  However, Cairo was not di</w:t>
      </w:r>
      <w:r w:rsidR="00DE3004" w:rsidRPr="00EF59C4">
        <w:t>scharging to a stream during</w:t>
      </w:r>
      <w:r w:rsidRPr="00EF59C4">
        <w:t xml:space="preserve"> </w:t>
      </w:r>
      <w:r w:rsidR="00DE3004" w:rsidRPr="00EF59C4">
        <w:t xml:space="preserve">from 1998 until </w:t>
      </w:r>
      <w:r w:rsidRPr="00EF59C4">
        <w:t xml:space="preserve">2006.  Cairo was operating under a land application permit at that time.  For this model, a zero discharge (i.e. load) was assumed during those years.  GAEPD provided the BOD, flow and ammonia monthly values for 2006.  However, no data was identified in PCS or ICIS, or available from GAEPD, for NOx and Organic N.  </w:t>
      </w:r>
      <w:r w:rsidR="00DE3004" w:rsidRPr="00EF59C4">
        <w:t>T</w:t>
      </w:r>
      <w:r w:rsidRPr="00EF59C4">
        <w:t xml:space="preserve">hese parameters are needed in order to run the WASP model.  A review of EPA’s file for this facility located a permit application.  This data was used to calculate an average ratio for Ammonia/TN, NOx/TN, and Organic N/TN. GAEPD provided the TP and Ortho P data </w:t>
      </w:r>
      <w:r w:rsidR="00DE3004" w:rsidRPr="00EF59C4">
        <w:t>for the years 2006 through 2012. T</w:t>
      </w:r>
      <w:r w:rsidRPr="00EF59C4">
        <w:t>his data was used as the monthly input values</w:t>
      </w:r>
      <w:r w:rsidR="00DE3004" w:rsidRPr="00EF59C4">
        <w:t xml:space="preserve"> for phosphorus</w:t>
      </w:r>
      <w:r w:rsidRPr="00EF59C4">
        <w:t>.  Since no data was available for 1997-98, the average TP value was used for those years.</w:t>
      </w:r>
    </w:p>
    <w:p w14:paraId="738DB2EA" w14:textId="109C6B8B" w:rsidR="00494FDD" w:rsidRDefault="00494FDD" w:rsidP="00494FDD">
      <w:pPr>
        <w:pStyle w:val="Caption"/>
      </w:pPr>
      <w:bookmarkStart w:id="354" w:name="_Ref391978292"/>
      <w:bookmarkStart w:id="355" w:name="_Toc391991096"/>
      <w:bookmarkStart w:id="356" w:name="_Toc482686616"/>
      <w:r>
        <w:t xml:space="preserve">Table </w:t>
      </w:r>
      <w:fldSimple w:instr=" SEQ Table \* ARABIC ">
        <w:r w:rsidR="006C6BEF">
          <w:rPr>
            <w:noProof/>
          </w:rPr>
          <w:t>12</w:t>
        </w:r>
      </w:fldSimple>
      <w:bookmarkEnd w:id="354"/>
      <w:r>
        <w:t xml:space="preserve"> Cairo DMR Data</w:t>
      </w:r>
      <w:bookmarkEnd w:id="355"/>
      <w:bookmarkEnd w:id="356"/>
    </w:p>
    <w:tbl>
      <w:tblPr>
        <w:tblW w:w="8118" w:type="dxa"/>
        <w:jc w:val="center"/>
        <w:tblLook w:val="04A0" w:firstRow="1" w:lastRow="0" w:firstColumn="1" w:lastColumn="0" w:noHBand="0" w:noVBand="1"/>
      </w:tblPr>
      <w:tblGrid>
        <w:gridCol w:w="1560"/>
        <w:gridCol w:w="960"/>
        <w:gridCol w:w="1220"/>
        <w:gridCol w:w="1278"/>
        <w:gridCol w:w="1000"/>
        <w:gridCol w:w="980"/>
        <w:gridCol w:w="1120"/>
      </w:tblGrid>
      <w:tr w:rsidR="009276B5" w:rsidRPr="009276B5" w14:paraId="7EAF8D67" w14:textId="77777777" w:rsidTr="00494FDD">
        <w:trPr>
          <w:trHeight w:val="300"/>
          <w:jc w:val="center"/>
        </w:trPr>
        <w:tc>
          <w:tcPr>
            <w:tcW w:w="1560" w:type="dxa"/>
            <w:tcBorders>
              <w:top w:val="single" w:sz="8" w:space="0" w:color="auto"/>
              <w:left w:val="single" w:sz="4" w:space="0" w:color="auto"/>
              <w:bottom w:val="single" w:sz="4" w:space="0" w:color="auto"/>
              <w:right w:val="single" w:sz="4" w:space="0" w:color="auto"/>
            </w:tcBorders>
            <w:shd w:val="clear" w:color="000000" w:fill="BDD7EE"/>
            <w:noWrap/>
            <w:vAlign w:val="bottom"/>
            <w:hideMark/>
          </w:tcPr>
          <w:p w14:paraId="0718AD5C" w14:textId="77777777" w:rsidR="009276B5" w:rsidRPr="009276B5" w:rsidRDefault="009276B5" w:rsidP="009276B5">
            <w:pPr>
              <w:spacing w:before="0" w:after="0" w:line="240" w:lineRule="auto"/>
              <w:jc w:val="center"/>
              <w:rPr>
                <w:rFonts w:ascii="Calibri" w:eastAsia="Times New Roman" w:hAnsi="Calibri" w:cs="Calibri"/>
                <w:b/>
                <w:bCs/>
                <w:color w:val="000000"/>
              </w:rPr>
            </w:pPr>
            <w:r w:rsidRPr="009276B5">
              <w:rPr>
                <w:rFonts w:ascii="Calibri" w:eastAsia="Times New Roman" w:hAnsi="Calibri" w:cs="Calibri"/>
                <w:b/>
                <w:bCs/>
                <w:color w:val="000000"/>
                <w:sz w:val="22"/>
              </w:rPr>
              <w:t>Parameter</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58BF56B8" w14:textId="77777777" w:rsidR="009276B5" w:rsidRPr="009276B5" w:rsidRDefault="009276B5" w:rsidP="009276B5">
            <w:pPr>
              <w:spacing w:before="0" w:after="0" w:line="240" w:lineRule="auto"/>
              <w:jc w:val="center"/>
              <w:rPr>
                <w:rFonts w:ascii="Calibri" w:eastAsia="Times New Roman" w:hAnsi="Calibri" w:cs="Calibri"/>
                <w:b/>
                <w:bCs/>
                <w:color w:val="000000"/>
              </w:rPr>
            </w:pPr>
            <w:r w:rsidRPr="009276B5">
              <w:rPr>
                <w:rFonts w:ascii="Calibri" w:eastAsia="Times New Roman" w:hAnsi="Calibri" w:cs="Calibri"/>
                <w:b/>
                <w:bCs/>
                <w:color w:val="000000"/>
                <w:sz w:val="22"/>
              </w:rPr>
              <w:t># of Obs</w:t>
            </w:r>
          </w:p>
        </w:tc>
        <w:tc>
          <w:tcPr>
            <w:tcW w:w="1220" w:type="dxa"/>
            <w:tcBorders>
              <w:top w:val="single" w:sz="8" w:space="0" w:color="auto"/>
              <w:left w:val="nil"/>
              <w:bottom w:val="single" w:sz="4" w:space="0" w:color="auto"/>
              <w:right w:val="single" w:sz="4" w:space="0" w:color="auto"/>
            </w:tcBorders>
            <w:shd w:val="clear" w:color="000000" w:fill="BDD7EE"/>
            <w:noWrap/>
            <w:vAlign w:val="bottom"/>
            <w:hideMark/>
          </w:tcPr>
          <w:p w14:paraId="3F6EC8CE" w14:textId="77777777" w:rsidR="009276B5" w:rsidRPr="009276B5" w:rsidRDefault="009276B5" w:rsidP="009276B5">
            <w:pPr>
              <w:spacing w:before="0" w:after="0" w:line="240" w:lineRule="auto"/>
              <w:jc w:val="center"/>
              <w:rPr>
                <w:rFonts w:ascii="Calibri" w:eastAsia="Times New Roman" w:hAnsi="Calibri" w:cs="Calibri"/>
                <w:b/>
                <w:bCs/>
                <w:color w:val="000000"/>
              </w:rPr>
            </w:pPr>
            <w:r w:rsidRPr="009276B5">
              <w:rPr>
                <w:rFonts w:ascii="Calibri" w:eastAsia="Times New Roman" w:hAnsi="Calibri" w:cs="Calibri"/>
                <w:b/>
                <w:bCs/>
                <w:color w:val="000000"/>
                <w:sz w:val="22"/>
              </w:rPr>
              <w:t>Start Date</w:t>
            </w:r>
          </w:p>
        </w:tc>
        <w:tc>
          <w:tcPr>
            <w:tcW w:w="1278" w:type="dxa"/>
            <w:tcBorders>
              <w:top w:val="single" w:sz="8" w:space="0" w:color="auto"/>
              <w:left w:val="nil"/>
              <w:bottom w:val="single" w:sz="4" w:space="0" w:color="auto"/>
              <w:right w:val="single" w:sz="4" w:space="0" w:color="auto"/>
            </w:tcBorders>
            <w:shd w:val="clear" w:color="000000" w:fill="BDD7EE"/>
            <w:noWrap/>
            <w:vAlign w:val="bottom"/>
            <w:hideMark/>
          </w:tcPr>
          <w:p w14:paraId="181A5943" w14:textId="77777777" w:rsidR="009276B5" w:rsidRPr="009276B5" w:rsidRDefault="009276B5" w:rsidP="009276B5">
            <w:pPr>
              <w:spacing w:before="0" w:after="0" w:line="240" w:lineRule="auto"/>
              <w:jc w:val="center"/>
              <w:rPr>
                <w:rFonts w:ascii="Calibri" w:eastAsia="Times New Roman" w:hAnsi="Calibri" w:cs="Calibri"/>
                <w:b/>
                <w:bCs/>
                <w:color w:val="000000"/>
              </w:rPr>
            </w:pPr>
            <w:r w:rsidRPr="009276B5">
              <w:rPr>
                <w:rFonts w:ascii="Calibri" w:eastAsia="Times New Roman" w:hAnsi="Calibri" w:cs="Calibri"/>
                <w:b/>
                <w:bCs/>
                <w:color w:val="000000"/>
                <w:sz w:val="22"/>
              </w:rPr>
              <w:t>End Date</w:t>
            </w:r>
          </w:p>
        </w:tc>
        <w:tc>
          <w:tcPr>
            <w:tcW w:w="1000" w:type="dxa"/>
            <w:tcBorders>
              <w:top w:val="single" w:sz="8" w:space="0" w:color="auto"/>
              <w:left w:val="nil"/>
              <w:bottom w:val="single" w:sz="4" w:space="0" w:color="auto"/>
              <w:right w:val="single" w:sz="4" w:space="0" w:color="auto"/>
            </w:tcBorders>
            <w:shd w:val="clear" w:color="000000" w:fill="BDD7EE"/>
            <w:noWrap/>
            <w:vAlign w:val="bottom"/>
            <w:hideMark/>
          </w:tcPr>
          <w:p w14:paraId="45DF0B53" w14:textId="77777777" w:rsidR="009276B5" w:rsidRPr="009276B5" w:rsidRDefault="009276B5" w:rsidP="009276B5">
            <w:pPr>
              <w:spacing w:before="0" w:after="0" w:line="240" w:lineRule="auto"/>
              <w:jc w:val="center"/>
              <w:rPr>
                <w:rFonts w:ascii="Calibri" w:eastAsia="Times New Roman" w:hAnsi="Calibri" w:cs="Calibri"/>
                <w:b/>
                <w:bCs/>
                <w:color w:val="000000"/>
              </w:rPr>
            </w:pPr>
            <w:r w:rsidRPr="009276B5">
              <w:rPr>
                <w:rFonts w:ascii="Calibri" w:eastAsia="Times New Roman" w:hAnsi="Calibri" w:cs="Calibri"/>
                <w:b/>
                <w:bCs/>
                <w:color w:val="000000"/>
                <w:sz w:val="22"/>
              </w:rPr>
              <w:t>Mean</w:t>
            </w:r>
          </w:p>
        </w:tc>
        <w:tc>
          <w:tcPr>
            <w:tcW w:w="980" w:type="dxa"/>
            <w:tcBorders>
              <w:top w:val="single" w:sz="8" w:space="0" w:color="auto"/>
              <w:left w:val="nil"/>
              <w:bottom w:val="single" w:sz="4" w:space="0" w:color="auto"/>
              <w:right w:val="single" w:sz="4" w:space="0" w:color="auto"/>
            </w:tcBorders>
            <w:shd w:val="clear" w:color="000000" w:fill="BDD7EE"/>
            <w:noWrap/>
            <w:vAlign w:val="bottom"/>
            <w:hideMark/>
          </w:tcPr>
          <w:p w14:paraId="18C23A88" w14:textId="77777777" w:rsidR="009276B5" w:rsidRPr="009276B5" w:rsidRDefault="009276B5" w:rsidP="009276B5">
            <w:pPr>
              <w:spacing w:before="0" w:after="0" w:line="240" w:lineRule="auto"/>
              <w:jc w:val="center"/>
              <w:rPr>
                <w:rFonts w:ascii="Calibri" w:eastAsia="Times New Roman" w:hAnsi="Calibri" w:cs="Calibri"/>
                <w:b/>
                <w:bCs/>
                <w:color w:val="000000"/>
              </w:rPr>
            </w:pPr>
            <w:r w:rsidRPr="009276B5">
              <w:rPr>
                <w:rFonts w:ascii="Calibri" w:eastAsia="Times New Roman" w:hAnsi="Calibri" w:cs="Calibri"/>
                <w:b/>
                <w:bCs/>
                <w:color w:val="000000"/>
                <w:sz w:val="22"/>
              </w:rPr>
              <w:t>Min</w:t>
            </w:r>
          </w:p>
        </w:tc>
        <w:tc>
          <w:tcPr>
            <w:tcW w:w="1120" w:type="dxa"/>
            <w:tcBorders>
              <w:top w:val="single" w:sz="8" w:space="0" w:color="auto"/>
              <w:left w:val="nil"/>
              <w:bottom w:val="single" w:sz="4" w:space="0" w:color="auto"/>
              <w:right w:val="single" w:sz="4" w:space="0" w:color="auto"/>
            </w:tcBorders>
            <w:shd w:val="clear" w:color="000000" w:fill="BDD7EE"/>
            <w:noWrap/>
            <w:vAlign w:val="bottom"/>
            <w:hideMark/>
          </w:tcPr>
          <w:p w14:paraId="6E4C42E7" w14:textId="77777777" w:rsidR="009276B5" w:rsidRPr="009276B5" w:rsidRDefault="009276B5" w:rsidP="009276B5">
            <w:pPr>
              <w:spacing w:before="0" w:after="0" w:line="240" w:lineRule="auto"/>
              <w:jc w:val="center"/>
              <w:rPr>
                <w:rFonts w:ascii="Calibri" w:eastAsia="Times New Roman" w:hAnsi="Calibri" w:cs="Calibri"/>
                <w:b/>
                <w:bCs/>
                <w:color w:val="000000"/>
              </w:rPr>
            </w:pPr>
            <w:r w:rsidRPr="009276B5">
              <w:rPr>
                <w:rFonts w:ascii="Calibri" w:eastAsia="Times New Roman" w:hAnsi="Calibri" w:cs="Calibri"/>
                <w:b/>
                <w:bCs/>
                <w:color w:val="000000"/>
                <w:sz w:val="22"/>
              </w:rPr>
              <w:t>Max</w:t>
            </w:r>
          </w:p>
        </w:tc>
      </w:tr>
      <w:tr w:rsidR="009276B5" w:rsidRPr="009276B5" w14:paraId="565EB9AB"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2FD0A16E"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Ammonia</w:t>
            </w:r>
          </w:p>
        </w:tc>
        <w:tc>
          <w:tcPr>
            <w:tcW w:w="960" w:type="dxa"/>
            <w:tcBorders>
              <w:top w:val="nil"/>
              <w:left w:val="nil"/>
              <w:bottom w:val="single" w:sz="4" w:space="0" w:color="auto"/>
              <w:right w:val="single" w:sz="4" w:space="0" w:color="auto"/>
            </w:tcBorders>
            <w:shd w:val="clear" w:color="000000" w:fill="BDD7EE"/>
            <w:noWrap/>
            <w:vAlign w:val="bottom"/>
            <w:hideMark/>
          </w:tcPr>
          <w:p w14:paraId="71CDB9EC"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99</w:t>
            </w:r>
          </w:p>
        </w:tc>
        <w:tc>
          <w:tcPr>
            <w:tcW w:w="1220" w:type="dxa"/>
            <w:tcBorders>
              <w:top w:val="nil"/>
              <w:left w:val="nil"/>
              <w:bottom w:val="single" w:sz="4" w:space="0" w:color="auto"/>
              <w:right w:val="single" w:sz="4" w:space="0" w:color="auto"/>
            </w:tcBorders>
            <w:shd w:val="clear" w:color="000000" w:fill="BDD7EE"/>
            <w:noWrap/>
            <w:vAlign w:val="bottom"/>
            <w:hideMark/>
          </w:tcPr>
          <w:p w14:paraId="7C627F14"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1/1/1997</w:t>
            </w:r>
          </w:p>
        </w:tc>
        <w:tc>
          <w:tcPr>
            <w:tcW w:w="1278" w:type="dxa"/>
            <w:tcBorders>
              <w:top w:val="nil"/>
              <w:left w:val="nil"/>
              <w:bottom w:val="single" w:sz="4" w:space="0" w:color="auto"/>
              <w:right w:val="single" w:sz="4" w:space="0" w:color="auto"/>
            </w:tcBorders>
            <w:shd w:val="clear" w:color="000000" w:fill="BDD7EE"/>
            <w:noWrap/>
            <w:vAlign w:val="bottom"/>
            <w:hideMark/>
          </w:tcPr>
          <w:p w14:paraId="69B21547"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12/4/2012</w:t>
            </w:r>
          </w:p>
        </w:tc>
        <w:tc>
          <w:tcPr>
            <w:tcW w:w="1000" w:type="dxa"/>
            <w:tcBorders>
              <w:top w:val="nil"/>
              <w:left w:val="nil"/>
              <w:bottom w:val="single" w:sz="4" w:space="0" w:color="auto"/>
              <w:right w:val="single" w:sz="4" w:space="0" w:color="auto"/>
            </w:tcBorders>
            <w:shd w:val="clear" w:color="000000" w:fill="BDD7EE"/>
            <w:noWrap/>
            <w:vAlign w:val="bottom"/>
            <w:hideMark/>
          </w:tcPr>
          <w:p w14:paraId="6FE73E19"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0.900</w:t>
            </w:r>
          </w:p>
        </w:tc>
        <w:tc>
          <w:tcPr>
            <w:tcW w:w="980" w:type="dxa"/>
            <w:tcBorders>
              <w:top w:val="nil"/>
              <w:left w:val="nil"/>
              <w:bottom w:val="single" w:sz="4" w:space="0" w:color="auto"/>
              <w:right w:val="single" w:sz="4" w:space="0" w:color="auto"/>
            </w:tcBorders>
            <w:shd w:val="clear" w:color="000000" w:fill="BDD7EE"/>
            <w:noWrap/>
            <w:vAlign w:val="bottom"/>
            <w:hideMark/>
          </w:tcPr>
          <w:p w14:paraId="15464836"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0.000</w:t>
            </w:r>
          </w:p>
        </w:tc>
        <w:tc>
          <w:tcPr>
            <w:tcW w:w="1120" w:type="dxa"/>
            <w:tcBorders>
              <w:top w:val="nil"/>
              <w:left w:val="nil"/>
              <w:bottom w:val="single" w:sz="4" w:space="0" w:color="auto"/>
              <w:right w:val="single" w:sz="4" w:space="0" w:color="auto"/>
            </w:tcBorders>
            <w:shd w:val="clear" w:color="000000" w:fill="BDD7EE"/>
            <w:noWrap/>
            <w:vAlign w:val="bottom"/>
            <w:hideMark/>
          </w:tcPr>
          <w:p w14:paraId="444CEE4C"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4.710</w:t>
            </w:r>
          </w:p>
        </w:tc>
      </w:tr>
      <w:tr w:rsidR="009276B5" w:rsidRPr="009276B5" w14:paraId="63BD1757"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0B05A9B8"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Nitrate</w:t>
            </w:r>
          </w:p>
        </w:tc>
        <w:tc>
          <w:tcPr>
            <w:tcW w:w="960" w:type="dxa"/>
            <w:tcBorders>
              <w:top w:val="nil"/>
              <w:left w:val="nil"/>
              <w:bottom w:val="single" w:sz="4" w:space="0" w:color="auto"/>
              <w:right w:val="single" w:sz="4" w:space="0" w:color="auto"/>
            </w:tcBorders>
            <w:shd w:val="clear" w:color="000000" w:fill="BDD7EE"/>
            <w:noWrap/>
            <w:vAlign w:val="bottom"/>
            <w:hideMark/>
          </w:tcPr>
          <w:p w14:paraId="734CAE17"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84</w:t>
            </w:r>
          </w:p>
        </w:tc>
        <w:tc>
          <w:tcPr>
            <w:tcW w:w="1220" w:type="dxa"/>
            <w:tcBorders>
              <w:top w:val="nil"/>
              <w:left w:val="nil"/>
              <w:bottom w:val="single" w:sz="4" w:space="0" w:color="auto"/>
              <w:right w:val="single" w:sz="4" w:space="0" w:color="auto"/>
            </w:tcBorders>
            <w:shd w:val="clear" w:color="000000" w:fill="BDD7EE"/>
            <w:noWrap/>
            <w:vAlign w:val="bottom"/>
            <w:hideMark/>
          </w:tcPr>
          <w:p w14:paraId="5FBF95AD"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53DDE849"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12/4/2012</w:t>
            </w:r>
          </w:p>
        </w:tc>
        <w:tc>
          <w:tcPr>
            <w:tcW w:w="1000" w:type="dxa"/>
            <w:tcBorders>
              <w:top w:val="nil"/>
              <w:left w:val="nil"/>
              <w:bottom w:val="single" w:sz="4" w:space="0" w:color="auto"/>
              <w:right w:val="single" w:sz="4" w:space="0" w:color="auto"/>
            </w:tcBorders>
            <w:shd w:val="clear" w:color="000000" w:fill="BDD7EE"/>
            <w:noWrap/>
            <w:vAlign w:val="bottom"/>
            <w:hideMark/>
          </w:tcPr>
          <w:p w14:paraId="03251B94"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3.326</w:t>
            </w:r>
          </w:p>
        </w:tc>
        <w:tc>
          <w:tcPr>
            <w:tcW w:w="980" w:type="dxa"/>
            <w:tcBorders>
              <w:top w:val="nil"/>
              <w:left w:val="nil"/>
              <w:bottom w:val="single" w:sz="4" w:space="0" w:color="auto"/>
              <w:right w:val="single" w:sz="4" w:space="0" w:color="auto"/>
            </w:tcBorders>
            <w:shd w:val="clear" w:color="000000" w:fill="BDD7EE"/>
            <w:noWrap/>
            <w:vAlign w:val="bottom"/>
            <w:hideMark/>
          </w:tcPr>
          <w:p w14:paraId="419FB530"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0.160</w:t>
            </w:r>
          </w:p>
        </w:tc>
        <w:tc>
          <w:tcPr>
            <w:tcW w:w="1120" w:type="dxa"/>
            <w:tcBorders>
              <w:top w:val="nil"/>
              <w:left w:val="nil"/>
              <w:bottom w:val="single" w:sz="4" w:space="0" w:color="auto"/>
              <w:right w:val="single" w:sz="4" w:space="0" w:color="auto"/>
            </w:tcBorders>
            <w:shd w:val="clear" w:color="000000" w:fill="BDD7EE"/>
            <w:noWrap/>
            <w:vAlign w:val="bottom"/>
            <w:hideMark/>
          </w:tcPr>
          <w:p w14:paraId="26F6C3AA"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8.180</w:t>
            </w:r>
          </w:p>
        </w:tc>
      </w:tr>
      <w:tr w:rsidR="009276B5" w:rsidRPr="009276B5" w14:paraId="13285E80"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6835427D"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DON</w:t>
            </w:r>
          </w:p>
        </w:tc>
        <w:tc>
          <w:tcPr>
            <w:tcW w:w="960" w:type="dxa"/>
            <w:tcBorders>
              <w:top w:val="nil"/>
              <w:left w:val="nil"/>
              <w:bottom w:val="single" w:sz="4" w:space="0" w:color="auto"/>
              <w:right w:val="single" w:sz="4" w:space="0" w:color="auto"/>
            </w:tcBorders>
            <w:shd w:val="clear" w:color="000000" w:fill="BDD7EE"/>
            <w:noWrap/>
            <w:vAlign w:val="bottom"/>
            <w:hideMark/>
          </w:tcPr>
          <w:p w14:paraId="5E44A61A"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84</w:t>
            </w:r>
          </w:p>
        </w:tc>
        <w:tc>
          <w:tcPr>
            <w:tcW w:w="1220" w:type="dxa"/>
            <w:tcBorders>
              <w:top w:val="nil"/>
              <w:left w:val="nil"/>
              <w:bottom w:val="single" w:sz="4" w:space="0" w:color="auto"/>
              <w:right w:val="single" w:sz="4" w:space="0" w:color="auto"/>
            </w:tcBorders>
            <w:shd w:val="clear" w:color="000000" w:fill="BDD7EE"/>
            <w:noWrap/>
            <w:vAlign w:val="bottom"/>
            <w:hideMark/>
          </w:tcPr>
          <w:p w14:paraId="0AA5147B"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7A0F6EC6"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12/4/2012</w:t>
            </w:r>
          </w:p>
        </w:tc>
        <w:tc>
          <w:tcPr>
            <w:tcW w:w="1000" w:type="dxa"/>
            <w:tcBorders>
              <w:top w:val="nil"/>
              <w:left w:val="nil"/>
              <w:bottom w:val="single" w:sz="4" w:space="0" w:color="auto"/>
              <w:right w:val="single" w:sz="4" w:space="0" w:color="auto"/>
            </w:tcBorders>
            <w:shd w:val="clear" w:color="000000" w:fill="BDD7EE"/>
            <w:noWrap/>
            <w:vAlign w:val="bottom"/>
            <w:hideMark/>
          </w:tcPr>
          <w:p w14:paraId="3D1995B2"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1.573</w:t>
            </w:r>
          </w:p>
        </w:tc>
        <w:tc>
          <w:tcPr>
            <w:tcW w:w="980" w:type="dxa"/>
            <w:tcBorders>
              <w:top w:val="nil"/>
              <w:left w:val="nil"/>
              <w:bottom w:val="single" w:sz="4" w:space="0" w:color="auto"/>
              <w:right w:val="single" w:sz="4" w:space="0" w:color="auto"/>
            </w:tcBorders>
            <w:shd w:val="clear" w:color="000000" w:fill="BDD7EE"/>
            <w:noWrap/>
            <w:vAlign w:val="bottom"/>
            <w:hideMark/>
          </w:tcPr>
          <w:p w14:paraId="19909992"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0.080</w:t>
            </w:r>
          </w:p>
        </w:tc>
        <w:tc>
          <w:tcPr>
            <w:tcW w:w="1120" w:type="dxa"/>
            <w:tcBorders>
              <w:top w:val="nil"/>
              <w:left w:val="nil"/>
              <w:bottom w:val="single" w:sz="4" w:space="0" w:color="auto"/>
              <w:right w:val="single" w:sz="4" w:space="0" w:color="auto"/>
            </w:tcBorders>
            <w:shd w:val="clear" w:color="000000" w:fill="BDD7EE"/>
            <w:noWrap/>
            <w:vAlign w:val="bottom"/>
            <w:hideMark/>
          </w:tcPr>
          <w:p w14:paraId="5B602997"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3.870</w:t>
            </w:r>
          </w:p>
        </w:tc>
      </w:tr>
      <w:tr w:rsidR="009276B5" w:rsidRPr="009276B5" w14:paraId="5843A679"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0EBE0369"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DIP</w:t>
            </w:r>
          </w:p>
        </w:tc>
        <w:tc>
          <w:tcPr>
            <w:tcW w:w="960" w:type="dxa"/>
            <w:tcBorders>
              <w:top w:val="nil"/>
              <w:left w:val="nil"/>
              <w:bottom w:val="single" w:sz="4" w:space="0" w:color="auto"/>
              <w:right w:val="single" w:sz="4" w:space="0" w:color="auto"/>
            </w:tcBorders>
            <w:shd w:val="clear" w:color="000000" w:fill="BDD7EE"/>
            <w:noWrap/>
            <w:vAlign w:val="bottom"/>
            <w:hideMark/>
          </w:tcPr>
          <w:p w14:paraId="2A957B62"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84</w:t>
            </w:r>
          </w:p>
        </w:tc>
        <w:tc>
          <w:tcPr>
            <w:tcW w:w="1220" w:type="dxa"/>
            <w:tcBorders>
              <w:top w:val="nil"/>
              <w:left w:val="nil"/>
              <w:bottom w:val="single" w:sz="4" w:space="0" w:color="auto"/>
              <w:right w:val="single" w:sz="4" w:space="0" w:color="auto"/>
            </w:tcBorders>
            <w:shd w:val="clear" w:color="000000" w:fill="BDD7EE"/>
            <w:noWrap/>
            <w:vAlign w:val="bottom"/>
            <w:hideMark/>
          </w:tcPr>
          <w:p w14:paraId="43AB26D5"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17FD971E"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12/4/2012</w:t>
            </w:r>
          </w:p>
        </w:tc>
        <w:tc>
          <w:tcPr>
            <w:tcW w:w="1000" w:type="dxa"/>
            <w:tcBorders>
              <w:top w:val="nil"/>
              <w:left w:val="nil"/>
              <w:bottom w:val="single" w:sz="4" w:space="0" w:color="auto"/>
              <w:right w:val="single" w:sz="4" w:space="0" w:color="auto"/>
            </w:tcBorders>
            <w:shd w:val="clear" w:color="000000" w:fill="BDD7EE"/>
            <w:noWrap/>
            <w:vAlign w:val="bottom"/>
            <w:hideMark/>
          </w:tcPr>
          <w:p w14:paraId="769B164A"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0.185</w:t>
            </w:r>
          </w:p>
        </w:tc>
        <w:tc>
          <w:tcPr>
            <w:tcW w:w="980" w:type="dxa"/>
            <w:tcBorders>
              <w:top w:val="nil"/>
              <w:left w:val="nil"/>
              <w:bottom w:val="single" w:sz="4" w:space="0" w:color="auto"/>
              <w:right w:val="single" w:sz="4" w:space="0" w:color="auto"/>
            </w:tcBorders>
            <w:shd w:val="clear" w:color="000000" w:fill="BDD7EE"/>
            <w:noWrap/>
            <w:vAlign w:val="bottom"/>
            <w:hideMark/>
          </w:tcPr>
          <w:p w14:paraId="36B2FE28"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0.000</w:t>
            </w:r>
          </w:p>
        </w:tc>
        <w:tc>
          <w:tcPr>
            <w:tcW w:w="1120" w:type="dxa"/>
            <w:tcBorders>
              <w:top w:val="nil"/>
              <w:left w:val="nil"/>
              <w:bottom w:val="single" w:sz="4" w:space="0" w:color="auto"/>
              <w:right w:val="single" w:sz="4" w:space="0" w:color="auto"/>
            </w:tcBorders>
            <w:shd w:val="clear" w:color="000000" w:fill="BDD7EE"/>
            <w:noWrap/>
            <w:vAlign w:val="bottom"/>
            <w:hideMark/>
          </w:tcPr>
          <w:p w14:paraId="0BCD2651"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0.990</w:t>
            </w:r>
          </w:p>
        </w:tc>
      </w:tr>
      <w:tr w:rsidR="009276B5" w:rsidRPr="009276B5" w14:paraId="50ABFB32"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365660E0"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DOP</w:t>
            </w:r>
          </w:p>
        </w:tc>
        <w:tc>
          <w:tcPr>
            <w:tcW w:w="960" w:type="dxa"/>
            <w:tcBorders>
              <w:top w:val="nil"/>
              <w:left w:val="nil"/>
              <w:bottom w:val="single" w:sz="4" w:space="0" w:color="auto"/>
              <w:right w:val="single" w:sz="4" w:space="0" w:color="auto"/>
            </w:tcBorders>
            <w:shd w:val="clear" w:color="000000" w:fill="BDD7EE"/>
            <w:noWrap/>
            <w:vAlign w:val="bottom"/>
            <w:hideMark/>
          </w:tcPr>
          <w:p w14:paraId="2ACF40F3"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84</w:t>
            </w:r>
          </w:p>
        </w:tc>
        <w:tc>
          <w:tcPr>
            <w:tcW w:w="1220" w:type="dxa"/>
            <w:tcBorders>
              <w:top w:val="nil"/>
              <w:left w:val="nil"/>
              <w:bottom w:val="single" w:sz="4" w:space="0" w:color="auto"/>
              <w:right w:val="single" w:sz="4" w:space="0" w:color="auto"/>
            </w:tcBorders>
            <w:shd w:val="clear" w:color="000000" w:fill="BDD7EE"/>
            <w:noWrap/>
            <w:vAlign w:val="bottom"/>
            <w:hideMark/>
          </w:tcPr>
          <w:p w14:paraId="6BFB805E"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2A788B0A"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12/4/2012</w:t>
            </w:r>
          </w:p>
        </w:tc>
        <w:tc>
          <w:tcPr>
            <w:tcW w:w="1000" w:type="dxa"/>
            <w:tcBorders>
              <w:top w:val="nil"/>
              <w:left w:val="nil"/>
              <w:bottom w:val="single" w:sz="4" w:space="0" w:color="auto"/>
              <w:right w:val="single" w:sz="4" w:space="0" w:color="auto"/>
            </w:tcBorders>
            <w:shd w:val="clear" w:color="000000" w:fill="BDD7EE"/>
            <w:noWrap/>
            <w:vAlign w:val="bottom"/>
            <w:hideMark/>
          </w:tcPr>
          <w:p w14:paraId="6D7ABFE5"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0.323</w:t>
            </w:r>
          </w:p>
        </w:tc>
        <w:tc>
          <w:tcPr>
            <w:tcW w:w="980" w:type="dxa"/>
            <w:tcBorders>
              <w:top w:val="nil"/>
              <w:left w:val="nil"/>
              <w:bottom w:val="single" w:sz="4" w:space="0" w:color="auto"/>
              <w:right w:val="single" w:sz="4" w:space="0" w:color="auto"/>
            </w:tcBorders>
            <w:shd w:val="clear" w:color="000000" w:fill="BDD7EE"/>
            <w:noWrap/>
            <w:vAlign w:val="bottom"/>
            <w:hideMark/>
          </w:tcPr>
          <w:p w14:paraId="1920960D"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0.000</w:t>
            </w:r>
          </w:p>
        </w:tc>
        <w:tc>
          <w:tcPr>
            <w:tcW w:w="1120" w:type="dxa"/>
            <w:tcBorders>
              <w:top w:val="nil"/>
              <w:left w:val="nil"/>
              <w:bottom w:val="single" w:sz="4" w:space="0" w:color="auto"/>
              <w:right w:val="single" w:sz="4" w:space="0" w:color="auto"/>
            </w:tcBorders>
            <w:shd w:val="clear" w:color="000000" w:fill="BDD7EE"/>
            <w:noWrap/>
            <w:vAlign w:val="bottom"/>
            <w:hideMark/>
          </w:tcPr>
          <w:p w14:paraId="12292CE5"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0.790</w:t>
            </w:r>
          </w:p>
        </w:tc>
      </w:tr>
      <w:tr w:rsidR="009276B5" w:rsidRPr="009276B5" w14:paraId="48BCF0BA"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70D09B3B"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BOD</w:t>
            </w:r>
          </w:p>
        </w:tc>
        <w:tc>
          <w:tcPr>
            <w:tcW w:w="960" w:type="dxa"/>
            <w:tcBorders>
              <w:top w:val="nil"/>
              <w:left w:val="nil"/>
              <w:bottom w:val="single" w:sz="4" w:space="0" w:color="auto"/>
              <w:right w:val="single" w:sz="4" w:space="0" w:color="auto"/>
            </w:tcBorders>
            <w:shd w:val="clear" w:color="000000" w:fill="BDD7EE"/>
            <w:noWrap/>
            <w:vAlign w:val="bottom"/>
            <w:hideMark/>
          </w:tcPr>
          <w:p w14:paraId="0DE0201F"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99</w:t>
            </w:r>
          </w:p>
        </w:tc>
        <w:tc>
          <w:tcPr>
            <w:tcW w:w="1220" w:type="dxa"/>
            <w:tcBorders>
              <w:top w:val="nil"/>
              <w:left w:val="nil"/>
              <w:bottom w:val="single" w:sz="4" w:space="0" w:color="auto"/>
              <w:right w:val="single" w:sz="4" w:space="0" w:color="auto"/>
            </w:tcBorders>
            <w:shd w:val="clear" w:color="000000" w:fill="BDD7EE"/>
            <w:noWrap/>
            <w:vAlign w:val="bottom"/>
            <w:hideMark/>
          </w:tcPr>
          <w:p w14:paraId="6A3CF823"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1/1/1997</w:t>
            </w:r>
          </w:p>
        </w:tc>
        <w:tc>
          <w:tcPr>
            <w:tcW w:w="1278" w:type="dxa"/>
            <w:tcBorders>
              <w:top w:val="nil"/>
              <w:left w:val="nil"/>
              <w:bottom w:val="single" w:sz="4" w:space="0" w:color="auto"/>
              <w:right w:val="single" w:sz="4" w:space="0" w:color="auto"/>
            </w:tcBorders>
            <w:shd w:val="clear" w:color="000000" w:fill="BDD7EE"/>
            <w:noWrap/>
            <w:vAlign w:val="bottom"/>
            <w:hideMark/>
          </w:tcPr>
          <w:p w14:paraId="40083D5E"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12/4/2012</w:t>
            </w:r>
          </w:p>
        </w:tc>
        <w:tc>
          <w:tcPr>
            <w:tcW w:w="1000" w:type="dxa"/>
            <w:tcBorders>
              <w:top w:val="nil"/>
              <w:left w:val="nil"/>
              <w:bottom w:val="single" w:sz="4" w:space="0" w:color="auto"/>
              <w:right w:val="single" w:sz="4" w:space="0" w:color="auto"/>
            </w:tcBorders>
            <w:shd w:val="clear" w:color="000000" w:fill="BDD7EE"/>
            <w:noWrap/>
            <w:vAlign w:val="bottom"/>
            <w:hideMark/>
          </w:tcPr>
          <w:p w14:paraId="17271325"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5.500</w:t>
            </w:r>
          </w:p>
        </w:tc>
        <w:tc>
          <w:tcPr>
            <w:tcW w:w="980" w:type="dxa"/>
            <w:tcBorders>
              <w:top w:val="nil"/>
              <w:left w:val="nil"/>
              <w:bottom w:val="single" w:sz="4" w:space="0" w:color="auto"/>
              <w:right w:val="single" w:sz="4" w:space="0" w:color="auto"/>
            </w:tcBorders>
            <w:shd w:val="clear" w:color="000000" w:fill="BDD7EE"/>
            <w:noWrap/>
            <w:vAlign w:val="bottom"/>
            <w:hideMark/>
          </w:tcPr>
          <w:p w14:paraId="51163DAB"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0.000</w:t>
            </w:r>
          </w:p>
        </w:tc>
        <w:tc>
          <w:tcPr>
            <w:tcW w:w="1120" w:type="dxa"/>
            <w:tcBorders>
              <w:top w:val="nil"/>
              <w:left w:val="nil"/>
              <w:bottom w:val="single" w:sz="4" w:space="0" w:color="auto"/>
              <w:right w:val="single" w:sz="4" w:space="0" w:color="auto"/>
            </w:tcBorders>
            <w:shd w:val="clear" w:color="000000" w:fill="BDD7EE"/>
            <w:noWrap/>
            <w:vAlign w:val="bottom"/>
            <w:hideMark/>
          </w:tcPr>
          <w:p w14:paraId="5D48B10C"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12.000</w:t>
            </w:r>
          </w:p>
        </w:tc>
      </w:tr>
      <w:tr w:rsidR="009276B5" w:rsidRPr="009276B5" w14:paraId="1E1A8A10"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136BE178"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DO</w:t>
            </w:r>
          </w:p>
        </w:tc>
        <w:tc>
          <w:tcPr>
            <w:tcW w:w="960" w:type="dxa"/>
            <w:tcBorders>
              <w:top w:val="nil"/>
              <w:left w:val="nil"/>
              <w:bottom w:val="single" w:sz="4" w:space="0" w:color="auto"/>
              <w:right w:val="single" w:sz="4" w:space="0" w:color="auto"/>
            </w:tcBorders>
            <w:shd w:val="clear" w:color="000000" w:fill="BDD7EE"/>
            <w:noWrap/>
            <w:vAlign w:val="bottom"/>
            <w:hideMark/>
          </w:tcPr>
          <w:p w14:paraId="2CB58087"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72</w:t>
            </w:r>
          </w:p>
        </w:tc>
        <w:tc>
          <w:tcPr>
            <w:tcW w:w="1220" w:type="dxa"/>
            <w:tcBorders>
              <w:top w:val="nil"/>
              <w:left w:val="nil"/>
              <w:bottom w:val="single" w:sz="4" w:space="0" w:color="auto"/>
              <w:right w:val="single" w:sz="4" w:space="0" w:color="auto"/>
            </w:tcBorders>
            <w:shd w:val="clear" w:color="000000" w:fill="BDD7EE"/>
            <w:noWrap/>
            <w:vAlign w:val="bottom"/>
            <w:hideMark/>
          </w:tcPr>
          <w:p w14:paraId="4A107CE8"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1/31/2007</w:t>
            </w:r>
          </w:p>
        </w:tc>
        <w:tc>
          <w:tcPr>
            <w:tcW w:w="1278" w:type="dxa"/>
            <w:tcBorders>
              <w:top w:val="nil"/>
              <w:left w:val="nil"/>
              <w:bottom w:val="single" w:sz="4" w:space="0" w:color="auto"/>
              <w:right w:val="single" w:sz="4" w:space="0" w:color="auto"/>
            </w:tcBorders>
            <w:shd w:val="clear" w:color="000000" w:fill="BDD7EE"/>
            <w:noWrap/>
            <w:vAlign w:val="bottom"/>
            <w:hideMark/>
          </w:tcPr>
          <w:p w14:paraId="75949D28"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12/31/2012</w:t>
            </w:r>
          </w:p>
        </w:tc>
        <w:tc>
          <w:tcPr>
            <w:tcW w:w="1000" w:type="dxa"/>
            <w:tcBorders>
              <w:top w:val="nil"/>
              <w:left w:val="nil"/>
              <w:bottom w:val="single" w:sz="4" w:space="0" w:color="auto"/>
              <w:right w:val="single" w:sz="4" w:space="0" w:color="auto"/>
            </w:tcBorders>
            <w:shd w:val="clear" w:color="000000" w:fill="BDD7EE"/>
            <w:noWrap/>
            <w:vAlign w:val="bottom"/>
            <w:hideMark/>
          </w:tcPr>
          <w:p w14:paraId="615DEF4E"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7.358</w:t>
            </w:r>
          </w:p>
        </w:tc>
        <w:tc>
          <w:tcPr>
            <w:tcW w:w="980" w:type="dxa"/>
            <w:tcBorders>
              <w:top w:val="nil"/>
              <w:left w:val="nil"/>
              <w:bottom w:val="single" w:sz="4" w:space="0" w:color="auto"/>
              <w:right w:val="single" w:sz="4" w:space="0" w:color="auto"/>
            </w:tcBorders>
            <w:shd w:val="clear" w:color="000000" w:fill="BDD7EE"/>
            <w:noWrap/>
            <w:vAlign w:val="bottom"/>
            <w:hideMark/>
          </w:tcPr>
          <w:p w14:paraId="6BB27334"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6.000</w:t>
            </w:r>
          </w:p>
        </w:tc>
        <w:tc>
          <w:tcPr>
            <w:tcW w:w="1120" w:type="dxa"/>
            <w:tcBorders>
              <w:top w:val="nil"/>
              <w:left w:val="nil"/>
              <w:bottom w:val="single" w:sz="4" w:space="0" w:color="auto"/>
              <w:right w:val="single" w:sz="4" w:space="0" w:color="auto"/>
            </w:tcBorders>
            <w:shd w:val="clear" w:color="000000" w:fill="BDD7EE"/>
            <w:noWrap/>
            <w:vAlign w:val="bottom"/>
            <w:hideMark/>
          </w:tcPr>
          <w:p w14:paraId="37FA7300"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10.000</w:t>
            </w:r>
          </w:p>
        </w:tc>
      </w:tr>
      <w:tr w:rsidR="009276B5" w:rsidRPr="009276B5" w14:paraId="2253B415"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7B2F5117" w14:textId="77777777" w:rsidR="009276B5" w:rsidRPr="009276B5" w:rsidRDefault="009276B5" w:rsidP="009276B5">
            <w:pPr>
              <w:spacing w:before="0" w:after="0" w:line="240" w:lineRule="auto"/>
              <w:jc w:val="left"/>
              <w:rPr>
                <w:rFonts w:ascii="Calibri" w:eastAsia="Times New Roman" w:hAnsi="Calibri" w:cs="Calibri"/>
                <w:b/>
                <w:bCs/>
                <w:color w:val="FFFFFF"/>
              </w:rPr>
            </w:pPr>
            <w:r w:rsidRPr="009276B5">
              <w:rPr>
                <w:rFonts w:ascii="Calibri" w:eastAsia="Times New Roman" w:hAnsi="Calibri" w:cs="Calibri"/>
                <w:b/>
                <w:bCs/>
                <w:color w:val="FFFFFF"/>
                <w:sz w:val="22"/>
              </w:rPr>
              <w:t>Flow</w:t>
            </w:r>
          </w:p>
        </w:tc>
        <w:tc>
          <w:tcPr>
            <w:tcW w:w="960" w:type="dxa"/>
            <w:tcBorders>
              <w:top w:val="nil"/>
              <w:left w:val="nil"/>
              <w:bottom w:val="single" w:sz="4" w:space="0" w:color="auto"/>
              <w:right w:val="single" w:sz="4" w:space="0" w:color="auto"/>
            </w:tcBorders>
            <w:shd w:val="clear" w:color="000000" w:fill="BDD7EE"/>
            <w:noWrap/>
            <w:vAlign w:val="bottom"/>
            <w:hideMark/>
          </w:tcPr>
          <w:p w14:paraId="6146D1EB"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99</w:t>
            </w:r>
          </w:p>
        </w:tc>
        <w:tc>
          <w:tcPr>
            <w:tcW w:w="1220" w:type="dxa"/>
            <w:tcBorders>
              <w:top w:val="nil"/>
              <w:left w:val="nil"/>
              <w:bottom w:val="single" w:sz="4" w:space="0" w:color="auto"/>
              <w:right w:val="single" w:sz="4" w:space="0" w:color="auto"/>
            </w:tcBorders>
            <w:shd w:val="clear" w:color="000000" w:fill="BDD7EE"/>
            <w:noWrap/>
            <w:vAlign w:val="bottom"/>
            <w:hideMark/>
          </w:tcPr>
          <w:p w14:paraId="74F01A3B"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1/1/1997</w:t>
            </w:r>
          </w:p>
        </w:tc>
        <w:tc>
          <w:tcPr>
            <w:tcW w:w="1278" w:type="dxa"/>
            <w:tcBorders>
              <w:top w:val="nil"/>
              <w:left w:val="nil"/>
              <w:bottom w:val="single" w:sz="4" w:space="0" w:color="auto"/>
              <w:right w:val="single" w:sz="4" w:space="0" w:color="auto"/>
            </w:tcBorders>
            <w:shd w:val="clear" w:color="000000" w:fill="BDD7EE"/>
            <w:noWrap/>
            <w:vAlign w:val="bottom"/>
            <w:hideMark/>
          </w:tcPr>
          <w:p w14:paraId="3A2B3EEC"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12/4/2012</w:t>
            </w:r>
          </w:p>
        </w:tc>
        <w:tc>
          <w:tcPr>
            <w:tcW w:w="1000" w:type="dxa"/>
            <w:tcBorders>
              <w:top w:val="nil"/>
              <w:left w:val="nil"/>
              <w:bottom w:val="single" w:sz="4" w:space="0" w:color="auto"/>
              <w:right w:val="single" w:sz="4" w:space="0" w:color="auto"/>
            </w:tcBorders>
            <w:shd w:val="clear" w:color="000000" w:fill="BDD7EE"/>
            <w:noWrap/>
            <w:vAlign w:val="bottom"/>
            <w:hideMark/>
          </w:tcPr>
          <w:p w14:paraId="2819B662"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0.060</w:t>
            </w:r>
          </w:p>
        </w:tc>
        <w:tc>
          <w:tcPr>
            <w:tcW w:w="980" w:type="dxa"/>
            <w:tcBorders>
              <w:top w:val="nil"/>
              <w:left w:val="nil"/>
              <w:bottom w:val="single" w:sz="4" w:space="0" w:color="auto"/>
              <w:right w:val="single" w:sz="4" w:space="0" w:color="auto"/>
            </w:tcBorders>
            <w:shd w:val="clear" w:color="000000" w:fill="BDD7EE"/>
            <w:noWrap/>
            <w:vAlign w:val="bottom"/>
            <w:hideMark/>
          </w:tcPr>
          <w:p w14:paraId="7D768E7C"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0.000</w:t>
            </w:r>
          </w:p>
        </w:tc>
        <w:tc>
          <w:tcPr>
            <w:tcW w:w="1120" w:type="dxa"/>
            <w:tcBorders>
              <w:top w:val="nil"/>
              <w:left w:val="nil"/>
              <w:bottom w:val="single" w:sz="4" w:space="0" w:color="auto"/>
              <w:right w:val="single" w:sz="4" w:space="0" w:color="auto"/>
            </w:tcBorders>
            <w:shd w:val="clear" w:color="000000" w:fill="BDD7EE"/>
            <w:noWrap/>
            <w:vAlign w:val="bottom"/>
            <w:hideMark/>
          </w:tcPr>
          <w:p w14:paraId="484536CA" w14:textId="77777777" w:rsidR="009276B5" w:rsidRPr="009276B5" w:rsidRDefault="009276B5" w:rsidP="009276B5">
            <w:pPr>
              <w:spacing w:before="0" w:after="0" w:line="240" w:lineRule="auto"/>
              <w:jc w:val="center"/>
              <w:rPr>
                <w:rFonts w:ascii="Calibri" w:eastAsia="Times New Roman" w:hAnsi="Calibri" w:cs="Calibri"/>
                <w:color w:val="000000"/>
              </w:rPr>
            </w:pPr>
            <w:r w:rsidRPr="009276B5">
              <w:rPr>
                <w:rFonts w:ascii="Calibri" w:eastAsia="Times New Roman" w:hAnsi="Calibri" w:cs="Calibri"/>
                <w:color w:val="000000"/>
                <w:sz w:val="22"/>
              </w:rPr>
              <w:t>0.148</w:t>
            </w:r>
          </w:p>
        </w:tc>
      </w:tr>
    </w:tbl>
    <w:p w14:paraId="2673D3D6" w14:textId="77777777" w:rsidR="003D22CF" w:rsidRPr="00EF59C4" w:rsidRDefault="000C39F5" w:rsidP="00ED2D9B">
      <w:pPr>
        <w:pStyle w:val="Heading3"/>
      </w:pPr>
      <w:bookmarkStart w:id="357" w:name="_Toc371239049"/>
      <w:bookmarkStart w:id="358" w:name="_Toc482686395"/>
      <w:r w:rsidRPr="00EF59C4">
        <w:t>Doerun WPCP – Permit # GA0021717</w:t>
      </w:r>
      <w:bookmarkEnd w:id="357"/>
      <w:bookmarkEnd w:id="358"/>
    </w:p>
    <w:p w14:paraId="44928821" w14:textId="77777777" w:rsidR="000C39F5" w:rsidRDefault="000C39F5" w:rsidP="00EF59C4">
      <w:r w:rsidRPr="00EF59C4">
        <w:t xml:space="preserve">This facility is a minor wastewater treatment plant and therefore, no DMR data was available.  A review of EPA’s file for this facility located a permit application.  </w:t>
      </w:r>
      <w:r w:rsidR="002E0EDE" w:rsidRPr="00EF59C4">
        <w:t>The permit application contained sampling results for ammonia, NOx, TKN and phosphorus.  Since this was the only data available it was used as the monthly data inputs in the WASP model.  Additionally, the permit provided permit limits for BOD and flow.  These limits were used in the model.</w:t>
      </w:r>
    </w:p>
    <w:p w14:paraId="447D31D7" w14:textId="77777777" w:rsidR="00685316" w:rsidRPr="00EF59C4" w:rsidRDefault="00685316" w:rsidP="00ED2D9B">
      <w:pPr>
        <w:pStyle w:val="Heading3"/>
      </w:pPr>
      <w:bookmarkStart w:id="359" w:name="_Toc371239050"/>
      <w:bookmarkStart w:id="360" w:name="_Toc482686396"/>
      <w:r w:rsidRPr="00EF59C4">
        <w:t>Sunnyland (aka Genesis Project/Affinity) Permit # GA001279</w:t>
      </w:r>
      <w:bookmarkEnd w:id="359"/>
      <w:bookmarkEnd w:id="360"/>
    </w:p>
    <w:p w14:paraId="11EDF128" w14:textId="4EAC489C" w:rsidR="00685316" w:rsidRDefault="002E0EDE" w:rsidP="00EF59C4">
      <w:r w:rsidRPr="00EF59C4">
        <w:t>This facility is a frozen food plant. The DMR data stored on PCS and ICIS was used for the monthly BOD, flow and ammonia input values</w:t>
      </w:r>
      <w:r w:rsidR="00494FDD">
        <w:t xml:space="preserve"> (</w:t>
      </w:r>
      <w:r w:rsidR="00494FDD">
        <w:fldChar w:fldCharType="begin"/>
      </w:r>
      <w:r w:rsidR="00494FDD">
        <w:instrText xml:space="preserve"> REF _Ref391978243 \h </w:instrText>
      </w:r>
      <w:r w:rsidR="00494FDD">
        <w:fldChar w:fldCharType="separate"/>
      </w:r>
      <w:r w:rsidR="006C6BEF">
        <w:t xml:space="preserve">Table </w:t>
      </w:r>
      <w:r w:rsidR="006C6BEF">
        <w:rPr>
          <w:noProof/>
        </w:rPr>
        <w:t>13</w:t>
      </w:r>
      <w:r w:rsidR="00494FDD">
        <w:fldChar w:fldCharType="end"/>
      </w:r>
      <w:r w:rsidR="00494FDD">
        <w:t>)</w:t>
      </w:r>
      <w:r w:rsidRPr="00EF59C4">
        <w:t xml:space="preserve">.  </w:t>
      </w:r>
      <w:r w:rsidR="00401499" w:rsidRPr="00EF59C4">
        <w:t xml:space="preserve">Several gaps in data were present on </w:t>
      </w:r>
      <w:r w:rsidR="001C45F3" w:rsidRPr="00EF59C4">
        <w:t>the in</w:t>
      </w:r>
      <w:r w:rsidR="00401499" w:rsidRPr="00EF59C4">
        <w:t xml:space="preserve"> the databases.  A search of the PCS website indicated that the gaps in data occurred whenever there was no discharge from the facility.  </w:t>
      </w:r>
      <w:r w:rsidRPr="00EF59C4">
        <w:t>Therefore, in the WASP model, when</w:t>
      </w:r>
      <w:r w:rsidR="00401499" w:rsidRPr="00EF59C4">
        <w:t xml:space="preserve">ever </w:t>
      </w:r>
      <w:r w:rsidRPr="00EF59C4">
        <w:t xml:space="preserve">no flow was listed a zero flow and concentration was assumed for that time period.  No data was found </w:t>
      </w:r>
      <w:r w:rsidRPr="00EF59C4">
        <w:lastRenderedPageBreak/>
        <w:t>regarding phosphorus in PCS, ICIS or during a file review.  Therefore, a phosphorus load was not added to the model for this point source.</w:t>
      </w:r>
    </w:p>
    <w:p w14:paraId="4484AF93" w14:textId="7794E78F" w:rsidR="00494FDD" w:rsidRDefault="00494FDD" w:rsidP="00494FDD">
      <w:pPr>
        <w:pStyle w:val="Caption"/>
      </w:pPr>
      <w:bookmarkStart w:id="361" w:name="_Ref391978243"/>
      <w:bookmarkStart w:id="362" w:name="_Toc391991097"/>
      <w:bookmarkStart w:id="363" w:name="_Toc482686617"/>
      <w:r>
        <w:t xml:space="preserve">Table </w:t>
      </w:r>
      <w:fldSimple w:instr=" SEQ Table \* ARABIC ">
        <w:r w:rsidR="006C6BEF">
          <w:rPr>
            <w:noProof/>
          </w:rPr>
          <w:t>13</w:t>
        </w:r>
      </w:fldSimple>
      <w:bookmarkEnd w:id="361"/>
      <w:r>
        <w:t xml:space="preserve"> Sunnyland DMR Data</w:t>
      </w:r>
      <w:bookmarkEnd w:id="362"/>
      <w:bookmarkEnd w:id="363"/>
    </w:p>
    <w:tbl>
      <w:tblPr>
        <w:tblW w:w="7845" w:type="dxa"/>
        <w:jc w:val="center"/>
        <w:tblLook w:val="04A0" w:firstRow="1" w:lastRow="0" w:firstColumn="1" w:lastColumn="0" w:noHBand="0" w:noVBand="1"/>
      </w:tblPr>
      <w:tblGrid>
        <w:gridCol w:w="1560"/>
        <w:gridCol w:w="960"/>
        <w:gridCol w:w="1167"/>
        <w:gridCol w:w="1278"/>
        <w:gridCol w:w="960"/>
        <w:gridCol w:w="960"/>
        <w:gridCol w:w="960"/>
      </w:tblGrid>
      <w:tr w:rsidR="00371083" w:rsidRPr="00371083" w14:paraId="2F6ECF26" w14:textId="77777777" w:rsidTr="00494FDD">
        <w:trPr>
          <w:trHeight w:val="300"/>
          <w:jc w:val="center"/>
        </w:trPr>
        <w:tc>
          <w:tcPr>
            <w:tcW w:w="1560" w:type="dxa"/>
            <w:tcBorders>
              <w:top w:val="single" w:sz="8" w:space="0" w:color="auto"/>
              <w:left w:val="single" w:sz="4" w:space="0" w:color="auto"/>
              <w:bottom w:val="single" w:sz="4" w:space="0" w:color="auto"/>
              <w:right w:val="single" w:sz="4" w:space="0" w:color="auto"/>
            </w:tcBorders>
            <w:shd w:val="clear" w:color="000000" w:fill="BDD7EE"/>
            <w:noWrap/>
            <w:vAlign w:val="bottom"/>
            <w:hideMark/>
          </w:tcPr>
          <w:p w14:paraId="783195AE" w14:textId="77777777" w:rsidR="00371083" w:rsidRPr="00371083" w:rsidRDefault="00371083" w:rsidP="00371083">
            <w:pPr>
              <w:spacing w:before="0" w:after="0" w:line="240" w:lineRule="auto"/>
              <w:jc w:val="center"/>
              <w:rPr>
                <w:rFonts w:ascii="Calibri" w:eastAsia="Times New Roman" w:hAnsi="Calibri" w:cs="Calibri"/>
                <w:b/>
                <w:bCs/>
                <w:color w:val="000000"/>
              </w:rPr>
            </w:pPr>
            <w:r w:rsidRPr="00371083">
              <w:rPr>
                <w:rFonts w:ascii="Calibri" w:eastAsia="Times New Roman" w:hAnsi="Calibri" w:cs="Calibri"/>
                <w:b/>
                <w:bCs/>
                <w:color w:val="000000"/>
                <w:sz w:val="22"/>
              </w:rPr>
              <w:t>Parameter</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21481984" w14:textId="77777777" w:rsidR="00371083" w:rsidRPr="00371083" w:rsidRDefault="00371083" w:rsidP="00371083">
            <w:pPr>
              <w:spacing w:before="0" w:after="0" w:line="240" w:lineRule="auto"/>
              <w:jc w:val="center"/>
              <w:rPr>
                <w:rFonts w:ascii="Calibri" w:eastAsia="Times New Roman" w:hAnsi="Calibri" w:cs="Calibri"/>
                <w:b/>
                <w:bCs/>
                <w:color w:val="000000"/>
              </w:rPr>
            </w:pPr>
            <w:r w:rsidRPr="00371083">
              <w:rPr>
                <w:rFonts w:ascii="Calibri" w:eastAsia="Times New Roman" w:hAnsi="Calibri" w:cs="Calibri"/>
                <w:b/>
                <w:bCs/>
                <w:color w:val="000000"/>
                <w:sz w:val="22"/>
              </w:rPr>
              <w:t># of Obs</w:t>
            </w:r>
          </w:p>
        </w:tc>
        <w:tc>
          <w:tcPr>
            <w:tcW w:w="1167" w:type="dxa"/>
            <w:tcBorders>
              <w:top w:val="single" w:sz="8" w:space="0" w:color="auto"/>
              <w:left w:val="nil"/>
              <w:bottom w:val="single" w:sz="4" w:space="0" w:color="auto"/>
              <w:right w:val="single" w:sz="4" w:space="0" w:color="auto"/>
            </w:tcBorders>
            <w:shd w:val="clear" w:color="000000" w:fill="BDD7EE"/>
            <w:noWrap/>
            <w:vAlign w:val="bottom"/>
            <w:hideMark/>
          </w:tcPr>
          <w:p w14:paraId="6607A69B" w14:textId="77777777" w:rsidR="00371083" w:rsidRPr="00371083" w:rsidRDefault="00371083" w:rsidP="00371083">
            <w:pPr>
              <w:spacing w:before="0" w:after="0" w:line="240" w:lineRule="auto"/>
              <w:jc w:val="center"/>
              <w:rPr>
                <w:rFonts w:ascii="Calibri" w:eastAsia="Times New Roman" w:hAnsi="Calibri" w:cs="Calibri"/>
                <w:b/>
                <w:bCs/>
                <w:color w:val="000000"/>
              </w:rPr>
            </w:pPr>
            <w:r w:rsidRPr="00371083">
              <w:rPr>
                <w:rFonts w:ascii="Calibri" w:eastAsia="Times New Roman" w:hAnsi="Calibri" w:cs="Calibri"/>
                <w:b/>
                <w:bCs/>
                <w:color w:val="000000"/>
                <w:sz w:val="22"/>
              </w:rPr>
              <w:t>Start Date</w:t>
            </w:r>
          </w:p>
        </w:tc>
        <w:tc>
          <w:tcPr>
            <w:tcW w:w="1278" w:type="dxa"/>
            <w:tcBorders>
              <w:top w:val="single" w:sz="8" w:space="0" w:color="auto"/>
              <w:left w:val="nil"/>
              <w:bottom w:val="single" w:sz="4" w:space="0" w:color="auto"/>
              <w:right w:val="single" w:sz="4" w:space="0" w:color="auto"/>
            </w:tcBorders>
            <w:shd w:val="clear" w:color="000000" w:fill="BDD7EE"/>
            <w:noWrap/>
            <w:vAlign w:val="bottom"/>
            <w:hideMark/>
          </w:tcPr>
          <w:p w14:paraId="4E8F775A" w14:textId="77777777" w:rsidR="00371083" w:rsidRPr="00371083" w:rsidRDefault="00371083" w:rsidP="00371083">
            <w:pPr>
              <w:spacing w:before="0" w:after="0" w:line="240" w:lineRule="auto"/>
              <w:jc w:val="center"/>
              <w:rPr>
                <w:rFonts w:ascii="Calibri" w:eastAsia="Times New Roman" w:hAnsi="Calibri" w:cs="Calibri"/>
                <w:b/>
                <w:bCs/>
                <w:color w:val="000000"/>
              </w:rPr>
            </w:pPr>
            <w:r w:rsidRPr="00371083">
              <w:rPr>
                <w:rFonts w:ascii="Calibri" w:eastAsia="Times New Roman" w:hAnsi="Calibri" w:cs="Calibri"/>
                <w:b/>
                <w:bCs/>
                <w:color w:val="000000"/>
                <w:sz w:val="22"/>
              </w:rPr>
              <w:t>End Date</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70E298E0" w14:textId="77777777" w:rsidR="00371083" w:rsidRPr="00371083" w:rsidRDefault="00371083" w:rsidP="00371083">
            <w:pPr>
              <w:spacing w:before="0" w:after="0" w:line="240" w:lineRule="auto"/>
              <w:jc w:val="center"/>
              <w:rPr>
                <w:rFonts w:ascii="Calibri" w:eastAsia="Times New Roman" w:hAnsi="Calibri" w:cs="Calibri"/>
                <w:b/>
                <w:bCs/>
                <w:color w:val="000000"/>
              </w:rPr>
            </w:pPr>
            <w:r w:rsidRPr="00371083">
              <w:rPr>
                <w:rFonts w:ascii="Calibri" w:eastAsia="Times New Roman" w:hAnsi="Calibri" w:cs="Calibri"/>
                <w:b/>
                <w:bCs/>
                <w:color w:val="000000"/>
                <w:sz w:val="22"/>
              </w:rPr>
              <w:t>Mean</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400FB9C5" w14:textId="77777777" w:rsidR="00371083" w:rsidRPr="00371083" w:rsidRDefault="00371083" w:rsidP="00371083">
            <w:pPr>
              <w:spacing w:before="0" w:after="0" w:line="240" w:lineRule="auto"/>
              <w:jc w:val="center"/>
              <w:rPr>
                <w:rFonts w:ascii="Calibri" w:eastAsia="Times New Roman" w:hAnsi="Calibri" w:cs="Calibri"/>
                <w:b/>
                <w:bCs/>
                <w:color w:val="000000"/>
              </w:rPr>
            </w:pPr>
            <w:r w:rsidRPr="00371083">
              <w:rPr>
                <w:rFonts w:ascii="Calibri" w:eastAsia="Times New Roman" w:hAnsi="Calibri" w:cs="Calibri"/>
                <w:b/>
                <w:bCs/>
                <w:color w:val="000000"/>
                <w:sz w:val="22"/>
              </w:rPr>
              <w:t>Min</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36567FBA" w14:textId="77777777" w:rsidR="00371083" w:rsidRPr="00371083" w:rsidRDefault="00371083" w:rsidP="00371083">
            <w:pPr>
              <w:spacing w:before="0" w:after="0" w:line="240" w:lineRule="auto"/>
              <w:jc w:val="center"/>
              <w:rPr>
                <w:rFonts w:ascii="Calibri" w:eastAsia="Times New Roman" w:hAnsi="Calibri" w:cs="Calibri"/>
                <w:b/>
                <w:bCs/>
                <w:color w:val="000000"/>
              </w:rPr>
            </w:pPr>
            <w:r w:rsidRPr="00371083">
              <w:rPr>
                <w:rFonts w:ascii="Calibri" w:eastAsia="Times New Roman" w:hAnsi="Calibri" w:cs="Calibri"/>
                <w:b/>
                <w:bCs/>
                <w:color w:val="000000"/>
                <w:sz w:val="22"/>
              </w:rPr>
              <w:t>Max</w:t>
            </w:r>
          </w:p>
        </w:tc>
      </w:tr>
      <w:tr w:rsidR="00371083" w:rsidRPr="00371083" w14:paraId="3A488223"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490DB0B5" w14:textId="77777777" w:rsidR="00371083" w:rsidRPr="00371083" w:rsidRDefault="00371083" w:rsidP="00371083">
            <w:pPr>
              <w:spacing w:before="0" w:after="0" w:line="240" w:lineRule="auto"/>
              <w:jc w:val="left"/>
              <w:rPr>
                <w:rFonts w:ascii="Calibri" w:eastAsia="Times New Roman" w:hAnsi="Calibri" w:cs="Calibri"/>
                <w:b/>
                <w:bCs/>
                <w:color w:val="FFFFFF"/>
              </w:rPr>
            </w:pPr>
            <w:r w:rsidRPr="00371083">
              <w:rPr>
                <w:rFonts w:ascii="Calibri" w:eastAsia="Times New Roman" w:hAnsi="Calibri" w:cs="Calibri"/>
                <w:b/>
                <w:bCs/>
                <w:color w:val="FFFFFF"/>
                <w:sz w:val="22"/>
              </w:rPr>
              <w:t>Ammonia</w:t>
            </w:r>
          </w:p>
        </w:tc>
        <w:tc>
          <w:tcPr>
            <w:tcW w:w="960" w:type="dxa"/>
            <w:tcBorders>
              <w:top w:val="nil"/>
              <w:left w:val="nil"/>
              <w:bottom w:val="single" w:sz="4" w:space="0" w:color="auto"/>
              <w:right w:val="single" w:sz="4" w:space="0" w:color="auto"/>
            </w:tcBorders>
            <w:shd w:val="clear" w:color="000000" w:fill="BDD7EE"/>
            <w:noWrap/>
            <w:vAlign w:val="bottom"/>
            <w:hideMark/>
          </w:tcPr>
          <w:p w14:paraId="2D40E9AB"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192</w:t>
            </w:r>
          </w:p>
        </w:tc>
        <w:tc>
          <w:tcPr>
            <w:tcW w:w="1167" w:type="dxa"/>
            <w:tcBorders>
              <w:top w:val="nil"/>
              <w:left w:val="nil"/>
              <w:bottom w:val="single" w:sz="4" w:space="0" w:color="auto"/>
              <w:right w:val="single" w:sz="4" w:space="0" w:color="auto"/>
            </w:tcBorders>
            <w:shd w:val="clear" w:color="000000" w:fill="BDD7EE"/>
            <w:noWrap/>
            <w:vAlign w:val="bottom"/>
            <w:hideMark/>
          </w:tcPr>
          <w:p w14:paraId="2E511DC3"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1/1/1997</w:t>
            </w:r>
          </w:p>
        </w:tc>
        <w:tc>
          <w:tcPr>
            <w:tcW w:w="1278" w:type="dxa"/>
            <w:tcBorders>
              <w:top w:val="nil"/>
              <w:left w:val="nil"/>
              <w:bottom w:val="single" w:sz="4" w:space="0" w:color="auto"/>
              <w:right w:val="single" w:sz="4" w:space="0" w:color="auto"/>
            </w:tcBorders>
            <w:shd w:val="clear" w:color="000000" w:fill="BDD7EE"/>
            <w:noWrap/>
            <w:vAlign w:val="bottom"/>
            <w:hideMark/>
          </w:tcPr>
          <w:p w14:paraId="78EF971B"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12/7/2012</w:t>
            </w:r>
          </w:p>
        </w:tc>
        <w:tc>
          <w:tcPr>
            <w:tcW w:w="960" w:type="dxa"/>
            <w:tcBorders>
              <w:top w:val="nil"/>
              <w:left w:val="nil"/>
              <w:bottom w:val="single" w:sz="4" w:space="0" w:color="auto"/>
              <w:right w:val="single" w:sz="4" w:space="0" w:color="auto"/>
            </w:tcBorders>
            <w:shd w:val="clear" w:color="000000" w:fill="BDD7EE"/>
            <w:noWrap/>
            <w:vAlign w:val="bottom"/>
            <w:hideMark/>
          </w:tcPr>
          <w:p w14:paraId="1A84DBC6"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0.147</w:t>
            </w:r>
          </w:p>
        </w:tc>
        <w:tc>
          <w:tcPr>
            <w:tcW w:w="960" w:type="dxa"/>
            <w:tcBorders>
              <w:top w:val="nil"/>
              <w:left w:val="nil"/>
              <w:bottom w:val="single" w:sz="4" w:space="0" w:color="auto"/>
              <w:right w:val="single" w:sz="4" w:space="0" w:color="auto"/>
            </w:tcBorders>
            <w:shd w:val="clear" w:color="000000" w:fill="BDD7EE"/>
            <w:noWrap/>
            <w:vAlign w:val="bottom"/>
            <w:hideMark/>
          </w:tcPr>
          <w:p w14:paraId="75F0033C"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13B8F981"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8.500</w:t>
            </w:r>
          </w:p>
        </w:tc>
      </w:tr>
      <w:tr w:rsidR="00371083" w:rsidRPr="00371083" w14:paraId="72DE5325"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0AB53C01" w14:textId="77777777" w:rsidR="00371083" w:rsidRPr="00371083" w:rsidRDefault="00371083" w:rsidP="00371083">
            <w:pPr>
              <w:spacing w:before="0" w:after="0" w:line="240" w:lineRule="auto"/>
              <w:jc w:val="left"/>
              <w:rPr>
                <w:rFonts w:ascii="Calibri" w:eastAsia="Times New Roman" w:hAnsi="Calibri" w:cs="Calibri"/>
                <w:b/>
                <w:bCs/>
                <w:color w:val="FFFFFF"/>
              </w:rPr>
            </w:pPr>
            <w:r w:rsidRPr="00371083">
              <w:rPr>
                <w:rFonts w:ascii="Calibri" w:eastAsia="Times New Roman" w:hAnsi="Calibri" w:cs="Calibri"/>
                <w:b/>
                <w:bCs/>
                <w:color w:val="FFFFFF"/>
                <w:sz w:val="22"/>
              </w:rPr>
              <w:t>Nitrate</w:t>
            </w:r>
          </w:p>
        </w:tc>
        <w:tc>
          <w:tcPr>
            <w:tcW w:w="960" w:type="dxa"/>
            <w:tcBorders>
              <w:top w:val="nil"/>
              <w:left w:val="nil"/>
              <w:bottom w:val="single" w:sz="4" w:space="0" w:color="auto"/>
              <w:right w:val="single" w:sz="4" w:space="0" w:color="auto"/>
            </w:tcBorders>
            <w:shd w:val="clear" w:color="000000" w:fill="BDD7EE"/>
            <w:noWrap/>
            <w:vAlign w:val="bottom"/>
            <w:hideMark/>
          </w:tcPr>
          <w:p w14:paraId="65CBAA2F"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84</w:t>
            </w:r>
          </w:p>
        </w:tc>
        <w:tc>
          <w:tcPr>
            <w:tcW w:w="1167" w:type="dxa"/>
            <w:tcBorders>
              <w:top w:val="nil"/>
              <w:left w:val="nil"/>
              <w:bottom w:val="single" w:sz="4" w:space="0" w:color="auto"/>
              <w:right w:val="single" w:sz="4" w:space="0" w:color="auto"/>
            </w:tcBorders>
            <w:shd w:val="clear" w:color="000000" w:fill="BDD7EE"/>
            <w:noWrap/>
            <w:vAlign w:val="bottom"/>
            <w:hideMark/>
          </w:tcPr>
          <w:p w14:paraId="514CB347"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1/2/2006</w:t>
            </w:r>
          </w:p>
        </w:tc>
        <w:tc>
          <w:tcPr>
            <w:tcW w:w="1278" w:type="dxa"/>
            <w:tcBorders>
              <w:top w:val="nil"/>
              <w:left w:val="nil"/>
              <w:bottom w:val="single" w:sz="4" w:space="0" w:color="auto"/>
              <w:right w:val="single" w:sz="4" w:space="0" w:color="auto"/>
            </w:tcBorders>
            <w:shd w:val="clear" w:color="000000" w:fill="BDD7EE"/>
            <w:noWrap/>
            <w:vAlign w:val="bottom"/>
            <w:hideMark/>
          </w:tcPr>
          <w:p w14:paraId="06867B58"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12/7/2012</w:t>
            </w:r>
          </w:p>
        </w:tc>
        <w:tc>
          <w:tcPr>
            <w:tcW w:w="960" w:type="dxa"/>
            <w:tcBorders>
              <w:top w:val="nil"/>
              <w:left w:val="nil"/>
              <w:bottom w:val="single" w:sz="4" w:space="0" w:color="auto"/>
              <w:right w:val="single" w:sz="4" w:space="0" w:color="auto"/>
            </w:tcBorders>
            <w:shd w:val="clear" w:color="000000" w:fill="BDD7EE"/>
            <w:noWrap/>
            <w:vAlign w:val="bottom"/>
            <w:hideMark/>
          </w:tcPr>
          <w:p w14:paraId="70369C8F"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0.033</w:t>
            </w:r>
          </w:p>
        </w:tc>
        <w:tc>
          <w:tcPr>
            <w:tcW w:w="960" w:type="dxa"/>
            <w:tcBorders>
              <w:top w:val="nil"/>
              <w:left w:val="nil"/>
              <w:bottom w:val="single" w:sz="4" w:space="0" w:color="auto"/>
              <w:right w:val="single" w:sz="4" w:space="0" w:color="auto"/>
            </w:tcBorders>
            <w:shd w:val="clear" w:color="000000" w:fill="BDD7EE"/>
            <w:noWrap/>
            <w:vAlign w:val="bottom"/>
            <w:hideMark/>
          </w:tcPr>
          <w:p w14:paraId="7A20FFA0"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5EFB89B2"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0.426</w:t>
            </w:r>
          </w:p>
        </w:tc>
      </w:tr>
      <w:tr w:rsidR="00371083" w:rsidRPr="00371083" w14:paraId="5CAB56AB"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56289858" w14:textId="77777777" w:rsidR="00371083" w:rsidRPr="00371083" w:rsidRDefault="00371083" w:rsidP="00371083">
            <w:pPr>
              <w:spacing w:before="0" w:after="0" w:line="240" w:lineRule="auto"/>
              <w:jc w:val="left"/>
              <w:rPr>
                <w:rFonts w:ascii="Calibri" w:eastAsia="Times New Roman" w:hAnsi="Calibri" w:cs="Calibri"/>
                <w:b/>
                <w:bCs/>
                <w:color w:val="FFFFFF"/>
              </w:rPr>
            </w:pPr>
            <w:r w:rsidRPr="00371083">
              <w:rPr>
                <w:rFonts w:ascii="Calibri" w:eastAsia="Times New Roman" w:hAnsi="Calibri" w:cs="Calibri"/>
                <w:b/>
                <w:bCs/>
                <w:color w:val="FFFFFF"/>
                <w:sz w:val="22"/>
              </w:rPr>
              <w:t>DON</w:t>
            </w:r>
          </w:p>
        </w:tc>
        <w:tc>
          <w:tcPr>
            <w:tcW w:w="960" w:type="dxa"/>
            <w:tcBorders>
              <w:top w:val="nil"/>
              <w:left w:val="nil"/>
              <w:bottom w:val="single" w:sz="4" w:space="0" w:color="auto"/>
              <w:right w:val="single" w:sz="4" w:space="0" w:color="auto"/>
            </w:tcBorders>
            <w:shd w:val="clear" w:color="000000" w:fill="BDD7EE"/>
            <w:noWrap/>
            <w:vAlign w:val="bottom"/>
            <w:hideMark/>
          </w:tcPr>
          <w:p w14:paraId="6E694301"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2</w:t>
            </w:r>
          </w:p>
        </w:tc>
        <w:tc>
          <w:tcPr>
            <w:tcW w:w="1167" w:type="dxa"/>
            <w:tcBorders>
              <w:top w:val="nil"/>
              <w:left w:val="nil"/>
              <w:bottom w:val="single" w:sz="4" w:space="0" w:color="auto"/>
              <w:right w:val="single" w:sz="4" w:space="0" w:color="auto"/>
            </w:tcBorders>
            <w:shd w:val="clear" w:color="000000" w:fill="BDD7EE"/>
            <w:noWrap/>
            <w:vAlign w:val="bottom"/>
            <w:hideMark/>
          </w:tcPr>
          <w:p w14:paraId="573C71CD"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44E6A9CD"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600CFFA1"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6DB79B60"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37D0B48D"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0.000</w:t>
            </w:r>
          </w:p>
        </w:tc>
      </w:tr>
      <w:tr w:rsidR="00371083" w:rsidRPr="00371083" w14:paraId="21F29B23"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3428C8F8" w14:textId="77777777" w:rsidR="00371083" w:rsidRPr="00371083" w:rsidRDefault="00371083" w:rsidP="00371083">
            <w:pPr>
              <w:spacing w:before="0" w:after="0" w:line="240" w:lineRule="auto"/>
              <w:jc w:val="left"/>
              <w:rPr>
                <w:rFonts w:ascii="Calibri" w:eastAsia="Times New Roman" w:hAnsi="Calibri" w:cs="Calibri"/>
                <w:b/>
                <w:bCs/>
                <w:color w:val="FFFFFF"/>
              </w:rPr>
            </w:pPr>
            <w:r w:rsidRPr="00371083">
              <w:rPr>
                <w:rFonts w:ascii="Calibri" w:eastAsia="Times New Roman" w:hAnsi="Calibri" w:cs="Calibri"/>
                <w:b/>
                <w:bCs/>
                <w:color w:val="FFFFFF"/>
                <w:sz w:val="22"/>
              </w:rPr>
              <w:t>DIP</w:t>
            </w:r>
          </w:p>
        </w:tc>
        <w:tc>
          <w:tcPr>
            <w:tcW w:w="960" w:type="dxa"/>
            <w:tcBorders>
              <w:top w:val="nil"/>
              <w:left w:val="nil"/>
              <w:bottom w:val="single" w:sz="4" w:space="0" w:color="auto"/>
              <w:right w:val="single" w:sz="4" w:space="0" w:color="auto"/>
            </w:tcBorders>
            <w:shd w:val="clear" w:color="000000" w:fill="BDD7EE"/>
            <w:noWrap/>
            <w:vAlign w:val="bottom"/>
            <w:hideMark/>
          </w:tcPr>
          <w:p w14:paraId="1BB2ACAF"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84</w:t>
            </w:r>
          </w:p>
        </w:tc>
        <w:tc>
          <w:tcPr>
            <w:tcW w:w="1167" w:type="dxa"/>
            <w:tcBorders>
              <w:top w:val="nil"/>
              <w:left w:val="nil"/>
              <w:bottom w:val="single" w:sz="4" w:space="0" w:color="auto"/>
              <w:right w:val="single" w:sz="4" w:space="0" w:color="auto"/>
            </w:tcBorders>
            <w:shd w:val="clear" w:color="000000" w:fill="BDD7EE"/>
            <w:noWrap/>
            <w:vAlign w:val="bottom"/>
            <w:hideMark/>
          </w:tcPr>
          <w:p w14:paraId="30978034"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1/2/2006</w:t>
            </w:r>
          </w:p>
        </w:tc>
        <w:tc>
          <w:tcPr>
            <w:tcW w:w="1278" w:type="dxa"/>
            <w:tcBorders>
              <w:top w:val="nil"/>
              <w:left w:val="nil"/>
              <w:bottom w:val="single" w:sz="4" w:space="0" w:color="auto"/>
              <w:right w:val="single" w:sz="4" w:space="0" w:color="auto"/>
            </w:tcBorders>
            <w:shd w:val="clear" w:color="000000" w:fill="BDD7EE"/>
            <w:noWrap/>
            <w:vAlign w:val="bottom"/>
            <w:hideMark/>
          </w:tcPr>
          <w:p w14:paraId="3F1E216F"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12/7/2012</w:t>
            </w:r>
          </w:p>
        </w:tc>
        <w:tc>
          <w:tcPr>
            <w:tcW w:w="960" w:type="dxa"/>
            <w:tcBorders>
              <w:top w:val="nil"/>
              <w:left w:val="nil"/>
              <w:bottom w:val="single" w:sz="4" w:space="0" w:color="auto"/>
              <w:right w:val="single" w:sz="4" w:space="0" w:color="auto"/>
            </w:tcBorders>
            <w:shd w:val="clear" w:color="000000" w:fill="BDD7EE"/>
            <w:noWrap/>
            <w:vAlign w:val="bottom"/>
            <w:hideMark/>
          </w:tcPr>
          <w:p w14:paraId="01F5714D"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0.471</w:t>
            </w:r>
          </w:p>
        </w:tc>
        <w:tc>
          <w:tcPr>
            <w:tcW w:w="960" w:type="dxa"/>
            <w:tcBorders>
              <w:top w:val="nil"/>
              <w:left w:val="nil"/>
              <w:bottom w:val="single" w:sz="4" w:space="0" w:color="auto"/>
              <w:right w:val="single" w:sz="4" w:space="0" w:color="auto"/>
            </w:tcBorders>
            <w:shd w:val="clear" w:color="000000" w:fill="BDD7EE"/>
            <w:noWrap/>
            <w:vAlign w:val="bottom"/>
            <w:hideMark/>
          </w:tcPr>
          <w:p w14:paraId="40083F82"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17794256"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5.900</w:t>
            </w:r>
          </w:p>
        </w:tc>
      </w:tr>
      <w:tr w:rsidR="00371083" w:rsidRPr="00371083" w14:paraId="441BCE0B"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73364289" w14:textId="77777777" w:rsidR="00371083" w:rsidRPr="00371083" w:rsidRDefault="00371083" w:rsidP="00371083">
            <w:pPr>
              <w:spacing w:before="0" w:after="0" w:line="240" w:lineRule="auto"/>
              <w:jc w:val="left"/>
              <w:rPr>
                <w:rFonts w:ascii="Calibri" w:eastAsia="Times New Roman" w:hAnsi="Calibri" w:cs="Calibri"/>
                <w:b/>
                <w:bCs/>
                <w:color w:val="FFFFFF"/>
              </w:rPr>
            </w:pPr>
            <w:r w:rsidRPr="00371083">
              <w:rPr>
                <w:rFonts w:ascii="Calibri" w:eastAsia="Times New Roman" w:hAnsi="Calibri" w:cs="Calibri"/>
                <w:b/>
                <w:bCs/>
                <w:color w:val="FFFFFF"/>
                <w:sz w:val="22"/>
              </w:rPr>
              <w:t>DOP</w:t>
            </w:r>
          </w:p>
        </w:tc>
        <w:tc>
          <w:tcPr>
            <w:tcW w:w="960" w:type="dxa"/>
            <w:tcBorders>
              <w:top w:val="nil"/>
              <w:left w:val="nil"/>
              <w:bottom w:val="single" w:sz="4" w:space="0" w:color="auto"/>
              <w:right w:val="single" w:sz="4" w:space="0" w:color="auto"/>
            </w:tcBorders>
            <w:shd w:val="clear" w:color="000000" w:fill="BDD7EE"/>
            <w:noWrap/>
            <w:vAlign w:val="bottom"/>
            <w:hideMark/>
          </w:tcPr>
          <w:p w14:paraId="03A38426"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84</w:t>
            </w:r>
          </w:p>
        </w:tc>
        <w:tc>
          <w:tcPr>
            <w:tcW w:w="1167" w:type="dxa"/>
            <w:tcBorders>
              <w:top w:val="nil"/>
              <w:left w:val="nil"/>
              <w:bottom w:val="single" w:sz="4" w:space="0" w:color="auto"/>
              <w:right w:val="single" w:sz="4" w:space="0" w:color="auto"/>
            </w:tcBorders>
            <w:shd w:val="clear" w:color="000000" w:fill="BDD7EE"/>
            <w:noWrap/>
            <w:vAlign w:val="bottom"/>
            <w:hideMark/>
          </w:tcPr>
          <w:p w14:paraId="33115B61"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1/2/2006</w:t>
            </w:r>
          </w:p>
        </w:tc>
        <w:tc>
          <w:tcPr>
            <w:tcW w:w="1278" w:type="dxa"/>
            <w:tcBorders>
              <w:top w:val="nil"/>
              <w:left w:val="nil"/>
              <w:bottom w:val="single" w:sz="4" w:space="0" w:color="auto"/>
              <w:right w:val="single" w:sz="4" w:space="0" w:color="auto"/>
            </w:tcBorders>
            <w:shd w:val="clear" w:color="000000" w:fill="BDD7EE"/>
            <w:noWrap/>
            <w:vAlign w:val="bottom"/>
            <w:hideMark/>
          </w:tcPr>
          <w:p w14:paraId="3BEB6D35"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12/7/2012</w:t>
            </w:r>
          </w:p>
        </w:tc>
        <w:tc>
          <w:tcPr>
            <w:tcW w:w="960" w:type="dxa"/>
            <w:tcBorders>
              <w:top w:val="nil"/>
              <w:left w:val="nil"/>
              <w:bottom w:val="single" w:sz="4" w:space="0" w:color="auto"/>
              <w:right w:val="single" w:sz="4" w:space="0" w:color="auto"/>
            </w:tcBorders>
            <w:shd w:val="clear" w:color="000000" w:fill="BDD7EE"/>
            <w:noWrap/>
            <w:vAlign w:val="bottom"/>
            <w:hideMark/>
          </w:tcPr>
          <w:p w14:paraId="51C96358"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0.075</w:t>
            </w:r>
          </w:p>
        </w:tc>
        <w:tc>
          <w:tcPr>
            <w:tcW w:w="960" w:type="dxa"/>
            <w:tcBorders>
              <w:top w:val="nil"/>
              <w:left w:val="nil"/>
              <w:bottom w:val="single" w:sz="4" w:space="0" w:color="auto"/>
              <w:right w:val="single" w:sz="4" w:space="0" w:color="auto"/>
            </w:tcBorders>
            <w:shd w:val="clear" w:color="000000" w:fill="BDD7EE"/>
            <w:noWrap/>
            <w:vAlign w:val="bottom"/>
            <w:hideMark/>
          </w:tcPr>
          <w:p w14:paraId="35F4FFAF"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1301B8D0"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0.840</w:t>
            </w:r>
          </w:p>
        </w:tc>
      </w:tr>
      <w:tr w:rsidR="00371083" w:rsidRPr="00371083" w14:paraId="35CAE5A6"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79BC4499" w14:textId="77777777" w:rsidR="00371083" w:rsidRPr="00371083" w:rsidRDefault="00371083" w:rsidP="00371083">
            <w:pPr>
              <w:spacing w:before="0" w:after="0" w:line="240" w:lineRule="auto"/>
              <w:jc w:val="left"/>
              <w:rPr>
                <w:rFonts w:ascii="Calibri" w:eastAsia="Times New Roman" w:hAnsi="Calibri" w:cs="Calibri"/>
                <w:b/>
                <w:bCs/>
                <w:color w:val="FFFFFF"/>
              </w:rPr>
            </w:pPr>
            <w:r w:rsidRPr="00371083">
              <w:rPr>
                <w:rFonts w:ascii="Calibri" w:eastAsia="Times New Roman" w:hAnsi="Calibri" w:cs="Calibri"/>
                <w:b/>
                <w:bCs/>
                <w:color w:val="FFFFFF"/>
                <w:sz w:val="22"/>
              </w:rPr>
              <w:t>BOD</w:t>
            </w:r>
          </w:p>
        </w:tc>
        <w:tc>
          <w:tcPr>
            <w:tcW w:w="960" w:type="dxa"/>
            <w:tcBorders>
              <w:top w:val="nil"/>
              <w:left w:val="nil"/>
              <w:bottom w:val="single" w:sz="4" w:space="0" w:color="auto"/>
              <w:right w:val="single" w:sz="4" w:space="0" w:color="auto"/>
            </w:tcBorders>
            <w:shd w:val="clear" w:color="000000" w:fill="BDD7EE"/>
            <w:noWrap/>
            <w:vAlign w:val="bottom"/>
            <w:hideMark/>
          </w:tcPr>
          <w:p w14:paraId="46A0A229"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192</w:t>
            </w:r>
          </w:p>
        </w:tc>
        <w:tc>
          <w:tcPr>
            <w:tcW w:w="1167" w:type="dxa"/>
            <w:tcBorders>
              <w:top w:val="nil"/>
              <w:left w:val="nil"/>
              <w:bottom w:val="single" w:sz="4" w:space="0" w:color="auto"/>
              <w:right w:val="single" w:sz="4" w:space="0" w:color="auto"/>
            </w:tcBorders>
            <w:shd w:val="clear" w:color="000000" w:fill="BDD7EE"/>
            <w:noWrap/>
            <w:vAlign w:val="bottom"/>
            <w:hideMark/>
          </w:tcPr>
          <w:p w14:paraId="1B79CD0C"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1/1/1997</w:t>
            </w:r>
          </w:p>
        </w:tc>
        <w:tc>
          <w:tcPr>
            <w:tcW w:w="1278" w:type="dxa"/>
            <w:tcBorders>
              <w:top w:val="nil"/>
              <w:left w:val="nil"/>
              <w:bottom w:val="single" w:sz="4" w:space="0" w:color="auto"/>
              <w:right w:val="single" w:sz="4" w:space="0" w:color="auto"/>
            </w:tcBorders>
            <w:shd w:val="clear" w:color="000000" w:fill="BDD7EE"/>
            <w:noWrap/>
            <w:vAlign w:val="bottom"/>
            <w:hideMark/>
          </w:tcPr>
          <w:p w14:paraId="2ABC0A25"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12/7/2012</w:t>
            </w:r>
          </w:p>
        </w:tc>
        <w:tc>
          <w:tcPr>
            <w:tcW w:w="960" w:type="dxa"/>
            <w:tcBorders>
              <w:top w:val="nil"/>
              <w:left w:val="nil"/>
              <w:bottom w:val="single" w:sz="4" w:space="0" w:color="auto"/>
              <w:right w:val="single" w:sz="4" w:space="0" w:color="auto"/>
            </w:tcBorders>
            <w:shd w:val="clear" w:color="000000" w:fill="BDD7EE"/>
            <w:noWrap/>
            <w:vAlign w:val="bottom"/>
            <w:hideMark/>
          </w:tcPr>
          <w:p w14:paraId="0ADDFD8B"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3.300</w:t>
            </w:r>
          </w:p>
        </w:tc>
        <w:tc>
          <w:tcPr>
            <w:tcW w:w="960" w:type="dxa"/>
            <w:tcBorders>
              <w:top w:val="nil"/>
              <w:left w:val="nil"/>
              <w:bottom w:val="single" w:sz="4" w:space="0" w:color="auto"/>
              <w:right w:val="single" w:sz="4" w:space="0" w:color="auto"/>
            </w:tcBorders>
            <w:shd w:val="clear" w:color="000000" w:fill="BDD7EE"/>
            <w:noWrap/>
            <w:vAlign w:val="bottom"/>
            <w:hideMark/>
          </w:tcPr>
          <w:p w14:paraId="015477A5"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207EA69F"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115.500</w:t>
            </w:r>
          </w:p>
        </w:tc>
      </w:tr>
      <w:tr w:rsidR="00371083" w:rsidRPr="00371083" w14:paraId="494554A8"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43D8E603" w14:textId="77777777" w:rsidR="00371083" w:rsidRPr="00371083" w:rsidRDefault="00371083" w:rsidP="00371083">
            <w:pPr>
              <w:spacing w:before="0" w:after="0" w:line="240" w:lineRule="auto"/>
              <w:jc w:val="left"/>
              <w:rPr>
                <w:rFonts w:ascii="Calibri" w:eastAsia="Times New Roman" w:hAnsi="Calibri" w:cs="Calibri"/>
                <w:b/>
                <w:bCs/>
                <w:color w:val="FFFFFF"/>
              </w:rPr>
            </w:pPr>
            <w:r w:rsidRPr="00371083">
              <w:rPr>
                <w:rFonts w:ascii="Calibri" w:eastAsia="Times New Roman" w:hAnsi="Calibri" w:cs="Calibri"/>
                <w:b/>
                <w:bCs/>
                <w:color w:val="FFFFFF"/>
                <w:sz w:val="22"/>
              </w:rPr>
              <w:t>DO</w:t>
            </w:r>
          </w:p>
        </w:tc>
        <w:tc>
          <w:tcPr>
            <w:tcW w:w="960" w:type="dxa"/>
            <w:tcBorders>
              <w:top w:val="nil"/>
              <w:left w:val="nil"/>
              <w:bottom w:val="single" w:sz="4" w:space="0" w:color="auto"/>
              <w:right w:val="single" w:sz="4" w:space="0" w:color="auto"/>
            </w:tcBorders>
            <w:shd w:val="clear" w:color="000000" w:fill="BDD7EE"/>
            <w:noWrap/>
            <w:vAlign w:val="bottom"/>
            <w:hideMark/>
          </w:tcPr>
          <w:p w14:paraId="72FCD502"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124</w:t>
            </w:r>
          </w:p>
        </w:tc>
        <w:tc>
          <w:tcPr>
            <w:tcW w:w="1167" w:type="dxa"/>
            <w:tcBorders>
              <w:top w:val="nil"/>
              <w:left w:val="nil"/>
              <w:bottom w:val="single" w:sz="4" w:space="0" w:color="auto"/>
              <w:right w:val="single" w:sz="4" w:space="0" w:color="auto"/>
            </w:tcBorders>
            <w:shd w:val="clear" w:color="000000" w:fill="BDD7EE"/>
            <w:noWrap/>
            <w:vAlign w:val="bottom"/>
            <w:hideMark/>
          </w:tcPr>
          <w:p w14:paraId="68849859"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9/30/2002</w:t>
            </w:r>
          </w:p>
        </w:tc>
        <w:tc>
          <w:tcPr>
            <w:tcW w:w="1278" w:type="dxa"/>
            <w:tcBorders>
              <w:top w:val="nil"/>
              <w:left w:val="nil"/>
              <w:bottom w:val="single" w:sz="4" w:space="0" w:color="auto"/>
              <w:right w:val="single" w:sz="4" w:space="0" w:color="auto"/>
            </w:tcBorders>
            <w:shd w:val="clear" w:color="000000" w:fill="BDD7EE"/>
            <w:noWrap/>
            <w:vAlign w:val="bottom"/>
            <w:hideMark/>
          </w:tcPr>
          <w:p w14:paraId="41D57A74"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35C7921A"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1.031</w:t>
            </w:r>
          </w:p>
        </w:tc>
        <w:tc>
          <w:tcPr>
            <w:tcW w:w="960" w:type="dxa"/>
            <w:tcBorders>
              <w:top w:val="nil"/>
              <w:left w:val="nil"/>
              <w:bottom w:val="single" w:sz="4" w:space="0" w:color="auto"/>
              <w:right w:val="single" w:sz="4" w:space="0" w:color="auto"/>
            </w:tcBorders>
            <w:shd w:val="clear" w:color="000000" w:fill="BDD7EE"/>
            <w:noWrap/>
            <w:vAlign w:val="bottom"/>
            <w:hideMark/>
          </w:tcPr>
          <w:p w14:paraId="443CC0BE"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69BB15EF"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10.800</w:t>
            </w:r>
          </w:p>
        </w:tc>
      </w:tr>
      <w:tr w:rsidR="00371083" w:rsidRPr="00371083" w14:paraId="4A1C8214" w14:textId="77777777" w:rsidTr="00494FDD">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03CD7AEA" w14:textId="77777777" w:rsidR="00371083" w:rsidRPr="00371083" w:rsidRDefault="00371083" w:rsidP="00371083">
            <w:pPr>
              <w:spacing w:before="0" w:after="0" w:line="240" w:lineRule="auto"/>
              <w:jc w:val="left"/>
              <w:rPr>
                <w:rFonts w:ascii="Calibri" w:eastAsia="Times New Roman" w:hAnsi="Calibri" w:cs="Calibri"/>
                <w:b/>
                <w:bCs/>
                <w:color w:val="FFFFFF"/>
              </w:rPr>
            </w:pPr>
            <w:r w:rsidRPr="00371083">
              <w:rPr>
                <w:rFonts w:ascii="Calibri" w:eastAsia="Times New Roman" w:hAnsi="Calibri" w:cs="Calibri"/>
                <w:b/>
                <w:bCs/>
                <w:color w:val="FFFFFF"/>
                <w:sz w:val="22"/>
              </w:rPr>
              <w:t>Flow</w:t>
            </w:r>
          </w:p>
        </w:tc>
        <w:tc>
          <w:tcPr>
            <w:tcW w:w="960" w:type="dxa"/>
            <w:tcBorders>
              <w:top w:val="nil"/>
              <w:left w:val="nil"/>
              <w:bottom w:val="single" w:sz="4" w:space="0" w:color="auto"/>
              <w:right w:val="single" w:sz="4" w:space="0" w:color="auto"/>
            </w:tcBorders>
            <w:shd w:val="clear" w:color="000000" w:fill="BDD7EE"/>
            <w:noWrap/>
            <w:vAlign w:val="bottom"/>
            <w:hideMark/>
          </w:tcPr>
          <w:p w14:paraId="7CF11A3A"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192</w:t>
            </w:r>
          </w:p>
        </w:tc>
        <w:tc>
          <w:tcPr>
            <w:tcW w:w="1167" w:type="dxa"/>
            <w:tcBorders>
              <w:top w:val="nil"/>
              <w:left w:val="nil"/>
              <w:bottom w:val="single" w:sz="4" w:space="0" w:color="auto"/>
              <w:right w:val="single" w:sz="4" w:space="0" w:color="auto"/>
            </w:tcBorders>
            <w:shd w:val="clear" w:color="000000" w:fill="BDD7EE"/>
            <w:noWrap/>
            <w:vAlign w:val="bottom"/>
            <w:hideMark/>
          </w:tcPr>
          <w:p w14:paraId="48881E41"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1/1/1997</w:t>
            </w:r>
          </w:p>
        </w:tc>
        <w:tc>
          <w:tcPr>
            <w:tcW w:w="1278" w:type="dxa"/>
            <w:tcBorders>
              <w:top w:val="nil"/>
              <w:left w:val="nil"/>
              <w:bottom w:val="single" w:sz="4" w:space="0" w:color="auto"/>
              <w:right w:val="single" w:sz="4" w:space="0" w:color="auto"/>
            </w:tcBorders>
            <w:shd w:val="clear" w:color="000000" w:fill="BDD7EE"/>
            <w:noWrap/>
            <w:vAlign w:val="bottom"/>
            <w:hideMark/>
          </w:tcPr>
          <w:p w14:paraId="28FD6EC5"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12/7/2012</w:t>
            </w:r>
          </w:p>
        </w:tc>
        <w:tc>
          <w:tcPr>
            <w:tcW w:w="960" w:type="dxa"/>
            <w:tcBorders>
              <w:top w:val="nil"/>
              <w:left w:val="nil"/>
              <w:bottom w:val="single" w:sz="4" w:space="0" w:color="auto"/>
              <w:right w:val="single" w:sz="4" w:space="0" w:color="auto"/>
            </w:tcBorders>
            <w:shd w:val="clear" w:color="000000" w:fill="BDD7EE"/>
            <w:noWrap/>
            <w:vAlign w:val="bottom"/>
            <w:hideMark/>
          </w:tcPr>
          <w:p w14:paraId="1D8F362A"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0.005</w:t>
            </w:r>
          </w:p>
        </w:tc>
        <w:tc>
          <w:tcPr>
            <w:tcW w:w="960" w:type="dxa"/>
            <w:tcBorders>
              <w:top w:val="nil"/>
              <w:left w:val="nil"/>
              <w:bottom w:val="single" w:sz="4" w:space="0" w:color="auto"/>
              <w:right w:val="single" w:sz="4" w:space="0" w:color="auto"/>
            </w:tcBorders>
            <w:shd w:val="clear" w:color="000000" w:fill="BDD7EE"/>
            <w:noWrap/>
            <w:vAlign w:val="bottom"/>
            <w:hideMark/>
          </w:tcPr>
          <w:p w14:paraId="1A1D9E62"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7D51E71F" w14:textId="77777777" w:rsidR="00371083" w:rsidRPr="00371083" w:rsidRDefault="00371083" w:rsidP="00371083">
            <w:pPr>
              <w:spacing w:before="0" w:after="0" w:line="240" w:lineRule="auto"/>
              <w:jc w:val="center"/>
              <w:rPr>
                <w:rFonts w:ascii="Calibri" w:eastAsia="Times New Roman" w:hAnsi="Calibri" w:cs="Calibri"/>
                <w:color w:val="000000"/>
              </w:rPr>
            </w:pPr>
            <w:r w:rsidRPr="00371083">
              <w:rPr>
                <w:rFonts w:ascii="Calibri" w:eastAsia="Times New Roman" w:hAnsi="Calibri" w:cs="Calibri"/>
                <w:color w:val="000000"/>
                <w:sz w:val="22"/>
              </w:rPr>
              <w:t>0.237</w:t>
            </w:r>
          </w:p>
        </w:tc>
      </w:tr>
    </w:tbl>
    <w:p w14:paraId="70493C28" w14:textId="77777777" w:rsidR="00685316" w:rsidRPr="00EF59C4" w:rsidRDefault="00685316" w:rsidP="00ED2D9B">
      <w:pPr>
        <w:pStyle w:val="Heading3"/>
      </w:pPr>
      <w:bookmarkStart w:id="364" w:name="_Toc371239051"/>
      <w:bookmarkStart w:id="365" w:name="_Toc482686397"/>
      <w:r w:rsidRPr="00EF59C4">
        <w:t>Facilities Not Included in the Model</w:t>
      </w:r>
      <w:bookmarkEnd w:id="364"/>
      <w:bookmarkEnd w:id="365"/>
    </w:p>
    <w:p w14:paraId="4495C650" w14:textId="2C59FA50" w:rsidR="0052126E" w:rsidRPr="00EF59C4" w:rsidRDefault="00602903" w:rsidP="00EF59C4">
      <w:r w:rsidRPr="00EF59C4">
        <w:t xml:space="preserve"> </w:t>
      </w:r>
      <w:r w:rsidR="00A36D79">
        <w:t>The</w:t>
      </w:r>
      <w:r w:rsidR="00820E56" w:rsidRPr="00EF59C4">
        <w:t xml:space="preserve"> </w:t>
      </w:r>
      <w:r w:rsidR="00401499" w:rsidRPr="00EF59C4">
        <w:t>following permitted facilities were not included in this model:</w:t>
      </w:r>
    </w:p>
    <w:p w14:paraId="40E5C799" w14:textId="77777777" w:rsidR="00401499" w:rsidRPr="00EF59C4" w:rsidRDefault="00401499" w:rsidP="00EF59C4">
      <w:pPr>
        <w:pStyle w:val="ListParagraph"/>
        <w:numPr>
          <w:ilvl w:val="0"/>
          <w:numId w:val="5"/>
        </w:numPr>
      </w:pPr>
      <w:r w:rsidRPr="00EF59C4">
        <w:t xml:space="preserve">Pelham WPCP – Permit # GA0025518 – This facility was a minor wastewater treatment plant.  According to GAEPD, the facility </w:t>
      </w:r>
      <w:r w:rsidR="00662058" w:rsidRPr="00EF59C4">
        <w:t>closed out their permit in the 1990s.  Therefore, it was not included in the WASP model.</w:t>
      </w:r>
    </w:p>
    <w:p w14:paraId="4A271EEF" w14:textId="77777777" w:rsidR="00662058" w:rsidRPr="00EF59C4" w:rsidRDefault="00662058" w:rsidP="00662058">
      <w:pPr>
        <w:pStyle w:val="ListParagraph"/>
        <w:rPr>
          <w:color w:val="4F81BD" w:themeColor="accent1"/>
        </w:rPr>
      </w:pPr>
    </w:p>
    <w:p w14:paraId="59DA954F" w14:textId="77777777" w:rsidR="00662058" w:rsidRPr="00EF59C4" w:rsidRDefault="00662058" w:rsidP="00EF59C4">
      <w:pPr>
        <w:pStyle w:val="ListParagraph"/>
        <w:numPr>
          <w:ilvl w:val="0"/>
          <w:numId w:val="5"/>
        </w:numPr>
      </w:pPr>
      <w:r w:rsidRPr="00EF59C4">
        <w:t>W.B. Roddenbery Company – Permit # GA0001660 – According to the PCS data, this facility was first permitted in 1997.  A review of the EPA’s files on this facility determined all production ceased on July 2002.  Since the facility was only active for five years, TN and TP were not regulated by the permit, and it was only a minor permitted facility, it was not included in the WASP model.</w:t>
      </w:r>
    </w:p>
    <w:p w14:paraId="319ED36A" w14:textId="77777777" w:rsidR="00662058" w:rsidRPr="00EF59C4" w:rsidRDefault="00662058" w:rsidP="00662058">
      <w:pPr>
        <w:pStyle w:val="ListParagraph"/>
        <w:rPr>
          <w:color w:val="4F81BD" w:themeColor="accent1"/>
        </w:rPr>
      </w:pPr>
    </w:p>
    <w:p w14:paraId="35214993" w14:textId="77777777" w:rsidR="00662058" w:rsidRPr="00EF59C4" w:rsidRDefault="00662058" w:rsidP="00EF59C4">
      <w:pPr>
        <w:pStyle w:val="ListParagraph"/>
        <w:numPr>
          <w:ilvl w:val="0"/>
          <w:numId w:val="5"/>
        </w:numPr>
      </w:pPr>
      <w:r w:rsidRPr="00EF59C4">
        <w:t>The remaining permits are for mining facilities (Permits # GA0047503, GA0047511, GA0047520, and GA0032409) and three of the four permits are no longer active.  Additionally none of the mining permits have limits for TN or TP.  For these reasons, the mining permits were not included in the WASP model.</w:t>
      </w:r>
      <w:r w:rsidRPr="00EF59C4">
        <w:tab/>
      </w:r>
    </w:p>
    <w:p w14:paraId="59104B7E" w14:textId="77777777" w:rsidR="00A73059" w:rsidRPr="00EF59C4" w:rsidRDefault="00EC3850" w:rsidP="00ED2D9B">
      <w:pPr>
        <w:pStyle w:val="Heading2"/>
      </w:pPr>
      <w:bookmarkStart w:id="366" w:name="_Toc371239052"/>
      <w:bookmarkStart w:id="367" w:name="_Toc482686398"/>
      <w:r w:rsidRPr="00EF59C4">
        <w:t>Little River</w:t>
      </w:r>
      <w:bookmarkEnd w:id="366"/>
      <w:bookmarkEnd w:id="367"/>
    </w:p>
    <w:p w14:paraId="612CF85D" w14:textId="72B6D755" w:rsidR="000A398C" w:rsidRPr="00EF59C4" w:rsidRDefault="004B0DEF" w:rsidP="00EF59C4">
      <w:r w:rsidRPr="00EF59C4">
        <w:t>The Little River model includes two significant point source</w:t>
      </w:r>
      <w:r w:rsidR="00B82587" w:rsidRPr="00EF59C4">
        <w:t xml:space="preserve">s: Quincy WPCP and BASF </w:t>
      </w:r>
      <w:r w:rsidR="00A36D79" w:rsidRPr="00EF59C4">
        <w:t>Attapulgus</w:t>
      </w:r>
      <w:r w:rsidR="00B82587" w:rsidRPr="00EF59C4">
        <w:t xml:space="preserve"> Plant (</w:t>
      </w:r>
      <w:r w:rsidR="00174B9D">
        <w:fldChar w:fldCharType="begin"/>
      </w:r>
      <w:r w:rsidR="00174B9D">
        <w:instrText xml:space="preserve"> REF _Ref366161456 \h  \* MERGEFORMAT </w:instrText>
      </w:r>
      <w:r w:rsidR="00174B9D">
        <w:fldChar w:fldCharType="separate"/>
      </w:r>
      <w:r w:rsidR="006C6BEF" w:rsidRPr="00EF59C4">
        <w:t xml:space="preserve">Figure </w:t>
      </w:r>
      <w:r w:rsidR="006C6BEF">
        <w:rPr>
          <w:noProof/>
        </w:rPr>
        <w:t>174</w:t>
      </w:r>
      <w:r w:rsidR="00174B9D">
        <w:fldChar w:fldCharType="end"/>
      </w:r>
      <w:r w:rsidR="00B82587" w:rsidRPr="00EF59C4">
        <w:t>).  Quincy is a major domestic wastewater treatment plant while BASF is a major industrial discharger.</w:t>
      </w:r>
    </w:p>
    <w:p w14:paraId="1540EE97" w14:textId="77777777" w:rsidR="00B82587" w:rsidRPr="00EF59C4" w:rsidRDefault="004B6559" w:rsidP="00B94F65">
      <w:pPr>
        <w:keepNext/>
        <w:jc w:val="center"/>
        <w:rPr>
          <w:color w:val="4F81BD" w:themeColor="accent1"/>
        </w:rPr>
      </w:pPr>
      <w:r>
        <w:rPr>
          <w:noProof/>
          <w:color w:val="4F81BD" w:themeColor="accent1"/>
        </w:rPr>
        <w:lastRenderedPageBreak/>
        <w:drawing>
          <wp:inline distT="0" distB="0" distL="0" distR="0" wp14:anchorId="0890EAB8" wp14:editId="08DC0D05">
            <wp:extent cx="4563448" cy="5895975"/>
            <wp:effectExtent l="0" t="0" r="889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563982" cy="5896665"/>
                    </a:xfrm>
                    <a:prstGeom prst="rect">
                      <a:avLst/>
                    </a:prstGeom>
                    <a:noFill/>
                  </pic:spPr>
                </pic:pic>
              </a:graphicData>
            </a:graphic>
          </wp:inline>
        </w:drawing>
      </w:r>
    </w:p>
    <w:p w14:paraId="770DD26C" w14:textId="4DEF8CB0" w:rsidR="00B82587" w:rsidRPr="00EF59C4" w:rsidRDefault="00B82587" w:rsidP="00B311E0">
      <w:pPr>
        <w:pStyle w:val="Caption"/>
      </w:pPr>
      <w:bookmarkStart w:id="368" w:name="_Ref366161456"/>
      <w:bookmarkStart w:id="369" w:name="_Toc371239053"/>
      <w:bookmarkStart w:id="370" w:name="_Toc482686575"/>
      <w:r w:rsidRPr="00EF59C4">
        <w:t xml:space="preserve">Figure </w:t>
      </w:r>
      <w:fldSimple w:instr=" SEQ Figure \* ARABIC ">
        <w:r w:rsidR="006C6BEF">
          <w:rPr>
            <w:noProof/>
          </w:rPr>
          <w:t>174</w:t>
        </w:r>
      </w:fldSimple>
      <w:bookmarkEnd w:id="368"/>
      <w:r w:rsidRPr="00EF59C4">
        <w:t xml:space="preserve"> – Little River Simulated NPDES Dischargers</w:t>
      </w:r>
      <w:bookmarkEnd w:id="369"/>
      <w:bookmarkEnd w:id="370"/>
    </w:p>
    <w:p w14:paraId="684E6295" w14:textId="7EABC4CB" w:rsidR="00CC039F" w:rsidRPr="00EF59C4" w:rsidRDefault="00CC039F" w:rsidP="00EF59C4">
      <w:r w:rsidRPr="00EF59C4">
        <w:t xml:space="preserve">The total annual </w:t>
      </w:r>
      <w:r w:rsidR="00987899" w:rsidRPr="00EF59C4">
        <w:t xml:space="preserve">nutrient </w:t>
      </w:r>
      <w:r w:rsidRPr="00EF59C4">
        <w:t xml:space="preserve">loads at the outflow of the Little River WASP model, are depicted below in </w:t>
      </w:r>
      <w:r w:rsidR="00174B9D">
        <w:fldChar w:fldCharType="begin"/>
      </w:r>
      <w:r w:rsidR="00174B9D">
        <w:instrText xml:space="preserve"> REF _Ref366240159 \h  \* MERGEFORMAT </w:instrText>
      </w:r>
      <w:r w:rsidR="00174B9D">
        <w:fldChar w:fldCharType="separate"/>
      </w:r>
      <w:r w:rsidR="006C6BEF" w:rsidRPr="00EF59C4">
        <w:t xml:space="preserve">Figure </w:t>
      </w:r>
      <w:r w:rsidR="006C6BEF">
        <w:rPr>
          <w:noProof/>
        </w:rPr>
        <w:t>175</w:t>
      </w:r>
      <w:r w:rsidR="00174B9D">
        <w:fldChar w:fldCharType="end"/>
      </w:r>
      <w:r w:rsidR="00987899" w:rsidRPr="00EF59C4">
        <w:t xml:space="preserve"> and </w:t>
      </w:r>
      <w:r w:rsidR="00174B9D">
        <w:fldChar w:fldCharType="begin"/>
      </w:r>
      <w:r w:rsidR="00174B9D">
        <w:instrText xml:space="preserve"> REF _Ref366240168 \h  \* MERGEFORMAT </w:instrText>
      </w:r>
      <w:r w:rsidR="00174B9D">
        <w:fldChar w:fldCharType="separate"/>
      </w:r>
      <w:r w:rsidR="006C6BEF" w:rsidRPr="00EF59C4">
        <w:t xml:space="preserve">Figure </w:t>
      </w:r>
      <w:r w:rsidR="006C6BEF">
        <w:rPr>
          <w:noProof/>
        </w:rPr>
        <w:t>176</w:t>
      </w:r>
      <w:r w:rsidR="00174B9D">
        <w:fldChar w:fldCharType="end"/>
      </w:r>
      <w:r w:rsidR="00987899" w:rsidRPr="00EF59C4">
        <w:t>.</w:t>
      </w:r>
    </w:p>
    <w:p w14:paraId="2228D6F5" w14:textId="77777777" w:rsidR="00CC039F" w:rsidRPr="00EF59C4" w:rsidRDefault="00CC039F" w:rsidP="00B94F65">
      <w:pPr>
        <w:keepNext/>
        <w:jc w:val="center"/>
        <w:rPr>
          <w:color w:val="4F81BD" w:themeColor="accent1"/>
        </w:rPr>
      </w:pPr>
      <w:r w:rsidRPr="00EF59C4">
        <w:rPr>
          <w:noProof/>
          <w:color w:val="4F81BD" w:themeColor="accent1"/>
        </w:rPr>
        <w:lastRenderedPageBreak/>
        <w:drawing>
          <wp:inline distT="0" distB="0" distL="0" distR="0" wp14:anchorId="3E71D16E" wp14:editId="74499AF5">
            <wp:extent cx="4933950" cy="345757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1"/>
              </a:graphicData>
            </a:graphic>
          </wp:inline>
        </w:drawing>
      </w:r>
    </w:p>
    <w:p w14:paraId="13CB2CE7" w14:textId="1F34D06F" w:rsidR="00CC039F" w:rsidRDefault="00CC039F" w:rsidP="00B311E0">
      <w:pPr>
        <w:pStyle w:val="Caption"/>
      </w:pPr>
      <w:bookmarkStart w:id="371" w:name="_Ref366240159"/>
      <w:bookmarkStart w:id="372" w:name="_Toc371239054"/>
      <w:bookmarkStart w:id="373" w:name="_Toc482686576"/>
      <w:r w:rsidRPr="00EF59C4">
        <w:t xml:space="preserve">Figure </w:t>
      </w:r>
      <w:fldSimple w:instr=" SEQ Figure \* ARABIC ">
        <w:r w:rsidR="006C6BEF">
          <w:rPr>
            <w:noProof/>
          </w:rPr>
          <w:t>175</w:t>
        </w:r>
      </w:fldSimple>
      <w:bookmarkEnd w:id="371"/>
      <w:r w:rsidRPr="00EF59C4">
        <w:t xml:space="preserve"> Total Nitrogen Load from Point Sources in Little River</w:t>
      </w:r>
      <w:bookmarkEnd w:id="372"/>
      <w:r w:rsidR="00086E67">
        <w:t xml:space="preserve"> (Daily Average)</w:t>
      </w:r>
      <w:bookmarkEnd w:id="373"/>
    </w:p>
    <w:p w14:paraId="11F16FDD" w14:textId="77777777" w:rsidR="00591F9B" w:rsidRPr="00591F9B" w:rsidRDefault="00591F9B" w:rsidP="00591F9B"/>
    <w:p w14:paraId="748660B9" w14:textId="77777777" w:rsidR="00CC039F" w:rsidRPr="00EF59C4" w:rsidRDefault="00CC039F" w:rsidP="00204034">
      <w:pPr>
        <w:jc w:val="center"/>
        <w:rPr>
          <w:color w:val="4F81BD" w:themeColor="accent1"/>
        </w:rPr>
      </w:pPr>
      <w:r w:rsidRPr="00EF59C4">
        <w:rPr>
          <w:noProof/>
          <w:color w:val="4F81BD" w:themeColor="accent1"/>
        </w:rPr>
        <w:drawing>
          <wp:inline distT="0" distB="0" distL="0" distR="0" wp14:anchorId="4ABFDF4D" wp14:editId="46CAA96E">
            <wp:extent cx="4876800" cy="313372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inline>
        </w:drawing>
      </w:r>
    </w:p>
    <w:p w14:paraId="62398BFF" w14:textId="030EFD54" w:rsidR="00B82587" w:rsidRPr="00EF59C4" w:rsidRDefault="00CC039F" w:rsidP="00591F9B">
      <w:pPr>
        <w:pStyle w:val="Caption"/>
      </w:pPr>
      <w:bookmarkStart w:id="374" w:name="_Ref366240168"/>
      <w:bookmarkStart w:id="375" w:name="_Toc371239055"/>
      <w:bookmarkStart w:id="376" w:name="_Toc482686577"/>
      <w:r w:rsidRPr="00EF59C4">
        <w:t xml:space="preserve">Figure </w:t>
      </w:r>
      <w:fldSimple w:instr=" SEQ Figure \* ARABIC ">
        <w:r w:rsidR="006C6BEF">
          <w:rPr>
            <w:noProof/>
          </w:rPr>
          <w:t>176</w:t>
        </w:r>
      </w:fldSimple>
      <w:bookmarkEnd w:id="374"/>
      <w:r w:rsidRPr="00EF59C4">
        <w:t xml:space="preserve"> Total </w:t>
      </w:r>
      <w:r w:rsidRPr="00591F9B">
        <w:t>Phosphorus</w:t>
      </w:r>
      <w:r w:rsidRPr="00EF59C4">
        <w:t xml:space="preserve"> Load from Point Sources in Little River</w:t>
      </w:r>
      <w:bookmarkEnd w:id="375"/>
      <w:bookmarkEnd w:id="376"/>
    </w:p>
    <w:p w14:paraId="54BC99F7" w14:textId="77777777" w:rsidR="00CC039F" w:rsidRPr="00EF59C4" w:rsidRDefault="00CC039F" w:rsidP="00591F9B">
      <w:r w:rsidRPr="00EF59C4">
        <w:t>The following paragraphs discuss each point source.</w:t>
      </w:r>
    </w:p>
    <w:p w14:paraId="626B7AE2" w14:textId="77777777" w:rsidR="00B82587" w:rsidRPr="00EF59C4" w:rsidRDefault="00B82587" w:rsidP="00ED2D9B">
      <w:pPr>
        <w:pStyle w:val="Heading3"/>
      </w:pPr>
      <w:bookmarkStart w:id="377" w:name="_Toc371239056"/>
      <w:bookmarkStart w:id="378" w:name="_Toc482686399"/>
      <w:r w:rsidRPr="00EF59C4">
        <w:lastRenderedPageBreak/>
        <w:t>Quincy WPCP – Permit # FL0029033</w:t>
      </w:r>
      <w:bookmarkEnd w:id="377"/>
      <w:bookmarkEnd w:id="378"/>
    </w:p>
    <w:p w14:paraId="50562E5B" w14:textId="0F1ED7DD" w:rsidR="00B82587" w:rsidRDefault="008B786E" w:rsidP="00EF59C4">
      <w:r w:rsidRPr="00EF59C4">
        <w:t>This facility discharges out of a single outfall (001)</w:t>
      </w:r>
      <w:r w:rsidR="00494FDD">
        <w:t>(</w:t>
      </w:r>
      <w:r w:rsidR="00494FDD">
        <w:fldChar w:fldCharType="begin"/>
      </w:r>
      <w:r w:rsidR="00494FDD">
        <w:instrText xml:space="preserve"> REF _Ref391978205 \h </w:instrText>
      </w:r>
      <w:r w:rsidR="00494FDD">
        <w:fldChar w:fldCharType="separate"/>
      </w:r>
      <w:r w:rsidR="006C6BEF">
        <w:t xml:space="preserve">Table </w:t>
      </w:r>
      <w:r w:rsidR="006C6BEF">
        <w:rPr>
          <w:noProof/>
        </w:rPr>
        <w:t>14</w:t>
      </w:r>
      <w:r w:rsidR="00494FDD">
        <w:fldChar w:fldCharType="end"/>
      </w:r>
      <w:r w:rsidR="00494FDD">
        <w:t>)</w:t>
      </w:r>
      <w:r w:rsidRPr="00EF59C4">
        <w:t xml:space="preserve">.  </w:t>
      </w:r>
      <w:r w:rsidR="002D0D5F" w:rsidRPr="00EF59C4">
        <w:t xml:space="preserve">Monthly </w:t>
      </w:r>
      <w:r w:rsidR="00B82587" w:rsidRPr="00EF59C4">
        <w:t xml:space="preserve">DMR data retrieved from ICIS and PCS are used to load </w:t>
      </w:r>
      <w:r w:rsidRPr="00EF59C4">
        <w:t xml:space="preserve">effluent </w:t>
      </w:r>
      <w:r w:rsidR="00B82587" w:rsidRPr="00EF59C4">
        <w:t xml:space="preserve">flows and </w:t>
      </w:r>
      <w:r w:rsidRPr="00EF59C4">
        <w:t>pollutant concentrations for total nitrogen, total phosphorus and BOD5.  Data for the period 1</w:t>
      </w:r>
      <w:bookmarkStart w:id="379" w:name="_GoBack"/>
      <w:bookmarkEnd w:id="379"/>
      <w:r w:rsidRPr="00EF59C4">
        <w:t>996 through 2012 are available.  For individual nutrient speciation, limited PO4, TKN and NH3 data from the facility’s most recent permit application</w:t>
      </w:r>
      <w:r w:rsidR="00B82587" w:rsidRPr="00EF59C4">
        <w:t xml:space="preserve"> </w:t>
      </w:r>
      <w:r w:rsidRPr="00EF59C4">
        <w:t>is used to estimate nutrient fractions.  These values compare reasonably well with ambient and observed nutrient fractions such that the ambient speciation applied to LSPC output was also used for this facilitate for efficiency</w:t>
      </w:r>
      <w:r w:rsidR="006A6E3D" w:rsidRPr="00EF59C4">
        <w:t xml:space="preserve"> (3% NH3, 23% NO3NO2, </w:t>
      </w:r>
      <w:r w:rsidR="002D0D5F" w:rsidRPr="00EF59C4">
        <w:t>74% Org N, 40% PO4, 60% Org P).  Reported monthly dissolved oxygen concentrations are put directly into the model.  Stepwise interpolations are used in the model to emulate the DMR monthly values.</w:t>
      </w:r>
    </w:p>
    <w:p w14:paraId="1FB1C4A1" w14:textId="365D41EB" w:rsidR="00C5191A" w:rsidRDefault="00C5191A" w:rsidP="00C5191A">
      <w:pPr>
        <w:pStyle w:val="Caption"/>
      </w:pPr>
      <w:bookmarkStart w:id="380" w:name="_Ref391978205"/>
      <w:bookmarkStart w:id="381" w:name="_Toc391991098"/>
      <w:bookmarkStart w:id="382" w:name="_Toc482686618"/>
      <w:r>
        <w:t xml:space="preserve">Table </w:t>
      </w:r>
      <w:fldSimple w:instr=" SEQ Table \* ARABIC ">
        <w:r w:rsidR="006C6BEF">
          <w:rPr>
            <w:noProof/>
          </w:rPr>
          <w:t>14</w:t>
        </w:r>
      </w:fldSimple>
      <w:bookmarkEnd w:id="380"/>
      <w:r>
        <w:t xml:space="preserve"> Quincy DMR Data</w:t>
      </w:r>
      <w:bookmarkEnd w:id="381"/>
      <w:bookmarkEnd w:id="382"/>
    </w:p>
    <w:tbl>
      <w:tblPr>
        <w:tblW w:w="7845" w:type="dxa"/>
        <w:jc w:val="center"/>
        <w:tblLook w:val="04A0" w:firstRow="1" w:lastRow="0" w:firstColumn="1" w:lastColumn="0" w:noHBand="0" w:noVBand="1"/>
      </w:tblPr>
      <w:tblGrid>
        <w:gridCol w:w="1560"/>
        <w:gridCol w:w="960"/>
        <w:gridCol w:w="1167"/>
        <w:gridCol w:w="1278"/>
        <w:gridCol w:w="960"/>
        <w:gridCol w:w="960"/>
        <w:gridCol w:w="960"/>
      </w:tblGrid>
      <w:tr w:rsidR="00C5191A" w:rsidRPr="00C5191A" w14:paraId="6C9BC548" w14:textId="77777777" w:rsidTr="00C5191A">
        <w:trPr>
          <w:trHeight w:val="300"/>
          <w:jc w:val="center"/>
        </w:trPr>
        <w:tc>
          <w:tcPr>
            <w:tcW w:w="1560" w:type="dxa"/>
            <w:tcBorders>
              <w:top w:val="single" w:sz="8" w:space="0" w:color="auto"/>
              <w:left w:val="single" w:sz="4" w:space="0" w:color="auto"/>
              <w:bottom w:val="single" w:sz="4" w:space="0" w:color="auto"/>
              <w:right w:val="single" w:sz="4" w:space="0" w:color="auto"/>
            </w:tcBorders>
            <w:shd w:val="clear" w:color="000000" w:fill="BDD7EE"/>
            <w:noWrap/>
            <w:vAlign w:val="bottom"/>
            <w:hideMark/>
          </w:tcPr>
          <w:p w14:paraId="638B9B7D" w14:textId="77777777" w:rsidR="00C5191A" w:rsidRPr="00C5191A" w:rsidRDefault="00C5191A" w:rsidP="00C5191A">
            <w:pPr>
              <w:spacing w:before="0" w:after="0" w:line="240" w:lineRule="auto"/>
              <w:jc w:val="center"/>
              <w:rPr>
                <w:rFonts w:ascii="Calibri" w:eastAsia="Times New Roman" w:hAnsi="Calibri" w:cs="Calibri"/>
                <w:b/>
                <w:bCs/>
                <w:color w:val="000000"/>
              </w:rPr>
            </w:pPr>
            <w:r w:rsidRPr="00C5191A">
              <w:rPr>
                <w:rFonts w:ascii="Calibri" w:eastAsia="Times New Roman" w:hAnsi="Calibri" w:cs="Calibri"/>
                <w:b/>
                <w:bCs/>
                <w:color w:val="000000"/>
                <w:sz w:val="22"/>
              </w:rPr>
              <w:t>Parameter</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7DD8ED63" w14:textId="77777777" w:rsidR="00C5191A" w:rsidRPr="00C5191A" w:rsidRDefault="00C5191A" w:rsidP="00C5191A">
            <w:pPr>
              <w:spacing w:before="0" w:after="0" w:line="240" w:lineRule="auto"/>
              <w:jc w:val="center"/>
              <w:rPr>
                <w:rFonts w:ascii="Calibri" w:eastAsia="Times New Roman" w:hAnsi="Calibri" w:cs="Calibri"/>
                <w:b/>
                <w:bCs/>
                <w:color w:val="000000"/>
              </w:rPr>
            </w:pPr>
            <w:r w:rsidRPr="00C5191A">
              <w:rPr>
                <w:rFonts w:ascii="Calibri" w:eastAsia="Times New Roman" w:hAnsi="Calibri" w:cs="Calibri"/>
                <w:b/>
                <w:bCs/>
                <w:color w:val="000000"/>
                <w:sz w:val="22"/>
              </w:rPr>
              <w:t># of Obs</w:t>
            </w:r>
          </w:p>
        </w:tc>
        <w:tc>
          <w:tcPr>
            <w:tcW w:w="1167" w:type="dxa"/>
            <w:tcBorders>
              <w:top w:val="single" w:sz="8" w:space="0" w:color="auto"/>
              <w:left w:val="nil"/>
              <w:bottom w:val="single" w:sz="4" w:space="0" w:color="auto"/>
              <w:right w:val="single" w:sz="4" w:space="0" w:color="auto"/>
            </w:tcBorders>
            <w:shd w:val="clear" w:color="000000" w:fill="BDD7EE"/>
            <w:noWrap/>
            <w:vAlign w:val="bottom"/>
            <w:hideMark/>
          </w:tcPr>
          <w:p w14:paraId="0617ED26" w14:textId="77777777" w:rsidR="00C5191A" w:rsidRPr="00C5191A" w:rsidRDefault="00C5191A" w:rsidP="00C5191A">
            <w:pPr>
              <w:spacing w:before="0" w:after="0" w:line="240" w:lineRule="auto"/>
              <w:jc w:val="center"/>
              <w:rPr>
                <w:rFonts w:ascii="Calibri" w:eastAsia="Times New Roman" w:hAnsi="Calibri" w:cs="Calibri"/>
                <w:b/>
                <w:bCs/>
                <w:color w:val="000000"/>
              </w:rPr>
            </w:pPr>
            <w:r w:rsidRPr="00C5191A">
              <w:rPr>
                <w:rFonts w:ascii="Calibri" w:eastAsia="Times New Roman" w:hAnsi="Calibri" w:cs="Calibri"/>
                <w:b/>
                <w:bCs/>
                <w:color w:val="000000"/>
                <w:sz w:val="22"/>
              </w:rPr>
              <w:t>Start Date</w:t>
            </w:r>
          </w:p>
        </w:tc>
        <w:tc>
          <w:tcPr>
            <w:tcW w:w="1278" w:type="dxa"/>
            <w:tcBorders>
              <w:top w:val="single" w:sz="8" w:space="0" w:color="auto"/>
              <w:left w:val="nil"/>
              <w:bottom w:val="single" w:sz="4" w:space="0" w:color="auto"/>
              <w:right w:val="single" w:sz="4" w:space="0" w:color="auto"/>
            </w:tcBorders>
            <w:shd w:val="clear" w:color="000000" w:fill="BDD7EE"/>
            <w:noWrap/>
            <w:vAlign w:val="bottom"/>
            <w:hideMark/>
          </w:tcPr>
          <w:p w14:paraId="5EF179C8" w14:textId="77777777" w:rsidR="00C5191A" w:rsidRPr="00C5191A" w:rsidRDefault="00C5191A" w:rsidP="00C5191A">
            <w:pPr>
              <w:spacing w:before="0" w:after="0" w:line="240" w:lineRule="auto"/>
              <w:jc w:val="center"/>
              <w:rPr>
                <w:rFonts w:ascii="Calibri" w:eastAsia="Times New Roman" w:hAnsi="Calibri" w:cs="Calibri"/>
                <w:b/>
                <w:bCs/>
                <w:color w:val="000000"/>
              </w:rPr>
            </w:pPr>
            <w:r w:rsidRPr="00C5191A">
              <w:rPr>
                <w:rFonts w:ascii="Calibri" w:eastAsia="Times New Roman" w:hAnsi="Calibri" w:cs="Calibri"/>
                <w:b/>
                <w:bCs/>
                <w:color w:val="000000"/>
                <w:sz w:val="22"/>
              </w:rPr>
              <w:t>End Date</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70D9E996" w14:textId="77777777" w:rsidR="00C5191A" w:rsidRPr="00C5191A" w:rsidRDefault="00C5191A" w:rsidP="00C5191A">
            <w:pPr>
              <w:spacing w:before="0" w:after="0" w:line="240" w:lineRule="auto"/>
              <w:jc w:val="center"/>
              <w:rPr>
                <w:rFonts w:ascii="Calibri" w:eastAsia="Times New Roman" w:hAnsi="Calibri" w:cs="Calibri"/>
                <w:b/>
                <w:bCs/>
                <w:color w:val="000000"/>
              </w:rPr>
            </w:pPr>
            <w:r w:rsidRPr="00C5191A">
              <w:rPr>
                <w:rFonts w:ascii="Calibri" w:eastAsia="Times New Roman" w:hAnsi="Calibri" w:cs="Calibri"/>
                <w:b/>
                <w:bCs/>
                <w:color w:val="000000"/>
                <w:sz w:val="22"/>
              </w:rPr>
              <w:t>Mean</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72E309F6" w14:textId="77777777" w:rsidR="00C5191A" w:rsidRPr="00C5191A" w:rsidRDefault="00C5191A" w:rsidP="00C5191A">
            <w:pPr>
              <w:spacing w:before="0" w:after="0" w:line="240" w:lineRule="auto"/>
              <w:jc w:val="center"/>
              <w:rPr>
                <w:rFonts w:ascii="Calibri" w:eastAsia="Times New Roman" w:hAnsi="Calibri" w:cs="Calibri"/>
                <w:b/>
                <w:bCs/>
                <w:color w:val="000000"/>
              </w:rPr>
            </w:pPr>
            <w:r w:rsidRPr="00C5191A">
              <w:rPr>
                <w:rFonts w:ascii="Calibri" w:eastAsia="Times New Roman" w:hAnsi="Calibri" w:cs="Calibri"/>
                <w:b/>
                <w:bCs/>
                <w:color w:val="000000"/>
                <w:sz w:val="22"/>
              </w:rPr>
              <w:t>Min</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0B0226EB" w14:textId="77777777" w:rsidR="00C5191A" w:rsidRPr="00C5191A" w:rsidRDefault="00C5191A" w:rsidP="00C5191A">
            <w:pPr>
              <w:spacing w:before="0" w:after="0" w:line="240" w:lineRule="auto"/>
              <w:jc w:val="center"/>
              <w:rPr>
                <w:rFonts w:ascii="Calibri" w:eastAsia="Times New Roman" w:hAnsi="Calibri" w:cs="Calibri"/>
                <w:b/>
                <w:bCs/>
                <w:color w:val="000000"/>
              </w:rPr>
            </w:pPr>
            <w:r w:rsidRPr="00C5191A">
              <w:rPr>
                <w:rFonts w:ascii="Calibri" w:eastAsia="Times New Roman" w:hAnsi="Calibri" w:cs="Calibri"/>
                <w:b/>
                <w:bCs/>
                <w:color w:val="000000"/>
                <w:sz w:val="22"/>
              </w:rPr>
              <w:t>Max</w:t>
            </w:r>
          </w:p>
        </w:tc>
      </w:tr>
      <w:tr w:rsidR="00C5191A" w:rsidRPr="00C5191A" w14:paraId="76A1FF34"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2EEC590A"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Ammonia</w:t>
            </w:r>
          </w:p>
        </w:tc>
        <w:tc>
          <w:tcPr>
            <w:tcW w:w="960" w:type="dxa"/>
            <w:tcBorders>
              <w:top w:val="nil"/>
              <w:left w:val="nil"/>
              <w:bottom w:val="single" w:sz="4" w:space="0" w:color="auto"/>
              <w:right w:val="single" w:sz="4" w:space="0" w:color="auto"/>
            </w:tcBorders>
            <w:shd w:val="clear" w:color="000000" w:fill="BDD7EE"/>
            <w:noWrap/>
            <w:vAlign w:val="bottom"/>
            <w:hideMark/>
          </w:tcPr>
          <w:p w14:paraId="3C208E1A"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30</w:t>
            </w:r>
          </w:p>
        </w:tc>
        <w:tc>
          <w:tcPr>
            <w:tcW w:w="1167" w:type="dxa"/>
            <w:tcBorders>
              <w:top w:val="nil"/>
              <w:left w:val="nil"/>
              <w:bottom w:val="single" w:sz="4" w:space="0" w:color="auto"/>
              <w:right w:val="single" w:sz="4" w:space="0" w:color="auto"/>
            </w:tcBorders>
            <w:shd w:val="clear" w:color="000000" w:fill="BDD7EE"/>
            <w:noWrap/>
            <w:vAlign w:val="bottom"/>
            <w:hideMark/>
          </w:tcPr>
          <w:p w14:paraId="47F8617F"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5/11/2006</w:t>
            </w:r>
          </w:p>
        </w:tc>
        <w:tc>
          <w:tcPr>
            <w:tcW w:w="1278" w:type="dxa"/>
            <w:tcBorders>
              <w:top w:val="nil"/>
              <w:left w:val="nil"/>
              <w:bottom w:val="single" w:sz="4" w:space="0" w:color="auto"/>
              <w:right w:val="single" w:sz="4" w:space="0" w:color="auto"/>
            </w:tcBorders>
            <w:shd w:val="clear" w:color="000000" w:fill="BDD7EE"/>
            <w:noWrap/>
            <w:vAlign w:val="bottom"/>
            <w:hideMark/>
          </w:tcPr>
          <w:p w14:paraId="1EC12E1D"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8/27/2012</w:t>
            </w:r>
          </w:p>
        </w:tc>
        <w:tc>
          <w:tcPr>
            <w:tcW w:w="960" w:type="dxa"/>
            <w:tcBorders>
              <w:top w:val="nil"/>
              <w:left w:val="nil"/>
              <w:bottom w:val="single" w:sz="4" w:space="0" w:color="auto"/>
              <w:right w:val="single" w:sz="4" w:space="0" w:color="auto"/>
            </w:tcBorders>
            <w:shd w:val="clear" w:color="000000" w:fill="BDD7EE"/>
            <w:noWrap/>
            <w:vAlign w:val="bottom"/>
            <w:hideMark/>
          </w:tcPr>
          <w:p w14:paraId="7412D45E"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9.271</w:t>
            </w:r>
          </w:p>
        </w:tc>
        <w:tc>
          <w:tcPr>
            <w:tcW w:w="960" w:type="dxa"/>
            <w:tcBorders>
              <w:top w:val="nil"/>
              <w:left w:val="nil"/>
              <w:bottom w:val="single" w:sz="4" w:space="0" w:color="auto"/>
              <w:right w:val="single" w:sz="4" w:space="0" w:color="auto"/>
            </w:tcBorders>
            <w:shd w:val="clear" w:color="000000" w:fill="BDD7EE"/>
            <w:noWrap/>
            <w:vAlign w:val="bottom"/>
            <w:hideMark/>
          </w:tcPr>
          <w:p w14:paraId="1169FF14"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0.200</w:t>
            </w:r>
          </w:p>
        </w:tc>
        <w:tc>
          <w:tcPr>
            <w:tcW w:w="960" w:type="dxa"/>
            <w:tcBorders>
              <w:top w:val="nil"/>
              <w:left w:val="nil"/>
              <w:bottom w:val="single" w:sz="4" w:space="0" w:color="auto"/>
              <w:right w:val="single" w:sz="4" w:space="0" w:color="auto"/>
            </w:tcBorders>
            <w:shd w:val="clear" w:color="000000" w:fill="BDD7EE"/>
            <w:noWrap/>
            <w:vAlign w:val="bottom"/>
            <w:hideMark/>
          </w:tcPr>
          <w:p w14:paraId="2A6B6F85"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29.600</w:t>
            </w:r>
          </w:p>
        </w:tc>
      </w:tr>
      <w:tr w:rsidR="00C5191A" w:rsidRPr="00C5191A" w14:paraId="15898626"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3FC86F71"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Nitrate</w:t>
            </w:r>
          </w:p>
        </w:tc>
        <w:tc>
          <w:tcPr>
            <w:tcW w:w="960" w:type="dxa"/>
            <w:tcBorders>
              <w:top w:val="nil"/>
              <w:left w:val="nil"/>
              <w:bottom w:val="single" w:sz="4" w:space="0" w:color="auto"/>
              <w:right w:val="single" w:sz="4" w:space="0" w:color="auto"/>
            </w:tcBorders>
            <w:shd w:val="clear" w:color="000000" w:fill="BDD7EE"/>
            <w:noWrap/>
            <w:vAlign w:val="bottom"/>
            <w:hideMark/>
          </w:tcPr>
          <w:p w14:paraId="07681E24"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30</w:t>
            </w:r>
          </w:p>
        </w:tc>
        <w:tc>
          <w:tcPr>
            <w:tcW w:w="1167" w:type="dxa"/>
            <w:tcBorders>
              <w:top w:val="nil"/>
              <w:left w:val="nil"/>
              <w:bottom w:val="single" w:sz="4" w:space="0" w:color="auto"/>
              <w:right w:val="single" w:sz="4" w:space="0" w:color="auto"/>
            </w:tcBorders>
            <w:shd w:val="clear" w:color="000000" w:fill="BDD7EE"/>
            <w:noWrap/>
            <w:vAlign w:val="bottom"/>
            <w:hideMark/>
          </w:tcPr>
          <w:p w14:paraId="4059079F"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5/11/2006</w:t>
            </w:r>
          </w:p>
        </w:tc>
        <w:tc>
          <w:tcPr>
            <w:tcW w:w="1278" w:type="dxa"/>
            <w:tcBorders>
              <w:top w:val="nil"/>
              <w:left w:val="nil"/>
              <w:bottom w:val="single" w:sz="4" w:space="0" w:color="auto"/>
              <w:right w:val="single" w:sz="4" w:space="0" w:color="auto"/>
            </w:tcBorders>
            <w:shd w:val="clear" w:color="000000" w:fill="BDD7EE"/>
            <w:noWrap/>
            <w:vAlign w:val="bottom"/>
            <w:hideMark/>
          </w:tcPr>
          <w:p w14:paraId="32862F9C"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8/27/2012</w:t>
            </w:r>
          </w:p>
        </w:tc>
        <w:tc>
          <w:tcPr>
            <w:tcW w:w="960" w:type="dxa"/>
            <w:tcBorders>
              <w:top w:val="nil"/>
              <w:left w:val="nil"/>
              <w:bottom w:val="single" w:sz="4" w:space="0" w:color="auto"/>
              <w:right w:val="single" w:sz="4" w:space="0" w:color="auto"/>
            </w:tcBorders>
            <w:shd w:val="clear" w:color="000000" w:fill="BDD7EE"/>
            <w:noWrap/>
            <w:vAlign w:val="bottom"/>
            <w:hideMark/>
          </w:tcPr>
          <w:p w14:paraId="60DD4D22"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37.507</w:t>
            </w:r>
          </w:p>
        </w:tc>
        <w:tc>
          <w:tcPr>
            <w:tcW w:w="960" w:type="dxa"/>
            <w:tcBorders>
              <w:top w:val="nil"/>
              <w:left w:val="nil"/>
              <w:bottom w:val="single" w:sz="4" w:space="0" w:color="auto"/>
              <w:right w:val="single" w:sz="4" w:space="0" w:color="auto"/>
            </w:tcBorders>
            <w:shd w:val="clear" w:color="000000" w:fill="BDD7EE"/>
            <w:noWrap/>
            <w:vAlign w:val="bottom"/>
            <w:hideMark/>
          </w:tcPr>
          <w:p w14:paraId="24E50CE9"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0.800</w:t>
            </w:r>
          </w:p>
        </w:tc>
        <w:tc>
          <w:tcPr>
            <w:tcW w:w="960" w:type="dxa"/>
            <w:tcBorders>
              <w:top w:val="nil"/>
              <w:left w:val="nil"/>
              <w:bottom w:val="single" w:sz="4" w:space="0" w:color="auto"/>
              <w:right w:val="single" w:sz="4" w:space="0" w:color="auto"/>
            </w:tcBorders>
            <w:shd w:val="clear" w:color="000000" w:fill="BDD7EE"/>
            <w:noWrap/>
            <w:vAlign w:val="bottom"/>
            <w:hideMark/>
          </w:tcPr>
          <w:p w14:paraId="022D0E48"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180.000</w:t>
            </w:r>
          </w:p>
        </w:tc>
      </w:tr>
      <w:tr w:rsidR="00C5191A" w:rsidRPr="00C5191A" w14:paraId="7804291D"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57EC16CE"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DON</w:t>
            </w:r>
          </w:p>
        </w:tc>
        <w:tc>
          <w:tcPr>
            <w:tcW w:w="960" w:type="dxa"/>
            <w:tcBorders>
              <w:top w:val="nil"/>
              <w:left w:val="nil"/>
              <w:bottom w:val="single" w:sz="4" w:space="0" w:color="auto"/>
              <w:right w:val="single" w:sz="4" w:space="0" w:color="auto"/>
            </w:tcBorders>
            <w:shd w:val="clear" w:color="000000" w:fill="BDD7EE"/>
            <w:noWrap/>
            <w:vAlign w:val="bottom"/>
            <w:hideMark/>
          </w:tcPr>
          <w:p w14:paraId="1733B3C1"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2</w:t>
            </w:r>
          </w:p>
        </w:tc>
        <w:tc>
          <w:tcPr>
            <w:tcW w:w="1167" w:type="dxa"/>
            <w:tcBorders>
              <w:top w:val="nil"/>
              <w:left w:val="nil"/>
              <w:bottom w:val="single" w:sz="4" w:space="0" w:color="auto"/>
              <w:right w:val="single" w:sz="4" w:space="0" w:color="auto"/>
            </w:tcBorders>
            <w:shd w:val="clear" w:color="000000" w:fill="BDD7EE"/>
            <w:noWrap/>
            <w:vAlign w:val="bottom"/>
            <w:hideMark/>
          </w:tcPr>
          <w:p w14:paraId="3583C190"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1AA591F9"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5CDDBD12"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41AB3D8C"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6164EDD0"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r>
      <w:tr w:rsidR="00C5191A" w:rsidRPr="00C5191A" w14:paraId="0410E873"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52AA3498"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DIP</w:t>
            </w:r>
          </w:p>
        </w:tc>
        <w:tc>
          <w:tcPr>
            <w:tcW w:w="960" w:type="dxa"/>
            <w:tcBorders>
              <w:top w:val="nil"/>
              <w:left w:val="nil"/>
              <w:bottom w:val="single" w:sz="4" w:space="0" w:color="auto"/>
              <w:right w:val="single" w:sz="4" w:space="0" w:color="auto"/>
            </w:tcBorders>
            <w:shd w:val="clear" w:color="000000" w:fill="BDD7EE"/>
            <w:noWrap/>
            <w:vAlign w:val="bottom"/>
            <w:hideMark/>
          </w:tcPr>
          <w:p w14:paraId="66B09D2F"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2</w:t>
            </w:r>
          </w:p>
        </w:tc>
        <w:tc>
          <w:tcPr>
            <w:tcW w:w="1167" w:type="dxa"/>
            <w:tcBorders>
              <w:top w:val="nil"/>
              <w:left w:val="nil"/>
              <w:bottom w:val="single" w:sz="4" w:space="0" w:color="auto"/>
              <w:right w:val="single" w:sz="4" w:space="0" w:color="auto"/>
            </w:tcBorders>
            <w:shd w:val="clear" w:color="000000" w:fill="BDD7EE"/>
            <w:noWrap/>
            <w:vAlign w:val="bottom"/>
            <w:hideMark/>
          </w:tcPr>
          <w:p w14:paraId="208AF87B"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0E6B4973"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44ED6E2F"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63A8DDC2"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60504FC3"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r>
      <w:tr w:rsidR="00C5191A" w:rsidRPr="00C5191A" w14:paraId="1740690D"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17B239E1"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DOP</w:t>
            </w:r>
          </w:p>
        </w:tc>
        <w:tc>
          <w:tcPr>
            <w:tcW w:w="960" w:type="dxa"/>
            <w:tcBorders>
              <w:top w:val="nil"/>
              <w:left w:val="nil"/>
              <w:bottom w:val="single" w:sz="4" w:space="0" w:color="auto"/>
              <w:right w:val="single" w:sz="4" w:space="0" w:color="auto"/>
            </w:tcBorders>
            <w:shd w:val="clear" w:color="000000" w:fill="BDD7EE"/>
            <w:noWrap/>
            <w:vAlign w:val="bottom"/>
            <w:hideMark/>
          </w:tcPr>
          <w:p w14:paraId="2B6325C3"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2</w:t>
            </w:r>
          </w:p>
        </w:tc>
        <w:tc>
          <w:tcPr>
            <w:tcW w:w="1167" w:type="dxa"/>
            <w:tcBorders>
              <w:top w:val="nil"/>
              <w:left w:val="nil"/>
              <w:bottom w:val="single" w:sz="4" w:space="0" w:color="auto"/>
              <w:right w:val="single" w:sz="4" w:space="0" w:color="auto"/>
            </w:tcBorders>
            <w:shd w:val="clear" w:color="000000" w:fill="BDD7EE"/>
            <w:noWrap/>
            <w:vAlign w:val="bottom"/>
            <w:hideMark/>
          </w:tcPr>
          <w:p w14:paraId="15AC6616"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11D50EF8"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35AC03AE"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2315FDE8"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1DBA8300"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r>
      <w:tr w:rsidR="00C5191A" w:rsidRPr="00C5191A" w14:paraId="4AC8C8AA"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1D0AC73B"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BOD</w:t>
            </w:r>
          </w:p>
        </w:tc>
        <w:tc>
          <w:tcPr>
            <w:tcW w:w="960" w:type="dxa"/>
            <w:tcBorders>
              <w:top w:val="nil"/>
              <w:left w:val="nil"/>
              <w:bottom w:val="single" w:sz="4" w:space="0" w:color="auto"/>
              <w:right w:val="single" w:sz="4" w:space="0" w:color="auto"/>
            </w:tcBorders>
            <w:shd w:val="clear" w:color="000000" w:fill="BDD7EE"/>
            <w:noWrap/>
            <w:vAlign w:val="bottom"/>
            <w:hideMark/>
          </w:tcPr>
          <w:p w14:paraId="4189DC0E"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2</w:t>
            </w:r>
          </w:p>
        </w:tc>
        <w:tc>
          <w:tcPr>
            <w:tcW w:w="1167" w:type="dxa"/>
            <w:tcBorders>
              <w:top w:val="nil"/>
              <w:left w:val="nil"/>
              <w:bottom w:val="single" w:sz="4" w:space="0" w:color="auto"/>
              <w:right w:val="single" w:sz="4" w:space="0" w:color="auto"/>
            </w:tcBorders>
            <w:shd w:val="clear" w:color="000000" w:fill="BDD7EE"/>
            <w:noWrap/>
            <w:vAlign w:val="bottom"/>
            <w:hideMark/>
          </w:tcPr>
          <w:p w14:paraId="60CBD2B6"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065F70DA"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167921C8"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4011AD2E"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012D880B"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r>
      <w:tr w:rsidR="00C5191A" w:rsidRPr="00C5191A" w14:paraId="75D88DBE"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13C70438"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DO</w:t>
            </w:r>
          </w:p>
        </w:tc>
        <w:tc>
          <w:tcPr>
            <w:tcW w:w="960" w:type="dxa"/>
            <w:tcBorders>
              <w:top w:val="nil"/>
              <w:left w:val="nil"/>
              <w:bottom w:val="single" w:sz="4" w:space="0" w:color="auto"/>
              <w:right w:val="single" w:sz="4" w:space="0" w:color="auto"/>
            </w:tcBorders>
            <w:shd w:val="clear" w:color="000000" w:fill="BDD7EE"/>
            <w:noWrap/>
            <w:vAlign w:val="bottom"/>
            <w:hideMark/>
          </w:tcPr>
          <w:p w14:paraId="54F98AD8"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2</w:t>
            </w:r>
          </w:p>
        </w:tc>
        <w:tc>
          <w:tcPr>
            <w:tcW w:w="1167" w:type="dxa"/>
            <w:tcBorders>
              <w:top w:val="nil"/>
              <w:left w:val="nil"/>
              <w:bottom w:val="single" w:sz="4" w:space="0" w:color="auto"/>
              <w:right w:val="single" w:sz="4" w:space="0" w:color="auto"/>
            </w:tcBorders>
            <w:shd w:val="clear" w:color="000000" w:fill="BDD7EE"/>
            <w:noWrap/>
            <w:vAlign w:val="bottom"/>
            <w:hideMark/>
          </w:tcPr>
          <w:p w14:paraId="04506AA5"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1C17FE2E"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5F7EF410"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7.000</w:t>
            </w:r>
          </w:p>
        </w:tc>
        <w:tc>
          <w:tcPr>
            <w:tcW w:w="960" w:type="dxa"/>
            <w:tcBorders>
              <w:top w:val="nil"/>
              <w:left w:val="nil"/>
              <w:bottom w:val="single" w:sz="4" w:space="0" w:color="auto"/>
              <w:right w:val="single" w:sz="4" w:space="0" w:color="auto"/>
            </w:tcBorders>
            <w:shd w:val="clear" w:color="000000" w:fill="BDD7EE"/>
            <w:noWrap/>
            <w:vAlign w:val="bottom"/>
            <w:hideMark/>
          </w:tcPr>
          <w:p w14:paraId="24660359"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7.000</w:t>
            </w:r>
          </w:p>
        </w:tc>
        <w:tc>
          <w:tcPr>
            <w:tcW w:w="960" w:type="dxa"/>
            <w:tcBorders>
              <w:top w:val="nil"/>
              <w:left w:val="nil"/>
              <w:bottom w:val="single" w:sz="4" w:space="0" w:color="auto"/>
              <w:right w:val="single" w:sz="4" w:space="0" w:color="auto"/>
            </w:tcBorders>
            <w:shd w:val="clear" w:color="000000" w:fill="BDD7EE"/>
            <w:noWrap/>
            <w:vAlign w:val="bottom"/>
            <w:hideMark/>
          </w:tcPr>
          <w:p w14:paraId="789B38A2"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7.000</w:t>
            </w:r>
          </w:p>
        </w:tc>
      </w:tr>
      <w:tr w:rsidR="00C5191A" w:rsidRPr="00C5191A" w14:paraId="4E9A013C"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0FC2ABA3"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Flow</w:t>
            </w:r>
          </w:p>
        </w:tc>
        <w:tc>
          <w:tcPr>
            <w:tcW w:w="960" w:type="dxa"/>
            <w:tcBorders>
              <w:top w:val="nil"/>
              <w:left w:val="nil"/>
              <w:bottom w:val="single" w:sz="4" w:space="0" w:color="auto"/>
              <w:right w:val="single" w:sz="4" w:space="0" w:color="auto"/>
            </w:tcBorders>
            <w:shd w:val="clear" w:color="000000" w:fill="BDD7EE"/>
            <w:noWrap/>
            <w:vAlign w:val="bottom"/>
            <w:hideMark/>
          </w:tcPr>
          <w:p w14:paraId="3A3F3833"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2557</w:t>
            </w:r>
          </w:p>
        </w:tc>
        <w:tc>
          <w:tcPr>
            <w:tcW w:w="1167" w:type="dxa"/>
            <w:tcBorders>
              <w:top w:val="nil"/>
              <w:left w:val="nil"/>
              <w:bottom w:val="single" w:sz="4" w:space="0" w:color="auto"/>
              <w:right w:val="single" w:sz="4" w:space="0" w:color="auto"/>
            </w:tcBorders>
            <w:shd w:val="clear" w:color="000000" w:fill="BDD7EE"/>
            <w:noWrap/>
            <w:vAlign w:val="bottom"/>
            <w:hideMark/>
          </w:tcPr>
          <w:p w14:paraId="265BC7E8"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2A10DEC8"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643F6DC7"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0.005</w:t>
            </w:r>
          </w:p>
        </w:tc>
        <w:tc>
          <w:tcPr>
            <w:tcW w:w="960" w:type="dxa"/>
            <w:tcBorders>
              <w:top w:val="nil"/>
              <w:left w:val="nil"/>
              <w:bottom w:val="single" w:sz="4" w:space="0" w:color="auto"/>
              <w:right w:val="single" w:sz="4" w:space="0" w:color="auto"/>
            </w:tcBorders>
            <w:shd w:val="clear" w:color="000000" w:fill="BDD7EE"/>
            <w:noWrap/>
            <w:vAlign w:val="bottom"/>
            <w:hideMark/>
          </w:tcPr>
          <w:p w14:paraId="7063644D"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300BC53A"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0.200</w:t>
            </w:r>
          </w:p>
        </w:tc>
      </w:tr>
    </w:tbl>
    <w:p w14:paraId="153D3560" w14:textId="1BE946F8" w:rsidR="008B786E" w:rsidRPr="00EF59C4" w:rsidRDefault="008B786E" w:rsidP="00ED2D9B">
      <w:pPr>
        <w:pStyle w:val="Heading3"/>
      </w:pPr>
      <w:bookmarkStart w:id="383" w:name="_Toc371239057"/>
      <w:bookmarkStart w:id="384" w:name="_Toc482686400"/>
      <w:r w:rsidRPr="00EF59C4">
        <w:t xml:space="preserve">BASF </w:t>
      </w:r>
      <w:r w:rsidR="00A36D79" w:rsidRPr="00EF59C4">
        <w:t>Attapulgus</w:t>
      </w:r>
      <w:r w:rsidRPr="00EF59C4">
        <w:t xml:space="preserve"> Plant – Permit # GA0001678</w:t>
      </w:r>
      <w:bookmarkEnd w:id="383"/>
      <w:bookmarkEnd w:id="384"/>
    </w:p>
    <w:p w14:paraId="6022F7DA" w14:textId="0DD652FD" w:rsidR="00CC039F" w:rsidRDefault="00C53668" w:rsidP="00EF59C4">
      <w:r w:rsidRPr="00EF59C4">
        <w:t>The BASF facility maintains two permitted outfalls (001 and 002)</w:t>
      </w:r>
      <w:r w:rsidR="00494FDD">
        <w:t>(</w:t>
      </w:r>
      <w:r w:rsidR="00494FDD">
        <w:fldChar w:fldCharType="begin"/>
      </w:r>
      <w:r w:rsidR="00494FDD">
        <w:instrText xml:space="preserve"> REF _Ref391977915 \h </w:instrText>
      </w:r>
      <w:r w:rsidR="00494FDD">
        <w:fldChar w:fldCharType="separate"/>
      </w:r>
      <w:r w:rsidR="006C6BEF">
        <w:t xml:space="preserve">Table </w:t>
      </w:r>
      <w:r w:rsidR="006C6BEF">
        <w:rPr>
          <w:noProof/>
        </w:rPr>
        <w:t>15</w:t>
      </w:r>
      <w:r w:rsidR="00494FDD">
        <w:fldChar w:fldCharType="end"/>
      </w:r>
      <w:r w:rsidR="00494FDD">
        <w:t xml:space="preserve"> &amp; </w:t>
      </w:r>
      <w:r w:rsidR="00494FDD">
        <w:fldChar w:fldCharType="begin"/>
      </w:r>
      <w:r w:rsidR="00494FDD">
        <w:instrText xml:space="preserve"> REF _Ref391977927 \h </w:instrText>
      </w:r>
      <w:r w:rsidR="00494FDD">
        <w:fldChar w:fldCharType="separate"/>
      </w:r>
      <w:r w:rsidR="006C6BEF">
        <w:t xml:space="preserve">Table </w:t>
      </w:r>
      <w:r w:rsidR="006C6BEF">
        <w:rPr>
          <w:noProof/>
        </w:rPr>
        <w:t>16</w:t>
      </w:r>
      <w:r w:rsidR="00494FDD">
        <w:fldChar w:fldCharType="end"/>
      </w:r>
      <w:r w:rsidR="00494FDD">
        <w:t>)</w:t>
      </w:r>
      <w:r w:rsidR="004764D1">
        <w:t xml:space="preserve">.  Monthly DMR data was processed to parameterize the inputs to the model.  A summary of the </w:t>
      </w:r>
      <w:r w:rsidR="009A65A4">
        <w:t xml:space="preserve">data </w:t>
      </w:r>
      <w:r w:rsidR="004764D1">
        <w:t>is provided in the tables below for each of the outfalls.</w:t>
      </w:r>
      <w:r w:rsidR="00CC039F" w:rsidRPr="00EF59C4">
        <w:t xml:space="preserve"> </w:t>
      </w:r>
    </w:p>
    <w:p w14:paraId="1C50F0D2" w14:textId="205F47AB" w:rsidR="00C5191A" w:rsidRDefault="00C5191A" w:rsidP="00C5191A">
      <w:pPr>
        <w:pStyle w:val="Caption"/>
      </w:pPr>
      <w:bookmarkStart w:id="385" w:name="_Ref391977915"/>
      <w:bookmarkStart w:id="386" w:name="_Toc391991099"/>
      <w:bookmarkStart w:id="387" w:name="_Toc482686619"/>
      <w:r>
        <w:t xml:space="preserve">Table </w:t>
      </w:r>
      <w:fldSimple w:instr=" SEQ Table \* ARABIC ">
        <w:r w:rsidR="006C6BEF">
          <w:rPr>
            <w:noProof/>
          </w:rPr>
          <w:t>15</w:t>
        </w:r>
      </w:fldSimple>
      <w:bookmarkEnd w:id="385"/>
      <w:r>
        <w:t xml:space="preserve"> BASF001 DMR</w:t>
      </w:r>
      <w:bookmarkEnd w:id="386"/>
      <w:bookmarkEnd w:id="387"/>
    </w:p>
    <w:tbl>
      <w:tblPr>
        <w:tblW w:w="7798" w:type="dxa"/>
        <w:jc w:val="center"/>
        <w:tblLook w:val="04A0" w:firstRow="1" w:lastRow="0" w:firstColumn="1" w:lastColumn="0" w:noHBand="0" w:noVBand="1"/>
      </w:tblPr>
      <w:tblGrid>
        <w:gridCol w:w="1560"/>
        <w:gridCol w:w="960"/>
        <w:gridCol w:w="1120"/>
        <w:gridCol w:w="1278"/>
        <w:gridCol w:w="960"/>
        <w:gridCol w:w="960"/>
        <w:gridCol w:w="960"/>
      </w:tblGrid>
      <w:tr w:rsidR="00C5191A" w:rsidRPr="00C5191A" w14:paraId="1CA9A6FC" w14:textId="77777777" w:rsidTr="00C5191A">
        <w:trPr>
          <w:trHeight w:val="300"/>
          <w:jc w:val="center"/>
        </w:trPr>
        <w:tc>
          <w:tcPr>
            <w:tcW w:w="1560" w:type="dxa"/>
            <w:tcBorders>
              <w:top w:val="single" w:sz="8" w:space="0" w:color="auto"/>
              <w:left w:val="single" w:sz="4" w:space="0" w:color="auto"/>
              <w:bottom w:val="single" w:sz="4" w:space="0" w:color="auto"/>
              <w:right w:val="single" w:sz="4" w:space="0" w:color="auto"/>
            </w:tcBorders>
            <w:shd w:val="clear" w:color="000000" w:fill="BDD7EE"/>
            <w:noWrap/>
            <w:vAlign w:val="bottom"/>
            <w:hideMark/>
          </w:tcPr>
          <w:p w14:paraId="2825FF8B" w14:textId="77777777" w:rsidR="00C5191A" w:rsidRPr="00C5191A" w:rsidRDefault="00C5191A" w:rsidP="00C5191A">
            <w:pPr>
              <w:spacing w:before="0" w:after="0" w:line="240" w:lineRule="auto"/>
              <w:jc w:val="center"/>
              <w:rPr>
                <w:rFonts w:ascii="Calibri" w:eastAsia="Times New Roman" w:hAnsi="Calibri" w:cs="Calibri"/>
                <w:b/>
                <w:bCs/>
                <w:color w:val="000000"/>
              </w:rPr>
            </w:pPr>
            <w:r w:rsidRPr="00C5191A">
              <w:rPr>
                <w:rFonts w:ascii="Calibri" w:eastAsia="Times New Roman" w:hAnsi="Calibri" w:cs="Calibri"/>
                <w:b/>
                <w:bCs/>
                <w:color w:val="000000"/>
                <w:sz w:val="22"/>
              </w:rPr>
              <w:t>Parameter</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54C938C2" w14:textId="77777777" w:rsidR="00C5191A" w:rsidRPr="00C5191A" w:rsidRDefault="00C5191A" w:rsidP="00C5191A">
            <w:pPr>
              <w:spacing w:before="0" w:after="0" w:line="240" w:lineRule="auto"/>
              <w:jc w:val="center"/>
              <w:rPr>
                <w:rFonts w:ascii="Calibri" w:eastAsia="Times New Roman" w:hAnsi="Calibri" w:cs="Calibri"/>
                <w:b/>
                <w:bCs/>
                <w:color w:val="000000"/>
              </w:rPr>
            </w:pPr>
            <w:r w:rsidRPr="00C5191A">
              <w:rPr>
                <w:rFonts w:ascii="Calibri" w:eastAsia="Times New Roman" w:hAnsi="Calibri" w:cs="Calibri"/>
                <w:b/>
                <w:bCs/>
                <w:color w:val="000000"/>
                <w:sz w:val="22"/>
              </w:rPr>
              <w:t># of Obs</w:t>
            </w:r>
          </w:p>
        </w:tc>
        <w:tc>
          <w:tcPr>
            <w:tcW w:w="1120" w:type="dxa"/>
            <w:tcBorders>
              <w:top w:val="single" w:sz="8" w:space="0" w:color="auto"/>
              <w:left w:val="nil"/>
              <w:bottom w:val="single" w:sz="4" w:space="0" w:color="auto"/>
              <w:right w:val="single" w:sz="4" w:space="0" w:color="auto"/>
            </w:tcBorders>
            <w:shd w:val="clear" w:color="000000" w:fill="BDD7EE"/>
            <w:noWrap/>
            <w:vAlign w:val="bottom"/>
            <w:hideMark/>
          </w:tcPr>
          <w:p w14:paraId="46934C55" w14:textId="77777777" w:rsidR="00C5191A" w:rsidRPr="00C5191A" w:rsidRDefault="00C5191A" w:rsidP="00C5191A">
            <w:pPr>
              <w:spacing w:before="0" w:after="0" w:line="240" w:lineRule="auto"/>
              <w:jc w:val="center"/>
              <w:rPr>
                <w:rFonts w:ascii="Calibri" w:eastAsia="Times New Roman" w:hAnsi="Calibri" w:cs="Calibri"/>
                <w:b/>
                <w:bCs/>
                <w:color w:val="000000"/>
              </w:rPr>
            </w:pPr>
            <w:r w:rsidRPr="00C5191A">
              <w:rPr>
                <w:rFonts w:ascii="Calibri" w:eastAsia="Times New Roman" w:hAnsi="Calibri" w:cs="Calibri"/>
                <w:b/>
                <w:bCs/>
                <w:color w:val="000000"/>
                <w:sz w:val="22"/>
              </w:rPr>
              <w:t>Start Date</w:t>
            </w:r>
          </w:p>
        </w:tc>
        <w:tc>
          <w:tcPr>
            <w:tcW w:w="1278" w:type="dxa"/>
            <w:tcBorders>
              <w:top w:val="single" w:sz="8" w:space="0" w:color="auto"/>
              <w:left w:val="nil"/>
              <w:bottom w:val="single" w:sz="4" w:space="0" w:color="auto"/>
              <w:right w:val="single" w:sz="4" w:space="0" w:color="auto"/>
            </w:tcBorders>
            <w:shd w:val="clear" w:color="000000" w:fill="BDD7EE"/>
            <w:noWrap/>
            <w:vAlign w:val="bottom"/>
            <w:hideMark/>
          </w:tcPr>
          <w:p w14:paraId="1BE43B43" w14:textId="77777777" w:rsidR="00C5191A" w:rsidRPr="00C5191A" w:rsidRDefault="00C5191A" w:rsidP="00C5191A">
            <w:pPr>
              <w:spacing w:before="0" w:after="0" w:line="240" w:lineRule="auto"/>
              <w:jc w:val="center"/>
              <w:rPr>
                <w:rFonts w:ascii="Calibri" w:eastAsia="Times New Roman" w:hAnsi="Calibri" w:cs="Calibri"/>
                <w:b/>
                <w:bCs/>
                <w:color w:val="000000"/>
              </w:rPr>
            </w:pPr>
            <w:r w:rsidRPr="00C5191A">
              <w:rPr>
                <w:rFonts w:ascii="Calibri" w:eastAsia="Times New Roman" w:hAnsi="Calibri" w:cs="Calibri"/>
                <w:b/>
                <w:bCs/>
                <w:color w:val="000000"/>
                <w:sz w:val="22"/>
              </w:rPr>
              <w:t>End Date</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1DC23FC6" w14:textId="77777777" w:rsidR="00C5191A" w:rsidRPr="00C5191A" w:rsidRDefault="00C5191A" w:rsidP="00C5191A">
            <w:pPr>
              <w:spacing w:before="0" w:after="0" w:line="240" w:lineRule="auto"/>
              <w:jc w:val="center"/>
              <w:rPr>
                <w:rFonts w:ascii="Calibri" w:eastAsia="Times New Roman" w:hAnsi="Calibri" w:cs="Calibri"/>
                <w:b/>
                <w:bCs/>
                <w:color w:val="000000"/>
              </w:rPr>
            </w:pPr>
            <w:r w:rsidRPr="00C5191A">
              <w:rPr>
                <w:rFonts w:ascii="Calibri" w:eastAsia="Times New Roman" w:hAnsi="Calibri" w:cs="Calibri"/>
                <w:b/>
                <w:bCs/>
                <w:color w:val="000000"/>
                <w:sz w:val="22"/>
              </w:rPr>
              <w:t>Mean</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40155EE1" w14:textId="77777777" w:rsidR="00C5191A" w:rsidRPr="00C5191A" w:rsidRDefault="00C5191A" w:rsidP="00C5191A">
            <w:pPr>
              <w:spacing w:before="0" w:after="0" w:line="240" w:lineRule="auto"/>
              <w:jc w:val="center"/>
              <w:rPr>
                <w:rFonts w:ascii="Calibri" w:eastAsia="Times New Roman" w:hAnsi="Calibri" w:cs="Calibri"/>
                <w:b/>
                <w:bCs/>
                <w:color w:val="000000"/>
              </w:rPr>
            </w:pPr>
            <w:r w:rsidRPr="00C5191A">
              <w:rPr>
                <w:rFonts w:ascii="Calibri" w:eastAsia="Times New Roman" w:hAnsi="Calibri" w:cs="Calibri"/>
                <w:b/>
                <w:bCs/>
                <w:color w:val="000000"/>
                <w:sz w:val="22"/>
              </w:rPr>
              <w:t>Min</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0EE5B050" w14:textId="77777777" w:rsidR="00C5191A" w:rsidRPr="00C5191A" w:rsidRDefault="00C5191A" w:rsidP="00C5191A">
            <w:pPr>
              <w:spacing w:before="0" w:after="0" w:line="240" w:lineRule="auto"/>
              <w:jc w:val="center"/>
              <w:rPr>
                <w:rFonts w:ascii="Calibri" w:eastAsia="Times New Roman" w:hAnsi="Calibri" w:cs="Calibri"/>
                <w:b/>
                <w:bCs/>
                <w:color w:val="000000"/>
              </w:rPr>
            </w:pPr>
            <w:r w:rsidRPr="00C5191A">
              <w:rPr>
                <w:rFonts w:ascii="Calibri" w:eastAsia="Times New Roman" w:hAnsi="Calibri" w:cs="Calibri"/>
                <w:b/>
                <w:bCs/>
                <w:color w:val="000000"/>
                <w:sz w:val="22"/>
              </w:rPr>
              <w:t>Max</w:t>
            </w:r>
          </w:p>
        </w:tc>
      </w:tr>
      <w:tr w:rsidR="00C5191A" w:rsidRPr="00C5191A" w14:paraId="495F3DB2"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3377D4AF"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Ammonia</w:t>
            </w:r>
          </w:p>
        </w:tc>
        <w:tc>
          <w:tcPr>
            <w:tcW w:w="960" w:type="dxa"/>
            <w:tcBorders>
              <w:top w:val="nil"/>
              <w:left w:val="nil"/>
              <w:bottom w:val="single" w:sz="4" w:space="0" w:color="auto"/>
              <w:right w:val="single" w:sz="4" w:space="0" w:color="auto"/>
            </w:tcBorders>
            <w:shd w:val="clear" w:color="000000" w:fill="BDD7EE"/>
            <w:noWrap/>
            <w:vAlign w:val="bottom"/>
            <w:hideMark/>
          </w:tcPr>
          <w:p w14:paraId="17270DD3"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883</w:t>
            </w:r>
          </w:p>
        </w:tc>
        <w:tc>
          <w:tcPr>
            <w:tcW w:w="1120" w:type="dxa"/>
            <w:tcBorders>
              <w:top w:val="nil"/>
              <w:left w:val="nil"/>
              <w:bottom w:val="single" w:sz="4" w:space="0" w:color="auto"/>
              <w:right w:val="single" w:sz="4" w:space="0" w:color="auto"/>
            </w:tcBorders>
            <w:shd w:val="clear" w:color="000000" w:fill="BDD7EE"/>
            <w:noWrap/>
            <w:vAlign w:val="bottom"/>
            <w:hideMark/>
          </w:tcPr>
          <w:p w14:paraId="504A1FBC"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1/2/2006</w:t>
            </w:r>
          </w:p>
        </w:tc>
        <w:tc>
          <w:tcPr>
            <w:tcW w:w="1278" w:type="dxa"/>
            <w:tcBorders>
              <w:top w:val="nil"/>
              <w:left w:val="nil"/>
              <w:bottom w:val="single" w:sz="4" w:space="0" w:color="auto"/>
              <w:right w:val="single" w:sz="4" w:space="0" w:color="auto"/>
            </w:tcBorders>
            <w:shd w:val="clear" w:color="000000" w:fill="BDD7EE"/>
            <w:noWrap/>
            <w:vAlign w:val="bottom"/>
            <w:hideMark/>
          </w:tcPr>
          <w:p w14:paraId="46B03F18"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727166B7"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32.874</w:t>
            </w:r>
          </w:p>
        </w:tc>
        <w:tc>
          <w:tcPr>
            <w:tcW w:w="960" w:type="dxa"/>
            <w:tcBorders>
              <w:top w:val="nil"/>
              <w:left w:val="nil"/>
              <w:bottom w:val="single" w:sz="4" w:space="0" w:color="auto"/>
              <w:right w:val="single" w:sz="4" w:space="0" w:color="auto"/>
            </w:tcBorders>
            <w:shd w:val="clear" w:color="000000" w:fill="BDD7EE"/>
            <w:noWrap/>
            <w:vAlign w:val="bottom"/>
            <w:hideMark/>
          </w:tcPr>
          <w:p w14:paraId="037E6302"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0.042</w:t>
            </w:r>
          </w:p>
        </w:tc>
        <w:tc>
          <w:tcPr>
            <w:tcW w:w="960" w:type="dxa"/>
            <w:tcBorders>
              <w:top w:val="nil"/>
              <w:left w:val="nil"/>
              <w:bottom w:val="single" w:sz="4" w:space="0" w:color="auto"/>
              <w:right w:val="single" w:sz="4" w:space="0" w:color="auto"/>
            </w:tcBorders>
            <w:shd w:val="clear" w:color="000000" w:fill="BDD7EE"/>
            <w:noWrap/>
            <w:vAlign w:val="bottom"/>
            <w:hideMark/>
          </w:tcPr>
          <w:p w14:paraId="22A90631"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108.000</w:t>
            </w:r>
          </w:p>
        </w:tc>
      </w:tr>
      <w:tr w:rsidR="00C5191A" w:rsidRPr="00C5191A" w14:paraId="11F2488F"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65CEC2D5"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Nitrate</w:t>
            </w:r>
          </w:p>
        </w:tc>
        <w:tc>
          <w:tcPr>
            <w:tcW w:w="960" w:type="dxa"/>
            <w:tcBorders>
              <w:top w:val="nil"/>
              <w:left w:val="nil"/>
              <w:bottom w:val="single" w:sz="4" w:space="0" w:color="auto"/>
              <w:right w:val="single" w:sz="4" w:space="0" w:color="auto"/>
            </w:tcBorders>
            <w:shd w:val="clear" w:color="000000" w:fill="BDD7EE"/>
            <w:noWrap/>
            <w:vAlign w:val="bottom"/>
            <w:hideMark/>
          </w:tcPr>
          <w:p w14:paraId="4815582B"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885</w:t>
            </w:r>
          </w:p>
        </w:tc>
        <w:tc>
          <w:tcPr>
            <w:tcW w:w="1120" w:type="dxa"/>
            <w:tcBorders>
              <w:top w:val="nil"/>
              <w:left w:val="nil"/>
              <w:bottom w:val="single" w:sz="4" w:space="0" w:color="auto"/>
              <w:right w:val="single" w:sz="4" w:space="0" w:color="auto"/>
            </w:tcBorders>
            <w:shd w:val="clear" w:color="000000" w:fill="BDD7EE"/>
            <w:noWrap/>
            <w:vAlign w:val="bottom"/>
            <w:hideMark/>
          </w:tcPr>
          <w:p w14:paraId="75E44DF2"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1/2/2006</w:t>
            </w:r>
          </w:p>
        </w:tc>
        <w:tc>
          <w:tcPr>
            <w:tcW w:w="1278" w:type="dxa"/>
            <w:tcBorders>
              <w:top w:val="nil"/>
              <w:left w:val="nil"/>
              <w:bottom w:val="single" w:sz="4" w:space="0" w:color="auto"/>
              <w:right w:val="single" w:sz="4" w:space="0" w:color="auto"/>
            </w:tcBorders>
            <w:shd w:val="clear" w:color="000000" w:fill="BDD7EE"/>
            <w:noWrap/>
            <w:vAlign w:val="bottom"/>
            <w:hideMark/>
          </w:tcPr>
          <w:p w14:paraId="528F456F"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5D678B5D"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170.194</w:t>
            </w:r>
          </w:p>
        </w:tc>
        <w:tc>
          <w:tcPr>
            <w:tcW w:w="960" w:type="dxa"/>
            <w:tcBorders>
              <w:top w:val="nil"/>
              <w:left w:val="nil"/>
              <w:bottom w:val="single" w:sz="4" w:space="0" w:color="auto"/>
              <w:right w:val="single" w:sz="4" w:space="0" w:color="auto"/>
            </w:tcBorders>
            <w:shd w:val="clear" w:color="000000" w:fill="BDD7EE"/>
            <w:noWrap/>
            <w:vAlign w:val="bottom"/>
            <w:hideMark/>
          </w:tcPr>
          <w:p w14:paraId="685A5908"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3.820</w:t>
            </w:r>
          </w:p>
        </w:tc>
        <w:tc>
          <w:tcPr>
            <w:tcW w:w="960" w:type="dxa"/>
            <w:tcBorders>
              <w:top w:val="nil"/>
              <w:left w:val="nil"/>
              <w:bottom w:val="single" w:sz="4" w:space="0" w:color="auto"/>
              <w:right w:val="single" w:sz="4" w:space="0" w:color="auto"/>
            </w:tcBorders>
            <w:shd w:val="clear" w:color="000000" w:fill="BDD7EE"/>
            <w:noWrap/>
            <w:vAlign w:val="bottom"/>
            <w:hideMark/>
          </w:tcPr>
          <w:p w14:paraId="6D167779"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408.000</w:t>
            </w:r>
          </w:p>
        </w:tc>
      </w:tr>
      <w:tr w:rsidR="00C5191A" w:rsidRPr="00C5191A" w14:paraId="648DD88C"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16D64322"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DON</w:t>
            </w:r>
          </w:p>
        </w:tc>
        <w:tc>
          <w:tcPr>
            <w:tcW w:w="960" w:type="dxa"/>
            <w:tcBorders>
              <w:top w:val="nil"/>
              <w:left w:val="nil"/>
              <w:bottom w:val="single" w:sz="4" w:space="0" w:color="auto"/>
              <w:right w:val="single" w:sz="4" w:space="0" w:color="auto"/>
            </w:tcBorders>
            <w:shd w:val="clear" w:color="000000" w:fill="BDD7EE"/>
            <w:noWrap/>
            <w:vAlign w:val="bottom"/>
            <w:hideMark/>
          </w:tcPr>
          <w:p w14:paraId="34DA3722"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2</w:t>
            </w:r>
          </w:p>
        </w:tc>
        <w:tc>
          <w:tcPr>
            <w:tcW w:w="1120" w:type="dxa"/>
            <w:tcBorders>
              <w:top w:val="nil"/>
              <w:left w:val="nil"/>
              <w:bottom w:val="single" w:sz="4" w:space="0" w:color="auto"/>
              <w:right w:val="single" w:sz="4" w:space="0" w:color="auto"/>
            </w:tcBorders>
            <w:shd w:val="clear" w:color="000000" w:fill="BDD7EE"/>
            <w:noWrap/>
            <w:vAlign w:val="bottom"/>
            <w:hideMark/>
          </w:tcPr>
          <w:p w14:paraId="3281EDA4"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3D8681B2"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6C2A70B0"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333206C6"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213AB711"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r>
      <w:tr w:rsidR="00C5191A" w:rsidRPr="00C5191A" w14:paraId="568338C9"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30B956BD"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DIP</w:t>
            </w:r>
          </w:p>
        </w:tc>
        <w:tc>
          <w:tcPr>
            <w:tcW w:w="960" w:type="dxa"/>
            <w:tcBorders>
              <w:top w:val="nil"/>
              <w:left w:val="nil"/>
              <w:bottom w:val="single" w:sz="4" w:space="0" w:color="auto"/>
              <w:right w:val="single" w:sz="4" w:space="0" w:color="auto"/>
            </w:tcBorders>
            <w:shd w:val="clear" w:color="000000" w:fill="BDD7EE"/>
            <w:noWrap/>
            <w:vAlign w:val="bottom"/>
            <w:hideMark/>
          </w:tcPr>
          <w:p w14:paraId="51416F5E"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2</w:t>
            </w:r>
          </w:p>
        </w:tc>
        <w:tc>
          <w:tcPr>
            <w:tcW w:w="1120" w:type="dxa"/>
            <w:tcBorders>
              <w:top w:val="nil"/>
              <w:left w:val="nil"/>
              <w:bottom w:val="single" w:sz="4" w:space="0" w:color="auto"/>
              <w:right w:val="single" w:sz="4" w:space="0" w:color="auto"/>
            </w:tcBorders>
            <w:shd w:val="clear" w:color="000000" w:fill="BDD7EE"/>
            <w:noWrap/>
            <w:vAlign w:val="bottom"/>
            <w:hideMark/>
          </w:tcPr>
          <w:p w14:paraId="565A59C4"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63328E44"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2588AD48"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076C7030"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66188A6C"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r>
      <w:tr w:rsidR="00C5191A" w:rsidRPr="00C5191A" w14:paraId="26C66ECF"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032651E9"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DOP</w:t>
            </w:r>
          </w:p>
        </w:tc>
        <w:tc>
          <w:tcPr>
            <w:tcW w:w="960" w:type="dxa"/>
            <w:tcBorders>
              <w:top w:val="nil"/>
              <w:left w:val="nil"/>
              <w:bottom w:val="single" w:sz="4" w:space="0" w:color="auto"/>
              <w:right w:val="single" w:sz="4" w:space="0" w:color="auto"/>
            </w:tcBorders>
            <w:shd w:val="clear" w:color="000000" w:fill="BDD7EE"/>
            <w:noWrap/>
            <w:vAlign w:val="bottom"/>
            <w:hideMark/>
          </w:tcPr>
          <w:p w14:paraId="702117C8"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2</w:t>
            </w:r>
          </w:p>
        </w:tc>
        <w:tc>
          <w:tcPr>
            <w:tcW w:w="1120" w:type="dxa"/>
            <w:tcBorders>
              <w:top w:val="nil"/>
              <w:left w:val="nil"/>
              <w:bottom w:val="single" w:sz="4" w:space="0" w:color="auto"/>
              <w:right w:val="single" w:sz="4" w:space="0" w:color="auto"/>
            </w:tcBorders>
            <w:shd w:val="clear" w:color="000000" w:fill="BDD7EE"/>
            <w:noWrap/>
            <w:vAlign w:val="bottom"/>
            <w:hideMark/>
          </w:tcPr>
          <w:p w14:paraId="409A4015"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789929BC"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26E315C6"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70C705CC"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1E365E25"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r>
      <w:tr w:rsidR="00C5191A" w:rsidRPr="00C5191A" w14:paraId="53DC51BC"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2595CBF9"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BOD</w:t>
            </w:r>
          </w:p>
        </w:tc>
        <w:tc>
          <w:tcPr>
            <w:tcW w:w="960" w:type="dxa"/>
            <w:tcBorders>
              <w:top w:val="nil"/>
              <w:left w:val="nil"/>
              <w:bottom w:val="single" w:sz="4" w:space="0" w:color="auto"/>
              <w:right w:val="single" w:sz="4" w:space="0" w:color="auto"/>
            </w:tcBorders>
            <w:shd w:val="clear" w:color="000000" w:fill="BDD7EE"/>
            <w:noWrap/>
            <w:vAlign w:val="bottom"/>
            <w:hideMark/>
          </w:tcPr>
          <w:p w14:paraId="7EBEE1F3"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2</w:t>
            </w:r>
          </w:p>
        </w:tc>
        <w:tc>
          <w:tcPr>
            <w:tcW w:w="1120" w:type="dxa"/>
            <w:tcBorders>
              <w:top w:val="nil"/>
              <w:left w:val="nil"/>
              <w:bottom w:val="single" w:sz="4" w:space="0" w:color="auto"/>
              <w:right w:val="single" w:sz="4" w:space="0" w:color="auto"/>
            </w:tcBorders>
            <w:shd w:val="clear" w:color="000000" w:fill="BDD7EE"/>
            <w:noWrap/>
            <w:vAlign w:val="bottom"/>
            <w:hideMark/>
          </w:tcPr>
          <w:p w14:paraId="7BEF26F4"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20B64C43"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0C98764B"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4FFEC774"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7C368D6C"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r>
      <w:tr w:rsidR="00C5191A" w:rsidRPr="00C5191A" w14:paraId="3363CD7D"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4638698C"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DO</w:t>
            </w:r>
          </w:p>
        </w:tc>
        <w:tc>
          <w:tcPr>
            <w:tcW w:w="960" w:type="dxa"/>
            <w:tcBorders>
              <w:top w:val="nil"/>
              <w:left w:val="nil"/>
              <w:bottom w:val="single" w:sz="4" w:space="0" w:color="auto"/>
              <w:right w:val="single" w:sz="4" w:space="0" w:color="auto"/>
            </w:tcBorders>
            <w:shd w:val="clear" w:color="000000" w:fill="BDD7EE"/>
            <w:noWrap/>
            <w:vAlign w:val="bottom"/>
            <w:hideMark/>
          </w:tcPr>
          <w:p w14:paraId="7D35E7F0"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2</w:t>
            </w:r>
          </w:p>
        </w:tc>
        <w:tc>
          <w:tcPr>
            <w:tcW w:w="1120" w:type="dxa"/>
            <w:tcBorders>
              <w:top w:val="nil"/>
              <w:left w:val="nil"/>
              <w:bottom w:val="single" w:sz="4" w:space="0" w:color="auto"/>
              <w:right w:val="single" w:sz="4" w:space="0" w:color="auto"/>
            </w:tcBorders>
            <w:shd w:val="clear" w:color="000000" w:fill="BDD7EE"/>
            <w:noWrap/>
            <w:vAlign w:val="bottom"/>
            <w:hideMark/>
          </w:tcPr>
          <w:p w14:paraId="180FD85A"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32EBB968"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183493EA"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7.000</w:t>
            </w:r>
          </w:p>
        </w:tc>
        <w:tc>
          <w:tcPr>
            <w:tcW w:w="960" w:type="dxa"/>
            <w:tcBorders>
              <w:top w:val="nil"/>
              <w:left w:val="nil"/>
              <w:bottom w:val="single" w:sz="4" w:space="0" w:color="auto"/>
              <w:right w:val="single" w:sz="4" w:space="0" w:color="auto"/>
            </w:tcBorders>
            <w:shd w:val="clear" w:color="000000" w:fill="BDD7EE"/>
            <w:noWrap/>
            <w:vAlign w:val="bottom"/>
            <w:hideMark/>
          </w:tcPr>
          <w:p w14:paraId="341B3646"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7.000</w:t>
            </w:r>
          </w:p>
        </w:tc>
        <w:tc>
          <w:tcPr>
            <w:tcW w:w="960" w:type="dxa"/>
            <w:tcBorders>
              <w:top w:val="nil"/>
              <w:left w:val="nil"/>
              <w:bottom w:val="single" w:sz="4" w:space="0" w:color="auto"/>
              <w:right w:val="single" w:sz="4" w:space="0" w:color="auto"/>
            </w:tcBorders>
            <w:shd w:val="clear" w:color="000000" w:fill="BDD7EE"/>
            <w:noWrap/>
            <w:vAlign w:val="bottom"/>
            <w:hideMark/>
          </w:tcPr>
          <w:p w14:paraId="12FDF319"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7.000</w:t>
            </w:r>
          </w:p>
        </w:tc>
      </w:tr>
      <w:tr w:rsidR="00C5191A" w:rsidRPr="00C5191A" w14:paraId="0890E5BC"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16CF1239"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Flow</w:t>
            </w:r>
          </w:p>
        </w:tc>
        <w:tc>
          <w:tcPr>
            <w:tcW w:w="960" w:type="dxa"/>
            <w:tcBorders>
              <w:top w:val="nil"/>
              <w:left w:val="nil"/>
              <w:bottom w:val="single" w:sz="4" w:space="0" w:color="auto"/>
              <w:right w:val="single" w:sz="4" w:space="0" w:color="auto"/>
            </w:tcBorders>
            <w:shd w:val="clear" w:color="000000" w:fill="BDD7EE"/>
            <w:noWrap/>
            <w:vAlign w:val="bottom"/>
            <w:hideMark/>
          </w:tcPr>
          <w:p w14:paraId="20FAD812"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2557</w:t>
            </w:r>
          </w:p>
        </w:tc>
        <w:tc>
          <w:tcPr>
            <w:tcW w:w="1120" w:type="dxa"/>
            <w:tcBorders>
              <w:top w:val="nil"/>
              <w:left w:val="nil"/>
              <w:bottom w:val="single" w:sz="4" w:space="0" w:color="auto"/>
              <w:right w:val="single" w:sz="4" w:space="0" w:color="auto"/>
            </w:tcBorders>
            <w:shd w:val="clear" w:color="000000" w:fill="BDD7EE"/>
            <w:noWrap/>
            <w:vAlign w:val="bottom"/>
            <w:hideMark/>
          </w:tcPr>
          <w:p w14:paraId="523FE954"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78E71D98"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55674781"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0.026</w:t>
            </w:r>
          </w:p>
        </w:tc>
        <w:tc>
          <w:tcPr>
            <w:tcW w:w="960" w:type="dxa"/>
            <w:tcBorders>
              <w:top w:val="nil"/>
              <w:left w:val="nil"/>
              <w:bottom w:val="single" w:sz="4" w:space="0" w:color="auto"/>
              <w:right w:val="single" w:sz="4" w:space="0" w:color="auto"/>
            </w:tcBorders>
            <w:shd w:val="clear" w:color="000000" w:fill="BDD7EE"/>
            <w:noWrap/>
            <w:vAlign w:val="bottom"/>
            <w:hideMark/>
          </w:tcPr>
          <w:p w14:paraId="762F004B"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042B34B0"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0.214</w:t>
            </w:r>
          </w:p>
        </w:tc>
      </w:tr>
    </w:tbl>
    <w:p w14:paraId="5F54578E" w14:textId="77777777" w:rsidR="00C5191A" w:rsidRPr="00EF59C4" w:rsidRDefault="00C5191A" w:rsidP="00EF59C4"/>
    <w:p w14:paraId="2D69371D" w14:textId="579C8C15" w:rsidR="00C5191A" w:rsidRDefault="00C5191A" w:rsidP="00C5191A">
      <w:pPr>
        <w:pStyle w:val="Caption"/>
      </w:pPr>
      <w:bookmarkStart w:id="388" w:name="_Ref391977927"/>
      <w:bookmarkStart w:id="389" w:name="_Toc391991100"/>
      <w:bookmarkStart w:id="390" w:name="_Toc482686620"/>
      <w:r>
        <w:lastRenderedPageBreak/>
        <w:t xml:space="preserve">Table </w:t>
      </w:r>
      <w:fldSimple w:instr=" SEQ Table \* ARABIC ">
        <w:r w:rsidR="006C6BEF">
          <w:rPr>
            <w:noProof/>
          </w:rPr>
          <w:t>16</w:t>
        </w:r>
      </w:fldSimple>
      <w:bookmarkEnd w:id="388"/>
      <w:r>
        <w:t xml:space="preserve"> BASF002 DMR</w:t>
      </w:r>
      <w:bookmarkEnd w:id="389"/>
      <w:bookmarkEnd w:id="390"/>
    </w:p>
    <w:tbl>
      <w:tblPr>
        <w:tblW w:w="7845" w:type="dxa"/>
        <w:jc w:val="center"/>
        <w:tblLook w:val="04A0" w:firstRow="1" w:lastRow="0" w:firstColumn="1" w:lastColumn="0" w:noHBand="0" w:noVBand="1"/>
      </w:tblPr>
      <w:tblGrid>
        <w:gridCol w:w="1560"/>
        <w:gridCol w:w="960"/>
        <w:gridCol w:w="1167"/>
        <w:gridCol w:w="1278"/>
        <w:gridCol w:w="960"/>
        <w:gridCol w:w="960"/>
        <w:gridCol w:w="960"/>
      </w:tblGrid>
      <w:tr w:rsidR="00C5191A" w:rsidRPr="00C5191A" w14:paraId="44786475" w14:textId="77777777" w:rsidTr="00C5191A">
        <w:trPr>
          <w:trHeight w:val="300"/>
          <w:jc w:val="center"/>
        </w:trPr>
        <w:tc>
          <w:tcPr>
            <w:tcW w:w="1560" w:type="dxa"/>
            <w:tcBorders>
              <w:top w:val="single" w:sz="8" w:space="0" w:color="auto"/>
              <w:left w:val="single" w:sz="4" w:space="0" w:color="auto"/>
              <w:bottom w:val="single" w:sz="4" w:space="0" w:color="auto"/>
              <w:right w:val="single" w:sz="4" w:space="0" w:color="auto"/>
            </w:tcBorders>
            <w:shd w:val="clear" w:color="000000" w:fill="BDD7EE"/>
            <w:noWrap/>
            <w:vAlign w:val="bottom"/>
            <w:hideMark/>
          </w:tcPr>
          <w:p w14:paraId="7A22A755" w14:textId="77777777" w:rsidR="00C5191A" w:rsidRPr="00C5191A" w:rsidRDefault="00C5191A" w:rsidP="00C5191A">
            <w:pPr>
              <w:spacing w:before="0" w:after="0" w:line="240" w:lineRule="auto"/>
              <w:jc w:val="center"/>
              <w:rPr>
                <w:rFonts w:ascii="Calibri" w:eastAsia="Times New Roman" w:hAnsi="Calibri" w:cs="Calibri"/>
                <w:b/>
                <w:bCs/>
                <w:color w:val="000000"/>
              </w:rPr>
            </w:pPr>
            <w:r w:rsidRPr="00C5191A">
              <w:rPr>
                <w:rFonts w:ascii="Calibri" w:eastAsia="Times New Roman" w:hAnsi="Calibri" w:cs="Calibri"/>
                <w:b/>
                <w:bCs/>
                <w:color w:val="000000"/>
                <w:sz w:val="22"/>
              </w:rPr>
              <w:t>Parameter</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1E7A5833" w14:textId="77777777" w:rsidR="00C5191A" w:rsidRPr="00C5191A" w:rsidRDefault="00C5191A" w:rsidP="00C5191A">
            <w:pPr>
              <w:spacing w:before="0" w:after="0" w:line="240" w:lineRule="auto"/>
              <w:jc w:val="center"/>
              <w:rPr>
                <w:rFonts w:ascii="Calibri" w:eastAsia="Times New Roman" w:hAnsi="Calibri" w:cs="Calibri"/>
                <w:b/>
                <w:bCs/>
                <w:color w:val="000000"/>
              </w:rPr>
            </w:pPr>
            <w:r w:rsidRPr="00C5191A">
              <w:rPr>
                <w:rFonts w:ascii="Calibri" w:eastAsia="Times New Roman" w:hAnsi="Calibri" w:cs="Calibri"/>
                <w:b/>
                <w:bCs/>
                <w:color w:val="000000"/>
                <w:sz w:val="22"/>
              </w:rPr>
              <w:t># of Obs</w:t>
            </w:r>
          </w:p>
        </w:tc>
        <w:tc>
          <w:tcPr>
            <w:tcW w:w="1167" w:type="dxa"/>
            <w:tcBorders>
              <w:top w:val="single" w:sz="8" w:space="0" w:color="auto"/>
              <w:left w:val="nil"/>
              <w:bottom w:val="single" w:sz="4" w:space="0" w:color="auto"/>
              <w:right w:val="single" w:sz="4" w:space="0" w:color="auto"/>
            </w:tcBorders>
            <w:shd w:val="clear" w:color="000000" w:fill="BDD7EE"/>
            <w:noWrap/>
            <w:vAlign w:val="bottom"/>
            <w:hideMark/>
          </w:tcPr>
          <w:p w14:paraId="56965ACB" w14:textId="77777777" w:rsidR="00C5191A" w:rsidRPr="00C5191A" w:rsidRDefault="00C5191A" w:rsidP="00C5191A">
            <w:pPr>
              <w:spacing w:before="0" w:after="0" w:line="240" w:lineRule="auto"/>
              <w:jc w:val="center"/>
              <w:rPr>
                <w:rFonts w:ascii="Calibri" w:eastAsia="Times New Roman" w:hAnsi="Calibri" w:cs="Calibri"/>
                <w:b/>
                <w:bCs/>
                <w:color w:val="000000"/>
              </w:rPr>
            </w:pPr>
            <w:r w:rsidRPr="00C5191A">
              <w:rPr>
                <w:rFonts w:ascii="Calibri" w:eastAsia="Times New Roman" w:hAnsi="Calibri" w:cs="Calibri"/>
                <w:b/>
                <w:bCs/>
                <w:color w:val="000000"/>
                <w:sz w:val="22"/>
              </w:rPr>
              <w:t>Start Date</w:t>
            </w:r>
          </w:p>
        </w:tc>
        <w:tc>
          <w:tcPr>
            <w:tcW w:w="1278" w:type="dxa"/>
            <w:tcBorders>
              <w:top w:val="single" w:sz="8" w:space="0" w:color="auto"/>
              <w:left w:val="nil"/>
              <w:bottom w:val="single" w:sz="4" w:space="0" w:color="auto"/>
              <w:right w:val="single" w:sz="4" w:space="0" w:color="auto"/>
            </w:tcBorders>
            <w:shd w:val="clear" w:color="000000" w:fill="BDD7EE"/>
            <w:noWrap/>
            <w:vAlign w:val="bottom"/>
            <w:hideMark/>
          </w:tcPr>
          <w:p w14:paraId="6125F569" w14:textId="77777777" w:rsidR="00C5191A" w:rsidRPr="00C5191A" w:rsidRDefault="00C5191A" w:rsidP="00C5191A">
            <w:pPr>
              <w:spacing w:before="0" w:after="0" w:line="240" w:lineRule="auto"/>
              <w:jc w:val="center"/>
              <w:rPr>
                <w:rFonts w:ascii="Calibri" w:eastAsia="Times New Roman" w:hAnsi="Calibri" w:cs="Calibri"/>
                <w:b/>
                <w:bCs/>
                <w:color w:val="000000"/>
              </w:rPr>
            </w:pPr>
            <w:r w:rsidRPr="00C5191A">
              <w:rPr>
                <w:rFonts w:ascii="Calibri" w:eastAsia="Times New Roman" w:hAnsi="Calibri" w:cs="Calibri"/>
                <w:b/>
                <w:bCs/>
                <w:color w:val="000000"/>
                <w:sz w:val="22"/>
              </w:rPr>
              <w:t>End Date</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0844AAEB" w14:textId="77777777" w:rsidR="00C5191A" w:rsidRPr="00C5191A" w:rsidRDefault="00C5191A" w:rsidP="00C5191A">
            <w:pPr>
              <w:spacing w:before="0" w:after="0" w:line="240" w:lineRule="auto"/>
              <w:jc w:val="center"/>
              <w:rPr>
                <w:rFonts w:ascii="Calibri" w:eastAsia="Times New Roman" w:hAnsi="Calibri" w:cs="Calibri"/>
                <w:b/>
                <w:bCs/>
                <w:color w:val="000000"/>
              </w:rPr>
            </w:pPr>
            <w:r w:rsidRPr="00C5191A">
              <w:rPr>
                <w:rFonts w:ascii="Calibri" w:eastAsia="Times New Roman" w:hAnsi="Calibri" w:cs="Calibri"/>
                <w:b/>
                <w:bCs/>
                <w:color w:val="000000"/>
                <w:sz w:val="22"/>
              </w:rPr>
              <w:t>Mean</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4D5DB0D1" w14:textId="77777777" w:rsidR="00C5191A" w:rsidRPr="00C5191A" w:rsidRDefault="00C5191A" w:rsidP="00C5191A">
            <w:pPr>
              <w:spacing w:before="0" w:after="0" w:line="240" w:lineRule="auto"/>
              <w:jc w:val="center"/>
              <w:rPr>
                <w:rFonts w:ascii="Calibri" w:eastAsia="Times New Roman" w:hAnsi="Calibri" w:cs="Calibri"/>
                <w:b/>
                <w:bCs/>
                <w:color w:val="000000"/>
              </w:rPr>
            </w:pPr>
            <w:r w:rsidRPr="00C5191A">
              <w:rPr>
                <w:rFonts w:ascii="Calibri" w:eastAsia="Times New Roman" w:hAnsi="Calibri" w:cs="Calibri"/>
                <w:b/>
                <w:bCs/>
                <w:color w:val="000000"/>
                <w:sz w:val="22"/>
              </w:rPr>
              <w:t>Min</w:t>
            </w:r>
          </w:p>
        </w:tc>
        <w:tc>
          <w:tcPr>
            <w:tcW w:w="960" w:type="dxa"/>
            <w:tcBorders>
              <w:top w:val="single" w:sz="8" w:space="0" w:color="auto"/>
              <w:left w:val="nil"/>
              <w:bottom w:val="single" w:sz="4" w:space="0" w:color="auto"/>
              <w:right w:val="single" w:sz="4" w:space="0" w:color="auto"/>
            </w:tcBorders>
            <w:shd w:val="clear" w:color="000000" w:fill="BDD7EE"/>
            <w:noWrap/>
            <w:vAlign w:val="bottom"/>
            <w:hideMark/>
          </w:tcPr>
          <w:p w14:paraId="1E552BA7" w14:textId="77777777" w:rsidR="00C5191A" w:rsidRPr="00C5191A" w:rsidRDefault="00C5191A" w:rsidP="00C5191A">
            <w:pPr>
              <w:spacing w:before="0" w:after="0" w:line="240" w:lineRule="auto"/>
              <w:jc w:val="center"/>
              <w:rPr>
                <w:rFonts w:ascii="Calibri" w:eastAsia="Times New Roman" w:hAnsi="Calibri" w:cs="Calibri"/>
                <w:b/>
                <w:bCs/>
                <w:color w:val="000000"/>
              </w:rPr>
            </w:pPr>
            <w:r w:rsidRPr="00C5191A">
              <w:rPr>
                <w:rFonts w:ascii="Calibri" w:eastAsia="Times New Roman" w:hAnsi="Calibri" w:cs="Calibri"/>
                <w:b/>
                <w:bCs/>
                <w:color w:val="000000"/>
                <w:sz w:val="22"/>
              </w:rPr>
              <w:t>Max</w:t>
            </w:r>
          </w:p>
        </w:tc>
      </w:tr>
      <w:tr w:rsidR="00C5191A" w:rsidRPr="00C5191A" w14:paraId="609A982A"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59B2BE95"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Ammonia</w:t>
            </w:r>
          </w:p>
        </w:tc>
        <w:tc>
          <w:tcPr>
            <w:tcW w:w="960" w:type="dxa"/>
            <w:tcBorders>
              <w:top w:val="nil"/>
              <w:left w:val="nil"/>
              <w:bottom w:val="single" w:sz="4" w:space="0" w:color="auto"/>
              <w:right w:val="single" w:sz="4" w:space="0" w:color="auto"/>
            </w:tcBorders>
            <w:shd w:val="clear" w:color="000000" w:fill="BDD7EE"/>
            <w:noWrap/>
            <w:vAlign w:val="bottom"/>
            <w:hideMark/>
          </w:tcPr>
          <w:p w14:paraId="3946516A"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30</w:t>
            </w:r>
          </w:p>
        </w:tc>
        <w:tc>
          <w:tcPr>
            <w:tcW w:w="1167" w:type="dxa"/>
            <w:tcBorders>
              <w:top w:val="nil"/>
              <w:left w:val="nil"/>
              <w:bottom w:val="single" w:sz="4" w:space="0" w:color="auto"/>
              <w:right w:val="single" w:sz="4" w:space="0" w:color="auto"/>
            </w:tcBorders>
            <w:shd w:val="clear" w:color="000000" w:fill="BDD7EE"/>
            <w:noWrap/>
            <w:vAlign w:val="bottom"/>
            <w:hideMark/>
          </w:tcPr>
          <w:p w14:paraId="59AE2FF0"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5/11/2006</w:t>
            </w:r>
          </w:p>
        </w:tc>
        <w:tc>
          <w:tcPr>
            <w:tcW w:w="1278" w:type="dxa"/>
            <w:tcBorders>
              <w:top w:val="nil"/>
              <w:left w:val="nil"/>
              <w:bottom w:val="single" w:sz="4" w:space="0" w:color="auto"/>
              <w:right w:val="single" w:sz="4" w:space="0" w:color="auto"/>
            </w:tcBorders>
            <w:shd w:val="clear" w:color="000000" w:fill="BDD7EE"/>
            <w:noWrap/>
            <w:vAlign w:val="bottom"/>
            <w:hideMark/>
          </w:tcPr>
          <w:p w14:paraId="0A7201A0"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8/27/2012</w:t>
            </w:r>
          </w:p>
        </w:tc>
        <w:tc>
          <w:tcPr>
            <w:tcW w:w="960" w:type="dxa"/>
            <w:tcBorders>
              <w:top w:val="nil"/>
              <w:left w:val="nil"/>
              <w:bottom w:val="single" w:sz="4" w:space="0" w:color="auto"/>
              <w:right w:val="single" w:sz="4" w:space="0" w:color="auto"/>
            </w:tcBorders>
            <w:shd w:val="clear" w:color="000000" w:fill="BDD7EE"/>
            <w:noWrap/>
            <w:vAlign w:val="bottom"/>
            <w:hideMark/>
          </w:tcPr>
          <w:p w14:paraId="52B51F21"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9.271</w:t>
            </w:r>
          </w:p>
        </w:tc>
        <w:tc>
          <w:tcPr>
            <w:tcW w:w="960" w:type="dxa"/>
            <w:tcBorders>
              <w:top w:val="nil"/>
              <w:left w:val="nil"/>
              <w:bottom w:val="single" w:sz="4" w:space="0" w:color="auto"/>
              <w:right w:val="single" w:sz="4" w:space="0" w:color="auto"/>
            </w:tcBorders>
            <w:shd w:val="clear" w:color="000000" w:fill="BDD7EE"/>
            <w:noWrap/>
            <w:vAlign w:val="bottom"/>
            <w:hideMark/>
          </w:tcPr>
          <w:p w14:paraId="0978242F"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0.200</w:t>
            </w:r>
          </w:p>
        </w:tc>
        <w:tc>
          <w:tcPr>
            <w:tcW w:w="960" w:type="dxa"/>
            <w:tcBorders>
              <w:top w:val="nil"/>
              <w:left w:val="nil"/>
              <w:bottom w:val="single" w:sz="4" w:space="0" w:color="auto"/>
              <w:right w:val="single" w:sz="4" w:space="0" w:color="auto"/>
            </w:tcBorders>
            <w:shd w:val="clear" w:color="000000" w:fill="BDD7EE"/>
            <w:noWrap/>
            <w:vAlign w:val="bottom"/>
            <w:hideMark/>
          </w:tcPr>
          <w:p w14:paraId="6110E7D4"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29.600</w:t>
            </w:r>
          </w:p>
        </w:tc>
      </w:tr>
      <w:tr w:rsidR="00C5191A" w:rsidRPr="00C5191A" w14:paraId="32FEB28B"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25CC6F88"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Nitrate</w:t>
            </w:r>
          </w:p>
        </w:tc>
        <w:tc>
          <w:tcPr>
            <w:tcW w:w="960" w:type="dxa"/>
            <w:tcBorders>
              <w:top w:val="nil"/>
              <w:left w:val="nil"/>
              <w:bottom w:val="single" w:sz="4" w:space="0" w:color="auto"/>
              <w:right w:val="single" w:sz="4" w:space="0" w:color="auto"/>
            </w:tcBorders>
            <w:shd w:val="clear" w:color="000000" w:fill="BDD7EE"/>
            <w:noWrap/>
            <w:vAlign w:val="bottom"/>
            <w:hideMark/>
          </w:tcPr>
          <w:p w14:paraId="2EDF79F1"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30</w:t>
            </w:r>
          </w:p>
        </w:tc>
        <w:tc>
          <w:tcPr>
            <w:tcW w:w="1167" w:type="dxa"/>
            <w:tcBorders>
              <w:top w:val="nil"/>
              <w:left w:val="nil"/>
              <w:bottom w:val="single" w:sz="4" w:space="0" w:color="auto"/>
              <w:right w:val="single" w:sz="4" w:space="0" w:color="auto"/>
            </w:tcBorders>
            <w:shd w:val="clear" w:color="000000" w:fill="BDD7EE"/>
            <w:noWrap/>
            <w:vAlign w:val="bottom"/>
            <w:hideMark/>
          </w:tcPr>
          <w:p w14:paraId="4E55DB9B"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5/11/2006</w:t>
            </w:r>
          </w:p>
        </w:tc>
        <w:tc>
          <w:tcPr>
            <w:tcW w:w="1278" w:type="dxa"/>
            <w:tcBorders>
              <w:top w:val="nil"/>
              <w:left w:val="nil"/>
              <w:bottom w:val="single" w:sz="4" w:space="0" w:color="auto"/>
              <w:right w:val="single" w:sz="4" w:space="0" w:color="auto"/>
            </w:tcBorders>
            <w:shd w:val="clear" w:color="000000" w:fill="BDD7EE"/>
            <w:noWrap/>
            <w:vAlign w:val="bottom"/>
            <w:hideMark/>
          </w:tcPr>
          <w:p w14:paraId="4ED6A6F8"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8/27/2012</w:t>
            </w:r>
          </w:p>
        </w:tc>
        <w:tc>
          <w:tcPr>
            <w:tcW w:w="960" w:type="dxa"/>
            <w:tcBorders>
              <w:top w:val="nil"/>
              <w:left w:val="nil"/>
              <w:bottom w:val="single" w:sz="4" w:space="0" w:color="auto"/>
              <w:right w:val="single" w:sz="4" w:space="0" w:color="auto"/>
            </w:tcBorders>
            <w:shd w:val="clear" w:color="000000" w:fill="BDD7EE"/>
            <w:noWrap/>
            <w:vAlign w:val="bottom"/>
            <w:hideMark/>
          </w:tcPr>
          <w:p w14:paraId="1BD053E2"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37.507</w:t>
            </w:r>
          </w:p>
        </w:tc>
        <w:tc>
          <w:tcPr>
            <w:tcW w:w="960" w:type="dxa"/>
            <w:tcBorders>
              <w:top w:val="nil"/>
              <w:left w:val="nil"/>
              <w:bottom w:val="single" w:sz="4" w:space="0" w:color="auto"/>
              <w:right w:val="single" w:sz="4" w:space="0" w:color="auto"/>
            </w:tcBorders>
            <w:shd w:val="clear" w:color="000000" w:fill="BDD7EE"/>
            <w:noWrap/>
            <w:vAlign w:val="bottom"/>
            <w:hideMark/>
          </w:tcPr>
          <w:p w14:paraId="222ECC23"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0.800</w:t>
            </w:r>
          </w:p>
        </w:tc>
        <w:tc>
          <w:tcPr>
            <w:tcW w:w="960" w:type="dxa"/>
            <w:tcBorders>
              <w:top w:val="nil"/>
              <w:left w:val="nil"/>
              <w:bottom w:val="single" w:sz="4" w:space="0" w:color="auto"/>
              <w:right w:val="single" w:sz="4" w:space="0" w:color="auto"/>
            </w:tcBorders>
            <w:shd w:val="clear" w:color="000000" w:fill="BDD7EE"/>
            <w:noWrap/>
            <w:vAlign w:val="bottom"/>
            <w:hideMark/>
          </w:tcPr>
          <w:p w14:paraId="785A15AE"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180.000</w:t>
            </w:r>
          </w:p>
        </w:tc>
      </w:tr>
      <w:tr w:rsidR="00C5191A" w:rsidRPr="00C5191A" w14:paraId="3D272544"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70143B8F"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DON</w:t>
            </w:r>
          </w:p>
        </w:tc>
        <w:tc>
          <w:tcPr>
            <w:tcW w:w="960" w:type="dxa"/>
            <w:tcBorders>
              <w:top w:val="nil"/>
              <w:left w:val="nil"/>
              <w:bottom w:val="single" w:sz="4" w:space="0" w:color="auto"/>
              <w:right w:val="single" w:sz="4" w:space="0" w:color="auto"/>
            </w:tcBorders>
            <w:shd w:val="clear" w:color="000000" w:fill="BDD7EE"/>
            <w:noWrap/>
            <w:vAlign w:val="bottom"/>
            <w:hideMark/>
          </w:tcPr>
          <w:p w14:paraId="533DDE93"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2</w:t>
            </w:r>
          </w:p>
        </w:tc>
        <w:tc>
          <w:tcPr>
            <w:tcW w:w="1167" w:type="dxa"/>
            <w:tcBorders>
              <w:top w:val="nil"/>
              <w:left w:val="nil"/>
              <w:bottom w:val="single" w:sz="4" w:space="0" w:color="auto"/>
              <w:right w:val="single" w:sz="4" w:space="0" w:color="auto"/>
            </w:tcBorders>
            <w:shd w:val="clear" w:color="000000" w:fill="BDD7EE"/>
            <w:noWrap/>
            <w:vAlign w:val="bottom"/>
            <w:hideMark/>
          </w:tcPr>
          <w:p w14:paraId="07909089"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50059729"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0184CD00"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5EB928F4"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0064FC13"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r>
      <w:tr w:rsidR="00C5191A" w:rsidRPr="00C5191A" w14:paraId="4A32D004"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21CD7CAB"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DIP</w:t>
            </w:r>
          </w:p>
        </w:tc>
        <w:tc>
          <w:tcPr>
            <w:tcW w:w="960" w:type="dxa"/>
            <w:tcBorders>
              <w:top w:val="nil"/>
              <w:left w:val="nil"/>
              <w:bottom w:val="single" w:sz="4" w:space="0" w:color="auto"/>
              <w:right w:val="single" w:sz="4" w:space="0" w:color="auto"/>
            </w:tcBorders>
            <w:shd w:val="clear" w:color="000000" w:fill="BDD7EE"/>
            <w:noWrap/>
            <w:vAlign w:val="bottom"/>
            <w:hideMark/>
          </w:tcPr>
          <w:p w14:paraId="6334819D"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2</w:t>
            </w:r>
          </w:p>
        </w:tc>
        <w:tc>
          <w:tcPr>
            <w:tcW w:w="1167" w:type="dxa"/>
            <w:tcBorders>
              <w:top w:val="nil"/>
              <w:left w:val="nil"/>
              <w:bottom w:val="single" w:sz="4" w:space="0" w:color="auto"/>
              <w:right w:val="single" w:sz="4" w:space="0" w:color="auto"/>
            </w:tcBorders>
            <w:shd w:val="clear" w:color="000000" w:fill="BDD7EE"/>
            <w:noWrap/>
            <w:vAlign w:val="bottom"/>
            <w:hideMark/>
          </w:tcPr>
          <w:p w14:paraId="705D478A"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458E5B5D"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0153DDB9"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096DBB02"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51ABE310"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r>
      <w:tr w:rsidR="00C5191A" w:rsidRPr="00C5191A" w14:paraId="48F66356"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1A62FA87"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DOP</w:t>
            </w:r>
          </w:p>
        </w:tc>
        <w:tc>
          <w:tcPr>
            <w:tcW w:w="960" w:type="dxa"/>
            <w:tcBorders>
              <w:top w:val="nil"/>
              <w:left w:val="nil"/>
              <w:bottom w:val="single" w:sz="4" w:space="0" w:color="auto"/>
              <w:right w:val="single" w:sz="4" w:space="0" w:color="auto"/>
            </w:tcBorders>
            <w:shd w:val="clear" w:color="000000" w:fill="BDD7EE"/>
            <w:noWrap/>
            <w:vAlign w:val="bottom"/>
            <w:hideMark/>
          </w:tcPr>
          <w:p w14:paraId="6231D50C"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2</w:t>
            </w:r>
          </w:p>
        </w:tc>
        <w:tc>
          <w:tcPr>
            <w:tcW w:w="1167" w:type="dxa"/>
            <w:tcBorders>
              <w:top w:val="nil"/>
              <w:left w:val="nil"/>
              <w:bottom w:val="single" w:sz="4" w:space="0" w:color="auto"/>
              <w:right w:val="single" w:sz="4" w:space="0" w:color="auto"/>
            </w:tcBorders>
            <w:shd w:val="clear" w:color="000000" w:fill="BDD7EE"/>
            <w:noWrap/>
            <w:vAlign w:val="bottom"/>
            <w:hideMark/>
          </w:tcPr>
          <w:p w14:paraId="2CC71C8E"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6D9F3C57"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10DABDC2"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32AE8189"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6BAC383D"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r>
      <w:tr w:rsidR="00C5191A" w:rsidRPr="00C5191A" w14:paraId="4B2E4F6F"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2F4DB8BA"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BOD</w:t>
            </w:r>
          </w:p>
        </w:tc>
        <w:tc>
          <w:tcPr>
            <w:tcW w:w="960" w:type="dxa"/>
            <w:tcBorders>
              <w:top w:val="nil"/>
              <w:left w:val="nil"/>
              <w:bottom w:val="single" w:sz="4" w:space="0" w:color="auto"/>
              <w:right w:val="single" w:sz="4" w:space="0" w:color="auto"/>
            </w:tcBorders>
            <w:shd w:val="clear" w:color="000000" w:fill="BDD7EE"/>
            <w:noWrap/>
            <w:vAlign w:val="bottom"/>
            <w:hideMark/>
          </w:tcPr>
          <w:p w14:paraId="53B49348"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2</w:t>
            </w:r>
          </w:p>
        </w:tc>
        <w:tc>
          <w:tcPr>
            <w:tcW w:w="1167" w:type="dxa"/>
            <w:tcBorders>
              <w:top w:val="nil"/>
              <w:left w:val="nil"/>
              <w:bottom w:val="single" w:sz="4" w:space="0" w:color="auto"/>
              <w:right w:val="single" w:sz="4" w:space="0" w:color="auto"/>
            </w:tcBorders>
            <w:shd w:val="clear" w:color="000000" w:fill="BDD7EE"/>
            <w:noWrap/>
            <w:vAlign w:val="bottom"/>
            <w:hideMark/>
          </w:tcPr>
          <w:p w14:paraId="51831795"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2D2C9495"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224CEFB9"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7C954CA4"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06AA37E0"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r>
      <w:tr w:rsidR="00C5191A" w:rsidRPr="00C5191A" w14:paraId="1F7A2D85"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4AAA44F8"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DO</w:t>
            </w:r>
          </w:p>
        </w:tc>
        <w:tc>
          <w:tcPr>
            <w:tcW w:w="960" w:type="dxa"/>
            <w:tcBorders>
              <w:top w:val="nil"/>
              <w:left w:val="nil"/>
              <w:bottom w:val="single" w:sz="4" w:space="0" w:color="auto"/>
              <w:right w:val="single" w:sz="4" w:space="0" w:color="auto"/>
            </w:tcBorders>
            <w:shd w:val="clear" w:color="000000" w:fill="BDD7EE"/>
            <w:noWrap/>
            <w:vAlign w:val="bottom"/>
            <w:hideMark/>
          </w:tcPr>
          <w:p w14:paraId="0124AA4D"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2</w:t>
            </w:r>
          </w:p>
        </w:tc>
        <w:tc>
          <w:tcPr>
            <w:tcW w:w="1167" w:type="dxa"/>
            <w:tcBorders>
              <w:top w:val="nil"/>
              <w:left w:val="nil"/>
              <w:bottom w:val="single" w:sz="4" w:space="0" w:color="auto"/>
              <w:right w:val="single" w:sz="4" w:space="0" w:color="auto"/>
            </w:tcBorders>
            <w:shd w:val="clear" w:color="000000" w:fill="BDD7EE"/>
            <w:noWrap/>
            <w:vAlign w:val="bottom"/>
            <w:hideMark/>
          </w:tcPr>
          <w:p w14:paraId="76A5F508"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57B6226D"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015391FC"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7.000</w:t>
            </w:r>
          </w:p>
        </w:tc>
        <w:tc>
          <w:tcPr>
            <w:tcW w:w="960" w:type="dxa"/>
            <w:tcBorders>
              <w:top w:val="nil"/>
              <w:left w:val="nil"/>
              <w:bottom w:val="single" w:sz="4" w:space="0" w:color="auto"/>
              <w:right w:val="single" w:sz="4" w:space="0" w:color="auto"/>
            </w:tcBorders>
            <w:shd w:val="clear" w:color="000000" w:fill="BDD7EE"/>
            <w:noWrap/>
            <w:vAlign w:val="bottom"/>
            <w:hideMark/>
          </w:tcPr>
          <w:p w14:paraId="7E14109D"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7.000</w:t>
            </w:r>
          </w:p>
        </w:tc>
        <w:tc>
          <w:tcPr>
            <w:tcW w:w="960" w:type="dxa"/>
            <w:tcBorders>
              <w:top w:val="nil"/>
              <w:left w:val="nil"/>
              <w:bottom w:val="single" w:sz="4" w:space="0" w:color="auto"/>
              <w:right w:val="single" w:sz="4" w:space="0" w:color="auto"/>
            </w:tcBorders>
            <w:shd w:val="clear" w:color="000000" w:fill="BDD7EE"/>
            <w:noWrap/>
            <w:vAlign w:val="bottom"/>
            <w:hideMark/>
          </w:tcPr>
          <w:p w14:paraId="62CE4D59"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7.000</w:t>
            </w:r>
          </w:p>
        </w:tc>
      </w:tr>
      <w:tr w:rsidR="00C5191A" w:rsidRPr="00C5191A" w14:paraId="75F3D95E" w14:textId="77777777" w:rsidTr="00C5191A">
        <w:trPr>
          <w:trHeight w:val="300"/>
          <w:jc w:val="center"/>
        </w:trPr>
        <w:tc>
          <w:tcPr>
            <w:tcW w:w="1560" w:type="dxa"/>
            <w:tcBorders>
              <w:top w:val="nil"/>
              <w:left w:val="single" w:sz="4" w:space="0" w:color="auto"/>
              <w:bottom w:val="single" w:sz="4" w:space="0" w:color="auto"/>
              <w:right w:val="single" w:sz="4" w:space="0" w:color="auto"/>
            </w:tcBorders>
            <w:shd w:val="clear" w:color="000000" w:fill="2F75B5"/>
            <w:noWrap/>
            <w:vAlign w:val="bottom"/>
            <w:hideMark/>
          </w:tcPr>
          <w:p w14:paraId="2D310728" w14:textId="77777777" w:rsidR="00C5191A" w:rsidRPr="00C5191A" w:rsidRDefault="00C5191A" w:rsidP="00C5191A">
            <w:pPr>
              <w:spacing w:before="0" w:after="0" w:line="240" w:lineRule="auto"/>
              <w:jc w:val="left"/>
              <w:rPr>
                <w:rFonts w:ascii="Calibri" w:eastAsia="Times New Roman" w:hAnsi="Calibri" w:cs="Calibri"/>
                <w:b/>
                <w:bCs/>
                <w:color w:val="FFFFFF"/>
              </w:rPr>
            </w:pPr>
            <w:r w:rsidRPr="00C5191A">
              <w:rPr>
                <w:rFonts w:ascii="Calibri" w:eastAsia="Times New Roman" w:hAnsi="Calibri" w:cs="Calibri"/>
                <w:b/>
                <w:bCs/>
                <w:color w:val="FFFFFF"/>
                <w:sz w:val="22"/>
              </w:rPr>
              <w:t>Flow</w:t>
            </w:r>
          </w:p>
        </w:tc>
        <w:tc>
          <w:tcPr>
            <w:tcW w:w="960" w:type="dxa"/>
            <w:tcBorders>
              <w:top w:val="nil"/>
              <w:left w:val="nil"/>
              <w:bottom w:val="single" w:sz="4" w:space="0" w:color="auto"/>
              <w:right w:val="single" w:sz="4" w:space="0" w:color="auto"/>
            </w:tcBorders>
            <w:shd w:val="clear" w:color="000000" w:fill="BDD7EE"/>
            <w:noWrap/>
            <w:vAlign w:val="bottom"/>
            <w:hideMark/>
          </w:tcPr>
          <w:p w14:paraId="4CEC5A14"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2557</w:t>
            </w:r>
          </w:p>
        </w:tc>
        <w:tc>
          <w:tcPr>
            <w:tcW w:w="1167" w:type="dxa"/>
            <w:tcBorders>
              <w:top w:val="nil"/>
              <w:left w:val="nil"/>
              <w:bottom w:val="single" w:sz="4" w:space="0" w:color="auto"/>
              <w:right w:val="single" w:sz="4" w:space="0" w:color="auto"/>
            </w:tcBorders>
            <w:shd w:val="clear" w:color="000000" w:fill="BDD7EE"/>
            <w:noWrap/>
            <w:vAlign w:val="bottom"/>
            <w:hideMark/>
          </w:tcPr>
          <w:p w14:paraId="22489539"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1/1/2006</w:t>
            </w:r>
          </w:p>
        </w:tc>
        <w:tc>
          <w:tcPr>
            <w:tcW w:w="1278" w:type="dxa"/>
            <w:tcBorders>
              <w:top w:val="nil"/>
              <w:left w:val="nil"/>
              <w:bottom w:val="single" w:sz="4" w:space="0" w:color="auto"/>
              <w:right w:val="single" w:sz="4" w:space="0" w:color="auto"/>
            </w:tcBorders>
            <w:shd w:val="clear" w:color="000000" w:fill="BDD7EE"/>
            <w:noWrap/>
            <w:vAlign w:val="bottom"/>
            <w:hideMark/>
          </w:tcPr>
          <w:p w14:paraId="55916B05"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12/31/2012</w:t>
            </w:r>
          </w:p>
        </w:tc>
        <w:tc>
          <w:tcPr>
            <w:tcW w:w="960" w:type="dxa"/>
            <w:tcBorders>
              <w:top w:val="nil"/>
              <w:left w:val="nil"/>
              <w:bottom w:val="single" w:sz="4" w:space="0" w:color="auto"/>
              <w:right w:val="single" w:sz="4" w:space="0" w:color="auto"/>
            </w:tcBorders>
            <w:shd w:val="clear" w:color="000000" w:fill="BDD7EE"/>
            <w:noWrap/>
            <w:vAlign w:val="bottom"/>
            <w:hideMark/>
          </w:tcPr>
          <w:p w14:paraId="46C38B50"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0.005</w:t>
            </w:r>
          </w:p>
        </w:tc>
        <w:tc>
          <w:tcPr>
            <w:tcW w:w="960" w:type="dxa"/>
            <w:tcBorders>
              <w:top w:val="nil"/>
              <w:left w:val="nil"/>
              <w:bottom w:val="single" w:sz="4" w:space="0" w:color="auto"/>
              <w:right w:val="single" w:sz="4" w:space="0" w:color="auto"/>
            </w:tcBorders>
            <w:shd w:val="clear" w:color="000000" w:fill="BDD7EE"/>
            <w:noWrap/>
            <w:vAlign w:val="bottom"/>
            <w:hideMark/>
          </w:tcPr>
          <w:p w14:paraId="56C45680"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0.000</w:t>
            </w:r>
          </w:p>
        </w:tc>
        <w:tc>
          <w:tcPr>
            <w:tcW w:w="960" w:type="dxa"/>
            <w:tcBorders>
              <w:top w:val="nil"/>
              <w:left w:val="nil"/>
              <w:bottom w:val="single" w:sz="4" w:space="0" w:color="auto"/>
              <w:right w:val="single" w:sz="4" w:space="0" w:color="auto"/>
            </w:tcBorders>
            <w:shd w:val="clear" w:color="000000" w:fill="BDD7EE"/>
            <w:noWrap/>
            <w:vAlign w:val="bottom"/>
            <w:hideMark/>
          </w:tcPr>
          <w:p w14:paraId="45374F8E" w14:textId="77777777" w:rsidR="00C5191A" w:rsidRPr="00C5191A" w:rsidRDefault="00C5191A" w:rsidP="00C5191A">
            <w:pPr>
              <w:spacing w:before="0" w:after="0" w:line="240" w:lineRule="auto"/>
              <w:jc w:val="center"/>
              <w:rPr>
                <w:rFonts w:ascii="Calibri" w:eastAsia="Times New Roman" w:hAnsi="Calibri" w:cs="Calibri"/>
                <w:color w:val="000000"/>
              </w:rPr>
            </w:pPr>
            <w:r w:rsidRPr="00C5191A">
              <w:rPr>
                <w:rFonts w:ascii="Calibri" w:eastAsia="Times New Roman" w:hAnsi="Calibri" w:cs="Calibri"/>
                <w:color w:val="000000"/>
                <w:sz w:val="22"/>
              </w:rPr>
              <w:t>0.200</w:t>
            </w:r>
          </w:p>
        </w:tc>
      </w:tr>
    </w:tbl>
    <w:p w14:paraId="119D80B8" w14:textId="11A0CE6F" w:rsidR="007E110E" w:rsidRDefault="007E110E" w:rsidP="00981344">
      <w:pPr>
        <w:pStyle w:val="Heading1"/>
      </w:pPr>
      <w:bookmarkStart w:id="391" w:name="_Toc482686401"/>
      <w:r>
        <w:t>Natural Condition Scenarios</w:t>
      </w:r>
      <w:bookmarkEnd w:id="391"/>
    </w:p>
    <w:p w14:paraId="625FD5FA" w14:textId="70E92D70" w:rsidR="007E110E" w:rsidRDefault="00C50C75" w:rsidP="007E110E">
      <w:r>
        <w:t>Two sets of natural conditions scenarios were developed (FDEP and GAEPD) that used different methodologies for characterizing a non-anthropogenic Ochlockonee watershed.  This methodology converted all anthropogenic landuses (developed, agriculture, etc.) to upland forest and wetlands.  All point sources loads and flows were removed.  The watershed model scenarios (FDEP &amp; GAEPD) executed and fed forward into the calibrated Ochlockonee and Little River WASP models.  The river models and the directly connected watershed model results were fed forward into the calibrated Lake Talquin WASP model.</w:t>
      </w:r>
      <w:r w:rsidR="00C057D7">
        <w:t xml:space="preserve">  Because the two natural condition scenarios yield virtually the same result, the FDEP methodology is compared with the current condition.</w:t>
      </w:r>
    </w:p>
    <w:p w14:paraId="61F5758E" w14:textId="20ABC053" w:rsidR="00B872A9" w:rsidRDefault="00B872A9" w:rsidP="00B872A9">
      <w:pPr>
        <w:pStyle w:val="Heading2"/>
      </w:pPr>
      <w:bookmarkStart w:id="392" w:name="_Toc482686402"/>
      <w:r>
        <w:t>Ochlockonee River</w:t>
      </w:r>
      <w:bookmarkEnd w:id="392"/>
    </w:p>
    <w:p w14:paraId="77FDEDAA" w14:textId="33FF62CE" w:rsidR="00B872A9" w:rsidRDefault="005A7CA8" w:rsidP="00B872A9">
      <w:r>
        <w:fldChar w:fldCharType="begin"/>
      </w:r>
      <w:r>
        <w:instrText xml:space="preserve"> REF _Ref431191447 \h </w:instrText>
      </w:r>
      <w:r>
        <w:fldChar w:fldCharType="separate"/>
      </w:r>
      <w:r w:rsidR="006C6BEF">
        <w:t xml:space="preserve">Figure </w:t>
      </w:r>
      <w:r w:rsidR="006C6BEF">
        <w:rPr>
          <w:noProof/>
        </w:rPr>
        <w:t>177</w:t>
      </w:r>
      <w:r>
        <w:fldChar w:fldCharType="end"/>
      </w:r>
      <w:r>
        <w:t xml:space="preserve"> - </w:t>
      </w:r>
      <w:r>
        <w:fldChar w:fldCharType="begin"/>
      </w:r>
      <w:r>
        <w:instrText xml:space="preserve"> REF _Ref431191472 \h </w:instrText>
      </w:r>
      <w:r>
        <w:fldChar w:fldCharType="separate"/>
      </w:r>
      <w:r w:rsidR="006C6BEF">
        <w:t xml:space="preserve">Figure </w:t>
      </w:r>
      <w:r w:rsidR="006C6BEF">
        <w:rPr>
          <w:noProof/>
        </w:rPr>
        <w:t>183</w:t>
      </w:r>
      <w:r>
        <w:fldChar w:fldCharType="end"/>
      </w:r>
      <w:r>
        <w:t xml:space="preserve"> illustrate the difference between the current conditions and the natural condition scenarios for flow, total nitrogen and total phosphorus</w:t>
      </w:r>
      <w:r w:rsidR="00CD7386">
        <w:t xml:space="preserve"> for the Ochlockonee River</w:t>
      </w:r>
      <w:r>
        <w:t>.</w:t>
      </w:r>
    </w:p>
    <w:p w14:paraId="441433FC" w14:textId="25C23C23" w:rsidR="00B872A9" w:rsidRDefault="008C4678" w:rsidP="00743FD1">
      <w:pPr>
        <w:keepNext/>
        <w:jc w:val="center"/>
      </w:pPr>
      <w:r>
        <w:rPr>
          <w:noProof/>
        </w:rPr>
        <w:lastRenderedPageBreak/>
        <w:drawing>
          <wp:inline distT="0" distB="0" distL="0" distR="0" wp14:anchorId="2789D1F9" wp14:editId="6136523C">
            <wp:extent cx="4572000" cy="2276856"/>
            <wp:effectExtent l="0" t="0" r="0" b="952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4572000" cy="2276856"/>
                    </a:xfrm>
                    <a:prstGeom prst="rect">
                      <a:avLst/>
                    </a:prstGeom>
                  </pic:spPr>
                </pic:pic>
              </a:graphicData>
            </a:graphic>
          </wp:inline>
        </w:drawing>
      </w:r>
    </w:p>
    <w:p w14:paraId="2996F15D" w14:textId="282CD840" w:rsidR="00B872A9" w:rsidRDefault="00B872A9" w:rsidP="00743FD1">
      <w:pPr>
        <w:pStyle w:val="Caption"/>
      </w:pPr>
      <w:bookmarkStart w:id="393" w:name="_Ref431191447"/>
      <w:bookmarkStart w:id="394" w:name="_Toc482686578"/>
      <w:r>
        <w:t xml:space="preserve">Figure </w:t>
      </w:r>
      <w:fldSimple w:instr=" SEQ Figure \* ARABIC ">
        <w:r w:rsidR="006C6BEF">
          <w:rPr>
            <w:noProof/>
          </w:rPr>
          <w:t>177</w:t>
        </w:r>
      </w:fldSimple>
      <w:bookmarkEnd w:id="393"/>
      <w:r w:rsidR="00743FD1">
        <w:rPr>
          <w:noProof/>
        </w:rPr>
        <w:t xml:space="preserve"> Ochlockonee River Predicted Flow: Current vs. Natural Conditions</w:t>
      </w:r>
      <w:bookmarkEnd w:id="394"/>
    </w:p>
    <w:p w14:paraId="18479D15" w14:textId="2254B70B" w:rsidR="00B872A9" w:rsidRDefault="008C4678" w:rsidP="00743FD1">
      <w:pPr>
        <w:keepNext/>
        <w:jc w:val="center"/>
      </w:pPr>
      <w:r>
        <w:rPr>
          <w:noProof/>
        </w:rPr>
        <w:drawing>
          <wp:inline distT="0" distB="0" distL="0" distR="0" wp14:anchorId="26FEE3FC" wp14:editId="6398A951">
            <wp:extent cx="4572000" cy="2276856"/>
            <wp:effectExtent l="0" t="0" r="0"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4572000" cy="2276856"/>
                    </a:xfrm>
                    <a:prstGeom prst="rect">
                      <a:avLst/>
                    </a:prstGeom>
                  </pic:spPr>
                </pic:pic>
              </a:graphicData>
            </a:graphic>
          </wp:inline>
        </w:drawing>
      </w:r>
    </w:p>
    <w:p w14:paraId="2F37395B" w14:textId="5A0441DD" w:rsidR="00B872A9" w:rsidRDefault="00B872A9" w:rsidP="00743FD1">
      <w:pPr>
        <w:pStyle w:val="Caption"/>
      </w:pPr>
      <w:bookmarkStart w:id="395" w:name="_Toc482686579"/>
      <w:r>
        <w:t xml:space="preserve">Figure </w:t>
      </w:r>
      <w:fldSimple w:instr=" SEQ Figure \* ARABIC ">
        <w:r w:rsidR="006C6BEF">
          <w:rPr>
            <w:noProof/>
          </w:rPr>
          <w:t>178</w:t>
        </w:r>
      </w:fldSimple>
      <w:r w:rsidR="00701562">
        <w:rPr>
          <w:noProof/>
        </w:rPr>
        <w:t xml:space="preserve"> Ochlockonee River Probability Plot for Flow: Current vs. Natural Conditions</w:t>
      </w:r>
      <w:bookmarkEnd w:id="395"/>
    </w:p>
    <w:p w14:paraId="25CC10E7" w14:textId="346EAE0D" w:rsidR="00B872A9" w:rsidRDefault="008C4678" w:rsidP="00743FD1">
      <w:pPr>
        <w:keepNext/>
        <w:jc w:val="center"/>
      </w:pPr>
      <w:r>
        <w:rPr>
          <w:noProof/>
        </w:rPr>
        <w:drawing>
          <wp:inline distT="0" distB="0" distL="0" distR="0" wp14:anchorId="1517F03F" wp14:editId="6E8E1469">
            <wp:extent cx="4572000" cy="2276856"/>
            <wp:effectExtent l="0" t="0" r="0"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4572000" cy="2276856"/>
                    </a:xfrm>
                    <a:prstGeom prst="rect">
                      <a:avLst/>
                    </a:prstGeom>
                  </pic:spPr>
                </pic:pic>
              </a:graphicData>
            </a:graphic>
          </wp:inline>
        </w:drawing>
      </w:r>
    </w:p>
    <w:p w14:paraId="5C720095" w14:textId="1132C388" w:rsidR="00B872A9" w:rsidRDefault="00B872A9" w:rsidP="00743FD1">
      <w:pPr>
        <w:pStyle w:val="Caption"/>
      </w:pPr>
      <w:bookmarkStart w:id="396" w:name="_Toc482686580"/>
      <w:r>
        <w:t xml:space="preserve">Figure </w:t>
      </w:r>
      <w:fldSimple w:instr=" SEQ Figure \* ARABIC ">
        <w:r w:rsidR="006C6BEF">
          <w:rPr>
            <w:noProof/>
          </w:rPr>
          <w:t>179</w:t>
        </w:r>
      </w:fldSimple>
      <w:r w:rsidR="00743FD1">
        <w:rPr>
          <w:noProof/>
        </w:rPr>
        <w:t xml:space="preserve"> Ochlockonee River Predicted </w:t>
      </w:r>
      <w:r w:rsidR="00E71A2F">
        <w:rPr>
          <w:noProof/>
        </w:rPr>
        <w:t>Total Nitrogen</w:t>
      </w:r>
      <w:r w:rsidR="00743FD1">
        <w:rPr>
          <w:noProof/>
        </w:rPr>
        <w:t>: Current vs. Natural Conditions</w:t>
      </w:r>
      <w:bookmarkEnd w:id="396"/>
    </w:p>
    <w:p w14:paraId="58614328" w14:textId="2ADCFAF8" w:rsidR="00743FD1" w:rsidRDefault="008C4678" w:rsidP="00743FD1">
      <w:pPr>
        <w:keepNext/>
        <w:jc w:val="center"/>
      </w:pPr>
      <w:r>
        <w:rPr>
          <w:noProof/>
        </w:rPr>
        <w:lastRenderedPageBreak/>
        <w:drawing>
          <wp:inline distT="0" distB="0" distL="0" distR="0" wp14:anchorId="7A94B9C2" wp14:editId="034925E9">
            <wp:extent cx="4572000" cy="2276856"/>
            <wp:effectExtent l="0" t="0" r="0" b="952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4572000" cy="2276856"/>
                    </a:xfrm>
                    <a:prstGeom prst="rect">
                      <a:avLst/>
                    </a:prstGeom>
                  </pic:spPr>
                </pic:pic>
              </a:graphicData>
            </a:graphic>
          </wp:inline>
        </w:drawing>
      </w:r>
    </w:p>
    <w:p w14:paraId="32F50259" w14:textId="2E383B54" w:rsidR="00B872A9" w:rsidRPr="00B872A9" w:rsidRDefault="00743FD1" w:rsidP="00743FD1">
      <w:pPr>
        <w:pStyle w:val="Caption"/>
      </w:pPr>
      <w:bookmarkStart w:id="397" w:name="_Toc482686581"/>
      <w:r>
        <w:t xml:space="preserve">Figure </w:t>
      </w:r>
      <w:fldSimple w:instr=" SEQ Figure \* ARABIC ">
        <w:r w:rsidR="006C6BEF">
          <w:rPr>
            <w:noProof/>
          </w:rPr>
          <w:t>180</w:t>
        </w:r>
      </w:fldSimple>
      <w:r w:rsidR="00701562">
        <w:t xml:space="preserve"> </w:t>
      </w:r>
      <w:r w:rsidR="00701562">
        <w:rPr>
          <w:noProof/>
        </w:rPr>
        <w:t>Ochlockonee River Probability Plot for Total Nitrogen: Current vs. Natural Conditions</w:t>
      </w:r>
      <w:bookmarkEnd w:id="397"/>
    </w:p>
    <w:p w14:paraId="4DEFB059" w14:textId="625BB300" w:rsidR="00743FD1" w:rsidRDefault="008C4678" w:rsidP="00743FD1">
      <w:pPr>
        <w:keepNext/>
        <w:jc w:val="center"/>
      </w:pPr>
      <w:r>
        <w:rPr>
          <w:noProof/>
        </w:rPr>
        <w:drawing>
          <wp:inline distT="0" distB="0" distL="0" distR="0" wp14:anchorId="72EF004E" wp14:editId="5E152730">
            <wp:extent cx="4572000" cy="2276856"/>
            <wp:effectExtent l="0" t="0" r="0"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4572000" cy="2276856"/>
                    </a:xfrm>
                    <a:prstGeom prst="rect">
                      <a:avLst/>
                    </a:prstGeom>
                  </pic:spPr>
                </pic:pic>
              </a:graphicData>
            </a:graphic>
          </wp:inline>
        </w:drawing>
      </w:r>
    </w:p>
    <w:p w14:paraId="3E2BF2FC" w14:textId="02598B1C" w:rsidR="001933E7" w:rsidRDefault="00743FD1" w:rsidP="00743FD1">
      <w:pPr>
        <w:pStyle w:val="Caption"/>
      </w:pPr>
      <w:bookmarkStart w:id="398" w:name="_Toc482686582"/>
      <w:r>
        <w:t xml:space="preserve">Figure </w:t>
      </w:r>
      <w:fldSimple w:instr=" SEQ Figure \* ARABIC ">
        <w:r w:rsidR="006C6BEF">
          <w:rPr>
            <w:noProof/>
          </w:rPr>
          <w:t>181</w:t>
        </w:r>
      </w:fldSimple>
      <w:r>
        <w:t xml:space="preserve"> </w:t>
      </w:r>
      <w:r w:rsidRPr="00845468">
        <w:t xml:space="preserve">Ochlockonee River Predicted </w:t>
      </w:r>
      <w:r w:rsidR="00E71A2F">
        <w:t>Total Phosphorus</w:t>
      </w:r>
      <w:r w:rsidRPr="00845468">
        <w:t>: Current vs. Natural Conditions</w:t>
      </w:r>
      <w:bookmarkEnd w:id="398"/>
    </w:p>
    <w:p w14:paraId="7DA5E689" w14:textId="6F8ACEE5" w:rsidR="00743FD1" w:rsidRDefault="008C4678" w:rsidP="00743FD1">
      <w:pPr>
        <w:keepNext/>
        <w:jc w:val="center"/>
      </w:pPr>
      <w:r>
        <w:rPr>
          <w:noProof/>
        </w:rPr>
        <w:drawing>
          <wp:inline distT="0" distB="0" distL="0" distR="0" wp14:anchorId="3B3011F7" wp14:editId="682857F1">
            <wp:extent cx="4572000" cy="2276856"/>
            <wp:effectExtent l="0" t="0" r="0" b="952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4572000" cy="2276856"/>
                    </a:xfrm>
                    <a:prstGeom prst="rect">
                      <a:avLst/>
                    </a:prstGeom>
                  </pic:spPr>
                </pic:pic>
              </a:graphicData>
            </a:graphic>
          </wp:inline>
        </w:drawing>
      </w:r>
    </w:p>
    <w:p w14:paraId="10AAAA4E" w14:textId="17327D2B" w:rsidR="001933E7" w:rsidRPr="00B872A9" w:rsidRDefault="00743FD1" w:rsidP="00743FD1">
      <w:pPr>
        <w:pStyle w:val="Caption"/>
      </w:pPr>
      <w:bookmarkStart w:id="399" w:name="_Toc482686583"/>
      <w:r>
        <w:t xml:space="preserve">Figure </w:t>
      </w:r>
      <w:fldSimple w:instr=" SEQ Figure \* ARABIC ">
        <w:r w:rsidR="006C6BEF">
          <w:rPr>
            <w:noProof/>
          </w:rPr>
          <w:t>182</w:t>
        </w:r>
      </w:fldSimple>
      <w:r>
        <w:t xml:space="preserve"> </w:t>
      </w:r>
      <w:r w:rsidR="00701562">
        <w:rPr>
          <w:noProof/>
        </w:rPr>
        <w:t>Ochlockonee River Probability Plot for Total Phosphorus: Current vs. Natural Conditions</w:t>
      </w:r>
      <w:bookmarkEnd w:id="399"/>
    </w:p>
    <w:p w14:paraId="303490A2" w14:textId="6B9D70EA" w:rsidR="00B872A9" w:rsidRDefault="00B872A9" w:rsidP="00B872A9">
      <w:pPr>
        <w:pStyle w:val="Heading2"/>
      </w:pPr>
      <w:bookmarkStart w:id="400" w:name="_Toc482686403"/>
      <w:r>
        <w:lastRenderedPageBreak/>
        <w:t>Little River</w:t>
      </w:r>
      <w:bookmarkEnd w:id="400"/>
    </w:p>
    <w:p w14:paraId="1201A796" w14:textId="7FFBC4C3" w:rsidR="00B872A9" w:rsidRDefault="00CD7386" w:rsidP="00B872A9">
      <w:r>
        <w:fldChar w:fldCharType="begin"/>
      </w:r>
      <w:r>
        <w:instrText xml:space="preserve"> REF _Ref431191472 \h </w:instrText>
      </w:r>
      <w:r>
        <w:fldChar w:fldCharType="separate"/>
      </w:r>
      <w:r w:rsidR="006C6BEF">
        <w:t xml:space="preserve">Figure </w:t>
      </w:r>
      <w:r w:rsidR="006C6BEF">
        <w:rPr>
          <w:noProof/>
        </w:rPr>
        <w:t>183</w:t>
      </w:r>
      <w:r>
        <w:fldChar w:fldCharType="end"/>
      </w:r>
      <w:r>
        <w:t xml:space="preserve"> - </w:t>
      </w:r>
      <w:r>
        <w:fldChar w:fldCharType="begin"/>
      </w:r>
      <w:r>
        <w:instrText xml:space="preserve"> REF _Ref431191648 \h </w:instrText>
      </w:r>
      <w:r>
        <w:fldChar w:fldCharType="separate"/>
      </w:r>
      <w:r w:rsidR="006C6BEF">
        <w:t xml:space="preserve">Figure </w:t>
      </w:r>
      <w:r w:rsidR="006C6BEF">
        <w:rPr>
          <w:noProof/>
        </w:rPr>
        <w:t>188</w:t>
      </w:r>
      <w:r>
        <w:fldChar w:fldCharType="end"/>
      </w:r>
      <w:r>
        <w:t xml:space="preserve"> illustrate the difference between the current conditions and the natural condition scenarios for flow, total nitrogen and total phosphorus for the Little River.</w:t>
      </w:r>
    </w:p>
    <w:p w14:paraId="5F7DE409" w14:textId="61BDD171" w:rsidR="00D2294C" w:rsidRDefault="00DE1EF0" w:rsidP="00D2294C">
      <w:pPr>
        <w:keepNext/>
        <w:jc w:val="center"/>
      </w:pPr>
      <w:r>
        <w:rPr>
          <w:noProof/>
        </w:rPr>
        <w:drawing>
          <wp:inline distT="0" distB="0" distL="0" distR="0" wp14:anchorId="4A18D3C9" wp14:editId="25BE8BCC">
            <wp:extent cx="4572000" cy="2276856"/>
            <wp:effectExtent l="0" t="0" r="0" b="952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4572000" cy="2276856"/>
                    </a:xfrm>
                    <a:prstGeom prst="rect">
                      <a:avLst/>
                    </a:prstGeom>
                  </pic:spPr>
                </pic:pic>
              </a:graphicData>
            </a:graphic>
          </wp:inline>
        </w:drawing>
      </w:r>
    </w:p>
    <w:p w14:paraId="6486F297" w14:textId="2D6358A3" w:rsidR="00B872A9" w:rsidRDefault="00D2294C" w:rsidP="00D2294C">
      <w:pPr>
        <w:pStyle w:val="Caption"/>
      </w:pPr>
      <w:bookmarkStart w:id="401" w:name="_Ref431191472"/>
      <w:bookmarkStart w:id="402" w:name="_Toc482686584"/>
      <w:r>
        <w:t xml:space="preserve">Figure </w:t>
      </w:r>
      <w:fldSimple w:instr=" SEQ Figure \* ARABIC ">
        <w:r w:rsidR="006C6BEF">
          <w:rPr>
            <w:noProof/>
          </w:rPr>
          <w:t>183</w:t>
        </w:r>
      </w:fldSimple>
      <w:bookmarkEnd w:id="401"/>
      <w:r w:rsidR="00701562">
        <w:t xml:space="preserve"> </w:t>
      </w:r>
      <w:r w:rsidR="00CD7386">
        <w:t>Little</w:t>
      </w:r>
      <w:r w:rsidR="00701562" w:rsidRPr="00845468">
        <w:t xml:space="preserve"> River Predicted </w:t>
      </w:r>
      <w:r w:rsidR="00CD7386">
        <w:t>Flow</w:t>
      </w:r>
      <w:r w:rsidR="00701562" w:rsidRPr="00845468">
        <w:t>: Current vs. Natural Conditions</w:t>
      </w:r>
      <w:bookmarkEnd w:id="402"/>
    </w:p>
    <w:p w14:paraId="5A6081FE" w14:textId="7613FCB8" w:rsidR="00D2294C" w:rsidRDefault="00DE1EF0" w:rsidP="00D2294C">
      <w:pPr>
        <w:keepNext/>
        <w:jc w:val="center"/>
      </w:pPr>
      <w:r>
        <w:rPr>
          <w:noProof/>
        </w:rPr>
        <w:drawing>
          <wp:inline distT="0" distB="0" distL="0" distR="0" wp14:anchorId="77D324F6" wp14:editId="142675B8">
            <wp:extent cx="4572000" cy="2276856"/>
            <wp:effectExtent l="0" t="0" r="0" b="952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4572000" cy="2276856"/>
                    </a:xfrm>
                    <a:prstGeom prst="rect">
                      <a:avLst/>
                    </a:prstGeom>
                  </pic:spPr>
                </pic:pic>
              </a:graphicData>
            </a:graphic>
          </wp:inline>
        </w:drawing>
      </w:r>
    </w:p>
    <w:p w14:paraId="57A95913" w14:textId="68A4FC1B" w:rsidR="009E5447" w:rsidRDefault="00D2294C" w:rsidP="00D2294C">
      <w:pPr>
        <w:pStyle w:val="Caption"/>
      </w:pPr>
      <w:bookmarkStart w:id="403" w:name="_Toc482686585"/>
      <w:r>
        <w:t xml:space="preserve">Figure </w:t>
      </w:r>
      <w:fldSimple w:instr=" SEQ Figure \* ARABIC ">
        <w:r w:rsidR="006C6BEF">
          <w:rPr>
            <w:noProof/>
          </w:rPr>
          <w:t>184</w:t>
        </w:r>
      </w:fldSimple>
      <w:r w:rsidR="00701562">
        <w:t xml:space="preserve"> </w:t>
      </w:r>
      <w:r w:rsidR="00CD7386">
        <w:rPr>
          <w:noProof/>
        </w:rPr>
        <w:t>Little</w:t>
      </w:r>
      <w:r w:rsidR="00701562">
        <w:rPr>
          <w:noProof/>
        </w:rPr>
        <w:t xml:space="preserve"> River Probability Plot for Flow: Current vs. Natural Conditions</w:t>
      </w:r>
      <w:bookmarkEnd w:id="403"/>
    </w:p>
    <w:p w14:paraId="0EC74AE5" w14:textId="5638A7A5" w:rsidR="00D2294C" w:rsidRDefault="00DE1EF0" w:rsidP="00D2294C">
      <w:pPr>
        <w:keepNext/>
        <w:jc w:val="center"/>
      </w:pPr>
      <w:r>
        <w:rPr>
          <w:noProof/>
        </w:rPr>
        <w:lastRenderedPageBreak/>
        <w:drawing>
          <wp:inline distT="0" distB="0" distL="0" distR="0" wp14:anchorId="568459AB" wp14:editId="39222FD1">
            <wp:extent cx="4572000" cy="2276856"/>
            <wp:effectExtent l="0" t="0" r="0"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4572000" cy="2276856"/>
                    </a:xfrm>
                    <a:prstGeom prst="rect">
                      <a:avLst/>
                    </a:prstGeom>
                  </pic:spPr>
                </pic:pic>
              </a:graphicData>
            </a:graphic>
          </wp:inline>
        </w:drawing>
      </w:r>
    </w:p>
    <w:p w14:paraId="48A5C1D8" w14:textId="5E49B284" w:rsidR="009E5447" w:rsidRDefault="00D2294C" w:rsidP="00D2294C">
      <w:pPr>
        <w:pStyle w:val="Caption"/>
      </w:pPr>
      <w:bookmarkStart w:id="404" w:name="_Toc482686586"/>
      <w:r>
        <w:t xml:space="preserve">Figure </w:t>
      </w:r>
      <w:fldSimple w:instr=" SEQ Figure \* ARABIC ">
        <w:r w:rsidR="006C6BEF">
          <w:rPr>
            <w:noProof/>
          </w:rPr>
          <w:t>185</w:t>
        </w:r>
      </w:fldSimple>
      <w:r w:rsidR="00701562">
        <w:t xml:space="preserve"> </w:t>
      </w:r>
      <w:r w:rsidR="00CD7386">
        <w:t>Little</w:t>
      </w:r>
      <w:r w:rsidR="00701562" w:rsidRPr="00845468">
        <w:t xml:space="preserve"> River Predicted </w:t>
      </w:r>
      <w:r w:rsidR="00701562">
        <w:t xml:space="preserve">Total </w:t>
      </w:r>
      <w:r w:rsidR="00CD7386">
        <w:t>Nitrogen</w:t>
      </w:r>
      <w:r w:rsidR="00701562" w:rsidRPr="00845468">
        <w:t>: Current vs. Natural Conditions</w:t>
      </w:r>
      <w:bookmarkEnd w:id="404"/>
    </w:p>
    <w:p w14:paraId="00CCDA96" w14:textId="4BEF4491" w:rsidR="00D2294C" w:rsidRDefault="00DE1EF0" w:rsidP="00D2294C">
      <w:pPr>
        <w:keepNext/>
        <w:jc w:val="center"/>
      </w:pPr>
      <w:r>
        <w:rPr>
          <w:noProof/>
        </w:rPr>
        <w:drawing>
          <wp:inline distT="0" distB="0" distL="0" distR="0" wp14:anchorId="3526569A" wp14:editId="70E36FF1">
            <wp:extent cx="4572000" cy="2276856"/>
            <wp:effectExtent l="0" t="0" r="0" b="952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4572000" cy="2276856"/>
                    </a:xfrm>
                    <a:prstGeom prst="rect">
                      <a:avLst/>
                    </a:prstGeom>
                  </pic:spPr>
                </pic:pic>
              </a:graphicData>
            </a:graphic>
          </wp:inline>
        </w:drawing>
      </w:r>
    </w:p>
    <w:p w14:paraId="519E8B54" w14:textId="759D33DA" w:rsidR="009D1AFD" w:rsidRDefault="00D2294C" w:rsidP="00D2294C">
      <w:pPr>
        <w:pStyle w:val="Caption"/>
      </w:pPr>
      <w:bookmarkStart w:id="405" w:name="_Toc482686587"/>
      <w:r>
        <w:t xml:space="preserve">Figure </w:t>
      </w:r>
      <w:fldSimple w:instr=" SEQ Figure \* ARABIC ">
        <w:r w:rsidR="006C6BEF">
          <w:rPr>
            <w:noProof/>
          </w:rPr>
          <w:t>186</w:t>
        </w:r>
      </w:fldSimple>
      <w:r w:rsidR="00701562">
        <w:t xml:space="preserve"> </w:t>
      </w:r>
      <w:r w:rsidR="00CD7386">
        <w:rPr>
          <w:noProof/>
        </w:rPr>
        <w:t>Little</w:t>
      </w:r>
      <w:r w:rsidR="00701562">
        <w:rPr>
          <w:noProof/>
        </w:rPr>
        <w:t xml:space="preserve"> River Probability Plot for </w:t>
      </w:r>
      <w:r w:rsidR="00CD7386">
        <w:rPr>
          <w:noProof/>
        </w:rPr>
        <w:t>Total Nitrogen</w:t>
      </w:r>
      <w:r w:rsidR="00701562">
        <w:rPr>
          <w:noProof/>
        </w:rPr>
        <w:t>: Current vs. Natural Conditions</w:t>
      </w:r>
      <w:bookmarkEnd w:id="405"/>
    </w:p>
    <w:p w14:paraId="1952EECA" w14:textId="1DFAB1B1" w:rsidR="00D2294C" w:rsidRDefault="00DE1EF0" w:rsidP="00D2294C">
      <w:pPr>
        <w:keepNext/>
        <w:jc w:val="center"/>
      </w:pPr>
      <w:r>
        <w:rPr>
          <w:noProof/>
        </w:rPr>
        <w:drawing>
          <wp:inline distT="0" distB="0" distL="0" distR="0" wp14:anchorId="357F82CE" wp14:editId="2978569E">
            <wp:extent cx="4572000" cy="2276856"/>
            <wp:effectExtent l="0" t="0" r="0" b="952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4572000" cy="2276856"/>
                    </a:xfrm>
                    <a:prstGeom prst="rect">
                      <a:avLst/>
                    </a:prstGeom>
                  </pic:spPr>
                </pic:pic>
              </a:graphicData>
            </a:graphic>
          </wp:inline>
        </w:drawing>
      </w:r>
    </w:p>
    <w:p w14:paraId="1E0D02FA" w14:textId="3401F6FC" w:rsidR="009D1AFD" w:rsidRDefault="00D2294C" w:rsidP="00D2294C">
      <w:pPr>
        <w:pStyle w:val="Caption"/>
      </w:pPr>
      <w:bookmarkStart w:id="406" w:name="_Toc482686588"/>
      <w:r>
        <w:t xml:space="preserve">Figure </w:t>
      </w:r>
      <w:fldSimple w:instr=" SEQ Figure \* ARABIC ">
        <w:r w:rsidR="006C6BEF">
          <w:rPr>
            <w:noProof/>
          </w:rPr>
          <w:t>187</w:t>
        </w:r>
      </w:fldSimple>
      <w:r w:rsidR="00701562">
        <w:t xml:space="preserve"> </w:t>
      </w:r>
      <w:r w:rsidR="00CD7386">
        <w:t>Little</w:t>
      </w:r>
      <w:r w:rsidR="00701562" w:rsidRPr="00845468">
        <w:t xml:space="preserve"> River Predicted </w:t>
      </w:r>
      <w:r w:rsidR="00701562">
        <w:t>Total Phosphorus</w:t>
      </w:r>
      <w:r w:rsidR="00701562" w:rsidRPr="00845468">
        <w:t>: Current vs. Natural Conditions</w:t>
      </w:r>
      <w:bookmarkEnd w:id="406"/>
    </w:p>
    <w:p w14:paraId="3B1F0B53" w14:textId="05ECB91C" w:rsidR="00D2294C" w:rsidRDefault="00DE1EF0" w:rsidP="00D2294C">
      <w:pPr>
        <w:keepNext/>
        <w:jc w:val="center"/>
      </w:pPr>
      <w:r>
        <w:rPr>
          <w:noProof/>
        </w:rPr>
        <w:lastRenderedPageBreak/>
        <w:drawing>
          <wp:inline distT="0" distB="0" distL="0" distR="0" wp14:anchorId="65860F08" wp14:editId="3DF25FBC">
            <wp:extent cx="4572000" cy="2276856"/>
            <wp:effectExtent l="0" t="0" r="0" b="952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4572000" cy="2276856"/>
                    </a:xfrm>
                    <a:prstGeom prst="rect">
                      <a:avLst/>
                    </a:prstGeom>
                  </pic:spPr>
                </pic:pic>
              </a:graphicData>
            </a:graphic>
          </wp:inline>
        </w:drawing>
      </w:r>
    </w:p>
    <w:p w14:paraId="373A6FEA" w14:textId="623804F8" w:rsidR="009D1AFD" w:rsidRDefault="00D2294C" w:rsidP="00D2294C">
      <w:pPr>
        <w:pStyle w:val="Caption"/>
      </w:pPr>
      <w:bookmarkStart w:id="407" w:name="_Ref431191648"/>
      <w:bookmarkStart w:id="408" w:name="_Toc482686589"/>
      <w:r>
        <w:t xml:space="preserve">Figure </w:t>
      </w:r>
      <w:fldSimple w:instr=" SEQ Figure \* ARABIC ">
        <w:r w:rsidR="006C6BEF">
          <w:rPr>
            <w:noProof/>
          </w:rPr>
          <w:t>188</w:t>
        </w:r>
      </w:fldSimple>
      <w:bookmarkEnd w:id="407"/>
      <w:r w:rsidR="00701562">
        <w:t xml:space="preserve"> </w:t>
      </w:r>
      <w:r w:rsidR="00CD7386">
        <w:rPr>
          <w:noProof/>
        </w:rPr>
        <w:t>Little</w:t>
      </w:r>
      <w:r w:rsidR="00701562">
        <w:rPr>
          <w:noProof/>
        </w:rPr>
        <w:t xml:space="preserve"> River Probability Plot for </w:t>
      </w:r>
      <w:r w:rsidR="00CD7386">
        <w:t>Total Phosphorus</w:t>
      </w:r>
      <w:r w:rsidR="00701562">
        <w:rPr>
          <w:noProof/>
        </w:rPr>
        <w:t>: Current vs. Natural Conditions</w:t>
      </w:r>
      <w:bookmarkEnd w:id="408"/>
    </w:p>
    <w:p w14:paraId="5CFD7633" w14:textId="6BAA482D" w:rsidR="00B872A9" w:rsidRDefault="00B872A9" w:rsidP="00865B87">
      <w:pPr>
        <w:pStyle w:val="Heading1"/>
      </w:pPr>
      <w:bookmarkStart w:id="409" w:name="_Toc482686404"/>
      <w:r>
        <w:t>Lake Talquin</w:t>
      </w:r>
      <w:r w:rsidR="003B7362">
        <w:t xml:space="preserve"> Modeling Scenarios</w:t>
      </w:r>
      <w:bookmarkEnd w:id="409"/>
    </w:p>
    <w:p w14:paraId="54284C1A" w14:textId="6D609EB5" w:rsidR="00605700" w:rsidRDefault="000877CB" w:rsidP="00605700">
      <w:r>
        <w:t xml:space="preserve">The results of the natural conditions scenarios for Ochlockonee and Little River we processed forward into the calibrated Lake Talquin hydrodynamic and water quality.  The EFDC model was </w:t>
      </w:r>
      <w:r w:rsidR="00176AD6">
        <w:t>executed</w:t>
      </w:r>
      <w:r>
        <w:t xml:space="preserve"> using the new inflows from the scenarios</w:t>
      </w:r>
      <w:r w:rsidR="00176AD6">
        <w:t>.  The calibrated Lake Talquin water quality model was executed using the new flows (from EFDC) and loads from (LSPC directly connected to the lake) and the WASP Ochlockonee and Little River WASP models.</w:t>
      </w:r>
    </w:p>
    <w:p w14:paraId="56E6C000" w14:textId="24F689BF" w:rsidR="00C057D7" w:rsidRDefault="00176AD6" w:rsidP="00C057D7">
      <w:r>
        <w:t>The model results were processed</w:t>
      </w:r>
      <w:r w:rsidR="00CB03E1">
        <w:t xml:space="preserve"> for each of the 4 zones for the 7 years as described in the potential end point analysis.</w:t>
      </w:r>
    </w:p>
    <w:p w14:paraId="6A9786CF" w14:textId="556E3374" w:rsidR="00C057D7" w:rsidRDefault="00C057D7" w:rsidP="008B4912">
      <w:pPr>
        <w:pStyle w:val="Caption"/>
      </w:pPr>
      <w:bookmarkStart w:id="410" w:name="_Toc482686621"/>
      <w:r>
        <w:t xml:space="preserve">Table </w:t>
      </w:r>
      <w:fldSimple w:instr=" SEQ Table \* ARABIC ">
        <w:r w:rsidR="006C6BEF">
          <w:rPr>
            <w:noProof/>
          </w:rPr>
          <w:t>17</w:t>
        </w:r>
      </w:fldSimple>
      <w:r>
        <w:t xml:space="preserve"> Little River</w:t>
      </w:r>
      <w:r w:rsidR="008B4912">
        <w:t xml:space="preserve"> – Annual Loadings for Total Nitrogen and Total Phosphorus for each Scenario</w:t>
      </w:r>
      <w:bookmarkEnd w:id="410"/>
    </w:p>
    <w:p w14:paraId="65E3C69A" w14:textId="02F622DD" w:rsidR="00B53F83" w:rsidRDefault="006837D5" w:rsidP="006837D5">
      <w:pPr>
        <w:pStyle w:val="Caption"/>
        <w:rPr>
          <w:rFonts w:asciiTheme="minorHAnsi" w:hAnsiTheme="minorHAnsi"/>
          <w:b w:val="0"/>
          <w:bCs w:val="0"/>
          <w:color w:val="auto"/>
          <w:sz w:val="22"/>
          <w:szCs w:val="22"/>
        </w:rPr>
      </w:pPr>
      <w:r w:rsidRPr="006837D5">
        <w:rPr>
          <w:noProof/>
        </w:rPr>
        <w:drawing>
          <wp:inline distT="0" distB="0" distL="0" distR="0" wp14:anchorId="4A4A3B20" wp14:editId="16985F92">
            <wp:extent cx="5943600" cy="10365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943600" cy="1036555"/>
                    </a:xfrm>
                    <a:prstGeom prst="rect">
                      <a:avLst/>
                    </a:prstGeom>
                    <a:noFill/>
                    <a:ln>
                      <a:noFill/>
                    </a:ln>
                  </pic:spPr>
                </pic:pic>
              </a:graphicData>
            </a:graphic>
          </wp:inline>
        </w:drawing>
      </w:r>
    </w:p>
    <w:p w14:paraId="7D0E2097" w14:textId="5144974D" w:rsidR="00964878" w:rsidRDefault="00964878" w:rsidP="006837D5">
      <w:pPr>
        <w:pStyle w:val="Caption"/>
      </w:pPr>
      <w:bookmarkStart w:id="411" w:name="_Toc482686622"/>
      <w:r>
        <w:t xml:space="preserve">Table </w:t>
      </w:r>
      <w:fldSimple w:instr=" SEQ Table \* ARABIC ">
        <w:r w:rsidR="006C6BEF">
          <w:rPr>
            <w:noProof/>
          </w:rPr>
          <w:t>18</w:t>
        </w:r>
      </w:fldSimple>
      <w:r>
        <w:t xml:space="preserve"> Ochlockonee River</w:t>
      </w:r>
      <w:r w:rsidR="008B4912">
        <w:t>– Annual Loadings for Total Nitrogen and Total Phosphorus for each Scenario</w:t>
      </w:r>
      <w:bookmarkEnd w:id="411"/>
    </w:p>
    <w:p w14:paraId="2830B5B9" w14:textId="07B83AD9" w:rsidR="00964878" w:rsidRDefault="006837D5" w:rsidP="00605700">
      <w:r w:rsidRPr="006837D5">
        <w:rPr>
          <w:noProof/>
        </w:rPr>
        <w:drawing>
          <wp:inline distT="0" distB="0" distL="0" distR="0" wp14:anchorId="5F721978" wp14:editId="689F4821">
            <wp:extent cx="5943600" cy="10365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943600" cy="1036555"/>
                    </a:xfrm>
                    <a:prstGeom prst="rect">
                      <a:avLst/>
                    </a:prstGeom>
                    <a:noFill/>
                    <a:ln>
                      <a:noFill/>
                    </a:ln>
                  </pic:spPr>
                </pic:pic>
              </a:graphicData>
            </a:graphic>
          </wp:inline>
        </w:drawing>
      </w:r>
    </w:p>
    <w:p w14:paraId="5FD76A91" w14:textId="44A034B9" w:rsidR="00110D09" w:rsidRDefault="00110D09" w:rsidP="00605700"/>
    <w:p w14:paraId="51137938" w14:textId="77777777" w:rsidR="00520A8B" w:rsidRDefault="00520A8B" w:rsidP="00605700"/>
    <w:p w14:paraId="0A3FA560" w14:textId="6B10A93F" w:rsidR="00964878" w:rsidRDefault="00964878" w:rsidP="008B4912">
      <w:pPr>
        <w:pStyle w:val="Caption"/>
      </w:pPr>
      <w:bookmarkStart w:id="412" w:name="_Toc482686623"/>
      <w:r>
        <w:lastRenderedPageBreak/>
        <w:t xml:space="preserve">Table </w:t>
      </w:r>
      <w:fldSimple w:instr=" SEQ Table \* ARABIC ">
        <w:r w:rsidR="006C6BEF">
          <w:rPr>
            <w:noProof/>
          </w:rPr>
          <w:t>19</w:t>
        </w:r>
      </w:fldSimple>
      <w:r>
        <w:t xml:space="preserve"> LSPC 60114</w:t>
      </w:r>
      <w:r w:rsidR="008B4912">
        <w:t xml:space="preserve"> – Annual Loadings for Total Nitrogen and Total Phosphorus for each Scenario</w:t>
      </w:r>
      <w:bookmarkEnd w:id="412"/>
    </w:p>
    <w:p w14:paraId="69BFCD0B" w14:textId="664561D9" w:rsidR="00964878" w:rsidRDefault="006837D5" w:rsidP="00605700">
      <w:r w:rsidRPr="006837D5">
        <w:rPr>
          <w:noProof/>
        </w:rPr>
        <w:drawing>
          <wp:inline distT="0" distB="0" distL="0" distR="0" wp14:anchorId="0F8D5410" wp14:editId="2D69AF05">
            <wp:extent cx="5943600" cy="10365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943600" cy="1036555"/>
                    </a:xfrm>
                    <a:prstGeom prst="rect">
                      <a:avLst/>
                    </a:prstGeom>
                    <a:noFill/>
                    <a:ln>
                      <a:noFill/>
                    </a:ln>
                  </pic:spPr>
                </pic:pic>
              </a:graphicData>
            </a:graphic>
          </wp:inline>
        </w:drawing>
      </w:r>
    </w:p>
    <w:p w14:paraId="0A05E333" w14:textId="20A6115F" w:rsidR="00964878" w:rsidRDefault="00964878" w:rsidP="008B4912">
      <w:pPr>
        <w:pStyle w:val="Caption"/>
      </w:pPr>
      <w:bookmarkStart w:id="413" w:name="_Toc482686624"/>
      <w:r>
        <w:t xml:space="preserve">Table </w:t>
      </w:r>
      <w:fldSimple w:instr=" SEQ Table \* ARABIC ">
        <w:r w:rsidR="006C6BEF">
          <w:rPr>
            <w:noProof/>
          </w:rPr>
          <w:t>20</w:t>
        </w:r>
      </w:fldSimple>
      <w:r>
        <w:t xml:space="preserve"> LSPC 60125</w:t>
      </w:r>
      <w:r w:rsidR="008B4912">
        <w:t xml:space="preserve"> – Annual Loadings for Total Nitrogen and Total Phosphorus for each Scenario</w:t>
      </w:r>
      <w:bookmarkEnd w:id="413"/>
    </w:p>
    <w:p w14:paraId="299CFD93" w14:textId="187C12A1" w:rsidR="00964878" w:rsidRDefault="006837D5" w:rsidP="00605700">
      <w:r w:rsidRPr="006837D5">
        <w:rPr>
          <w:noProof/>
        </w:rPr>
        <w:drawing>
          <wp:inline distT="0" distB="0" distL="0" distR="0" wp14:anchorId="3631ADDD" wp14:editId="4D598F61">
            <wp:extent cx="5943600" cy="10365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943600" cy="1036555"/>
                    </a:xfrm>
                    <a:prstGeom prst="rect">
                      <a:avLst/>
                    </a:prstGeom>
                    <a:noFill/>
                    <a:ln>
                      <a:noFill/>
                    </a:ln>
                  </pic:spPr>
                </pic:pic>
              </a:graphicData>
            </a:graphic>
          </wp:inline>
        </w:drawing>
      </w:r>
    </w:p>
    <w:p w14:paraId="4AB38E95" w14:textId="58FB12A4" w:rsidR="00964878" w:rsidRDefault="00964878" w:rsidP="008B4912">
      <w:pPr>
        <w:pStyle w:val="Caption"/>
      </w:pPr>
      <w:bookmarkStart w:id="414" w:name="_Toc482686625"/>
      <w:r>
        <w:t xml:space="preserve">Table </w:t>
      </w:r>
      <w:fldSimple w:instr=" SEQ Table \* ARABIC ">
        <w:r w:rsidR="006C6BEF">
          <w:rPr>
            <w:noProof/>
          </w:rPr>
          <w:t>21</w:t>
        </w:r>
      </w:fldSimple>
      <w:r>
        <w:t xml:space="preserve"> LSPC 60126</w:t>
      </w:r>
      <w:r w:rsidR="008B4912">
        <w:t xml:space="preserve"> – Annual Loadings for Total Nitrogen and Total Phosphorus for each Scenario</w:t>
      </w:r>
      <w:bookmarkEnd w:id="414"/>
    </w:p>
    <w:p w14:paraId="61A3EA98" w14:textId="6B413519" w:rsidR="00964878" w:rsidRDefault="006837D5" w:rsidP="00605700">
      <w:r w:rsidRPr="006837D5">
        <w:rPr>
          <w:noProof/>
        </w:rPr>
        <w:drawing>
          <wp:inline distT="0" distB="0" distL="0" distR="0" wp14:anchorId="131C804D" wp14:editId="641B2257">
            <wp:extent cx="5943600" cy="1036555"/>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943600" cy="1036555"/>
                    </a:xfrm>
                    <a:prstGeom prst="rect">
                      <a:avLst/>
                    </a:prstGeom>
                    <a:noFill/>
                    <a:ln>
                      <a:noFill/>
                    </a:ln>
                  </pic:spPr>
                </pic:pic>
              </a:graphicData>
            </a:graphic>
          </wp:inline>
        </w:drawing>
      </w:r>
    </w:p>
    <w:p w14:paraId="56F1FA59" w14:textId="13A86660" w:rsidR="00964878" w:rsidRDefault="00964878" w:rsidP="008B4912">
      <w:pPr>
        <w:pStyle w:val="Caption"/>
      </w:pPr>
      <w:bookmarkStart w:id="415" w:name="_Toc482686626"/>
      <w:r>
        <w:t xml:space="preserve">Table </w:t>
      </w:r>
      <w:fldSimple w:instr=" SEQ Table \* ARABIC ">
        <w:r w:rsidR="006C6BEF">
          <w:rPr>
            <w:noProof/>
          </w:rPr>
          <w:t>22</w:t>
        </w:r>
      </w:fldSimple>
      <w:r>
        <w:t xml:space="preserve"> LSPC 60127</w:t>
      </w:r>
      <w:r w:rsidR="008B4912">
        <w:t xml:space="preserve"> – Annual Loadings for Total Nitrogen and Total Phosphorus for each Scenario</w:t>
      </w:r>
      <w:bookmarkEnd w:id="415"/>
    </w:p>
    <w:p w14:paraId="37DA67BB" w14:textId="6A3FA556" w:rsidR="00964878" w:rsidRDefault="006837D5" w:rsidP="00605700">
      <w:r w:rsidRPr="006837D5">
        <w:rPr>
          <w:noProof/>
        </w:rPr>
        <w:drawing>
          <wp:inline distT="0" distB="0" distL="0" distR="0" wp14:anchorId="76EC9AB9" wp14:editId="3A721834">
            <wp:extent cx="5943600" cy="103655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943600" cy="1036555"/>
                    </a:xfrm>
                    <a:prstGeom prst="rect">
                      <a:avLst/>
                    </a:prstGeom>
                    <a:noFill/>
                    <a:ln>
                      <a:noFill/>
                    </a:ln>
                  </pic:spPr>
                </pic:pic>
              </a:graphicData>
            </a:graphic>
          </wp:inline>
        </w:drawing>
      </w:r>
    </w:p>
    <w:p w14:paraId="0BA13C1A" w14:textId="3021D518" w:rsidR="00964878" w:rsidRDefault="00964878" w:rsidP="008B4912">
      <w:pPr>
        <w:pStyle w:val="Caption"/>
      </w:pPr>
      <w:bookmarkStart w:id="416" w:name="_Toc482686627"/>
      <w:r>
        <w:t xml:space="preserve">Table </w:t>
      </w:r>
      <w:fldSimple w:instr=" SEQ Table \* ARABIC ">
        <w:r w:rsidR="006C6BEF">
          <w:rPr>
            <w:noProof/>
          </w:rPr>
          <w:t>23</w:t>
        </w:r>
      </w:fldSimple>
      <w:r>
        <w:t xml:space="preserve"> LSPC 60128</w:t>
      </w:r>
      <w:r w:rsidR="008B4912">
        <w:t xml:space="preserve"> – Annual Loadings for Total Nitrogen and Total Phosphorus for each Scenario</w:t>
      </w:r>
      <w:bookmarkEnd w:id="416"/>
    </w:p>
    <w:p w14:paraId="05CE876B" w14:textId="10AB6E5F" w:rsidR="00964878" w:rsidRDefault="008A58A8" w:rsidP="00605700">
      <w:r w:rsidRPr="008A58A8">
        <w:rPr>
          <w:noProof/>
        </w:rPr>
        <w:drawing>
          <wp:inline distT="0" distB="0" distL="0" distR="0" wp14:anchorId="73519FEA" wp14:editId="32626742">
            <wp:extent cx="5943600" cy="1101205"/>
            <wp:effectExtent l="0" t="0" r="0" b="381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943600" cy="1101205"/>
                    </a:xfrm>
                    <a:prstGeom prst="rect">
                      <a:avLst/>
                    </a:prstGeom>
                    <a:noFill/>
                    <a:ln>
                      <a:noFill/>
                    </a:ln>
                  </pic:spPr>
                </pic:pic>
              </a:graphicData>
            </a:graphic>
          </wp:inline>
        </w:drawing>
      </w:r>
    </w:p>
    <w:p w14:paraId="1BB5DD00" w14:textId="4DB4632E" w:rsidR="008A58A8" w:rsidRDefault="008A58A8" w:rsidP="00605700"/>
    <w:p w14:paraId="1C4DBE65" w14:textId="2E844E62" w:rsidR="008A58A8" w:rsidRDefault="008A58A8" w:rsidP="00605700"/>
    <w:p w14:paraId="24BFD900" w14:textId="77777777" w:rsidR="008A58A8" w:rsidRDefault="008A58A8" w:rsidP="00605700"/>
    <w:p w14:paraId="1F658064" w14:textId="43480564" w:rsidR="00964878" w:rsidRDefault="00964878" w:rsidP="008B4912">
      <w:pPr>
        <w:pStyle w:val="Caption"/>
      </w:pPr>
      <w:bookmarkStart w:id="417" w:name="_Toc482686628"/>
      <w:r>
        <w:lastRenderedPageBreak/>
        <w:t xml:space="preserve">Table </w:t>
      </w:r>
      <w:fldSimple w:instr=" SEQ Table \* ARABIC ">
        <w:r w:rsidR="006C6BEF">
          <w:rPr>
            <w:noProof/>
          </w:rPr>
          <w:t>24</w:t>
        </w:r>
      </w:fldSimple>
      <w:r>
        <w:t xml:space="preserve"> LSPC 60166</w:t>
      </w:r>
      <w:r w:rsidR="008B4912">
        <w:t xml:space="preserve"> – Annual Loadings for Total Nitrogen and Total Phosphorus for each Scenario</w:t>
      </w:r>
      <w:bookmarkEnd w:id="417"/>
    </w:p>
    <w:p w14:paraId="585898C3" w14:textId="5D255492" w:rsidR="00964878" w:rsidRDefault="008A58A8" w:rsidP="00605700">
      <w:r w:rsidRPr="008A58A8">
        <w:rPr>
          <w:noProof/>
        </w:rPr>
        <w:drawing>
          <wp:inline distT="0" distB="0" distL="0" distR="0" wp14:anchorId="0878345E" wp14:editId="4437EEB2">
            <wp:extent cx="5943600" cy="1101205"/>
            <wp:effectExtent l="0" t="0" r="0" b="381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943600" cy="1101205"/>
                    </a:xfrm>
                    <a:prstGeom prst="rect">
                      <a:avLst/>
                    </a:prstGeom>
                    <a:noFill/>
                    <a:ln>
                      <a:noFill/>
                    </a:ln>
                  </pic:spPr>
                </pic:pic>
              </a:graphicData>
            </a:graphic>
          </wp:inline>
        </w:drawing>
      </w:r>
    </w:p>
    <w:p w14:paraId="57A1CB8D" w14:textId="1B002FC7" w:rsidR="00964878" w:rsidRDefault="00964878" w:rsidP="008B4912">
      <w:pPr>
        <w:pStyle w:val="Caption"/>
      </w:pPr>
      <w:bookmarkStart w:id="418" w:name="_Toc482686629"/>
      <w:r>
        <w:t xml:space="preserve">Table </w:t>
      </w:r>
      <w:fldSimple w:instr=" SEQ Table \* ARABIC ">
        <w:r w:rsidR="006C6BEF">
          <w:rPr>
            <w:noProof/>
          </w:rPr>
          <w:t>25</w:t>
        </w:r>
      </w:fldSimple>
      <w:r>
        <w:t xml:space="preserve"> LSPC 60167</w:t>
      </w:r>
      <w:r w:rsidR="008B4912">
        <w:t xml:space="preserve"> – Annual Loadings for Total Nitrogen and Total Phosphorus for each Scenario</w:t>
      </w:r>
      <w:bookmarkEnd w:id="418"/>
    </w:p>
    <w:p w14:paraId="4CA7FCAE" w14:textId="1A8D06D3" w:rsidR="00964878" w:rsidRDefault="008A58A8" w:rsidP="00605700">
      <w:r w:rsidRPr="008A58A8">
        <w:rPr>
          <w:noProof/>
        </w:rPr>
        <w:drawing>
          <wp:inline distT="0" distB="0" distL="0" distR="0" wp14:anchorId="497B5684" wp14:editId="4844B26B">
            <wp:extent cx="5943600" cy="1101205"/>
            <wp:effectExtent l="0" t="0" r="0" b="381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943600" cy="1101205"/>
                    </a:xfrm>
                    <a:prstGeom prst="rect">
                      <a:avLst/>
                    </a:prstGeom>
                    <a:noFill/>
                    <a:ln>
                      <a:noFill/>
                    </a:ln>
                  </pic:spPr>
                </pic:pic>
              </a:graphicData>
            </a:graphic>
          </wp:inline>
        </w:drawing>
      </w:r>
    </w:p>
    <w:p w14:paraId="55E00C9A" w14:textId="03A847EF" w:rsidR="00964878" w:rsidRDefault="00964878" w:rsidP="008B4912">
      <w:pPr>
        <w:pStyle w:val="Caption"/>
      </w:pPr>
      <w:bookmarkStart w:id="419" w:name="_Toc482686630"/>
      <w:r>
        <w:t xml:space="preserve">Table </w:t>
      </w:r>
      <w:fldSimple w:instr=" SEQ Table \* ARABIC ">
        <w:r w:rsidR="006C6BEF">
          <w:rPr>
            <w:noProof/>
          </w:rPr>
          <w:t>26</w:t>
        </w:r>
      </w:fldSimple>
      <w:r>
        <w:t xml:space="preserve"> LSPC 60168</w:t>
      </w:r>
      <w:r w:rsidR="008B4912">
        <w:t xml:space="preserve"> – Annual Loadings for Total Nitrogen and Total Phosphorus for each Scenario</w:t>
      </w:r>
      <w:bookmarkEnd w:id="419"/>
    </w:p>
    <w:p w14:paraId="4AD2AF44" w14:textId="06828843" w:rsidR="00964878" w:rsidRDefault="008A58A8" w:rsidP="00605700">
      <w:r w:rsidRPr="008A58A8">
        <w:rPr>
          <w:noProof/>
        </w:rPr>
        <w:drawing>
          <wp:inline distT="0" distB="0" distL="0" distR="0" wp14:anchorId="79743A73" wp14:editId="031CE5EC">
            <wp:extent cx="5943600" cy="1101205"/>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943600" cy="1101205"/>
                    </a:xfrm>
                    <a:prstGeom prst="rect">
                      <a:avLst/>
                    </a:prstGeom>
                    <a:noFill/>
                    <a:ln>
                      <a:noFill/>
                    </a:ln>
                  </pic:spPr>
                </pic:pic>
              </a:graphicData>
            </a:graphic>
          </wp:inline>
        </w:drawing>
      </w:r>
    </w:p>
    <w:p w14:paraId="02E9F12C" w14:textId="26919701" w:rsidR="00964878" w:rsidRDefault="00964878" w:rsidP="008B4912">
      <w:pPr>
        <w:pStyle w:val="Caption"/>
      </w:pPr>
      <w:bookmarkStart w:id="420" w:name="_Toc482686631"/>
      <w:r>
        <w:t xml:space="preserve">Table </w:t>
      </w:r>
      <w:fldSimple w:instr=" SEQ Table \* ARABIC ">
        <w:r w:rsidR="006C6BEF">
          <w:rPr>
            <w:noProof/>
          </w:rPr>
          <w:t>27</w:t>
        </w:r>
      </w:fldSimple>
      <w:r>
        <w:t xml:space="preserve"> LSPC 60169</w:t>
      </w:r>
      <w:r w:rsidR="008B4912">
        <w:t xml:space="preserve"> – Annual Loadings for Total </w:t>
      </w:r>
      <w:r w:rsidR="008B4912" w:rsidRPr="008B4912">
        <w:t>Nitrogen</w:t>
      </w:r>
      <w:r w:rsidR="008B4912">
        <w:t xml:space="preserve"> and Total Phosphorus for each Scenario</w:t>
      </w:r>
      <w:bookmarkEnd w:id="420"/>
    </w:p>
    <w:p w14:paraId="33E2D28A" w14:textId="1535745D" w:rsidR="00964878" w:rsidRDefault="008A58A8" w:rsidP="00605700">
      <w:r w:rsidRPr="008A58A8">
        <w:rPr>
          <w:noProof/>
        </w:rPr>
        <w:drawing>
          <wp:inline distT="0" distB="0" distL="0" distR="0" wp14:anchorId="0134F69B" wp14:editId="1C860DD4">
            <wp:extent cx="5943600" cy="1101205"/>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943600" cy="1101205"/>
                    </a:xfrm>
                    <a:prstGeom prst="rect">
                      <a:avLst/>
                    </a:prstGeom>
                    <a:noFill/>
                    <a:ln>
                      <a:noFill/>
                    </a:ln>
                  </pic:spPr>
                </pic:pic>
              </a:graphicData>
            </a:graphic>
          </wp:inline>
        </w:drawing>
      </w:r>
    </w:p>
    <w:p w14:paraId="74E938A5" w14:textId="5B6F28CD" w:rsidR="002718C5" w:rsidRDefault="002718C5" w:rsidP="00605700"/>
    <w:p w14:paraId="48B684F8" w14:textId="2DDE4781" w:rsidR="002718C5" w:rsidRDefault="000823FF" w:rsidP="002718C5">
      <w:pPr>
        <w:keepNext/>
      </w:pPr>
      <w:r w:rsidRPr="000823FF">
        <w:rPr>
          <w:noProof/>
        </w:rPr>
        <w:lastRenderedPageBreak/>
        <w:drawing>
          <wp:inline distT="0" distB="0" distL="0" distR="0" wp14:anchorId="401C41E3" wp14:editId="6910A92F">
            <wp:extent cx="5943600" cy="4025568"/>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5943600" cy="4025568"/>
                    </a:xfrm>
                    <a:prstGeom prst="rect">
                      <a:avLst/>
                    </a:prstGeom>
                    <a:noFill/>
                    <a:ln>
                      <a:noFill/>
                    </a:ln>
                  </pic:spPr>
                </pic:pic>
              </a:graphicData>
            </a:graphic>
          </wp:inline>
        </w:drawing>
      </w:r>
    </w:p>
    <w:p w14:paraId="527D2C4B" w14:textId="5FF3ECEC" w:rsidR="002718C5" w:rsidRPr="00A02B93" w:rsidRDefault="002718C5" w:rsidP="00A02B93">
      <w:pPr>
        <w:pStyle w:val="Caption"/>
      </w:pPr>
      <w:bookmarkStart w:id="421" w:name="_Toc482686590"/>
      <w:r>
        <w:t xml:space="preserve">Figure </w:t>
      </w:r>
      <w:fldSimple w:instr=" SEQ Figure \* ARABIC ">
        <w:r w:rsidR="006C6BEF">
          <w:rPr>
            <w:noProof/>
          </w:rPr>
          <w:t>189</w:t>
        </w:r>
      </w:fldSimple>
      <w:r w:rsidR="00A02B93">
        <w:t xml:space="preserve"> Calculated Annual Geometric Means for each scenario</w:t>
      </w:r>
      <w:bookmarkEnd w:id="421"/>
    </w:p>
    <w:p w14:paraId="6A465275" w14:textId="5269F101" w:rsidR="006B7EB8" w:rsidRDefault="006B7EB8" w:rsidP="006B7EB8">
      <w:pPr>
        <w:pStyle w:val="Heading1"/>
      </w:pPr>
      <w:bookmarkStart w:id="422" w:name="_Ref479918851"/>
      <w:bookmarkStart w:id="423" w:name="_Toc482686405"/>
      <w:r>
        <w:t>Comparison Version 6 &amp; 8</w:t>
      </w:r>
      <w:bookmarkEnd w:id="422"/>
      <w:bookmarkEnd w:id="423"/>
    </w:p>
    <w:p w14:paraId="0D42591A" w14:textId="77777777" w:rsidR="00413233" w:rsidRDefault="00FB06C3" w:rsidP="006B7EB8">
      <w:r>
        <w:t>The following figures show a direct comparison between the Version 6 and Version 8 calibrated model</w:t>
      </w:r>
      <w:r w:rsidR="00633E67">
        <w:t>s</w:t>
      </w:r>
      <w:r>
        <w:t xml:space="preserve"> at current conditions.  </w:t>
      </w:r>
      <w:r w:rsidR="00633E67">
        <w:t xml:space="preserve">The difference can be attributed to how the EFDC flow correction is applied to the water quality model as well patching to the LSPC rainfall files.  Slight modifications were made to the model constants for Version 8, these changes were made because of changes in retention time (due to flow correction modification).  Maximum algal growth rate was reduced from 3.0 to 2.5 per day.  </w:t>
      </w:r>
      <w:r w:rsidR="00413233">
        <w:t>Organic nitrogen mineralization rates were increased to better match the inorganic nitrogen concentrations.</w:t>
      </w:r>
    </w:p>
    <w:p w14:paraId="454FA448" w14:textId="7F2C6F5A" w:rsidR="006B7EB8" w:rsidRDefault="00413233" w:rsidP="006B7EB8">
      <w:r>
        <w:fldChar w:fldCharType="begin"/>
      </w:r>
      <w:r>
        <w:instrText xml:space="preserve"> REF _Ref482686142 \h </w:instrText>
      </w:r>
      <w:r>
        <w:fldChar w:fldCharType="separate"/>
      </w:r>
      <w:r w:rsidR="006C6BEF">
        <w:t xml:space="preserve">Figure </w:t>
      </w:r>
      <w:r w:rsidR="006C6BEF">
        <w:rPr>
          <w:noProof/>
        </w:rPr>
        <w:t>190</w:t>
      </w:r>
      <w:r>
        <w:fldChar w:fldCharType="end"/>
      </w:r>
      <w:r>
        <w:t xml:space="preserve"> through </w:t>
      </w:r>
      <w:r>
        <w:fldChar w:fldCharType="begin"/>
      </w:r>
      <w:r>
        <w:instrText xml:space="preserve"> REF _Ref482686156 \h </w:instrText>
      </w:r>
      <w:r>
        <w:fldChar w:fldCharType="separate"/>
      </w:r>
      <w:r w:rsidR="006C6BEF">
        <w:t xml:space="preserve">Figure </w:t>
      </w:r>
      <w:r w:rsidR="006C6BEF">
        <w:rPr>
          <w:noProof/>
        </w:rPr>
        <w:t>203</w:t>
      </w:r>
      <w:r>
        <w:fldChar w:fldCharType="end"/>
      </w:r>
      <w:r>
        <w:t xml:space="preserve"> provides a direct comparison of the predicted time series to CBOD, NH3, NO3, Chlorophyll a, Total Nitrogen, Total Phosphorus, Total Suspended Solids for the entire simulation period.  Probability plot comparisons are made as well to show the difference in central tendency and the high and low percentiles.</w:t>
      </w:r>
      <w:r w:rsidR="00633E67">
        <w:t xml:space="preserve"> </w:t>
      </w:r>
    </w:p>
    <w:p w14:paraId="0E75EE45" w14:textId="042D0BFD" w:rsidR="006B7EB8" w:rsidRDefault="006B7EB8" w:rsidP="006B7EB8">
      <w:pPr>
        <w:jc w:val="center"/>
      </w:pPr>
      <w:r>
        <w:rPr>
          <w:noProof/>
        </w:rPr>
        <w:lastRenderedPageBreak/>
        <w:drawing>
          <wp:inline distT="0" distB="0" distL="0" distR="0" wp14:anchorId="7D8E09C6" wp14:editId="67D2C7AF">
            <wp:extent cx="4572000" cy="2816352"/>
            <wp:effectExtent l="0" t="0" r="0" b="3175"/>
            <wp:docPr id="24" name="BOD_TimeSeri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OD_TimeSeries1.jpg"/>
                    <pic:cNvPicPr/>
                  </pic:nvPicPr>
                  <pic:blipFill>
                    <a:blip r:embed="rId237" r:link="rId238"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13895C99" w14:textId="77777777" w:rsidR="006B7EB8" w:rsidRDefault="006B7EB8" w:rsidP="006B7EB8">
      <w:pPr>
        <w:keepNext/>
        <w:jc w:val="center"/>
      </w:pPr>
      <w:r>
        <w:rPr>
          <w:noProof/>
        </w:rPr>
        <w:drawing>
          <wp:inline distT="0" distB="0" distL="0" distR="0" wp14:anchorId="675D0B84" wp14:editId="1C4385E7">
            <wp:extent cx="4572000" cy="2816352"/>
            <wp:effectExtent l="0" t="0" r="0" b="3175"/>
            <wp:docPr id="268" name="BOD_TimeSeri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BOD_TimeSeries2.jpg"/>
                    <pic:cNvPicPr/>
                  </pic:nvPicPr>
                  <pic:blipFill>
                    <a:blip r:embed="rId239" r:link="rId240"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4F3198B7" w14:textId="2603B563" w:rsidR="006B7EB8" w:rsidRDefault="006B7EB8" w:rsidP="006B7EB8">
      <w:pPr>
        <w:pStyle w:val="Caption"/>
      </w:pPr>
      <w:bookmarkStart w:id="424" w:name="_Ref482686142"/>
      <w:bookmarkStart w:id="425" w:name="_Toc482686591"/>
      <w:r>
        <w:t xml:space="preserve">Figure </w:t>
      </w:r>
      <w:fldSimple w:instr=" SEQ Figure \* ARABIC ">
        <w:r w:rsidR="006C6BEF">
          <w:rPr>
            <w:noProof/>
          </w:rPr>
          <w:t>190</w:t>
        </w:r>
      </w:fldSimple>
      <w:bookmarkEnd w:id="424"/>
      <w:r w:rsidR="00651BAB">
        <w:rPr>
          <w:noProof/>
        </w:rPr>
        <w:t xml:space="preserve"> Comparison of CBOD Time Series Version 6 vs. 8</w:t>
      </w:r>
      <w:bookmarkEnd w:id="425"/>
    </w:p>
    <w:p w14:paraId="1A34B724" w14:textId="5FF3B00B" w:rsidR="006B7EB8" w:rsidRDefault="006B7EB8" w:rsidP="006B7EB8"/>
    <w:p w14:paraId="22B57947" w14:textId="65A713F5" w:rsidR="006B7EB8" w:rsidRDefault="006B7EB8" w:rsidP="006B7EB8">
      <w:pPr>
        <w:jc w:val="center"/>
      </w:pPr>
      <w:r>
        <w:rPr>
          <w:noProof/>
        </w:rPr>
        <w:lastRenderedPageBreak/>
        <w:drawing>
          <wp:inline distT="0" distB="0" distL="0" distR="0" wp14:anchorId="4339BC86" wp14:editId="6574B606">
            <wp:extent cx="4572000" cy="2816352"/>
            <wp:effectExtent l="0" t="0" r="0" b="3175"/>
            <wp:docPr id="271" name="BOD_probablit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BOD_probablity1.jpg"/>
                    <pic:cNvPicPr/>
                  </pic:nvPicPr>
                  <pic:blipFill>
                    <a:blip r:embed="rId241" r:link="rId242"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1ED422FB" w14:textId="77777777" w:rsidR="006B7EB8" w:rsidRDefault="006B7EB8" w:rsidP="006B7EB8">
      <w:pPr>
        <w:keepNext/>
        <w:jc w:val="center"/>
      </w:pPr>
      <w:r>
        <w:rPr>
          <w:noProof/>
        </w:rPr>
        <w:drawing>
          <wp:inline distT="0" distB="0" distL="0" distR="0" wp14:anchorId="155A4E50" wp14:editId="4977EC7B">
            <wp:extent cx="4572000" cy="2816352"/>
            <wp:effectExtent l="0" t="0" r="0" b="3175"/>
            <wp:docPr id="279" name="BOD_probablit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BOD_probablity2.jpg"/>
                    <pic:cNvPicPr/>
                  </pic:nvPicPr>
                  <pic:blipFill>
                    <a:blip r:embed="rId243" r:link="rId244"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55B59045" w14:textId="5B15F6C0" w:rsidR="006B7EB8" w:rsidRDefault="006B7EB8" w:rsidP="006B7EB8">
      <w:pPr>
        <w:pStyle w:val="Caption"/>
      </w:pPr>
      <w:bookmarkStart w:id="426" w:name="_Toc482686592"/>
      <w:r>
        <w:t xml:space="preserve">Figure </w:t>
      </w:r>
      <w:fldSimple w:instr=" SEQ Figure \* ARABIC ">
        <w:r w:rsidR="006C6BEF">
          <w:rPr>
            <w:noProof/>
          </w:rPr>
          <w:t>191</w:t>
        </w:r>
      </w:fldSimple>
      <w:r w:rsidR="00DD74F2">
        <w:rPr>
          <w:noProof/>
        </w:rPr>
        <w:t xml:space="preserve"> Comparison of CBOD Probability Plot Version 6 vs. 8</w:t>
      </w:r>
      <w:bookmarkEnd w:id="426"/>
    </w:p>
    <w:p w14:paraId="22D7228E" w14:textId="669A7C9B" w:rsidR="006B7EB8" w:rsidRDefault="006B7EB8" w:rsidP="006B7EB8"/>
    <w:p w14:paraId="4FAB37F9" w14:textId="6D1E1353" w:rsidR="006B7EB8" w:rsidRDefault="0001671C" w:rsidP="006B7EB8">
      <w:pPr>
        <w:jc w:val="center"/>
      </w:pPr>
      <w:r>
        <w:rPr>
          <w:noProof/>
        </w:rPr>
        <w:lastRenderedPageBreak/>
        <w:drawing>
          <wp:inline distT="0" distB="0" distL="0" distR="0" wp14:anchorId="32B6548B" wp14:editId="18B7FE88">
            <wp:extent cx="4572000" cy="2816352"/>
            <wp:effectExtent l="0" t="0" r="0" b="3175"/>
            <wp:docPr id="285" name="Chla_timeSeri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Chla_timeSeries1.jpg"/>
                    <pic:cNvPicPr/>
                  </pic:nvPicPr>
                  <pic:blipFill>
                    <a:blip r:embed="rId245" r:link="rId246"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49759B81" w14:textId="77777777" w:rsidR="0001671C" w:rsidRDefault="0001671C" w:rsidP="0001671C">
      <w:pPr>
        <w:keepNext/>
        <w:jc w:val="center"/>
      </w:pPr>
      <w:r>
        <w:rPr>
          <w:noProof/>
        </w:rPr>
        <w:drawing>
          <wp:inline distT="0" distB="0" distL="0" distR="0" wp14:anchorId="1AD084AC" wp14:editId="65AC64B2">
            <wp:extent cx="4572000" cy="2816352"/>
            <wp:effectExtent l="0" t="0" r="0" b="3175"/>
            <wp:docPr id="66" name="Chla_timeSeri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Chla_timeSeries2.jpg"/>
                    <pic:cNvPicPr/>
                  </pic:nvPicPr>
                  <pic:blipFill>
                    <a:blip r:embed="rId247" r:link="rId248"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35D846A6" w14:textId="3962D2E8" w:rsidR="0001671C" w:rsidRDefault="0001671C" w:rsidP="0001671C">
      <w:pPr>
        <w:pStyle w:val="Caption"/>
      </w:pPr>
      <w:bookmarkStart w:id="427" w:name="_Toc482686593"/>
      <w:r>
        <w:t xml:space="preserve">Figure </w:t>
      </w:r>
      <w:fldSimple w:instr=" SEQ Figure \* ARABIC ">
        <w:r w:rsidR="006C6BEF">
          <w:rPr>
            <w:noProof/>
          </w:rPr>
          <w:t>192</w:t>
        </w:r>
      </w:fldSimple>
      <w:r w:rsidR="00651BAB">
        <w:rPr>
          <w:noProof/>
        </w:rPr>
        <w:t xml:space="preserve"> Comparison of Chlorophyll a Time Series Version 6 vs. 8</w:t>
      </w:r>
      <w:bookmarkEnd w:id="427"/>
    </w:p>
    <w:p w14:paraId="139AF450" w14:textId="61C00737" w:rsidR="0001671C" w:rsidRDefault="0001671C" w:rsidP="0001671C"/>
    <w:p w14:paraId="1EE1AA2A" w14:textId="17FC9D0C" w:rsidR="0001671C" w:rsidRDefault="0001671C" w:rsidP="0001671C">
      <w:pPr>
        <w:jc w:val="center"/>
      </w:pPr>
      <w:r>
        <w:rPr>
          <w:noProof/>
        </w:rPr>
        <w:lastRenderedPageBreak/>
        <w:drawing>
          <wp:inline distT="0" distB="0" distL="0" distR="0" wp14:anchorId="66212528" wp14:editId="219FF0D5">
            <wp:extent cx="4572000" cy="2816352"/>
            <wp:effectExtent l="0" t="0" r="0" b="3175"/>
            <wp:docPr id="69" name="Chla_probabilit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Chla_probability1.jpg"/>
                    <pic:cNvPicPr/>
                  </pic:nvPicPr>
                  <pic:blipFill>
                    <a:blip r:embed="rId249" r:link="rId250"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0B7B8153" w14:textId="77777777" w:rsidR="0001671C" w:rsidRDefault="0001671C" w:rsidP="0001671C">
      <w:pPr>
        <w:keepNext/>
        <w:jc w:val="center"/>
      </w:pPr>
      <w:r>
        <w:rPr>
          <w:noProof/>
        </w:rPr>
        <w:drawing>
          <wp:inline distT="0" distB="0" distL="0" distR="0" wp14:anchorId="1408FD4E" wp14:editId="0FE6F200">
            <wp:extent cx="4572000" cy="2816352"/>
            <wp:effectExtent l="0" t="0" r="0" b="3175"/>
            <wp:docPr id="290" name="Chla_probabilit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Chla_probability2.jpg"/>
                    <pic:cNvPicPr/>
                  </pic:nvPicPr>
                  <pic:blipFill>
                    <a:blip r:embed="rId251" r:link="rId252"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512190C7" w14:textId="75719889" w:rsidR="0001671C" w:rsidRDefault="0001671C" w:rsidP="0001671C">
      <w:pPr>
        <w:pStyle w:val="Caption"/>
      </w:pPr>
      <w:bookmarkStart w:id="428" w:name="_Toc482686594"/>
      <w:r>
        <w:t xml:space="preserve">Figure </w:t>
      </w:r>
      <w:fldSimple w:instr=" SEQ Figure \* ARABIC ">
        <w:r w:rsidR="006C6BEF">
          <w:rPr>
            <w:noProof/>
          </w:rPr>
          <w:t>193</w:t>
        </w:r>
      </w:fldSimple>
      <w:r w:rsidR="00DD74F2">
        <w:rPr>
          <w:noProof/>
        </w:rPr>
        <w:t xml:space="preserve"> Comparison of Chlorophyll a Probability Plot Version 6 vs. 8</w:t>
      </w:r>
      <w:bookmarkEnd w:id="428"/>
    </w:p>
    <w:p w14:paraId="1D3FF536" w14:textId="4EA123EC" w:rsidR="0001671C" w:rsidRDefault="0001671C" w:rsidP="0001671C"/>
    <w:p w14:paraId="16EC03C8" w14:textId="09DDF138" w:rsidR="00AE7237" w:rsidRDefault="00032AB2" w:rsidP="00780367">
      <w:pPr>
        <w:jc w:val="center"/>
      </w:pPr>
      <w:r>
        <w:rPr>
          <w:noProof/>
        </w:rPr>
        <w:lastRenderedPageBreak/>
        <w:drawing>
          <wp:inline distT="0" distB="0" distL="0" distR="0" wp14:anchorId="726D710C" wp14:editId="29DE9C94">
            <wp:extent cx="4572000" cy="2816352"/>
            <wp:effectExtent l="0" t="0" r="0" b="3175"/>
            <wp:docPr id="292" name="NH3_TimeSeri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NH3_TimeSeries1.jpg"/>
                    <pic:cNvPicPr/>
                  </pic:nvPicPr>
                  <pic:blipFill>
                    <a:blip r:embed="rId253" r:link="rId254"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246DC890" w14:textId="77777777" w:rsidR="00032AB2" w:rsidRDefault="00032AB2" w:rsidP="00780367">
      <w:pPr>
        <w:keepNext/>
        <w:jc w:val="center"/>
      </w:pPr>
      <w:r>
        <w:rPr>
          <w:noProof/>
        </w:rPr>
        <w:drawing>
          <wp:inline distT="0" distB="0" distL="0" distR="0" wp14:anchorId="7071B7E1" wp14:editId="5C29A48B">
            <wp:extent cx="4572000" cy="2816352"/>
            <wp:effectExtent l="0" t="0" r="0" b="3175"/>
            <wp:docPr id="293" name="NH3_TimeSeri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NH3_TimeSeries2.jpg"/>
                    <pic:cNvPicPr/>
                  </pic:nvPicPr>
                  <pic:blipFill>
                    <a:blip r:embed="rId255" r:link="rId256"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227BAEB6" w14:textId="33161731" w:rsidR="00032AB2" w:rsidRDefault="00032AB2" w:rsidP="00651BAB">
      <w:pPr>
        <w:pStyle w:val="Caption"/>
      </w:pPr>
      <w:bookmarkStart w:id="429" w:name="_Toc482686595"/>
      <w:r>
        <w:t xml:space="preserve">Figure </w:t>
      </w:r>
      <w:fldSimple w:instr=" SEQ Figure \* ARABIC ">
        <w:r w:rsidR="006C6BEF">
          <w:rPr>
            <w:noProof/>
          </w:rPr>
          <w:t>194</w:t>
        </w:r>
      </w:fldSimple>
      <w:r w:rsidR="00651BAB">
        <w:rPr>
          <w:noProof/>
        </w:rPr>
        <w:t xml:space="preserve"> Comparison of Ammonia Time Series Version 6 vs. 8</w:t>
      </w:r>
      <w:bookmarkEnd w:id="429"/>
    </w:p>
    <w:p w14:paraId="2C2D1AA3" w14:textId="009B35F8" w:rsidR="00032AB2" w:rsidRDefault="00032AB2" w:rsidP="00780367">
      <w:pPr>
        <w:jc w:val="center"/>
      </w:pPr>
      <w:r>
        <w:rPr>
          <w:noProof/>
        </w:rPr>
        <w:lastRenderedPageBreak/>
        <w:drawing>
          <wp:inline distT="0" distB="0" distL="0" distR="0" wp14:anchorId="5960AEAD" wp14:editId="449A4CFA">
            <wp:extent cx="4572000" cy="2816352"/>
            <wp:effectExtent l="0" t="0" r="0" b="3175"/>
            <wp:docPr id="294" name="NH3_probabilit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NH3_probability1.jpg"/>
                    <pic:cNvPicPr/>
                  </pic:nvPicPr>
                  <pic:blipFill>
                    <a:blip r:embed="rId257" r:link="rId258"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556645AD" w14:textId="77777777" w:rsidR="00032AB2" w:rsidRDefault="00032AB2" w:rsidP="00780367">
      <w:pPr>
        <w:keepNext/>
        <w:jc w:val="center"/>
      </w:pPr>
      <w:r>
        <w:rPr>
          <w:noProof/>
        </w:rPr>
        <w:drawing>
          <wp:inline distT="0" distB="0" distL="0" distR="0" wp14:anchorId="15FB5E0E" wp14:editId="6E87DC8C">
            <wp:extent cx="4572000" cy="2816352"/>
            <wp:effectExtent l="0" t="0" r="0" b="3175"/>
            <wp:docPr id="295" name="NH3_probabilit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NH3_probability2.jpg"/>
                    <pic:cNvPicPr/>
                  </pic:nvPicPr>
                  <pic:blipFill>
                    <a:blip r:embed="rId259" r:link="rId260"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5D7219C6" w14:textId="52C97D92" w:rsidR="00032AB2" w:rsidRDefault="00032AB2" w:rsidP="00DD74F2">
      <w:pPr>
        <w:pStyle w:val="Caption"/>
      </w:pPr>
      <w:bookmarkStart w:id="430" w:name="_Toc482686596"/>
      <w:r>
        <w:t xml:space="preserve">Figure </w:t>
      </w:r>
      <w:fldSimple w:instr=" SEQ Figure \* ARABIC ">
        <w:r w:rsidR="006C6BEF">
          <w:rPr>
            <w:noProof/>
          </w:rPr>
          <w:t>195</w:t>
        </w:r>
      </w:fldSimple>
      <w:r w:rsidR="00DD74F2">
        <w:rPr>
          <w:noProof/>
        </w:rPr>
        <w:t xml:space="preserve"> Comparison of Ammonia Probability Plot Version 6 vs. 8</w:t>
      </w:r>
      <w:bookmarkEnd w:id="430"/>
    </w:p>
    <w:p w14:paraId="160150F7" w14:textId="625F68C1" w:rsidR="00F6543A" w:rsidRDefault="00F6543A" w:rsidP="00E9131D">
      <w:pPr>
        <w:jc w:val="center"/>
      </w:pPr>
      <w:r>
        <w:rPr>
          <w:noProof/>
        </w:rPr>
        <w:lastRenderedPageBreak/>
        <w:drawing>
          <wp:inline distT="0" distB="0" distL="0" distR="0" wp14:anchorId="2363625C" wp14:editId="6D24DCDE">
            <wp:extent cx="4572000" cy="2816352"/>
            <wp:effectExtent l="0" t="0" r="0" b="3175"/>
            <wp:docPr id="299" name="NO3_TimeSeri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NO3_TimeSeries1.jpg"/>
                    <pic:cNvPicPr/>
                  </pic:nvPicPr>
                  <pic:blipFill>
                    <a:blip r:embed="rId261" r:link="rId262"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72853676" w14:textId="77777777" w:rsidR="00F6543A" w:rsidRDefault="00F6543A" w:rsidP="00E9131D">
      <w:pPr>
        <w:keepNext/>
        <w:jc w:val="center"/>
      </w:pPr>
      <w:r>
        <w:rPr>
          <w:noProof/>
        </w:rPr>
        <w:drawing>
          <wp:inline distT="0" distB="0" distL="0" distR="0" wp14:anchorId="39B2942A" wp14:editId="3A3A3426">
            <wp:extent cx="4572000" cy="2816352"/>
            <wp:effectExtent l="0" t="0" r="0" b="3175"/>
            <wp:docPr id="305" name="NO3_TimeSeri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NO3_TimeSeries2.jpg"/>
                    <pic:cNvPicPr/>
                  </pic:nvPicPr>
                  <pic:blipFill>
                    <a:blip r:embed="rId263" r:link="rId264"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0142A5B5" w14:textId="0F3C8256" w:rsidR="00F6543A" w:rsidRDefault="00F6543A" w:rsidP="00651BAB">
      <w:pPr>
        <w:pStyle w:val="Caption"/>
      </w:pPr>
      <w:bookmarkStart w:id="431" w:name="_Toc482686597"/>
      <w:r>
        <w:t xml:space="preserve">Figure </w:t>
      </w:r>
      <w:fldSimple w:instr=" SEQ Figure \* ARABIC ">
        <w:r w:rsidR="006C6BEF">
          <w:rPr>
            <w:noProof/>
          </w:rPr>
          <w:t>196</w:t>
        </w:r>
      </w:fldSimple>
      <w:r w:rsidR="00651BAB">
        <w:rPr>
          <w:noProof/>
        </w:rPr>
        <w:t xml:space="preserve"> Comparison of Nitrate Time Series Version 6 vs. 8</w:t>
      </w:r>
      <w:bookmarkEnd w:id="431"/>
    </w:p>
    <w:p w14:paraId="3499CCFE" w14:textId="77596706" w:rsidR="00F6543A" w:rsidRDefault="00F6543A" w:rsidP="00F6543A"/>
    <w:p w14:paraId="3BD25055" w14:textId="082DB2A2" w:rsidR="00F6543A" w:rsidRDefault="00F6543A" w:rsidP="00E9131D">
      <w:pPr>
        <w:jc w:val="center"/>
      </w:pPr>
      <w:r>
        <w:rPr>
          <w:noProof/>
        </w:rPr>
        <w:lastRenderedPageBreak/>
        <w:drawing>
          <wp:inline distT="0" distB="0" distL="0" distR="0" wp14:anchorId="5B73D42D" wp14:editId="65EF6740">
            <wp:extent cx="4572000" cy="2816352"/>
            <wp:effectExtent l="0" t="0" r="0" b="3175"/>
            <wp:docPr id="306" name="NO3_probabilit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NO3_probability1.jpg"/>
                    <pic:cNvPicPr/>
                  </pic:nvPicPr>
                  <pic:blipFill>
                    <a:blip r:embed="rId265" r:link="rId266"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59B69FA8" w14:textId="77777777" w:rsidR="00F6543A" w:rsidRDefault="00F6543A" w:rsidP="002B0C48">
      <w:pPr>
        <w:keepNext/>
        <w:jc w:val="center"/>
      </w:pPr>
      <w:r>
        <w:rPr>
          <w:noProof/>
        </w:rPr>
        <w:drawing>
          <wp:inline distT="0" distB="0" distL="0" distR="0" wp14:anchorId="61D8BCBC" wp14:editId="2C58ED19">
            <wp:extent cx="4572000" cy="2816352"/>
            <wp:effectExtent l="0" t="0" r="0" b="3175"/>
            <wp:docPr id="307" name="NO3_probabilit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NO3_probability2.jpg"/>
                    <pic:cNvPicPr/>
                  </pic:nvPicPr>
                  <pic:blipFill>
                    <a:blip r:embed="rId267" r:link="rId268"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5C2AA96C" w14:textId="0DBC04A3" w:rsidR="00F6543A" w:rsidRDefault="00F6543A" w:rsidP="00DD74F2">
      <w:pPr>
        <w:pStyle w:val="Caption"/>
      </w:pPr>
      <w:bookmarkStart w:id="432" w:name="_Toc482686598"/>
      <w:r>
        <w:t xml:space="preserve">Figure </w:t>
      </w:r>
      <w:fldSimple w:instr=" SEQ Figure \* ARABIC ">
        <w:r w:rsidR="006C6BEF">
          <w:rPr>
            <w:noProof/>
          </w:rPr>
          <w:t>197</w:t>
        </w:r>
      </w:fldSimple>
      <w:r w:rsidR="00DD74F2">
        <w:rPr>
          <w:noProof/>
        </w:rPr>
        <w:t xml:space="preserve"> Comparison of Nitrate Probability Plot Version 6 vs. 8</w:t>
      </w:r>
      <w:bookmarkEnd w:id="432"/>
    </w:p>
    <w:p w14:paraId="00322C0A" w14:textId="016A3EB9" w:rsidR="00F6543A" w:rsidRDefault="00F6543A" w:rsidP="00F6543A"/>
    <w:p w14:paraId="63F4FA53" w14:textId="0FF21732" w:rsidR="00F6543A" w:rsidRDefault="00F6543A" w:rsidP="002B0C48">
      <w:pPr>
        <w:jc w:val="center"/>
      </w:pPr>
      <w:r>
        <w:rPr>
          <w:noProof/>
        </w:rPr>
        <w:lastRenderedPageBreak/>
        <w:drawing>
          <wp:inline distT="0" distB="0" distL="0" distR="0" wp14:anchorId="7A2F32CA" wp14:editId="6A8CB2AB">
            <wp:extent cx="4572000" cy="2816352"/>
            <wp:effectExtent l="0" t="0" r="0" b="3175"/>
            <wp:docPr id="308" name="TN_TimeSeri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TN_TimeSeries1.jpg"/>
                    <pic:cNvPicPr/>
                  </pic:nvPicPr>
                  <pic:blipFill>
                    <a:blip r:embed="rId269" r:link="rId270"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51720E48" w14:textId="77777777" w:rsidR="00F6543A" w:rsidRDefault="00F6543A" w:rsidP="002B0C48">
      <w:pPr>
        <w:keepNext/>
        <w:jc w:val="center"/>
      </w:pPr>
      <w:r>
        <w:rPr>
          <w:noProof/>
        </w:rPr>
        <w:drawing>
          <wp:inline distT="0" distB="0" distL="0" distR="0" wp14:anchorId="12A0D5FB" wp14:editId="32AF3B1D">
            <wp:extent cx="4572000" cy="2816352"/>
            <wp:effectExtent l="0" t="0" r="0" b="3175"/>
            <wp:docPr id="309" name="TN_TimeSeri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TN_TimeSeries2.jpg"/>
                    <pic:cNvPicPr/>
                  </pic:nvPicPr>
                  <pic:blipFill>
                    <a:blip r:embed="rId271" r:link="rId272"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5570A331" w14:textId="3844A313" w:rsidR="00F6543A" w:rsidRDefault="00F6543A" w:rsidP="00651BAB">
      <w:pPr>
        <w:pStyle w:val="Caption"/>
      </w:pPr>
      <w:bookmarkStart w:id="433" w:name="_Toc482686599"/>
      <w:r>
        <w:t xml:space="preserve">Figure </w:t>
      </w:r>
      <w:fldSimple w:instr=" SEQ Figure \* ARABIC ">
        <w:r w:rsidR="006C6BEF">
          <w:rPr>
            <w:noProof/>
          </w:rPr>
          <w:t>198</w:t>
        </w:r>
      </w:fldSimple>
      <w:r w:rsidR="00651BAB">
        <w:rPr>
          <w:noProof/>
        </w:rPr>
        <w:t xml:space="preserve"> Comparison of Total Nitrogen Time Series Version 6 vs. 8</w:t>
      </w:r>
      <w:bookmarkEnd w:id="433"/>
    </w:p>
    <w:p w14:paraId="4A8EC7E5" w14:textId="4949ED87" w:rsidR="00F6543A" w:rsidRDefault="00F6543A" w:rsidP="00F6543A"/>
    <w:p w14:paraId="342A2C03" w14:textId="3908EF29" w:rsidR="00F6543A" w:rsidRDefault="00F6543A" w:rsidP="002B0C48">
      <w:pPr>
        <w:jc w:val="center"/>
      </w:pPr>
      <w:r>
        <w:rPr>
          <w:noProof/>
        </w:rPr>
        <w:lastRenderedPageBreak/>
        <w:drawing>
          <wp:inline distT="0" distB="0" distL="0" distR="0" wp14:anchorId="2209E4AB" wp14:editId="077B9E15">
            <wp:extent cx="4572000" cy="2816352"/>
            <wp:effectExtent l="0" t="0" r="0" b="3175"/>
            <wp:docPr id="310" name="TN_probabilit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TN_probability1.jpg"/>
                    <pic:cNvPicPr/>
                  </pic:nvPicPr>
                  <pic:blipFill>
                    <a:blip r:embed="rId273" r:link="rId274"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0B46E18B" w14:textId="77777777" w:rsidR="00F6543A" w:rsidRDefault="00F6543A" w:rsidP="002B0C48">
      <w:pPr>
        <w:keepNext/>
        <w:jc w:val="center"/>
      </w:pPr>
      <w:r>
        <w:rPr>
          <w:noProof/>
        </w:rPr>
        <w:drawing>
          <wp:inline distT="0" distB="0" distL="0" distR="0" wp14:anchorId="0DC53D3B" wp14:editId="2C6C373D">
            <wp:extent cx="4572000" cy="2816352"/>
            <wp:effectExtent l="0" t="0" r="0" b="3175"/>
            <wp:docPr id="311" name="TN_probabilit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TN_probability2.jpg"/>
                    <pic:cNvPicPr/>
                  </pic:nvPicPr>
                  <pic:blipFill>
                    <a:blip r:embed="rId275" r:link="rId276"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26CBC479" w14:textId="53DD64D4" w:rsidR="00F6543A" w:rsidRDefault="00F6543A" w:rsidP="00DD74F2">
      <w:pPr>
        <w:pStyle w:val="Caption"/>
      </w:pPr>
      <w:bookmarkStart w:id="434" w:name="_Toc482686600"/>
      <w:r>
        <w:t xml:space="preserve">Figure </w:t>
      </w:r>
      <w:fldSimple w:instr=" SEQ Figure \* ARABIC ">
        <w:r w:rsidR="006C6BEF">
          <w:rPr>
            <w:noProof/>
          </w:rPr>
          <w:t>199</w:t>
        </w:r>
      </w:fldSimple>
      <w:r w:rsidR="00DD74F2">
        <w:rPr>
          <w:noProof/>
        </w:rPr>
        <w:t xml:space="preserve"> Comparison of Total Nitrogen Probability Plot Version 6 vs. 8</w:t>
      </w:r>
      <w:bookmarkEnd w:id="434"/>
    </w:p>
    <w:p w14:paraId="0A7C13C9" w14:textId="7C1B451F" w:rsidR="00F6543A" w:rsidRDefault="00F6543A" w:rsidP="00F6543A"/>
    <w:p w14:paraId="3D37C261" w14:textId="76684AA6" w:rsidR="00F6543A" w:rsidRDefault="00F6543A" w:rsidP="00F6543A">
      <w:pPr>
        <w:jc w:val="center"/>
      </w:pPr>
      <w:r>
        <w:rPr>
          <w:noProof/>
        </w:rPr>
        <w:lastRenderedPageBreak/>
        <w:drawing>
          <wp:inline distT="0" distB="0" distL="0" distR="0" wp14:anchorId="2EBBEC0F" wp14:editId="4E8FEE0F">
            <wp:extent cx="4572000" cy="2816352"/>
            <wp:effectExtent l="0" t="0" r="0" b="3175"/>
            <wp:docPr id="312" name="TP_TimeSeri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TP_TimeSeries1.jpg"/>
                    <pic:cNvPicPr/>
                  </pic:nvPicPr>
                  <pic:blipFill>
                    <a:blip r:embed="rId277" r:link="rId278"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638CB8CC" w14:textId="77777777" w:rsidR="00F6543A" w:rsidRDefault="00F6543A" w:rsidP="00F6543A">
      <w:pPr>
        <w:keepNext/>
        <w:jc w:val="center"/>
      </w:pPr>
      <w:r>
        <w:rPr>
          <w:noProof/>
        </w:rPr>
        <w:drawing>
          <wp:inline distT="0" distB="0" distL="0" distR="0" wp14:anchorId="517F4857" wp14:editId="02AC998F">
            <wp:extent cx="4572000" cy="2816352"/>
            <wp:effectExtent l="0" t="0" r="0" b="3175"/>
            <wp:docPr id="313" name="TP_TimeSeri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TP_TimeSeries2.jpg"/>
                    <pic:cNvPicPr/>
                  </pic:nvPicPr>
                  <pic:blipFill>
                    <a:blip r:embed="rId279" r:link="rId280"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1A04CA9A" w14:textId="7FA75AC3" w:rsidR="00F6543A" w:rsidRDefault="00F6543A" w:rsidP="00651BAB">
      <w:pPr>
        <w:pStyle w:val="Caption"/>
      </w:pPr>
      <w:bookmarkStart w:id="435" w:name="_Toc482686601"/>
      <w:r>
        <w:t xml:space="preserve">Figure </w:t>
      </w:r>
      <w:fldSimple w:instr=" SEQ Figure \* ARABIC ">
        <w:r w:rsidR="006C6BEF">
          <w:rPr>
            <w:noProof/>
          </w:rPr>
          <w:t>200</w:t>
        </w:r>
      </w:fldSimple>
      <w:r w:rsidR="00651BAB">
        <w:rPr>
          <w:noProof/>
        </w:rPr>
        <w:t xml:space="preserve"> Comparison of Total Phosphorus Time Series Version 6 vs. 8</w:t>
      </w:r>
      <w:bookmarkEnd w:id="435"/>
    </w:p>
    <w:p w14:paraId="5887A37D" w14:textId="5D6B6707" w:rsidR="00F6543A" w:rsidRDefault="00F6543A" w:rsidP="00F6543A"/>
    <w:p w14:paraId="7C5C5B58" w14:textId="6C660DDC" w:rsidR="00F6543A" w:rsidRDefault="00F6543A" w:rsidP="00F6543A">
      <w:pPr>
        <w:jc w:val="center"/>
      </w:pPr>
      <w:r>
        <w:rPr>
          <w:noProof/>
        </w:rPr>
        <w:lastRenderedPageBreak/>
        <w:drawing>
          <wp:inline distT="0" distB="0" distL="0" distR="0" wp14:anchorId="7AF61163" wp14:editId="328BA9D7">
            <wp:extent cx="4572000" cy="2816352"/>
            <wp:effectExtent l="0" t="0" r="0" b="3175"/>
            <wp:docPr id="315" name="TP_probabilit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TP_probability1.jpg"/>
                    <pic:cNvPicPr/>
                  </pic:nvPicPr>
                  <pic:blipFill>
                    <a:blip r:embed="rId281" r:link="rId282"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77F5DA92" w14:textId="77777777" w:rsidR="00F6543A" w:rsidRDefault="00F6543A" w:rsidP="00F6543A">
      <w:pPr>
        <w:keepNext/>
        <w:jc w:val="center"/>
      </w:pPr>
      <w:r>
        <w:rPr>
          <w:noProof/>
        </w:rPr>
        <w:drawing>
          <wp:inline distT="0" distB="0" distL="0" distR="0" wp14:anchorId="20E89415" wp14:editId="32FF5B00">
            <wp:extent cx="4572000" cy="2816352"/>
            <wp:effectExtent l="0" t="0" r="0" b="3175"/>
            <wp:docPr id="316" name="TP_probabilit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TP_probability2.jpg"/>
                    <pic:cNvPicPr/>
                  </pic:nvPicPr>
                  <pic:blipFill>
                    <a:blip r:embed="rId283" r:link="rId284"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222EA3A4" w14:textId="23423DF6" w:rsidR="00F6543A" w:rsidRDefault="00F6543A" w:rsidP="00DD74F2">
      <w:pPr>
        <w:pStyle w:val="Caption"/>
      </w:pPr>
      <w:bookmarkStart w:id="436" w:name="_Toc482686602"/>
      <w:r>
        <w:t xml:space="preserve">Figure </w:t>
      </w:r>
      <w:fldSimple w:instr=" SEQ Figure \* ARABIC ">
        <w:r w:rsidR="006C6BEF">
          <w:rPr>
            <w:noProof/>
          </w:rPr>
          <w:t>201</w:t>
        </w:r>
      </w:fldSimple>
      <w:r w:rsidR="00DD74F2">
        <w:rPr>
          <w:noProof/>
        </w:rPr>
        <w:t xml:space="preserve"> Comparison of Total Phosphorus Probability Plot Version 6 vs. 8</w:t>
      </w:r>
      <w:bookmarkEnd w:id="436"/>
    </w:p>
    <w:p w14:paraId="3663FB2F" w14:textId="4567EB68" w:rsidR="00F6543A" w:rsidRDefault="00F6543A" w:rsidP="00F6543A">
      <w:pPr>
        <w:jc w:val="center"/>
      </w:pPr>
      <w:r>
        <w:rPr>
          <w:noProof/>
        </w:rPr>
        <w:lastRenderedPageBreak/>
        <w:drawing>
          <wp:inline distT="0" distB="0" distL="0" distR="0" wp14:anchorId="3C278E56" wp14:editId="0952DAD5">
            <wp:extent cx="4572000" cy="2816352"/>
            <wp:effectExtent l="0" t="0" r="0" b="3175"/>
            <wp:docPr id="317" name="TSS_TimeSeri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TSS_TimeSeries1.jpg"/>
                    <pic:cNvPicPr/>
                  </pic:nvPicPr>
                  <pic:blipFill>
                    <a:blip r:embed="rId285" r:link="rId286"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30DE5E9E" w14:textId="77777777" w:rsidR="00F6543A" w:rsidRDefault="00F6543A" w:rsidP="00F6543A">
      <w:pPr>
        <w:keepNext/>
        <w:jc w:val="center"/>
      </w:pPr>
      <w:r>
        <w:rPr>
          <w:noProof/>
        </w:rPr>
        <w:drawing>
          <wp:inline distT="0" distB="0" distL="0" distR="0" wp14:anchorId="0FE4A96F" wp14:editId="4AA1C9F6">
            <wp:extent cx="4572000" cy="2816352"/>
            <wp:effectExtent l="0" t="0" r="0" b="3175"/>
            <wp:docPr id="318" name="TSS_TimeSeri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TSS_TimeSeries2.jpg"/>
                    <pic:cNvPicPr/>
                  </pic:nvPicPr>
                  <pic:blipFill>
                    <a:blip r:embed="rId287" r:link="rId288"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3EBEBE70" w14:textId="7B3D3939" w:rsidR="00F6543A" w:rsidRDefault="00F6543A" w:rsidP="00651BAB">
      <w:pPr>
        <w:pStyle w:val="Caption"/>
      </w:pPr>
      <w:bookmarkStart w:id="437" w:name="_Toc482686603"/>
      <w:r>
        <w:t xml:space="preserve">Figure </w:t>
      </w:r>
      <w:fldSimple w:instr=" SEQ Figure \* ARABIC ">
        <w:r w:rsidR="006C6BEF">
          <w:rPr>
            <w:noProof/>
          </w:rPr>
          <w:t>202</w:t>
        </w:r>
      </w:fldSimple>
      <w:r w:rsidR="00651BAB" w:rsidRPr="00651BAB">
        <w:rPr>
          <w:noProof/>
        </w:rPr>
        <w:t xml:space="preserve"> </w:t>
      </w:r>
      <w:r w:rsidR="00651BAB">
        <w:rPr>
          <w:noProof/>
        </w:rPr>
        <w:t>Comparison of Total Suspended Solids Time Series Version 6 vs. 8</w:t>
      </w:r>
      <w:bookmarkEnd w:id="437"/>
    </w:p>
    <w:p w14:paraId="369B8121" w14:textId="6F48A4FE" w:rsidR="00F6543A" w:rsidRDefault="00F6543A" w:rsidP="00F6543A"/>
    <w:p w14:paraId="50EE9AA9" w14:textId="2AC2A47A" w:rsidR="00F6543A" w:rsidRDefault="00F6543A" w:rsidP="00F6543A">
      <w:pPr>
        <w:jc w:val="center"/>
      </w:pPr>
      <w:r>
        <w:rPr>
          <w:noProof/>
        </w:rPr>
        <w:lastRenderedPageBreak/>
        <w:drawing>
          <wp:inline distT="0" distB="0" distL="0" distR="0" wp14:anchorId="58E60B54" wp14:editId="3BCDBF21">
            <wp:extent cx="4572000" cy="2816352"/>
            <wp:effectExtent l="0" t="0" r="0" b="3175"/>
            <wp:docPr id="319" name="TSS_probabilit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TSS_probability1.jpg"/>
                    <pic:cNvPicPr/>
                  </pic:nvPicPr>
                  <pic:blipFill>
                    <a:blip r:embed="rId289" r:link="rId290"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00B6F930" w14:textId="77777777" w:rsidR="00F6543A" w:rsidRDefault="00F6543A" w:rsidP="00F6543A">
      <w:pPr>
        <w:keepNext/>
        <w:jc w:val="center"/>
      </w:pPr>
      <w:r>
        <w:rPr>
          <w:noProof/>
        </w:rPr>
        <w:drawing>
          <wp:inline distT="0" distB="0" distL="0" distR="0" wp14:anchorId="1C052411" wp14:editId="5F2A29E1">
            <wp:extent cx="4572000" cy="2816352"/>
            <wp:effectExtent l="0" t="0" r="0" b="3175"/>
            <wp:docPr id="96" name="TSS_probabilit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TSS_probability2.jpg"/>
                    <pic:cNvPicPr/>
                  </pic:nvPicPr>
                  <pic:blipFill>
                    <a:blip r:embed="rId291" r:link="rId292" cstate="print">
                      <a:extLst>
                        <a:ext uri="{28A0092B-C50C-407E-A947-70E740481C1C}">
                          <a14:useLocalDpi xmlns:a14="http://schemas.microsoft.com/office/drawing/2010/main" val="0"/>
                        </a:ext>
                      </a:extLst>
                    </a:blip>
                    <a:stretch>
                      <a:fillRect/>
                    </a:stretch>
                  </pic:blipFill>
                  <pic:spPr>
                    <a:xfrm>
                      <a:off x="0" y="0"/>
                      <a:ext cx="4572000" cy="2816352"/>
                    </a:xfrm>
                    <a:prstGeom prst="rect">
                      <a:avLst/>
                    </a:prstGeom>
                  </pic:spPr>
                </pic:pic>
              </a:graphicData>
            </a:graphic>
          </wp:inline>
        </w:drawing>
      </w:r>
    </w:p>
    <w:p w14:paraId="082CA3F5" w14:textId="0995FCF3" w:rsidR="00F6543A" w:rsidRPr="00F6543A" w:rsidRDefault="00F6543A" w:rsidP="00DD74F2">
      <w:pPr>
        <w:pStyle w:val="Caption"/>
      </w:pPr>
      <w:bookmarkStart w:id="438" w:name="_Ref482686156"/>
      <w:bookmarkStart w:id="439" w:name="_Toc482686604"/>
      <w:r>
        <w:t xml:space="preserve">Figure </w:t>
      </w:r>
      <w:fldSimple w:instr=" SEQ Figure \* ARABIC ">
        <w:r w:rsidR="006C6BEF">
          <w:rPr>
            <w:noProof/>
          </w:rPr>
          <w:t>203</w:t>
        </w:r>
      </w:fldSimple>
      <w:bookmarkEnd w:id="438"/>
      <w:r w:rsidR="00DD74F2">
        <w:rPr>
          <w:noProof/>
        </w:rPr>
        <w:t xml:space="preserve"> Comparison of Total Suspended Solids Probability Plot Version 6 vs. 8</w:t>
      </w:r>
      <w:bookmarkEnd w:id="439"/>
    </w:p>
    <w:sectPr w:rsidR="00F6543A" w:rsidRPr="00F6543A" w:rsidSect="007C0607">
      <w:headerReference w:type="even" r:id="rId293"/>
      <w:headerReference w:type="default" r:id="rId294"/>
      <w:headerReference w:type="first" r:id="rId295"/>
      <w:footerReference w:type="first" r:id="rId29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3365A" w14:textId="77777777" w:rsidR="00B61BA2" w:rsidRDefault="00B61BA2" w:rsidP="007C0607">
      <w:pPr>
        <w:spacing w:before="0" w:after="0" w:line="240" w:lineRule="auto"/>
      </w:pPr>
      <w:r>
        <w:separator/>
      </w:r>
    </w:p>
  </w:endnote>
  <w:endnote w:type="continuationSeparator" w:id="0">
    <w:p w14:paraId="2AF742EE" w14:textId="77777777" w:rsidR="00B61BA2" w:rsidRDefault="00B61BA2" w:rsidP="007C060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55541"/>
      <w:docPartObj>
        <w:docPartGallery w:val="Page Numbers (Bottom of Page)"/>
        <w:docPartUnique/>
      </w:docPartObj>
    </w:sdtPr>
    <w:sdtEndPr>
      <w:rPr>
        <w:color w:val="7F7F7F" w:themeColor="background1" w:themeShade="7F"/>
        <w:spacing w:val="60"/>
      </w:rPr>
    </w:sdtEndPr>
    <w:sdtContent>
      <w:p w14:paraId="66FA3CE2" w14:textId="59BD2A9C" w:rsidR="00FB06C3" w:rsidRDefault="00FB06C3">
        <w:pPr>
          <w:pStyle w:val="Footer"/>
          <w:pBdr>
            <w:top w:val="single" w:sz="4" w:space="1" w:color="D9D9D9" w:themeColor="background1" w:themeShade="D9"/>
          </w:pBdr>
          <w:rPr>
            <w:b/>
          </w:rPr>
        </w:pPr>
        <w:r>
          <w:fldChar w:fldCharType="begin"/>
        </w:r>
        <w:r>
          <w:instrText xml:space="preserve"> PAGE   \* MERGEFORMAT </w:instrText>
        </w:r>
        <w:r>
          <w:fldChar w:fldCharType="separate"/>
        </w:r>
        <w:r w:rsidR="006C6BEF" w:rsidRPr="006C6BEF">
          <w:rPr>
            <w:b/>
            <w:noProof/>
          </w:rPr>
          <w:t>107</w:t>
        </w:r>
        <w:r>
          <w:rPr>
            <w:b/>
            <w:noProof/>
          </w:rPr>
          <w:fldChar w:fldCharType="end"/>
        </w:r>
        <w:r>
          <w:rPr>
            <w:b/>
          </w:rPr>
          <w:t xml:space="preserve"> | </w:t>
        </w:r>
        <w:r>
          <w:rPr>
            <w:color w:val="7F7F7F" w:themeColor="background1" w:themeShade="7F"/>
            <w:spacing w:val="60"/>
          </w:rPr>
          <w:t>Page</w:t>
        </w:r>
      </w:p>
    </w:sdtContent>
  </w:sdt>
  <w:p w14:paraId="28FEA86F" w14:textId="77777777" w:rsidR="00FB06C3" w:rsidRDefault="00FB06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DB227" w14:textId="77777777" w:rsidR="00FB06C3" w:rsidRDefault="00FB06C3">
    <w:pPr>
      <w:pStyle w:val="Footer"/>
      <w:pBdr>
        <w:top w:val="single" w:sz="4" w:space="1" w:color="D9D9D9" w:themeColor="background1" w:themeShade="D9"/>
      </w:pBdr>
      <w:rPr>
        <w:b/>
      </w:rPr>
    </w:pPr>
  </w:p>
  <w:p w14:paraId="53385E8E" w14:textId="77777777" w:rsidR="00FB06C3" w:rsidRDefault="00FB06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8242424"/>
      <w:docPartObj>
        <w:docPartGallery w:val="Page Numbers (Bottom of Page)"/>
        <w:docPartUnique/>
      </w:docPartObj>
    </w:sdtPr>
    <w:sdtEndPr>
      <w:rPr>
        <w:color w:val="7F7F7F" w:themeColor="background1" w:themeShade="7F"/>
        <w:spacing w:val="60"/>
      </w:rPr>
    </w:sdtEndPr>
    <w:sdtContent>
      <w:p w14:paraId="1DDA54BB" w14:textId="51392FDD" w:rsidR="00FB06C3" w:rsidRDefault="00FB06C3">
        <w:pPr>
          <w:pStyle w:val="Footer"/>
          <w:pBdr>
            <w:top w:val="single" w:sz="4" w:space="1" w:color="D9D9D9" w:themeColor="background1" w:themeShade="D9"/>
          </w:pBdr>
          <w:rPr>
            <w:b/>
          </w:rPr>
        </w:pPr>
        <w:r>
          <w:fldChar w:fldCharType="begin"/>
        </w:r>
        <w:r>
          <w:instrText xml:space="preserve"> PAGE   \* MERGEFORMAT </w:instrText>
        </w:r>
        <w:r>
          <w:fldChar w:fldCharType="separate"/>
        </w:r>
        <w:r w:rsidR="006C6BEF" w:rsidRPr="006C6BEF">
          <w:rPr>
            <w:b/>
            <w:noProof/>
          </w:rPr>
          <w:t>i</w:t>
        </w:r>
        <w:r>
          <w:rPr>
            <w:b/>
            <w:noProof/>
          </w:rPr>
          <w:fldChar w:fldCharType="end"/>
        </w:r>
        <w:r>
          <w:rPr>
            <w:b/>
          </w:rPr>
          <w:t xml:space="preserve"> | </w:t>
        </w:r>
        <w:r>
          <w:rPr>
            <w:color w:val="7F7F7F" w:themeColor="background1" w:themeShade="7F"/>
            <w:spacing w:val="60"/>
          </w:rPr>
          <w:t>Page</w:t>
        </w:r>
      </w:p>
    </w:sdtContent>
  </w:sdt>
  <w:p w14:paraId="5BF13E88" w14:textId="77777777" w:rsidR="00FB06C3" w:rsidRDefault="00FB06C3" w:rsidP="00CE4713">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649CC" w14:textId="621F6778" w:rsidR="00FB06C3" w:rsidRDefault="00FB06C3">
    <w:pPr>
      <w:pStyle w:val="Footer"/>
      <w:pBdr>
        <w:top w:val="single" w:sz="4" w:space="1" w:color="D9D9D9" w:themeColor="background1" w:themeShade="D9"/>
      </w:pBdr>
      <w:rPr>
        <w:b/>
      </w:rPr>
    </w:pPr>
    <w:r>
      <w:fldChar w:fldCharType="begin"/>
    </w:r>
    <w:r>
      <w:instrText xml:space="preserve"> PAGE   \* MERGEFORMAT </w:instrText>
    </w:r>
    <w:r>
      <w:fldChar w:fldCharType="separate"/>
    </w:r>
    <w:r w:rsidR="006C6BEF" w:rsidRPr="006C6BEF">
      <w:rPr>
        <w:b/>
        <w:noProof/>
      </w:rPr>
      <w:t>1</w:t>
    </w:r>
    <w:r>
      <w:rPr>
        <w:b/>
        <w:noProof/>
      </w:rPr>
      <w:fldChar w:fldCharType="end"/>
    </w:r>
    <w:r>
      <w:rPr>
        <w:b/>
      </w:rPr>
      <w:t xml:space="preserve"> | </w:t>
    </w:r>
    <w:r>
      <w:rPr>
        <w:color w:val="7F7F7F" w:themeColor="background1" w:themeShade="7F"/>
        <w:spacing w:val="60"/>
      </w:rPr>
      <w:t>Page</w:t>
    </w:r>
  </w:p>
  <w:p w14:paraId="44E9E6FC" w14:textId="77777777" w:rsidR="00FB06C3" w:rsidRDefault="00FB06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0B4CF" w14:textId="77777777" w:rsidR="00B61BA2" w:rsidRDefault="00B61BA2" w:rsidP="007C0607">
      <w:pPr>
        <w:spacing w:before="0" w:after="0" w:line="240" w:lineRule="auto"/>
      </w:pPr>
      <w:r>
        <w:separator/>
      </w:r>
    </w:p>
  </w:footnote>
  <w:footnote w:type="continuationSeparator" w:id="0">
    <w:p w14:paraId="647D80EE" w14:textId="77777777" w:rsidR="00B61BA2" w:rsidRDefault="00B61BA2" w:rsidP="007C060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B7DAC" w14:textId="77777777" w:rsidR="00FB06C3" w:rsidRDefault="00FB06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94F07" w14:textId="4F14A2C4" w:rsidR="00FB06C3" w:rsidRPr="00301555" w:rsidRDefault="00FB06C3" w:rsidP="00301555">
    <w:pPr>
      <w:pStyle w:val="Header"/>
      <w:rPr>
        <w:u w:val="single"/>
      </w:rPr>
    </w:pPr>
    <w:sdt>
      <w:sdtPr>
        <w:rPr>
          <w:sz w:val="16"/>
          <w:szCs w:val="16"/>
          <w:u w:val="single"/>
        </w:rPr>
        <w:id w:val="1331478716"/>
        <w:docPartObj>
          <w:docPartGallery w:val="Watermarks"/>
          <w:docPartUnique/>
        </w:docPartObj>
      </w:sdtPr>
      <w:sdtContent>
        <w:r>
          <w:rPr>
            <w:noProof/>
            <w:sz w:val="16"/>
            <w:szCs w:val="16"/>
            <w:u w:val="single"/>
          </w:rPr>
          <w:pict w14:anchorId="38A01D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3"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Pr="00301555">
      <w:rPr>
        <w:sz w:val="16"/>
        <w:szCs w:val="16"/>
        <w:u w:val="single"/>
      </w:rPr>
      <w:t>Modeling Report:  Lake Talquin, with Little River and Ochlockonee R</w:t>
    </w:r>
    <w:r>
      <w:rPr>
        <w:sz w:val="16"/>
        <w:szCs w:val="16"/>
        <w:u w:val="single"/>
      </w:rPr>
      <w:t>iver – Nutrients</w:t>
    </w:r>
    <w:r w:rsidRPr="00301555">
      <w:rPr>
        <w:sz w:val="16"/>
        <w:szCs w:val="16"/>
        <w:u w:val="single"/>
      </w:rPr>
      <w:tab/>
    </w:r>
    <w:r w:rsidRPr="00301555">
      <w:rPr>
        <w:sz w:val="16"/>
        <w:szCs w:val="16"/>
        <w:u w:val="single"/>
      </w:rPr>
      <w:fldChar w:fldCharType="begin"/>
    </w:r>
    <w:r w:rsidRPr="00301555">
      <w:rPr>
        <w:sz w:val="16"/>
        <w:szCs w:val="16"/>
        <w:u w:val="single"/>
      </w:rPr>
      <w:instrText xml:space="preserve"> DATE \@ "MMMM d, yyyy" </w:instrText>
    </w:r>
    <w:r w:rsidRPr="00301555">
      <w:rPr>
        <w:sz w:val="16"/>
        <w:szCs w:val="16"/>
        <w:u w:val="single"/>
      </w:rPr>
      <w:fldChar w:fldCharType="separate"/>
    </w:r>
    <w:r w:rsidR="006C6BEF">
      <w:rPr>
        <w:noProof/>
        <w:sz w:val="16"/>
        <w:szCs w:val="16"/>
        <w:u w:val="single"/>
      </w:rPr>
      <w:t>May 16, 2017</w:t>
    </w:r>
    <w:r w:rsidRPr="00301555">
      <w:rPr>
        <w:sz w:val="16"/>
        <w:szCs w:val="16"/>
        <w:u w:val="single"/>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203B5" w14:textId="40B1FCB4" w:rsidR="00FB06C3" w:rsidRPr="007C0607" w:rsidRDefault="00FB06C3" w:rsidP="007C0607">
    <w:pPr>
      <w:pStyle w:val="Header"/>
      <w:pBdr>
        <w:bottom w:val="single" w:sz="4" w:space="1" w:color="auto"/>
      </w:pBdr>
      <w:rPr>
        <w:sz w:val="16"/>
        <w:szCs w:val="16"/>
      </w:rPr>
    </w:pPr>
    <w:r w:rsidRPr="007C0607">
      <w:rPr>
        <w:sz w:val="16"/>
        <w:szCs w:val="16"/>
      </w:rPr>
      <w:t xml:space="preserve">Modeling Report:  </w:t>
    </w:r>
    <w:r>
      <w:rPr>
        <w:sz w:val="16"/>
        <w:szCs w:val="16"/>
      </w:rPr>
      <w:t xml:space="preserve">Lake Talquin, with Little River and Ochlockonee River – Nutrients  </w:t>
    </w:r>
    <w:r>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231B1"/>
    <w:multiLevelType w:val="hybridMultilevel"/>
    <w:tmpl w:val="1E8ADD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3AA4640"/>
    <w:multiLevelType w:val="hybridMultilevel"/>
    <w:tmpl w:val="6CC40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E61265"/>
    <w:multiLevelType w:val="hybridMultilevel"/>
    <w:tmpl w:val="CFEAE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A1D0F"/>
    <w:multiLevelType w:val="hybridMultilevel"/>
    <w:tmpl w:val="95708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A75529"/>
    <w:multiLevelType w:val="hybridMultilevel"/>
    <w:tmpl w:val="3EA229D8"/>
    <w:lvl w:ilvl="0" w:tplc="0E90310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AE49A3"/>
    <w:multiLevelType w:val="hybridMultilevel"/>
    <w:tmpl w:val="7CCE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FB151B"/>
    <w:multiLevelType w:val="hybridMultilevel"/>
    <w:tmpl w:val="52329F66"/>
    <w:lvl w:ilvl="0" w:tplc="CFC4090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D71C75"/>
    <w:multiLevelType w:val="hybridMultilevel"/>
    <w:tmpl w:val="E026B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7"/>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41C"/>
    <w:rsid w:val="000037FD"/>
    <w:rsid w:val="000057F7"/>
    <w:rsid w:val="00006A4D"/>
    <w:rsid w:val="00006ED0"/>
    <w:rsid w:val="0000732D"/>
    <w:rsid w:val="00011063"/>
    <w:rsid w:val="000120D6"/>
    <w:rsid w:val="00013E43"/>
    <w:rsid w:val="0001671C"/>
    <w:rsid w:val="00016BDB"/>
    <w:rsid w:val="000208B7"/>
    <w:rsid w:val="00021F88"/>
    <w:rsid w:val="0002254E"/>
    <w:rsid w:val="00023D65"/>
    <w:rsid w:val="000263F0"/>
    <w:rsid w:val="00026B0F"/>
    <w:rsid w:val="00030839"/>
    <w:rsid w:val="00032AB2"/>
    <w:rsid w:val="000431E2"/>
    <w:rsid w:val="000447FD"/>
    <w:rsid w:val="00045143"/>
    <w:rsid w:val="00046CC5"/>
    <w:rsid w:val="000515A9"/>
    <w:rsid w:val="000524C7"/>
    <w:rsid w:val="0005425F"/>
    <w:rsid w:val="000556B3"/>
    <w:rsid w:val="00061816"/>
    <w:rsid w:val="00061FD4"/>
    <w:rsid w:val="00063D5D"/>
    <w:rsid w:val="000642B5"/>
    <w:rsid w:val="000664EF"/>
    <w:rsid w:val="000736A6"/>
    <w:rsid w:val="00073E2E"/>
    <w:rsid w:val="000744D0"/>
    <w:rsid w:val="000765F5"/>
    <w:rsid w:val="00081159"/>
    <w:rsid w:val="000823FF"/>
    <w:rsid w:val="000836C3"/>
    <w:rsid w:val="0008403D"/>
    <w:rsid w:val="00086E67"/>
    <w:rsid w:val="00087426"/>
    <w:rsid w:val="000877CB"/>
    <w:rsid w:val="000916A4"/>
    <w:rsid w:val="000919D6"/>
    <w:rsid w:val="00091A2A"/>
    <w:rsid w:val="0009313B"/>
    <w:rsid w:val="000943EF"/>
    <w:rsid w:val="0009610A"/>
    <w:rsid w:val="000972A2"/>
    <w:rsid w:val="000A0907"/>
    <w:rsid w:val="000A1492"/>
    <w:rsid w:val="000A2CDA"/>
    <w:rsid w:val="000A311F"/>
    <w:rsid w:val="000A32FF"/>
    <w:rsid w:val="000A3806"/>
    <w:rsid w:val="000A398C"/>
    <w:rsid w:val="000A48FC"/>
    <w:rsid w:val="000A64D4"/>
    <w:rsid w:val="000A7F9C"/>
    <w:rsid w:val="000B0E50"/>
    <w:rsid w:val="000B237B"/>
    <w:rsid w:val="000B2502"/>
    <w:rsid w:val="000B441D"/>
    <w:rsid w:val="000B65D6"/>
    <w:rsid w:val="000C1A77"/>
    <w:rsid w:val="000C3743"/>
    <w:rsid w:val="000C39F5"/>
    <w:rsid w:val="000C586E"/>
    <w:rsid w:val="000D1B05"/>
    <w:rsid w:val="000D5D96"/>
    <w:rsid w:val="000D643E"/>
    <w:rsid w:val="000E4286"/>
    <w:rsid w:val="000F0C85"/>
    <w:rsid w:val="000F38F5"/>
    <w:rsid w:val="000F43BC"/>
    <w:rsid w:val="000F51A0"/>
    <w:rsid w:val="000F5EF9"/>
    <w:rsid w:val="000F7080"/>
    <w:rsid w:val="000F7417"/>
    <w:rsid w:val="000F7FF8"/>
    <w:rsid w:val="001031B8"/>
    <w:rsid w:val="00103B3A"/>
    <w:rsid w:val="0010746C"/>
    <w:rsid w:val="00110572"/>
    <w:rsid w:val="00110D09"/>
    <w:rsid w:val="00111165"/>
    <w:rsid w:val="00112432"/>
    <w:rsid w:val="001128D9"/>
    <w:rsid w:val="0011303E"/>
    <w:rsid w:val="0012028E"/>
    <w:rsid w:val="001207DD"/>
    <w:rsid w:val="00122F31"/>
    <w:rsid w:val="00125390"/>
    <w:rsid w:val="00127660"/>
    <w:rsid w:val="00127A22"/>
    <w:rsid w:val="001302F7"/>
    <w:rsid w:val="001320CF"/>
    <w:rsid w:val="0013213A"/>
    <w:rsid w:val="00132AF5"/>
    <w:rsid w:val="00136315"/>
    <w:rsid w:val="00140D65"/>
    <w:rsid w:val="00142D98"/>
    <w:rsid w:val="00142FDA"/>
    <w:rsid w:val="00147BBD"/>
    <w:rsid w:val="00155C53"/>
    <w:rsid w:val="00160645"/>
    <w:rsid w:val="00161A7C"/>
    <w:rsid w:val="00161E85"/>
    <w:rsid w:val="001673B1"/>
    <w:rsid w:val="00173C5A"/>
    <w:rsid w:val="00174002"/>
    <w:rsid w:val="00174B9D"/>
    <w:rsid w:val="00176AD6"/>
    <w:rsid w:val="00177419"/>
    <w:rsid w:val="00181765"/>
    <w:rsid w:val="0018185E"/>
    <w:rsid w:val="001841DB"/>
    <w:rsid w:val="00184C63"/>
    <w:rsid w:val="0018501F"/>
    <w:rsid w:val="00186D05"/>
    <w:rsid w:val="001878B4"/>
    <w:rsid w:val="00193301"/>
    <w:rsid w:val="001933E7"/>
    <w:rsid w:val="00194B33"/>
    <w:rsid w:val="001A009E"/>
    <w:rsid w:val="001A3E57"/>
    <w:rsid w:val="001A6429"/>
    <w:rsid w:val="001A6C2A"/>
    <w:rsid w:val="001B13F2"/>
    <w:rsid w:val="001B2D61"/>
    <w:rsid w:val="001B6814"/>
    <w:rsid w:val="001C45F3"/>
    <w:rsid w:val="001C4D40"/>
    <w:rsid w:val="001C4FA3"/>
    <w:rsid w:val="001C500E"/>
    <w:rsid w:val="001D26D0"/>
    <w:rsid w:val="001D27E4"/>
    <w:rsid w:val="001D4F6A"/>
    <w:rsid w:val="001D5732"/>
    <w:rsid w:val="001D79BE"/>
    <w:rsid w:val="001E542E"/>
    <w:rsid w:val="001E5D6A"/>
    <w:rsid w:val="001E6E0F"/>
    <w:rsid w:val="001F5CCD"/>
    <w:rsid w:val="001F6230"/>
    <w:rsid w:val="00201F2D"/>
    <w:rsid w:val="002021B4"/>
    <w:rsid w:val="00204034"/>
    <w:rsid w:val="00210598"/>
    <w:rsid w:val="0021077D"/>
    <w:rsid w:val="00210AA2"/>
    <w:rsid w:val="00211281"/>
    <w:rsid w:val="00215C28"/>
    <w:rsid w:val="00220446"/>
    <w:rsid w:val="002206EB"/>
    <w:rsid w:val="002212D3"/>
    <w:rsid w:val="00234366"/>
    <w:rsid w:val="00234E57"/>
    <w:rsid w:val="002358C3"/>
    <w:rsid w:val="00237850"/>
    <w:rsid w:val="0024047D"/>
    <w:rsid w:val="00240669"/>
    <w:rsid w:val="00240988"/>
    <w:rsid w:val="00243498"/>
    <w:rsid w:val="0024389D"/>
    <w:rsid w:val="00247C28"/>
    <w:rsid w:val="002522A0"/>
    <w:rsid w:val="002522E7"/>
    <w:rsid w:val="0025371B"/>
    <w:rsid w:val="002546AE"/>
    <w:rsid w:val="00255F5B"/>
    <w:rsid w:val="00257594"/>
    <w:rsid w:val="00257A41"/>
    <w:rsid w:val="00262038"/>
    <w:rsid w:val="00263D32"/>
    <w:rsid w:val="002644E1"/>
    <w:rsid w:val="00266A1E"/>
    <w:rsid w:val="00266EF9"/>
    <w:rsid w:val="002718C5"/>
    <w:rsid w:val="00274E7C"/>
    <w:rsid w:val="00275521"/>
    <w:rsid w:val="002765B2"/>
    <w:rsid w:val="00276678"/>
    <w:rsid w:val="00282DEE"/>
    <w:rsid w:val="00283650"/>
    <w:rsid w:val="00286821"/>
    <w:rsid w:val="002875EC"/>
    <w:rsid w:val="00287E22"/>
    <w:rsid w:val="002928C7"/>
    <w:rsid w:val="00292B3D"/>
    <w:rsid w:val="002939B6"/>
    <w:rsid w:val="00293EE0"/>
    <w:rsid w:val="002958C4"/>
    <w:rsid w:val="0029717E"/>
    <w:rsid w:val="002A1344"/>
    <w:rsid w:val="002A430A"/>
    <w:rsid w:val="002B0C48"/>
    <w:rsid w:val="002C12C5"/>
    <w:rsid w:val="002C2F5C"/>
    <w:rsid w:val="002C37C4"/>
    <w:rsid w:val="002C566C"/>
    <w:rsid w:val="002C58AC"/>
    <w:rsid w:val="002C62A9"/>
    <w:rsid w:val="002C7197"/>
    <w:rsid w:val="002D0490"/>
    <w:rsid w:val="002D06A8"/>
    <w:rsid w:val="002D0875"/>
    <w:rsid w:val="002D0D5F"/>
    <w:rsid w:val="002D14E0"/>
    <w:rsid w:val="002D16C5"/>
    <w:rsid w:val="002D1AC8"/>
    <w:rsid w:val="002D3460"/>
    <w:rsid w:val="002D471E"/>
    <w:rsid w:val="002E0EDE"/>
    <w:rsid w:val="002E1875"/>
    <w:rsid w:val="002E1955"/>
    <w:rsid w:val="002F091E"/>
    <w:rsid w:val="002F143C"/>
    <w:rsid w:val="002F20E9"/>
    <w:rsid w:val="002F4186"/>
    <w:rsid w:val="002F6433"/>
    <w:rsid w:val="002F684D"/>
    <w:rsid w:val="002F6F2B"/>
    <w:rsid w:val="00300F19"/>
    <w:rsid w:val="00301555"/>
    <w:rsid w:val="0030393B"/>
    <w:rsid w:val="0031062B"/>
    <w:rsid w:val="003114EC"/>
    <w:rsid w:val="003117A4"/>
    <w:rsid w:val="00311A90"/>
    <w:rsid w:val="00312D9E"/>
    <w:rsid w:val="003140D2"/>
    <w:rsid w:val="0031705F"/>
    <w:rsid w:val="003208CD"/>
    <w:rsid w:val="00321F6A"/>
    <w:rsid w:val="0032203A"/>
    <w:rsid w:val="00322B3D"/>
    <w:rsid w:val="0033222A"/>
    <w:rsid w:val="003322A1"/>
    <w:rsid w:val="00332FE2"/>
    <w:rsid w:val="003343C5"/>
    <w:rsid w:val="00335F48"/>
    <w:rsid w:val="00345906"/>
    <w:rsid w:val="0034637A"/>
    <w:rsid w:val="00346A60"/>
    <w:rsid w:val="00353490"/>
    <w:rsid w:val="0035602F"/>
    <w:rsid w:val="00356A5A"/>
    <w:rsid w:val="003604CF"/>
    <w:rsid w:val="00360F99"/>
    <w:rsid w:val="003668A3"/>
    <w:rsid w:val="00371083"/>
    <w:rsid w:val="003749B6"/>
    <w:rsid w:val="0037751A"/>
    <w:rsid w:val="00377669"/>
    <w:rsid w:val="0038401D"/>
    <w:rsid w:val="003875B0"/>
    <w:rsid w:val="00387783"/>
    <w:rsid w:val="00390A60"/>
    <w:rsid w:val="003912A6"/>
    <w:rsid w:val="00392265"/>
    <w:rsid w:val="00395A7B"/>
    <w:rsid w:val="00396144"/>
    <w:rsid w:val="003976C7"/>
    <w:rsid w:val="003A1622"/>
    <w:rsid w:val="003A3423"/>
    <w:rsid w:val="003A362F"/>
    <w:rsid w:val="003A5B9F"/>
    <w:rsid w:val="003A65EB"/>
    <w:rsid w:val="003A6F08"/>
    <w:rsid w:val="003B14D6"/>
    <w:rsid w:val="003B6A17"/>
    <w:rsid w:val="003B6B8B"/>
    <w:rsid w:val="003B7362"/>
    <w:rsid w:val="003C0535"/>
    <w:rsid w:val="003C279D"/>
    <w:rsid w:val="003D09BF"/>
    <w:rsid w:val="003D0C37"/>
    <w:rsid w:val="003D18DC"/>
    <w:rsid w:val="003D22CF"/>
    <w:rsid w:val="003E4A03"/>
    <w:rsid w:val="003E719D"/>
    <w:rsid w:val="003F0618"/>
    <w:rsid w:val="003F4EA9"/>
    <w:rsid w:val="003F5348"/>
    <w:rsid w:val="003F62D0"/>
    <w:rsid w:val="00400519"/>
    <w:rsid w:val="00401499"/>
    <w:rsid w:val="0040384B"/>
    <w:rsid w:val="0040391D"/>
    <w:rsid w:val="00404187"/>
    <w:rsid w:val="004050E4"/>
    <w:rsid w:val="0040515F"/>
    <w:rsid w:val="00413233"/>
    <w:rsid w:val="00413B87"/>
    <w:rsid w:val="00413C38"/>
    <w:rsid w:val="00415E26"/>
    <w:rsid w:val="0041612A"/>
    <w:rsid w:val="0041788A"/>
    <w:rsid w:val="00420741"/>
    <w:rsid w:val="00423BFA"/>
    <w:rsid w:val="00423C4D"/>
    <w:rsid w:val="00423D87"/>
    <w:rsid w:val="00424C77"/>
    <w:rsid w:val="00436298"/>
    <w:rsid w:val="00437272"/>
    <w:rsid w:val="00440244"/>
    <w:rsid w:val="00440C1D"/>
    <w:rsid w:val="00441335"/>
    <w:rsid w:val="004413EC"/>
    <w:rsid w:val="00442960"/>
    <w:rsid w:val="0044391E"/>
    <w:rsid w:val="00447536"/>
    <w:rsid w:val="004542E2"/>
    <w:rsid w:val="00454D31"/>
    <w:rsid w:val="004557B9"/>
    <w:rsid w:val="00462724"/>
    <w:rsid w:val="004653C0"/>
    <w:rsid w:val="00467BEE"/>
    <w:rsid w:val="00473753"/>
    <w:rsid w:val="00474C60"/>
    <w:rsid w:val="00474FFD"/>
    <w:rsid w:val="004757C3"/>
    <w:rsid w:val="00475F59"/>
    <w:rsid w:val="004764D1"/>
    <w:rsid w:val="00477AD5"/>
    <w:rsid w:val="004834B5"/>
    <w:rsid w:val="004862E9"/>
    <w:rsid w:val="00486F47"/>
    <w:rsid w:val="00487805"/>
    <w:rsid w:val="004909D8"/>
    <w:rsid w:val="00490F68"/>
    <w:rsid w:val="004923CF"/>
    <w:rsid w:val="00494FDD"/>
    <w:rsid w:val="00495954"/>
    <w:rsid w:val="00495B44"/>
    <w:rsid w:val="004967D8"/>
    <w:rsid w:val="004A10B0"/>
    <w:rsid w:val="004A17B4"/>
    <w:rsid w:val="004A24B8"/>
    <w:rsid w:val="004A7785"/>
    <w:rsid w:val="004A78E1"/>
    <w:rsid w:val="004B0DEF"/>
    <w:rsid w:val="004B1D03"/>
    <w:rsid w:val="004B2D8E"/>
    <w:rsid w:val="004B6559"/>
    <w:rsid w:val="004B722D"/>
    <w:rsid w:val="004C2F4B"/>
    <w:rsid w:val="004D1990"/>
    <w:rsid w:val="004D2BD5"/>
    <w:rsid w:val="004D2EB5"/>
    <w:rsid w:val="004D3342"/>
    <w:rsid w:val="004D698C"/>
    <w:rsid w:val="004E111E"/>
    <w:rsid w:val="004E3708"/>
    <w:rsid w:val="004F2C49"/>
    <w:rsid w:val="00500AC4"/>
    <w:rsid w:val="0050361D"/>
    <w:rsid w:val="00504789"/>
    <w:rsid w:val="0051005B"/>
    <w:rsid w:val="0051200F"/>
    <w:rsid w:val="0051454F"/>
    <w:rsid w:val="00515843"/>
    <w:rsid w:val="0051614F"/>
    <w:rsid w:val="00517C7E"/>
    <w:rsid w:val="00517F64"/>
    <w:rsid w:val="00520A8B"/>
    <w:rsid w:val="0052126E"/>
    <w:rsid w:val="00521291"/>
    <w:rsid w:val="00523EF8"/>
    <w:rsid w:val="0052402E"/>
    <w:rsid w:val="005246F5"/>
    <w:rsid w:val="00525997"/>
    <w:rsid w:val="00525EDD"/>
    <w:rsid w:val="005269E5"/>
    <w:rsid w:val="00527A86"/>
    <w:rsid w:val="005347CD"/>
    <w:rsid w:val="00534FC6"/>
    <w:rsid w:val="00535643"/>
    <w:rsid w:val="00537366"/>
    <w:rsid w:val="005412AF"/>
    <w:rsid w:val="00542F22"/>
    <w:rsid w:val="005436B1"/>
    <w:rsid w:val="00550340"/>
    <w:rsid w:val="00551CB8"/>
    <w:rsid w:val="00552DC5"/>
    <w:rsid w:val="00555068"/>
    <w:rsid w:val="00555291"/>
    <w:rsid w:val="00555CF3"/>
    <w:rsid w:val="00556A32"/>
    <w:rsid w:val="00565724"/>
    <w:rsid w:val="00565F57"/>
    <w:rsid w:val="00566A01"/>
    <w:rsid w:val="0056719E"/>
    <w:rsid w:val="005712F7"/>
    <w:rsid w:val="005715EF"/>
    <w:rsid w:val="00571C9A"/>
    <w:rsid w:val="00572758"/>
    <w:rsid w:val="00576387"/>
    <w:rsid w:val="005806FD"/>
    <w:rsid w:val="00586A06"/>
    <w:rsid w:val="00591F9B"/>
    <w:rsid w:val="00594111"/>
    <w:rsid w:val="005942C7"/>
    <w:rsid w:val="00597B7D"/>
    <w:rsid w:val="005A0962"/>
    <w:rsid w:val="005A0B45"/>
    <w:rsid w:val="005A0FF2"/>
    <w:rsid w:val="005A363E"/>
    <w:rsid w:val="005A7CA8"/>
    <w:rsid w:val="005B2E9D"/>
    <w:rsid w:val="005B6DEA"/>
    <w:rsid w:val="005C1F47"/>
    <w:rsid w:val="005C273A"/>
    <w:rsid w:val="005C30BE"/>
    <w:rsid w:val="005C3C62"/>
    <w:rsid w:val="005C42B0"/>
    <w:rsid w:val="005C4824"/>
    <w:rsid w:val="005D04A5"/>
    <w:rsid w:val="005D0723"/>
    <w:rsid w:val="005D21EF"/>
    <w:rsid w:val="005D405F"/>
    <w:rsid w:val="005E0809"/>
    <w:rsid w:val="005E0FFE"/>
    <w:rsid w:val="005E4954"/>
    <w:rsid w:val="005E5DD4"/>
    <w:rsid w:val="005F33E1"/>
    <w:rsid w:val="005F6EBE"/>
    <w:rsid w:val="00602903"/>
    <w:rsid w:val="00602A08"/>
    <w:rsid w:val="00603466"/>
    <w:rsid w:val="00604A67"/>
    <w:rsid w:val="00605700"/>
    <w:rsid w:val="006062D0"/>
    <w:rsid w:val="006064AE"/>
    <w:rsid w:val="00612003"/>
    <w:rsid w:val="0061333C"/>
    <w:rsid w:val="0061734D"/>
    <w:rsid w:val="00620F2A"/>
    <w:rsid w:val="00625DF2"/>
    <w:rsid w:val="00625F7C"/>
    <w:rsid w:val="00626306"/>
    <w:rsid w:val="0063047F"/>
    <w:rsid w:val="00630B8D"/>
    <w:rsid w:val="00633503"/>
    <w:rsid w:val="00633E67"/>
    <w:rsid w:val="00640A76"/>
    <w:rsid w:val="00643660"/>
    <w:rsid w:val="006438A1"/>
    <w:rsid w:val="00644ECC"/>
    <w:rsid w:val="00647FC1"/>
    <w:rsid w:val="006502B4"/>
    <w:rsid w:val="00650D5F"/>
    <w:rsid w:val="00651BAB"/>
    <w:rsid w:val="006558E7"/>
    <w:rsid w:val="00657035"/>
    <w:rsid w:val="00661F21"/>
    <w:rsid w:val="00662058"/>
    <w:rsid w:val="00662A5F"/>
    <w:rsid w:val="00664EB1"/>
    <w:rsid w:val="006657C6"/>
    <w:rsid w:val="00665A1A"/>
    <w:rsid w:val="00667F6F"/>
    <w:rsid w:val="00670868"/>
    <w:rsid w:val="00671D4E"/>
    <w:rsid w:val="006837D5"/>
    <w:rsid w:val="00683DA8"/>
    <w:rsid w:val="00685316"/>
    <w:rsid w:val="006903EA"/>
    <w:rsid w:val="00693D72"/>
    <w:rsid w:val="00693DB0"/>
    <w:rsid w:val="006A1286"/>
    <w:rsid w:val="006A18C7"/>
    <w:rsid w:val="006A434C"/>
    <w:rsid w:val="006A6E3D"/>
    <w:rsid w:val="006B1A25"/>
    <w:rsid w:val="006B7EB8"/>
    <w:rsid w:val="006C6BEF"/>
    <w:rsid w:val="006C6FA2"/>
    <w:rsid w:val="006D006A"/>
    <w:rsid w:val="006D22BA"/>
    <w:rsid w:val="006D3618"/>
    <w:rsid w:val="006D782A"/>
    <w:rsid w:val="006E1D99"/>
    <w:rsid w:val="006E2121"/>
    <w:rsid w:val="006E7E37"/>
    <w:rsid w:val="006F1A8F"/>
    <w:rsid w:val="006F1B2A"/>
    <w:rsid w:val="006F37B3"/>
    <w:rsid w:val="006F4846"/>
    <w:rsid w:val="006F4E2B"/>
    <w:rsid w:val="006F7BF2"/>
    <w:rsid w:val="00701562"/>
    <w:rsid w:val="0070204D"/>
    <w:rsid w:val="00702711"/>
    <w:rsid w:val="00706466"/>
    <w:rsid w:val="00712B93"/>
    <w:rsid w:val="00713A74"/>
    <w:rsid w:val="00715153"/>
    <w:rsid w:val="00716DB8"/>
    <w:rsid w:val="00716E87"/>
    <w:rsid w:val="007203D9"/>
    <w:rsid w:val="007243C5"/>
    <w:rsid w:val="00730E8A"/>
    <w:rsid w:val="00734016"/>
    <w:rsid w:val="00734DEE"/>
    <w:rsid w:val="00736B70"/>
    <w:rsid w:val="00737428"/>
    <w:rsid w:val="00741ABB"/>
    <w:rsid w:val="007422BE"/>
    <w:rsid w:val="007423BE"/>
    <w:rsid w:val="00743FD1"/>
    <w:rsid w:val="00744768"/>
    <w:rsid w:val="00752175"/>
    <w:rsid w:val="00753E30"/>
    <w:rsid w:val="00760E95"/>
    <w:rsid w:val="0076141C"/>
    <w:rsid w:val="007614C7"/>
    <w:rsid w:val="007635EC"/>
    <w:rsid w:val="00764DAD"/>
    <w:rsid w:val="00771F19"/>
    <w:rsid w:val="007721D8"/>
    <w:rsid w:val="007736DD"/>
    <w:rsid w:val="007764D1"/>
    <w:rsid w:val="00780367"/>
    <w:rsid w:val="00783065"/>
    <w:rsid w:val="00784A3B"/>
    <w:rsid w:val="0078537B"/>
    <w:rsid w:val="007857A2"/>
    <w:rsid w:val="007900A0"/>
    <w:rsid w:val="00791F2D"/>
    <w:rsid w:val="007932C9"/>
    <w:rsid w:val="007A23C7"/>
    <w:rsid w:val="007A2BB0"/>
    <w:rsid w:val="007A4076"/>
    <w:rsid w:val="007A4704"/>
    <w:rsid w:val="007A56F4"/>
    <w:rsid w:val="007B3F45"/>
    <w:rsid w:val="007B4525"/>
    <w:rsid w:val="007B64C0"/>
    <w:rsid w:val="007C0607"/>
    <w:rsid w:val="007C3830"/>
    <w:rsid w:val="007C3EC0"/>
    <w:rsid w:val="007C7817"/>
    <w:rsid w:val="007D18C0"/>
    <w:rsid w:val="007D331F"/>
    <w:rsid w:val="007E0D72"/>
    <w:rsid w:val="007E0DF8"/>
    <w:rsid w:val="007E110E"/>
    <w:rsid w:val="007E2A82"/>
    <w:rsid w:val="007E2C0E"/>
    <w:rsid w:val="007E6158"/>
    <w:rsid w:val="007E6289"/>
    <w:rsid w:val="007E725F"/>
    <w:rsid w:val="007F0DD2"/>
    <w:rsid w:val="007F3479"/>
    <w:rsid w:val="007F6A69"/>
    <w:rsid w:val="00802048"/>
    <w:rsid w:val="008042B3"/>
    <w:rsid w:val="00806E02"/>
    <w:rsid w:val="00807785"/>
    <w:rsid w:val="00810A7B"/>
    <w:rsid w:val="008116CF"/>
    <w:rsid w:val="0081404C"/>
    <w:rsid w:val="00814BB6"/>
    <w:rsid w:val="0081536E"/>
    <w:rsid w:val="00816C35"/>
    <w:rsid w:val="00820E56"/>
    <w:rsid w:val="00824D69"/>
    <w:rsid w:val="00825921"/>
    <w:rsid w:val="008262C3"/>
    <w:rsid w:val="00826D98"/>
    <w:rsid w:val="00827153"/>
    <w:rsid w:val="00833122"/>
    <w:rsid w:val="00834E42"/>
    <w:rsid w:val="0084254C"/>
    <w:rsid w:val="00846AD5"/>
    <w:rsid w:val="0085023F"/>
    <w:rsid w:val="008504D1"/>
    <w:rsid w:val="00851186"/>
    <w:rsid w:val="008528C7"/>
    <w:rsid w:val="00854E8C"/>
    <w:rsid w:val="00856B7D"/>
    <w:rsid w:val="0085752E"/>
    <w:rsid w:val="008575C6"/>
    <w:rsid w:val="0085783F"/>
    <w:rsid w:val="0086305C"/>
    <w:rsid w:val="008644DE"/>
    <w:rsid w:val="00865B87"/>
    <w:rsid w:val="00866316"/>
    <w:rsid w:val="00871477"/>
    <w:rsid w:val="008730F5"/>
    <w:rsid w:val="008815CA"/>
    <w:rsid w:val="008837F6"/>
    <w:rsid w:val="00883C7F"/>
    <w:rsid w:val="00884318"/>
    <w:rsid w:val="008874C4"/>
    <w:rsid w:val="0089216D"/>
    <w:rsid w:val="00892B61"/>
    <w:rsid w:val="0089446A"/>
    <w:rsid w:val="00895F82"/>
    <w:rsid w:val="008A142F"/>
    <w:rsid w:val="008A58A8"/>
    <w:rsid w:val="008A6219"/>
    <w:rsid w:val="008A6612"/>
    <w:rsid w:val="008B1F07"/>
    <w:rsid w:val="008B4912"/>
    <w:rsid w:val="008B5E4C"/>
    <w:rsid w:val="008B761F"/>
    <w:rsid w:val="008B786E"/>
    <w:rsid w:val="008B7EF8"/>
    <w:rsid w:val="008C3A4C"/>
    <w:rsid w:val="008C4678"/>
    <w:rsid w:val="008C6287"/>
    <w:rsid w:val="008C6405"/>
    <w:rsid w:val="008D1E07"/>
    <w:rsid w:val="008D4726"/>
    <w:rsid w:val="008D63F8"/>
    <w:rsid w:val="008E0AA5"/>
    <w:rsid w:val="008E3AE6"/>
    <w:rsid w:val="008E7EE7"/>
    <w:rsid w:val="008F0C41"/>
    <w:rsid w:val="008F2196"/>
    <w:rsid w:val="008F3AD5"/>
    <w:rsid w:val="00904E30"/>
    <w:rsid w:val="00904F6C"/>
    <w:rsid w:val="00905A5D"/>
    <w:rsid w:val="00906EF4"/>
    <w:rsid w:val="00907515"/>
    <w:rsid w:val="0091070C"/>
    <w:rsid w:val="009121C7"/>
    <w:rsid w:val="00914A33"/>
    <w:rsid w:val="0091523B"/>
    <w:rsid w:val="00923A16"/>
    <w:rsid w:val="009253F9"/>
    <w:rsid w:val="00927049"/>
    <w:rsid w:val="009276B5"/>
    <w:rsid w:val="00927D93"/>
    <w:rsid w:val="00931C86"/>
    <w:rsid w:val="0093208D"/>
    <w:rsid w:val="00934D72"/>
    <w:rsid w:val="0093743F"/>
    <w:rsid w:val="00940C0E"/>
    <w:rsid w:val="00940F9B"/>
    <w:rsid w:val="00943F19"/>
    <w:rsid w:val="00944E54"/>
    <w:rsid w:val="00945FF4"/>
    <w:rsid w:val="00953707"/>
    <w:rsid w:val="00957DA3"/>
    <w:rsid w:val="009604A4"/>
    <w:rsid w:val="009618C2"/>
    <w:rsid w:val="00961EA2"/>
    <w:rsid w:val="00964878"/>
    <w:rsid w:val="0096786C"/>
    <w:rsid w:val="00970E95"/>
    <w:rsid w:val="00970EA8"/>
    <w:rsid w:val="00971390"/>
    <w:rsid w:val="00972D57"/>
    <w:rsid w:val="00973A7D"/>
    <w:rsid w:val="00977677"/>
    <w:rsid w:val="00981344"/>
    <w:rsid w:val="009851F8"/>
    <w:rsid w:val="00986778"/>
    <w:rsid w:val="00987899"/>
    <w:rsid w:val="0099547A"/>
    <w:rsid w:val="00996443"/>
    <w:rsid w:val="00996BBF"/>
    <w:rsid w:val="00996F1D"/>
    <w:rsid w:val="00997387"/>
    <w:rsid w:val="009976E9"/>
    <w:rsid w:val="009A42AF"/>
    <w:rsid w:val="009A65A4"/>
    <w:rsid w:val="009B1631"/>
    <w:rsid w:val="009B16CB"/>
    <w:rsid w:val="009B226D"/>
    <w:rsid w:val="009B6662"/>
    <w:rsid w:val="009B6834"/>
    <w:rsid w:val="009C02B8"/>
    <w:rsid w:val="009C1C4A"/>
    <w:rsid w:val="009C34AE"/>
    <w:rsid w:val="009C4DDF"/>
    <w:rsid w:val="009C6DA0"/>
    <w:rsid w:val="009D1AFD"/>
    <w:rsid w:val="009D521B"/>
    <w:rsid w:val="009E0003"/>
    <w:rsid w:val="009E11F0"/>
    <w:rsid w:val="009E194A"/>
    <w:rsid w:val="009E2EB0"/>
    <w:rsid w:val="009E333F"/>
    <w:rsid w:val="009E5447"/>
    <w:rsid w:val="009E7408"/>
    <w:rsid w:val="009F2332"/>
    <w:rsid w:val="009F329C"/>
    <w:rsid w:val="009F72EC"/>
    <w:rsid w:val="00A00B4E"/>
    <w:rsid w:val="00A01140"/>
    <w:rsid w:val="00A02B93"/>
    <w:rsid w:val="00A03B95"/>
    <w:rsid w:val="00A0741F"/>
    <w:rsid w:val="00A10997"/>
    <w:rsid w:val="00A11412"/>
    <w:rsid w:val="00A20BFE"/>
    <w:rsid w:val="00A27BE6"/>
    <w:rsid w:val="00A32BC5"/>
    <w:rsid w:val="00A342B1"/>
    <w:rsid w:val="00A36D79"/>
    <w:rsid w:val="00A424A5"/>
    <w:rsid w:val="00A44014"/>
    <w:rsid w:val="00A451C7"/>
    <w:rsid w:val="00A47207"/>
    <w:rsid w:val="00A552B1"/>
    <w:rsid w:val="00A55B73"/>
    <w:rsid w:val="00A560E8"/>
    <w:rsid w:val="00A57BF9"/>
    <w:rsid w:val="00A66D45"/>
    <w:rsid w:val="00A73059"/>
    <w:rsid w:val="00A745F2"/>
    <w:rsid w:val="00A777C3"/>
    <w:rsid w:val="00A80751"/>
    <w:rsid w:val="00A8391D"/>
    <w:rsid w:val="00A9087E"/>
    <w:rsid w:val="00A95072"/>
    <w:rsid w:val="00A9717C"/>
    <w:rsid w:val="00A97748"/>
    <w:rsid w:val="00A97971"/>
    <w:rsid w:val="00AA0078"/>
    <w:rsid w:val="00AA04CB"/>
    <w:rsid w:val="00AA1D09"/>
    <w:rsid w:val="00AB1253"/>
    <w:rsid w:val="00AB16E4"/>
    <w:rsid w:val="00AB4A37"/>
    <w:rsid w:val="00AB5302"/>
    <w:rsid w:val="00AB7ADC"/>
    <w:rsid w:val="00AC0AD6"/>
    <w:rsid w:val="00AC3A50"/>
    <w:rsid w:val="00AC5AA8"/>
    <w:rsid w:val="00AD4A13"/>
    <w:rsid w:val="00AD5A2D"/>
    <w:rsid w:val="00AD670E"/>
    <w:rsid w:val="00AD6EE4"/>
    <w:rsid w:val="00AE0581"/>
    <w:rsid w:val="00AE2470"/>
    <w:rsid w:val="00AE7237"/>
    <w:rsid w:val="00AF47EB"/>
    <w:rsid w:val="00AF4A14"/>
    <w:rsid w:val="00B0193D"/>
    <w:rsid w:val="00B02A15"/>
    <w:rsid w:val="00B03C07"/>
    <w:rsid w:val="00B040FA"/>
    <w:rsid w:val="00B11809"/>
    <w:rsid w:val="00B14178"/>
    <w:rsid w:val="00B143EF"/>
    <w:rsid w:val="00B166F1"/>
    <w:rsid w:val="00B1731F"/>
    <w:rsid w:val="00B1758A"/>
    <w:rsid w:val="00B21BEC"/>
    <w:rsid w:val="00B25F58"/>
    <w:rsid w:val="00B25F94"/>
    <w:rsid w:val="00B26342"/>
    <w:rsid w:val="00B269D2"/>
    <w:rsid w:val="00B311E0"/>
    <w:rsid w:val="00B3351D"/>
    <w:rsid w:val="00B3622B"/>
    <w:rsid w:val="00B41CFB"/>
    <w:rsid w:val="00B44AD8"/>
    <w:rsid w:val="00B44CD0"/>
    <w:rsid w:val="00B47242"/>
    <w:rsid w:val="00B47CD9"/>
    <w:rsid w:val="00B5090F"/>
    <w:rsid w:val="00B52719"/>
    <w:rsid w:val="00B52D65"/>
    <w:rsid w:val="00B53071"/>
    <w:rsid w:val="00B53F83"/>
    <w:rsid w:val="00B541D3"/>
    <w:rsid w:val="00B54DBF"/>
    <w:rsid w:val="00B566CB"/>
    <w:rsid w:val="00B60CA0"/>
    <w:rsid w:val="00B61584"/>
    <w:rsid w:val="00B61BA2"/>
    <w:rsid w:val="00B63CCF"/>
    <w:rsid w:val="00B6416C"/>
    <w:rsid w:val="00B64291"/>
    <w:rsid w:val="00B64E70"/>
    <w:rsid w:val="00B7077B"/>
    <w:rsid w:val="00B72737"/>
    <w:rsid w:val="00B73AD9"/>
    <w:rsid w:val="00B7437E"/>
    <w:rsid w:val="00B77F12"/>
    <w:rsid w:val="00B82587"/>
    <w:rsid w:val="00B82648"/>
    <w:rsid w:val="00B82B21"/>
    <w:rsid w:val="00B84716"/>
    <w:rsid w:val="00B84FFC"/>
    <w:rsid w:val="00B872A9"/>
    <w:rsid w:val="00B93BAC"/>
    <w:rsid w:val="00B94E9E"/>
    <w:rsid w:val="00B94F65"/>
    <w:rsid w:val="00B95CD6"/>
    <w:rsid w:val="00B96CE1"/>
    <w:rsid w:val="00BA0E31"/>
    <w:rsid w:val="00BA13F2"/>
    <w:rsid w:val="00BA2F8C"/>
    <w:rsid w:val="00BA4A65"/>
    <w:rsid w:val="00BA4D99"/>
    <w:rsid w:val="00BA7AFD"/>
    <w:rsid w:val="00BA7D82"/>
    <w:rsid w:val="00BB3983"/>
    <w:rsid w:val="00BC0A1D"/>
    <w:rsid w:val="00BC3BBB"/>
    <w:rsid w:val="00BC3FC4"/>
    <w:rsid w:val="00BD073A"/>
    <w:rsid w:val="00BD5BB1"/>
    <w:rsid w:val="00BD7152"/>
    <w:rsid w:val="00BD7BAF"/>
    <w:rsid w:val="00BF1585"/>
    <w:rsid w:val="00BF4872"/>
    <w:rsid w:val="00BF4D08"/>
    <w:rsid w:val="00C001AF"/>
    <w:rsid w:val="00C014BA"/>
    <w:rsid w:val="00C057D7"/>
    <w:rsid w:val="00C05A59"/>
    <w:rsid w:val="00C05DB9"/>
    <w:rsid w:val="00C10CB5"/>
    <w:rsid w:val="00C130D9"/>
    <w:rsid w:val="00C13474"/>
    <w:rsid w:val="00C16F2B"/>
    <w:rsid w:val="00C179CD"/>
    <w:rsid w:val="00C203E6"/>
    <w:rsid w:val="00C2488C"/>
    <w:rsid w:val="00C2524F"/>
    <w:rsid w:val="00C34748"/>
    <w:rsid w:val="00C36698"/>
    <w:rsid w:val="00C36A15"/>
    <w:rsid w:val="00C4071A"/>
    <w:rsid w:val="00C43AEC"/>
    <w:rsid w:val="00C451A5"/>
    <w:rsid w:val="00C50C75"/>
    <w:rsid w:val="00C5191A"/>
    <w:rsid w:val="00C53668"/>
    <w:rsid w:val="00C54736"/>
    <w:rsid w:val="00C61F55"/>
    <w:rsid w:val="00C62069"/>
    <w:rsid w:val="00C63779"/>
    <w:rsid w:val="00C64358"/>
    <w:rsid w:val="00C65F6F"/>
    <w:rsid w:val="00C74257"/>
    <w:rsid w:val="00C7641A"/>
    <w:rsid w:val="00C830F4"/>
    <w:rsid w:val="00C85F4F"/>
    <w:rsid w:val="00C87714"/>
    <w:rsid w:val="00C920C2"/>
    <w:rsid w:val="00C96DE7"/>
    <w:rsid w:val="00CA265F"/>
    <w:rsid w:val="00CA5383"/>
    <w:rsid w:val="00CA6D4C"/>
    <w:rsid w:val="00CB03E1"/>
    <w:rsid w:val="00CB1D69"/>
    <w:rsid w:val="00CB37CD"/>
    <w:rsid w:val="00CB54F7"/>
    <w:rsid w:val="00CB61CA"/>
    <w:rsid w:val="00CC039F"/>
    <w:rsid w:val="00CC610F"/>
    <w:rsid w:val="00CD0AB4"/>
    <w:rsid w:val="00CD47E3"/>
    <w:rsid w:val="00CD578D"/>
    <w:rsid w:val="00CD7386"/>
    <w:rsid w:val="00CE3D71"/>
    <w:rsid w:val="00CE4713"/>
    <w:rsid w:val="00CE4B44"/>
    <w:rsid w:val="00CE4E67"/>
    <w:rsid w:val="00CF0A2B"/>
    <w:rsid w:val="00CF0B17"/>
    <w:rsid w:val="00CF20C6"/>
    <w:rsid w:val="00CF3400"/>
    <w:rsid w:val="00CF59A9"/>
    <w:rsid w:val="00CF5F91"/>
    <w:rsid w:val="00CF6BC4"/>
    <w:rsid w:val="00D06E1C"/>
    <w:rsid w:val="00D076C2"/>
    <w:rsid w:val="00D07DDC"/>
    <w:rsid w:val="00D109C2"/>
    <w:rsid w:val="00D13025"/>
    <w:rsid w:val="00D143C3"/>
    <w:rsid w:val="00D143E4"/>
    <w:rsid w:val="00D1523D"/>
    <w:rsid w:val="00D170D2"/>
    <w:rsid w:val="00D17DB2"/>
    <w:rsid w:val="00D215F4"/>
    <w:rsid w:val="00D223ED"/>
    <w:rsid w:val="00D2294C"/>
    <w:rsid w:val="00D22BFA"/>
    <w:rsid w:val="00D22CDA"/>
    <w:rsid w:val="00D22FE9"/>
    <w:rsid w:val="00D25ED8"/>
    <w:rsid w:val="00D27C39"/>
    <w:rsid w:val="00D32084"/>
    <w:rsid w:val="00D37036"/>
    <w:rsid w:val="00D37433"/>
    <w:rsid w:val="00D43719"/>
    <w:rsid w:val="00D4388E"/>
    <w:rsid w:val="00D45663"/>
    <w:rsid w:val="00D46EEA"/>
    <w:rsid w:val="00D53308"/>
    <w:rsid w:val="00D544AA"/>
    <w:rsid w:val="00D54D25"/>
    <w:rsid w:val="00D5790A"/>
    <w:rsid w:val="00D57B4F"/>
    <w:rsid w:val="00D61FB8"/>
    <w:rsid w:val="00D6231E"/>
    <w:rsid w:val="00D62675"/>
    <w:rsid w:val="00D65416"/>
    <w:rsid w:val="00D660A7"/>
    <w:rsid w:val="00D72CFE"/>
    <w:rsid w:val="00D73EBC"/>
    <w:rsid w:val="00D775D8"/>
    <w:rsid w:val="00D8328B"/>
    <w:rsid w:val="00D8651E"/>
    <w:rsid w:val="00D86A24"/>
    <w:rsid w:val="00D87AD1"/>
    <w:rsid w:val="00D90223"/>
    <w:rsid w:val="00D907D7"/>
    <w:rsid w:val="00D90AF6"/>
    <w:rsid w:val="00D90CCA"/>
    <w:rsid w:val="00D9236F"/>
    <w:rsid w:val="00D9432F"/>
    <w:rsid w:val="00D95515"/>
    <w:rsid w:val="00DB439A"/>
    <w:rsid w:val="00DB4927"/>
    <w:rsid w:val="00DB6DCF"/>
    <w:rsid w:val="00DC13A4"/>
    <w:rsid w:val="00DC314C"/>
    <w:rsid w:val="00DC3B52"/>
    <w:rsid w:val="00DC54FD"/>
    <w:rsid w:val="00DD16C6"/>
    <w:rsid w:val="00DD1C9A"/>
    <w:rsid w:val="00DD2D25"/>
    <w:rsid w:val="00DD7016"/>
    <w:rsid w:val="00DD74F2"/>
    <w:rsid w:val="00DE1EF0"/>
    <w:rsid w:val="00DE2E8C"/>
    <w:rsid w:val="00DE3004"/>
    <w:rsid w:val="00DE3287"/>
    <w:rsid w:val="00DE7462"/>
    <w:rsid w:val="00DE7938"/>
    <w:rsid w:val="00DE7E2B"/>
    <w:rsid w:val="00DF2F78"/>
    <w:rsid w:val="00DF79C2"/>
    <w:rsid w:val="00E02B2B"/>
    <w:rsid w:val="00E0572B"/>
    <w:rsid w:val="00E058F7"/>
    <w:rsid w:val="00E061DB"/>
    <w:rsid w:val="00E11BB6"/>
    <w:rsid w:val="00E15378"/>
    <w:rsid w:val="00E15853"/>
    <w:rsid w:val="00E210F8"/>
    <w:rsid w:val="00E31967"/>
    <w:rsid w:val="00E3577A"/>
    <w:rsid w:val="00E36E4F"/>
    <w:rsid w:val="00E37F94"/>
    <w:rsid w:val="00E42DC5"/>
    <w:rsid w:val="00E43C18"/>
    <w:rsid w:val="00E458E7"/>
    <w:rsid w:val="00E47CC9"/>
    <w:rsid w:val="00E556ED"/>
    <w:rsid w:val="00E605E5"/>
    <w:rsid w:val="00E60846"/>
    <w:rsid w:val="00E61C39"/>
    <w:rsid w:val="00E64C08"/>
    <w:rsid w:val="00E6550C"/>
    <w:rsid w:val="00E71A2F"/>
    <w:rsid w:val="00E74B73"/>
    <w:rsid w:val="00E76C7D"/>
    <w:rsid w:val="00E77BF1"/>
    <w:rsid w:val="00E824BA"/>
    <w:rsid w:val="00E83173"/>
    <w:rsid w:val="00E84EA8"/>
    <w:rsid w:val="00E9043F"/>
    <w:rsid w:val="00E9131D"/>
    <w:rsid w:val="00E9338F"/>
    <w:rsid w:val="00E9464E"/>
    <w:rsid w:val="00E94F34"/>
    <w:rsid w:val="00E95175"/>
    <w:rsid w:val="00E95CAE"/>
    <w:rsid w:val="00EA0479"/>
    <w:rsid w:val="00EA2199"/>
    <w:rsid w:val="00EA6E0F"/>
    <w:rsid w:val="00EA7B89"/>
    <w:rsid w:val="00EA7BD9"/>
    <w:rsid w:val="00EB1969"/>
    <w:rsid w:val="00EB2004"/>
    <w:rsid w:val="00EB3B1D"/>
    <w:rsid w:val="00EB6243"/>
    <w:rsid w:val="00EB6915"/>
    <w:rsid w:val="00EC0B31"/>
    <w:rsid w:val="00EC2009"/>
    <w:rsid w:val="00EC3850"/>
    <w:rsid w:val="00ED1FAA"/>
    <w:rsid w:val="00ED2D9B"/>
    <w:rsid w:val="00EE0AAD"/>
    <w:rsid w:val="00EE7792"/>
    <w:rsid w:val="00EF2401"/>
    <w:rsid w:val="00EF4620"/>
    <w:rsid w:val="00EF4F29"/>
    <w:rsid w:val="00EF59C4"/>
    <w:rsid w:val="00EF6444"/>
    <w:rsid w:val="00F00C42"/>
    <w:rsid w:val="00F03EB5"/>
    <w:rsid w:val="00F04936"/>
    <w:rsid w:val="00F0494F"/>
    <w:rsid w:val="00F052D5"/>
    <w:rsid w:val="00F05C00"/>
    <w:rsid w:val="00F14DBE"/>
    <w:rsid w:val="00F24601"/>
    <w:rsid w:val="00F25A9F"/>
    <w:rsid w:val="00F301AE"/>
    <w:rsid w:val="00F31671"/>
    <w:rsid w:val="00F36860"/>
    <w:rsid w:val="00F37648"/>
    <w:rsid w:val="00F41B3F"/>
    <w:rsid w:val="00F42A6B"/>
    <w:rsid w:val="00F473B7"/>
    <w:rsid w:val="00F47F95"/>
    <w:rsid w:val="00F53957"/>
    <w:rsid w:val="00F53AC5"/>
    <w:rsid w:val="00F53EC6"/>
    <w:rsid w:val="00F56417"/>
    <w:rsid w:val="00F60283"/>
    <w:rsid w:val="00F61492"/>
    <w:rsid w:val="00F62F6F"/>
    <w:rsid w:val="00F6477C"/>
    <w:rsid w:val="00F64941"/>
    <w:rsid w:val="00F6543A"/>
    <w:rsid w:val="00F654F5"/>
    <w:rsid w:val="00F72629"/>
    <w:rsid w:val="00F7339E"/>
    <w:rsid w:val="00F77387"/>
    <w:rsid w:val="00F77724"/>
    <w:rsid w:val="00F827F7"/>
    <w:rsid w:val="00F9241E"/>
    <w:rsid w:val="00F9257C"/>
    <w:rsid w:val="00F93D4B"/>
    <w:rsid w:val="00F93D87"/>
    <w:rsid w:val="00F97FD5"/>
    <w:rsid w:val="00FA0199"/>
    <w:rsid w:val="00FA1B65"/>
    <w:rsid w:val="00FA1D74"/>
    <w:rsid w:val="00FA219D"/>
    <w:rsid w:val="00FA5281"/>
    <w:rsid w:val="00FB06C3"/>
    <w:rsid w:val="00FB1F28"/>
    <w:rsid w:val="00FB26FA"/>
    <w:rsid w:val="00FB3D88"/>
    <w:rsid w:val="00FC187F"/>
    <w:rsid w:val="00FC1F83"/>
    <w:rsid w:val="00FC2ACB"/>
    <w:rsid w:val="00FC4C2E"/>
    <w:rsid w:val="00FC7172"/>
    <w:rsid w:val="00FC7CB6"/>
    <w:rsid w:val="00FD0EF3"/>
    <w:rsid w:val="00FD466C"/>
    <w:rsid w:val="00FD6E6B"/>
    <w:rsid w:val="00FE0461"/>
    <w:rsid w:val="00FE34A4"/>
    <w:rsid w:val="00FE3BC8"/>
    <w:rsid w:val="00FE4B58"/>
    <w:rsid w:val="00FE6631"/>
    <w:rsid w:val="00FE6A0A"/>
    <w:rsid w:val="00FE6DBE"/>
    <w:rsid w:val="00FF5D64"/>
    <w:rsid w:val="00FF7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FAABA55"/>
  <w15:docId w15:val="{AC18FF6E-085B-4BE8-A576-50F9DCAAC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087426"/>
    <w:pPr>
      <w:spacing w:before="120"/>
      <w:jc w:val="both"/>
    </w:pPr>
    <w:rPr>
      <w:rFonts w:ascii="Times New Roman" w:hAnsi="Times New Roman"/>
      <w:sz w:val="24"/>
    </w:rPr>
  </w:style>
  <w:style w:type="paragraph" w:styleId="Heading1">
    <w:name w:val="heading 1"/>
    <w:basedOn w:val="Normal"/>
    <w:next w:val="Normal"/>
    <w:link w:val="Heading1Char"/>
    <w:uiPriority w:val="9"/>
    <w:qFormat/>
    <w:rsid w:val="00087426"/>
    <w:pPr>
      <w:keepNext/>
      <w:keepLines/>
      <w:spacing w:before="480" w:after="0"/>
      <w:outlineLvl w:val="0"/>
    </w:pPr>
    <w:rPr>
      <w:rFonts w:eastAsiaTheme="majorEastAsia" w:cstheme="majorBidi"/>
      <w:b/>
      <w:bCs/>
      <w:color w:val="365F91" w:themeColor="accent1" w:themeShade="BF"/>
      <w:sz w:val="36"/>
      <w:szCs w:val="28"/>
    </w:rPr>
  </w:style>
  <w:style w:type="paragraph" w:styleId="Heading2">
    <w:name w:val="heading 2"/>
    <w:basedOn w:val="Normal"/>
    <w:next w:val="Normal"/>
    <w:link w:val="Heading2Char"/>
    <w:uiPriority w:val="9"/>
    <w:unhideWhenUsed/>
    <w:qFormat/>
    <w:rsid w:val="00EB19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8742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54D2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6141C"/>
    <w:pPr>
      <w:spacing w:after="0" w:line="240" w:lineRule="auto"/>
    </w:pPr>
    <w:rPr>
      <w:rFonts w:eastAsiaTheme="minorEastAsia"/>
    </w:rPr>
  </w:style>
  <w:style w:type="character" w:customStyle="1" w:styleId="NoSpacingChar">
    <w:name w:val="No Spacing Char"/>
    <w:basedOn w:val="DefaultParagraphFont"/>
    <w:link w:val="NoSpacing"/>
    <w:uiPriority w:val="1"/>
    <w:rsid w:val="0076141C"/>
    <w:rPr>
      <w:rFonts w:eastAsiaTheme="minorEastAsia"/>
    </w:rPr>
  </w:style>
  <w:style w:type="paragraph" w:styleId="BalloonText">
    <w:name w:val="Balloon Text"/>
    <w:basedOn w:val="Normal"/>
    <w:link w:val="BalloonTextChar"/>
    <w:uiPriority w:val="99"/>
    <w:semiHidden/>
    <w:unhideWhenUsed/>
    <w:rsid w:val="007614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141C"/>
    <w:rPr>
      <w:rFonts w:ascii="Tahoma" w:hAnsi="Tahoma" w:cs="Tahoma"/>
      <w:sz w:val="16"/>
      <w:szCs w:val="16"/>
    </w:rPr>
  </w:style>
  <w:style w:type="character" w:customStyle="1" w:styleId="Heading1Char">
    <w:name w:val="Heading 1 Char"/>
    <w:basedOn w:val="DefaultParagraphFont"/>
    <w:link w:val="Heading1"/>
    <w:uiPriority w:val="9"/>
    <w:rsid w:val="00087426"/>
    <w:rPr>
      <w:rFonts w:ascii="Times New Roman" w:eastAsiaTheme="majorEastAsia" w:hAnsi="Times New Roman" w:cstheme="majorBidi"/>
      <w:b/>
      <w:bCs/>
      <w:color w:val="365F91" w:themeColor="accent1" w:themeShade="BF"/>
      <w:sz w:val="36"/>
      <w:szCs w:val="28"/>
    </w:rPr>
  </w:style>
  <w:style w:type="paragraph" w:styleId="TOCHeading">
    <w:name w:val="TOC Heading"/>
    <w:basedOn w:val="Heading1"/>
    <w:next w:val="Normal"/>
    <w:uiPriority w:val="39"/>
    <w:unhideWhenUsed/>
    <w:qFormat/>
    <w:rsid w:val="007C0607"/>
    <w:pPr>
      <w:outlineLvl w:val="9"/>
    </w:pPr>
  </w:style>
  <w:style w:type="paragraph" w:styleId="TOC2">
    <w:name w:val="toc 2"/>
    <w:basedOn w:val="Normal"/>
    <w:next w:val="Normal"/>
    <w:autoRedefine/>
    <w:uiPriority w:val="39"/>
    <w:unhideWhenUsed/>
    <w:qFormat/>
    <w:rsid w:val="007C0607"/>
    <w:pPr>
      <w:spacing w:after="100"/>
      <w:ind w:left="220"/>
    </w:pPr>
    <w:rPr>
      <w:rFonts w:eastAsiaTheme="minorEastAsia"/>
    </w:rPr>
  </w:style>
  <w:style w:type="paragraph" w:styleId="TOC1">
    <w:name w:val="toc 1"/>
    <w:basedOn w:val="Normal"/>
    <w:next w:val="Normal"/>
    <w:autoRedefine/>
    <w:uiPriority w:val="39"/>
    <w:unhideWhenUsed/>
    <w:qFormat/>
    <w:rsid w:val="007C0607"/>
    <w:pPr>
      <w:spacing w:after="100"/>
    </w:pPr>
    <w:rPr>
      <w:rFonts w:eastAsiaTheme="minorEastAsia"/>
    </w:rPr>
  </w:style>
  <w:style w:type="paragraph" w:styleId="TOC3">
    <w:name w:val="toc 3"/>
    <w:basedOn w:val="Normal"/>
    <w:next w:val="Normal"/>
    <w:autoRedefine/>
    <w:uiPriority w:val="39"/>
    <w:unhideWhenUsed/>
    <w:qFormat/>
    <w:rsid w:val="007C0607"/>
    <w:pPr>
      <w:spacing w:after="100"/>
      <w:ind w:left="440"/>
    </w:pPr>
    <w:rPr>
      <w:rFonts w:eastAsiaTheme="minorEastAsia"/>
    </w:rPr>
  </w:style>
  <w:style w:type="paragraph" w:styleId="Header">
    <w:name w:val="header"/>
    <w:basedOn w:val="Normal"/>
    <w:link w:val="HeaderChar"/>
    <w:uiPriority w:val="99"/>
    <w:unhideWhenUsed/>
    <w:rsid w:val="007C06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607"/>
  </w:style>
  <w:style w:type="paragraph" w:styleId="Footer">
    <w:name w:val="footer"/>
    <w:basedOn w:val="Normal"/>
    <w:link w:val="FooterChar"/>
    <w:uiPriority w:val="99"/>
    <w:unhideWhenUsed/>
    <w:rsid w:val="007C06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607"/>
  </w:style>
  <w:style w:type="character" w:styleId="Hyperlink">
    <w:name w:val="Hyperlink"/>
    <w:basedOn w:val="DefaultParagraphFont"/>
    <w:uiPriority w:val="99"/>
    <w:unhideWhenUsed/>
    <w:rsid w:val="00087426"/>
    <w:rPr>
      <w:color w:val="0000FF" w:themeColor="hyperlink"/>
      <w:u w:val="single"/>
    </w:rPr>
  </w:style>
  <w:style w:type="paragraph" w:styleId="Caption">
    <w:name w:val="caption"/>
    <w:basedOn w:val="Normal"/>
    <w:next w:val="Normal"/>
    <w:uiPriority w:val="35"/>
    <w:unhideWhenUsed/>
    <w:qFormat/>
    <w:rsid w:val="008B4912"/>
    <w:pPr>
      <w:spacing w:before="0" w:after="120" w:line="240" w:lineRule="auto"/>
      <w:jc w:val="center"/>
    </w:pPr>
    <w:rPr>
      <w:b/>
      <w:bCs/>
      <w:color w:val="4F81BD" w:themeColor="accent1"/>
      <w:sz w:val="18"/>
      <w:szCs w:val="18"/>
    </w:rPr>
  </w:style>
  <w:style w:type="paragraph" w:styleId="TableofFigures">
    <w:name w:val="table of figures"/>
    <w:basedOn w:val="Normal"/>
    <w:next w:val="Normal"/>
    <w:uiPriority w:val="99"/>
    <w:unhideWhenUsed/>
    <w:rsid w:val="00087426"/>
    <w:pPr>
      <w:spacing w:after="0"/>
    </w:pPr>
  </w:style>
  <w:style w:type="character" w:customStyle="1" w:styleId="Heading2Char">
    <w:name w:val="Heading 2 Char"/>
    <w:basedOn w:val="DefaultParagraphFont"/>
    <w:link w:val="Heading2"/>
    <w:uiPriority w:val="9"/>
    <w:rsid w:val="00EB196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87426"/>
    <w:rPr>
      <w:rFonts w:asciiTheme="majorHAnsi" w:eastAsiaTheme="majorEastAsia" w:hAnsiTheme="majorHAnsi" w:cstheme="majorBidi"/>
      <w:b/>
      <w:bCs/>
      <w:color w:val="4F81BD" w:themeColor="accent1"/>
      <w:sz w:val="24"/>
    </w:rPr>
  </w:style>
  <w:style w:type="paragraph" w:customStyle="1" w:styleId="Default">
    <w:name w:val="Default"/>
    <w:rsid w:val="007C3EC0"/>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2126E"/>
    <w:pPr>
      <w:ind w:left="720"/>
      <w:contextualSpacing/>
    </w:pPr>
  </w:style>
  <w:style w:type="table" w:styleId="TableGrid">
    <w:name w:val="Table Grid"/>
    <w:basedOn w:val="TableNormal"/>
    <w:uiPriority w:val="59"/>
    <w:rsid w:val="00784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ED2D9B"/>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D2D9B"/>
    <w:rPr>
      <w:rFonts w:ascii="Tahoma" w:hAnsi="Tahoma" w:cs="Tahoma"/>
      <w:sz w:val="16"/>
      <w:szCs w:val="16"/>
    </w:rPr>
  </w:style>
  <w:style w:type="character" w:styleId="CommentReference">
    <w:name w:val="annotation reference"/>
    <w:basedOn w:val="DefaultParagraphFont"/>
    <w:uiPriority w:val="99"/>
    <w:semiHidden/>
    <w:unhideWhenUsed/>
    <w:rsid w:val="000916A4"/>
    <w:rPr>
      <w:sz w:val="16"/>
      <w:szCs w:val="16"/>
    </w:rPr>
  </w:style>
  <w:style w:type="paragraph" w:styleId="CommentText">
    <w:name w:val="annotation text"/>
    <w:basedOn w:val="Normal"/>
    <w:link w:val="CommentTextChar"/>
    <w:uiPriority w:val="99"/>
    <w:semiHidden/>
    <w:unhideWhenUsed/>
    <w:rsid w:val="000916A4"/>
    <w:pPr>
      <w:spacing w:line="240" w:lineRule="auto"/>
    </w:pPr>
    <w:rPr>
      <w:sz w:val="20"/>
      <w:szCs w:val="20"/>
    </w:rPr>
  </w:style>
  <w:style w:type="character" w:customStyle="1" w:styleId="CommentTextChar">
    <w:name w:val="Comment Text Char"/>
    <w:basedOn w:val="DefaultParagraphFont"/>
    <w:link w:val="CommentText"/>
    <w:uiPriority w:val="99"/>
    <w:semiHidden/>
    <w:rsid w:val="000916A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916A4"/>
    <w:rPr>
      <w:b/>
      <w:bCs/>
    </w:rPr>
  </w:style>
  <w:style w:type="character" w:customStyle="1" w:styleId="CommentSubjectChar">
    <w:name w:val="Comment Subject Char"/>
    <w:basedOn w:val="CommentTextChar"/>
    <w:link w:val="CommentSubject"/>
    <w:uiPriority w:val="99"/>
    <w:semiHidden/>
    <w:rsid w:val="000916A4"/>
    <w:rPr>
      <w:rFonts w:ascii="Times New Roman" w:hAnsi="Times New Roman"/>
      <w:b/>
      <w:bCs/>
      <w:sz w:val="20"/>
      <w:szCs w:val="20"/>
    </w:rPr>
  </w:style>
  <w:style w:type="table" w:styleId="GridTable4-Accent1">
    <w:name w:val="Grid Table 4 Accent 1"/>
    <w:basedOn w:val="TableNormal"/>
    <w:uiPriority w:val="49"/>
    <w:rsid w:val="0021128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4Char">
    <w:name w:val="Heading 4 Char"/>
    <w:basedOn w:val="DefaultParagraphFont"/>
    <w:link w:val="Heading4"/>
    <w:uiPriority w:val="9"/>
    <w:rsid w:val="00D54D25"/>
    <w:rPr>
      <w:rFonts w:asciiTheme="majorHAnsi" w:eastAsiaTheme="majorEastAsia" w:hAnsiTheme="majorHAnsi" w:cstheme="majorBidi"/>
      <w:i/>
      <w:iCs/>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3810">
      <w:bodyDiv w:val="1"/>
      <w:marLeft w:val="0"/>
      <w:marRight w:val="0"/>
      <w:marTop w:val="0"/>
      <w:marBottom w:val="0"/>
      <w:divBdr>
        <w:top w:val="none" w:sz="0" w:space="0" w:color="auto"/>
        <w:left w:val="none" w:sz="0" w:space="0" w:color="auto"/>
        <w:bottom w:val="none" w:sz="0" w:space="0" w:color="auto"/>
        <w:right w:val="none" w:sz="0" w:space="0" w:color="auto"/>
      </w:divBdr>
    </w:div>
    <w:div w:id="26682504">
      <w:bodyDiv w:val="1"/>
      <w:marLeft w:val="0"/>
      <w:marRight w:val="0"/>
      <w:marTop w:val="0"/>
      <w:marBottom w:val="0"/>
      <w:divBdr>
        <w:top w:val="none" w:sz="0" w:space="0" w:color="auto"/>
        <w:left w:val="none" w:sz="0" w:space="0" w:color="auto"/>
        <w:bottom w:val="none" w:sz="0" w:space="0" w:color="auto"/>
        <w:right w:val="none" w:sz="0" w:space="0" w:color="auto"/>
      </w:divBdr>
    </w:div>
    <w:div w:id="27950791">
      <w:bodyDiv w:val="1"/>
      <w:marLeft w:val="0"/>
      <w:marRight w:val="0"/>
      <w:marTop w:val="0"/>
      <w:marBottom w:val="0"/>
      <w:divBdr>
        <w:top w:val="none" w:sz="0" w:space="0" w:color="auto"/>
        <w:left w:val="none" w:sz="0" w:space="0" w:color="auto"/>
        <w:bottom w:val="none" w:sz="0" w:space="0" w:color="auto"/>
        <w:right w:val="none" w:sz="0" w:space="0" w:color="auto"/>
      </w:divBdr>
    </w:div>
    <w:div w:id="79378142">
      <w:bodyDiv w:val="1"/>
      <w:marLeft w:val="0"/>
      <w:marRight w:val="0"/>
      <w:marTop w:val="0"/>
      <w:marBottom w:val="0"/>
      <w:divBdr>
        <w:top w:val="none" w:sz="0" w:space="0" w:color="auto"/>
        <w:left w:val="none" w:sz="0" w:space="0" w:color="auto"/>
        <w:bottom w:val="none" w:sz="0" w:space="0" w:color="auto"/>
        <w:right w:val="none" w:sz="0" w:space="0" w:color="auto"/>
      </w:divBdr>
    </w:div>
    <w:div w:id="80151059">
      <w:bodyDiv w:val="1"/>
      <w:marLeft w:val="0"/>
      <w:marRight w:val="0"/>
      <w:marTop w:val="0"/>
      <w:marBottom w:val="0"/>
      <w:divBdr>
        <w:top w:val="none" w:sz="0" w:space="0" w:color="auto"/>
        <w:left w:val="none" w:sz="0" w:space="0" w:color="auto"/>
        <w:bottom w:val="none" w:sz="0" w:space="0" w:color="auto"/>
        <w:right w:val="none" w:sz="0" w:space="0" w:color="auto"/>
      </w:divBdr>
    </w:div>
    <w:div w:id="115680177">
      <w:bodyDiv w:val="1"/>
      <w:marLeft w:val="0"/>
      <w:marRight w:val="0"/>
      <w:marTop w:val="0"/>
      <w:marBottom w:val="0"/>
      <w:divBdr>
        <w:top w:val="none" w:sz="0" w:space="0" w:color="auto"/>
        <w:left w:val="none" w:sz="0" w:space="0" w:color="auto"/>
        <w:bottom w:val="none" w:sz="0" w:space="0" w:color="auto"/>
        <w:right w:val="none" w:sz="0" w:space="0" w:color="auto"/>
      </w:divBdr>
    </w:div>
    <w:div w:id="121123276">
      <w:bodyDiv w:val="1"/>
      <w:marLeft w:val="0"/>
      <w:marRight w:val="0"/>
      <w:marTop w:val="0"/>
      <w:marBottom w:val="0"/>
      <w:divBdr>
        <w:top w:val="none" w:sz="0" w:space="0" w:color="auto"/>
        <w:left w:val="none" w:sz="0" w:space="0" w:color="auto"/>
        <w:bottom w:val="none" w:sz="0" w:space="0" w:color="auto"/>
        <w:right w:val="none" w:sz="0" w:space="0" w:color="auto"/>
      </w:divBdr>
    </w:div>
    <w:div w:id="121727131">
      <w:bodyDiv w:val="1"/>
      <w:marLeft w:val="0"/>
      <w:marRight w:val="0"/>
      <w:marTop w:val="0"/>
      <w:marBottom w:val="0"/>
      <w:divBdr>
        <w:top w:val="none" w:sz="0" w:space="0" w:color="auto"/>
        <w:left w:val="none" w:sz="0" w:space="0" w:color="auto"/>
        <w:bottom w:val="none" w:sz="0" w:space="0" w:color="auto"/>
        <w:right w:val="none" w:sz="0" w:space="0" w:color="auto"/>
      </w:divBdr>
    </w:div>
    <w:div w:id="139201999">
      <w:bodyDiv w:val="1"/>
      <w:marLeft w:val="0"/>
      <w:marRight w:val="0"/>
      <w:marTop w:val="0"/>
      <w:marBottom w:val="0"/>
      <w:divBdr>
        <w:top w:val="none" w:sz="0" w:space="0" w:color="auto"/>
        <w:left w:val="none" w:sz="0" w:space="0" w:color="auto"/>
        <w:bottom w:val="none" w:sz="0" w:space="0" w:color="auto"/>
        <w:right w:val="none" w:sz="0" w:space="0" w:color="auto"/>
      </w:divBdr>
    </w:div>
    <w:div w:id="149559477">
      <w:bodyDiv w:val="1"/>
      <w:marLeft w:val="0"/>
      <w:marRight w:val="0"/>
      <w:marTop w:val="0"/>
      <w:marBottom w:val="0"/>
      <w:divBdr>
        <w:top w:val="none" w:sz="0" w:space="0" w:color="auto"/>
        <w:left w:val="none" w:sz="0" w:space="0" w:color="auto"/>
        <w:bottom w:val="none" w:sz="0" w:space="0" w:color="auto"/>
        <w:right w:val="none" w:sz="0" w:space="0" w:color="auto"/>
      </w:divBdr>
    </w:div>
    <w:div w:id="150172800">
      <w:bodyDiv w:val="1"/>
      <w:marLeft w:val="0"/>
      <w:marRight w:val="0"/>
      <w:marTop w:val="0"/>
      <w:marBottom w:val="0"/>
      <w:divBdr>
        <w:top w:val="none" w:sz="0" w:space="0" w:color="auto"/>
        <w:left w:val="none" w:sz="0" w:space="0" w:color="auto"/>
        <w:bottom w:val="none" w:sz="0" w:space="0" w:color="auto"/>
        <w:right w:val="none" w:sz="0" w:space="0" w:color="auto"/>
      </w:divBdr>
    </w:div>
    <w:div w:id="154490871">
      <w:bodyDiv w:val="1"/>
      <w:marLeft w:val="0"/>
      <w:marRight w:val="0"/>
      <w:marTop w:val="0"/>
      <w:marBottom w:val="0"/>
      <w:divBdr>
        <w:top w:val="none" w:sz="0" w:space="0" w:color="auto"/>
        <w:left w:val="none" w:sz="0" w:space="0" w:color="auto"/>
        <w:bottom w:val="none" w:sz="0" w:space="0" w:color="auto"/>
        <w:right w:val="none" w:sz="0" w:space="0" w:color="auto"/>
      </w:divBdr>
    </w:div>
    <w:div w:id="167402858">
      <w:bodyDiv w:val="1"/>
      <w:marLeft w:val="0"/>
      <w:marRight w:val="0"/>
      <w:marTop w:val="0"/>
      <w:marBottom w:val="0"/>
      <w:divBdr>
        <w:top w:val="none" w:sz="0" w:space="0" w:color="auto"/>
        <w:left w:val="none" w:sz="0" w:space="0" w:color="auto"/>
        <w:bottom w:val="none" w:sz="0" w:space="0" w:color="auto"/>
        <w:right w:val="none" w:sz="0" w:space="0" w:color="auto"/>
      </w:divBdr>
    </w:div>
    <w:div w:id="170024044">
      <w:bodyDiv w:val="1"/>
      <w:marLeft w:val="0"/>
      <w:marRight w:val="0"/>
      <w:marTop w:val="0"/>
      <w:marBottom w:val="0"/>
      <w:divBdr>
        <w:top w:val="none" w:sz="0" w:space="0" w:color="auto"/>
        <w:left w:val="none" w:sz="0" w:space="0" w:color="auto"/>
        <w:bottom w:val="none" w:sz="0" w:space="0" w:color="auto"/>
        <w:right w:val="none" w:sz="0" w:space="0" w:color="auto"/>
      </w:divBdr>
    </w:div>
    <w:div w:id="206647300">
      <w:bodyDiv w:val="1"/>
      <w:marLeft w:val="0"/>
      <w:marRight w:val="0"/>
      <w:marTop w:val="0"/>
      <w:marBottom w:val="0"/>
      <w:divBdr>
        <w:top w:val="none" w:sz="0" w:space="0" w:color="auto"/>
        <w:left w:val="none" w:sz="0" w:space="0" w:color="auto"/>
        <w:bottom w:val="none" w:sz="0" w:space="0" w:color="auto"/>
        <w:right w:val="none" w:sz="0" w:space="0" w:color="auto"/>
      </w:divBdr>
    </w:div>
    <w:div w:id="215356952">
      <w:bodyDiv w:val="1"/>
      <w:marLeft w:val="0"/>
      <w:marRight w:val="0"/>
      <w:marTop w:val="0"/>
      <w:marBottom w:val="0"/>
      <w:divBdr>
        <w:top w:val="none" w:sz="0" w:space="0" w:color="auto"/>
        <w:left w:val="none" w:sz="0" w:space="0" w:color="auto"/>
        <w:bottom w:val="none" w:sz="0" w:space="0" w:color="auto"/>
        <w:right w:val="none" w:sz="0" w:space="0" w:color="auto"/>
      </w:divBdr>
    </w:div>
    <w:div w:id="239752765">
      <w:bodyDiv w:val="1"/>
      <w:marLeft w:val="0"/>
      <w:marRight w:val="0"/>
      <w:marTop w:val="0"/>
      <w:marBottom w:val="0"/>
      <w:divBdr>
        <w:top w:val="none" w:sz="0" w:space="0" w:color="auto"/>
        <w:left w:val="none" w:sz="0" w:space="0" w:color="auto"/>
        <w:bottom w:val="none" w:sz="0" w:space="0" w:color="auto"/>
        <w:right w:val="none" w:sz="0" w:space="0" w:color="auto"/>
      </w:divBdr>
    </w:div>
    <w:div w:id="254902140">
      <w:bodyDiv w:val="1"/>
      <w:marLeft w:val="0"/>
      <w:marRight w:val="0"/>
      <w:marTop w:val="0"/>
      <w:marBottom w:val="0"/>
      <w:divBdr>
        <w:top w:val="none" w:sz="0" w:space="0" w:color="auto"/>
        <w:left w:val="none" w:sz="0" w:space="0" w:color="auto"/>
        <w:bottom w:val="none" w:sz="0" w:space="0" w:color="auto"/>
        <w:right w:val="none" w:sz="0" w:space="0" w:color="auto"/>
      </w:divBdr>
    </w:div>
    <w:div w:id="257295525">
      <w:bodyDiv w:val="1"/>
      <w:marLeft w:val="0"/>
      <w:marRight w:val="0"/>
      <w:marTop w:val="0"/>
      <w:marBottom w:val="0"/>
      <w:divBdr>
        <w:top w:val="none" w:sz="0" w:space="0" w:color="auto"/>
        <w:left w:val="none" w:sz="0" w:space="0" w:color="auto"/>
        <w:bottom w:val="none" w:sz="0" w:space="0" w:color="auto"/>
        <w:right w:val="none" w:sz="0" w:space="0" w:color="auto"/>
      </w:divBdr>
    </w:div>
    <w:div w:id="268663381">
      <w:bodyDiv w:val="1"/>
      <w:marLeft w:val="0"/>
      <w:marRight w:val="0"/>
      <w:marTop w:val="0"/>
      <w:marBottom w:val="0"/>
      <w:divBdr>
        <w:top w:val="none" w:sz="0" w:space="0" w:color="auto"/>
        <w:left w:val="none" w:sz="0" w:space="0" w:color="auto"/>
        <w:bottom w:val="none" w:sz="0" w:space="0" w:color="auto"/>
        <w:right w:val="none" w:sz="0" w:space="0" w:color="auto"/>
      </w:divBdr>
    </w:div>
    <w:div w:id="283122401">
      <w:bodyDiv w:val="1"/>
      <w:marLeft w:val="0"/>
      <w:marRight w:val="0"/>
      <w:marTop w:val="0"/>
      <w:marBottom w:val="0"/>
      <w:divBdr>
        <w:top w:val="none" w:sz="0" w:space="0" w:color="auto"/>
        <w:left w:val="none" w:sz="0" w:space="0" w:color="auto"/>
        <w:bottom w:val="none" w:sz="0" w:space="0" w:color="auto"/>
        <w:right w:val="none" w:sz="0" w:space="0" w:color="auto"/>
      </w:divBdr>
    </w:div>
    <w:div w:id="283777727">
      <w:bodyDiv w:val="1"/>
      <w:marLeft w:val="0"/>
      <w:marRight w:val="0"/>
      <w:marTop w:val="0"/>
      <w:marBottom w:val="0"/>
      <w:divBdr>
        <w:top w:val="none" w:sz="0" w:space="0" w:color="auto"/>
        <w:left w:val="none" w:sz="0" w:space="0" w:color="auto"/>
        <w:bottom w:val="none" w:sz="0" w:space="0" w:color="auto"/>
        <w:right w:val="none" w:sz="0" w:space="0" w:color="auto"/>
      </w:divBdr>
    </w:div>
    <w:div w:id="288825614">
      <w:bodyDiv w:val="1"/>
      <w:marLeft w:val="0"/>
      <w:marRight w:val="0"/>
      <w:marTop w:val="0"/>
      <w:marBottom w:val="0"/>
      <w:divBdr>
        <w:top w:val="none" w:sz="0" w:space="0" w:color="auto"/>
        <w:left w:val="none" w:sz="0" w:space="0" w:color="auto"/>
        <w:bottom w:val="none" w:sz="0" w:space="0" w:color="auto"/>
        <w:right w:val="none" w:sz="0" w:space="0" w:color="auto"/>
      </w:divBdr>
    </w:div>
    <w:div w:id="288826838">
      <w:bodyDiv w:val="1"/>
      <w:marLeft w:val="0"/>
      <w:marRight w:val="0"/>
      <w:marTop w:val="0"/>
      <w:marBottom w:val="0"/>
      <w:divBdr>
        <w:top w:val="none" w:sz="0" w:space="0" w:color="auto"/>
        <w:left w:val="none" w:sz="0" w:space="0" w:color="auto"/>
        <w:bottom w:val="none" w:sz="0" w:space="0" w:color="auto"/>
        <w:right w:val="none" w:sz="0" w:space="0" w:color="auto"/>
      </w:divBdr>
    </w:div>
    <w:div w:id="298927481">
      <w:bodyDiv w:val="1"/>
      <w:marLeft w:val="0"/>
      <w:marRight w:val="0"/>
      <w:marTop w:val="0"/>
      <w:marBottom w:val="0"/>
      <w:divBdr>
        <w:top w:val="none" w:sz="0" w:space="0" w:color="auto"/>
        <w:left w:val="none" w:sz="0" w:space="0" w:color="auto"/>
        <w:bottom w:val="none" w:sz="0" w:space="0" w:color="auto"/>
        <w:right w:val="none" w:sz="0" w:space="0" w:color="auto"/>
      </w:divBdr>
    </w:div>
    <w:div w:id="302735689">
      <w:bodyDiv w:val="1"/>
      <w:marLeft w:val="0"/>
      <w:marRight w:val="0"/>
      <w:marTop w:val="0"/>
      <w:marBottom w:val="0"/>
      <w:divBdr>
        <w:top w:val="none" w:sz="0" w:space="0" w:color="auto"/>
        <w:left w:val="none" w:sz="0" w:space="0" w:color="auto"/>
        <w:bottom w:val="none" w:sz="0" w:space="0" w:color="auto"/>
        <w:right w:val="none" w:sz="0" w:space="0" w:color="auto"/>
      </w:divBdr>
    </w:div>
    <w:div w:id="314994640">
      <w:bodyDiv w:val="1"/>
      <w:marLeft w:val="0"/>
      <w:marRight w:val="0"/>
      <w:marTop w:val="0"/>
      <w:marBottom w:val="0"/>
      <w:divBdr>
        <w:top w:val="none" w:sz="0" w:space="0" w:color="auto"/>
        <w:left w:val="none" w:sz="0" w:space="0" w:color="auto"/>
        <w:bottom w:val="none" w:sz="0" w:space="0" w:color="auto"/>
        <w:right w:val="none" w:sz="0" w:space="0" w:color="auto"/>
      </w:divBdr>
    </w:div>
    <w:div w:id="327827139">
      <w:bodyDiv w:val="1"/>
      <w:marLeft w:val="0"/>
      <w:marRight w:val="0"/>
      <w:marTop w:val="0"/>
      <w:marBottom w:val="0"/>
      <w:divBdr>
        <w:top w:val="none" w:sz="0" w:space="0" w:color="auto"/>
        <w:left w:val="none" w:sz="0" w:space="0" w:color="auto"/>
        <w:bottom w:val="none" w:sz="0" w:space="0" w:color="auto"/>
        <w:right w:val="none" w:sz="0" w:space="0" w:color="auto"/>
      </w:divBdr>
    </w:div>
    <w:div w:id="332533618">
      <w:bodyDiv w:val="1"/>
      <w:marLeft w:val="0"/>
      <w:marRight w:val="0"/>
      <w:marTop w:val="0"/>
      <w:marBottom w:val="0"/>
      <w:divBdr>
        <w:top w:val="none" w:sz="0" w:space="0" w:color="auto"/>
        <w:left w:val="none" w:sz="0" w:space="0" w:color="auto"/>
        <w:bottom w:val="none" w:sz="0" w:space="0" w:color="auto"/>
        <w:right w:val="none" w:sz="0" w:space="0" w:color="auto"/>
      </w:divBdr>
    </w:div>
    <w:div w:id="333068788">
      <w:bodyDiv w:val="1"/>
      <w:marLeft w:val="0"/>
      <w:marRight w:val="0"/>
      <w:marTop w:val="0"/>
      <w:marBottom w:val="0"/>
      <w:divBdr>
        <w:top w:val="none" w:sz="0" w:space="0" w:color="auto"/>
        <w:left w:val="none" w:sz="0" w:space="0" w:color="auto"/>
        <w:bottom w:val="none" w:sz="0" w:space="0" w:color="auto"/>
        <w:right w:val="none" w:sz="0" w:space="0" w:color="auto"/>
      </w:divBdr>
    </w:div>
    <w:div w:id="341129271">
      <w:bodyDiv w:val="1"/>
      <w:marLeft w:val="0"/>
      <w:marRight w:val="0"/>
      <w:marTop w:val="0"/>
      <w:marBottom w:val="0"/>
      <w:divBdr>
        <w:top w:val="none" w:sz="0" w:space="0" w:color="auto"/>
        <w:left w:val="none" w:sz="0" w:space="0" w:color="auto"/>
        <w:bottom w:val="none" w:sz="0" w:space="0" w:color="auto"/>
        <w:right w:val="none" w:sz="0" w:space="0" w:color="auto"/>
      </w:divBdr>
    </w:div>
    <w:div w:id="343214111">
      <w:bodyDiv w:val="1"/>
      <w:marLeft w:val="0"/>
      <w:marRight w:val="0"/>
      <w:marTop w:val="0"/>
      <w:marBottom w:val="0"/>
      <w:divBdr>
        <w:top w:val="none" w:sz="0" w:space="0" w:color="auto"/>
        <w:left w:val="none" w:sz="0" w:space="0" w:color="auto"/>
        <w:bottom w:val="none" w:sz="0" w:space="0" w:color="auto"/>
        <w:right w:val="none" w:sz="0" w:space="0" w:color="auto"/>
      </w:divBdr>
    </w:div>
    <w:div w:id="359405532">
      <w:bodyDiv w:val="1"/>
      <w:marLeft w:val="0"/>
      <w:marRight w:val="0"/>
      <w:marTop w:val="0"/>
      <w:marBottom w:val="0"/>
      <w:divBdr>
        <w:top w:val="none" w:sz="0" w:space="0" w:color="auto"/>
        <w:left w:val="none" w:sz="0" w:space="0" w:color="auto"/>
        <w:bottom w:val="none" w:sz="0" w:space="0" w:color="auto"/>
        <w:right w:val="none" w:sz="0" w:space="0" w:color="auto"/>
      </w:divBdr>
    </w:div>
    <w:div w:id="380592428">
      <w:bodyDiv w:val="1"/>
      <w:marLeft w:val="0"/>
      <w:marRight w:val="0"/>
      <w:marTop w:val="0"/>
      <w:marBottom w:val="0"/>
      <w:divBdr>
        <w:top w:val="none" w:sz="0" w:space="0" w:color="auto"/>
        <w:left w:val="none" w:sz="0" w:space="0" w:color="auto"/>
        <w:bottom w:val="none" w:sz="0" w:space="0" w:color="auto"/>
        <w:right w:val="none" w:sz="0" w:space="0" w:color="auto"/>
      </w:divBdr>
    </w:div>
    <w:div w:id="384377584">
      <w:bodyDiv w:val="1"/>
      <w:marLeft w:val="0"/>
      <w:marRight w:val="0"/>
      <w:marTop w:val="0"/>
      <w:marBottom w:val="0"/>
      <w:divBdr>
        <w:top w:val="none" w:sz="0" w:space="0" w:color="auto"/>
        <w:left w:val="none" w:sz="0" w:space="0" w:color="auto"/>
        <w:bottom w:val="none" w:sz="0" w:space="0" w:color="auto"/>
        <w:right w:val="none" w:sz="0" w:space="0" w:color="auto"/>
      </w:divBdr>
    </w:div>
    <w:div w:id="391193876">
      <w:bodyDiv w:val="1"/>
      <w:marLeft w:val="0"/>
      <w:marRight w:val="0"/>
      <w:marTop w:val="0"/>
      <w:marBottom w:val="0"/>
      <w:divBdr>
        <w:top w:val="none" w:sz="0" w:space="0" w:color="auto"/>
        <w:left w:val="none" w:sz="0" w:space="0" w:color="auto"/>
        <w:bottom w:val="none" w:sz="0" w:space="0" w:color="auto"/>
        <w:right w:val="none" w:sz="0" w:space="0" w:color="auto"/>
      </w:divBdr>
    </w:div>
    <w:div w:id="405879996">
      <w:bodyDiv w:val="1"/>
      <w:marLeft w:val="0"/>
      <w:marRight w:val="0"/>
      <w:marTop w:val="0"/>
      <w:marBottom w:val="0"/>
      <w:divBdr>
        <w:top w:val="none" w:sz="0" w:space="0" w:color="auto"/>
        <w:left w:val="none" w:sz="0" w:space="0" w:color="auto"/>
        <w:bottom w:val="none" w:sz="0" w:space="0" w:color="auto"/>
        <w:right w:val="none" w:sz="0" w:space="0" w:color="auto"/>
      </w:divBdr>
    </w:div>
    <w:div w:id="433983634">
      <w:bodyDiv w:val="1"/>
      <w:marLeft w:val="0"/>
      <w:marRight w:val="0"/>
      <w:marTop w:val="0"/>
      <w:marBottom w:val="0"/>
      <w:divBdr>
        <w:top w:val="none" w:sz="0" w:space="0" w:color="auto"/>
        <w:left w:val="none" w:sz="0" w:space="0" w:color="auto"/>
        <w:bottom w:val="none" w:sz="0" w:space="0" w:color="auto"/>
        <w:right w:val="none" w:sz="0" w:space="0" w:color="auto"/>
      </w:divBdr>
    </w:div>
    <w:div w:id="468937085">
      <w:bodyDiv w:val="1"/>
      <w:marLeft w:val="0"/>
      <w:marRight w:val="0"/>
      <w:marTop w:val="0"/>
      <w:marBottom w:val="0"/>
      <w:divBdr>
        <w:top w:val="none" w:sz="0" w:space="0" w:color="auto"/>
        <w:left w:val="none" w:sz="0" w:space="0" w:color="auto"/>
        <w:bottom w:val="none" w:sz="0" w:space="0" w:color="auto"/>
        <w:right w:val="none" w:sz="0" w:space="0" w:color="auto"/>
      </w:divBdr>
    </w:div>
    <w:div w:id="480318640">
      <w:bodyDiv w:val="1"/>
      <w:marLeft w:val="0"/>
      <w:marRight w:val="0"/>
      <w:marTop w:val="0"/>
      <w:marBottom w:val="0"/>
      <w:divBdr>
        <w:top w:val="none" w:sz="0" w:space="0" w:color="auto"/>
        <w:left w:val="none" w:sz="0" w:space="0" w:color="auto"/>
        <w:bottom w:val="none" w:sz="0" w:space="0" w:color="auto"/>
        <w:right w:val="none" w:sz="0" w:space="0" w:color="auto"/>
      </w:divBdr>
    </w:div>
    <w:div w:id="493642367">
      <w:bodyDiv w:val="1"/>
      <w:marLeft w:val="0"/>
      <w:marRight w:val="0"/>
      <w:marTop w:val="0"/>
      <w:marBottom w:val="0"/>
      <w:divBdr>
        <w:top w:val="none" w:sz="0" w:space="0" w:color="auto"/>
        <w:left w:val="none" w:sz="0" w:space="0" w:color="auto"/>
        <w:bottom w:val="none" w:sz="0" w:space="0" w:color="auto"/>
        <w:right w:val="none" w:sz="0" w:space="0" w:color="auto"/>
      </w:divBdr>
    </w:div>
    <w:div w:id="547182233">
      <w:bodyDiv w:val="1"/>
      <w:marLeft w:val="0"/>
      <w:marRight w:val="0"/>
      <w:marTop w:val="0"/>
      <w:marBottom w:val="0"/>
      <w:divBdr>
        <w:top w:val="none" w:sz="0" w:space="0" w:color="auto"/>
        <w:left w:val="none" w:sz="0" w:space="0" w:color="auto"/>
        <w:bottom w:val="none" w:sz="0" w:space="0" w:color="auto"/>
        <w:right w:val="none" w:sz="0" w:space="0" w:color="auto"/>
      </w:divBdr>
    </w:div>
    <w:div w:id="559052502">
      <w:bodyDiv w:val="1"/>
      <w:marLeft w:val="0"/>
      <w:marRight w:val="0"/>
      <w:marTop w:val="0"/>
      <w:marBottom w:val="0"/>
      <w:divBdr>
        <w:top w:val="none" w:sz="0" w:space="0" w:color="auto"/>
        <w:left w:val="none" w:sz="0" w:space="0" w:color="auto"/>
        <w:bottom w:val="none" w:sz="0" w:space="0" w:color="auto"/>
        <w:right w:val="none" w:sz="0" w:space="0" w:color="auto"/>
      </w:divBdr>
    </w:div>
    <w:div w:id="559681799">
      <w:bodyDiv w:val="1"/>
      <w:marLeft w:val="0"/>
      <w:marRight w:val="0"/>
      <w:marTop w:val="0"/>
      <w:marBottom w:val="0"/>
      <w:divBdr>
        <w:top w:val="none" w:sz="0" w:space="0" w:color="auto"/>
        <w:left w:val="none" w:sz="0" w:space="0" w:color="auto"/>
        <w:bottom w:val="none" w:sz="0" w:space="0" w:color="auto"/>
        <w:right w:val="none" w:sz="0" w:space="0" w:color="auto"/>
      </w:divBdr>
    </w:div>
    <w:div w:id="562714435">
      <w:bodyDiv w:val="1"/>
      <w:marLeft w:val="0"/>
      <w:marRight w:val="0"/>
      <w:marTop w:val="0"/>
      <w:marBottom w:val="0"/>
      <w:divBdr>
        <w:top w:val="none" w:sz="0" w:space="0" w:color="auto"/>
        <w:left w:val="none" w:sz="0" w:space="0" w:color="auto"/>
        <w:bottom w:val="none" w:sz="0" w:space="0" w:color="auto"/>
        <w:right w:val="none" w:sz="0" w:space="0" w:color="auto"/>
      </w:divBdr>
    </w:div>
    <w:div w:id="602961412">
      <w:bodyDiv w:val="1"/>
      <w:marLeft w:val="0"/>
      <w:marRight w:val="0"/>
      <w:marTop w:val="0"/>
      <w:marBottom w:val="0"/>
      <w:divBdr>
        <w:top w:val="none" w:sz="0" w:space="0" w:color="auto"/>
        <w:left w:val="none" w:sz="0" w:space="0" w:color="auto"/>
        <w:bottom w:val="none" w:sz="0" w:space="0" w:color="auto"/>
        <w:right w:val="none" w:sz="0" w:space="0" w:color="auto"/>
      </w:divBdr>
    </w:div>
    <w:div w:id="611327277">
      <w:bodyDiv w:val="1"/>
      <w:marLeft w:val="0"/>
      <w:marRight w:val="0"/>
      <w:marTop w:val="0"/>
      <w:marBottom w:val="0"/>
      <w:divBdr>
        <w:top w:val="none" w:sz="0" w:space="0" w:color="auto"/>
        <w:left w:val="none" w:sz="0" w:space="0" w:color="auto"/>
        <w:bottom w:val="none" w:sz="0" w:space="0" w:color="auto"/>
        <w:right w:val="none" w:sz="0" w:space="0" w:color="auto"/>
      </w:divBdr>
    </w:div>
    <w:div w:id="648822203">
      <w:bodyDiv w:val="1"/>
      <w:marLeft w:val="0"/>
      <w:marRight w:val="0"/>
      <w:marTop w:val="0"/>
      <w:marBottom w:val="0"/>
      <w:divBdr>
        <w:top w:val="none" w:sz="0" w:space="0" w:color="auto"/>
        <w:left w:val="none" w:sz="0" w:space="0" w:color="auto"/>
        <w:bottom w:val="none" w:sz="0" w:space="0" w:color="auto"/>
        <w:right w:val="none" w:sz="0" w:space="0" w:color="auto"/>
      </w:divBdr>
    </w:div>
    <w:div w:id="658536500">
      <w:bodyDiv w:val="1"/>
      <w:marLeft w:val="0"/>
      <w:marRight w:val="0"/>
      <w:marTop w:val="0"/>
      <w:marBottom w:val="0"/>
      <w:divBdr>
        <w:top w:val="none" w:sz="0" w:space="0" w:color="auto"/>
        <w:left w:val="none" w:sz="0" w:space="0" w:color="auto"/>
        <w:bottom w:val="none" w:sz="0" w:space="0" w:color="auto"/>
        <w:right w:val="none" w:sz="0" w:space="0" w:color="auto"/>
      </w:divBdr>
    </w:div>
    <w:div w:id="669723862">
      <w:bodyDiv w:val="1"/>
      <w:marLeft w:val="0"/>
      <w:marRight w:val="0"/>
      <w:marTop w:val="0"/>
      <w:marBottom w:val="0"/>
      <w:divBdr>
        <w:top w:val="none" w:sz="0" w:space="0" w:color="auto"/>
        <w:left w:val="none" w:sz="0" w:space="0" w:color="auto"/>
        <w:bottom w:val="none" w:sz="0" w:space="0" w:color="auto"/>
        <w:right w:val="none" w:sz="0" w:space="0" w:color="auto"/>
      </w:divBdr>
    </w:div>
    <w:div w:id="693307043">
      <w:bodyDiv w:val="1"/>
      <w:marLeft w:val="0"/>
      <w:marRight w:val="0"/>
      <w:marTop w:val="0"/>
      <w:marBottom w:val="0"/>
      <w:divBdr>
        <w:top w:val="none" w:sz="0" w:space="0" w:color="auto"/>
        <w:left w:val="none" w:sz="0" w:space="0" w:color="auto"/>
        <w:bottom w:val="none" w:sz="0" w:space="0" w:color="auto"/>
        <w:right w:val="none" w:sz="0" w:space="0" w:color="auto"/>
      </w:divBdr>
    </w:div>
    <w:div w:id="697971468">
      <w:bodyDiv w:val="1"/>
      <w:marLeft w:val="0"/>
      <w:marRight w:val="0"/>
      <w:marTop w:val="0"/>
      <w:marBottom w:val="0"/>
      <w:divBdr>
        <w:top w:val="none" w:sz="0" w:space="0" w:color="auto"/>
        <w:left w:val="none" w:sz="0" w:space="0" w:color="auto"/>
        <w:bottom w:val="none" w:sz="0" w:space="0" w:color="auto"/>
        <w:right w:val="none" w:sz="0" w:space="0" w:color="auto"/>
      </w:divBdr>
    </w:div>
    <w:div w:id="717045083">
      <w:bodyDiv w:val="1"/>
      <w:marLeft w:val="0"/>
      <w:marRight w:val="0"/>
      <w:marTop w:val="0"/>
      <w:marBottom w:val="0"/>
      <w:divBdr>
        <w:top w:val="none" w:sz="0" w:space="0" w:color="auto"/>
        <w:left w:val="none" w:sz="0" w:space="0" w:color="auto"/>
        <w:bottom w:val="none" w:sz="0" w:space="0" w:color="auto"/>
        <w:right w:val="none" w:sz="0" w:space="0" w:color="auto"/>
      </w:divBdr>
    </w:div>
    <w:div w:id="717319948">
      <w:bodyDiv w:val="1"/>
      <w:marLeft w:val="0"/>
      <w:marRight w:val="0"/>
      <w:marTop w:val="0"/>
      <w:marBottom w:val="0"/>
      <w:divBdr>
        <w:top w:val="none" w:sz="0" w:space="0" w:color="auto"/>
        <w:left w:val="none" w:sz="0" w:space="0" w:color="auto"/>
        <w:bottom w:val="none" w:sz="0" w:space="0" w:color="auto"/>
        <w:right w:val="none" w:sz="0" w:space="0" w:color="auto"/>
      </w:divBdr>
    </w:div>
    <w:div w:id="746731389">
      <w:bodyDiv w:val="1"/>
      <w:marLeft w:val="0"/>
      <w:marRight w:val="0"/>
      <w:marTop w:val="0"/>
      <w:marBottom w:val="0"/>
      <w:divBdr>
        <w:top w:val="none" w:sz="0" w:space="0" w:color="auto"/>
        <w:left w:val="none" w:sz="0" w:space="0" w:color="auto"/>
        <w:bottom w:val="none" w:sz="0" w:space="0" w:color="auto"/>
        <w:right w:val="none" w:sz="0" w:space="0" w:color="auto"/>
      </w:divBdr>
    </w:div>
    <w:div w:id="751463689">
      <w:bodyDiv w:val="1"/>
      <w:marLeft w:val="0"/>
      <w:marRight w:val="0"/>
      <w:marTop w:val="0"/>
      <w:marBottom w:val="0"/>
      <w:divBdr>
        <w:top w:val="none" w:sz="0" w:space="0" w:color="auto"/>
        <w:left w:val="none" w:sz="0" w:space="0" w:color="auto"/>
        <w:bottom w:val="none" w:sz="0" w:space="0" w:color="auto"/>
        <w:right w:val="none" w:sz="0" w:space="0" w:color="auto"/>
      </w:divBdr>
      <w:divsChild>
        <w:div w:id="1149059510">
          <w:marLeft w:val="0"/>
          <w:marRight w:val="0"/>
          <w:marTop w:val="0"/>
          <w:marBottom w:val="0"/>
          <w:divBdr>
            <w:top w:val="none" w:sz="0" w:space="0" w:color="auto"/>
            <w:left w:val="none" w:sz="0" w:space="0" w:color="auto"/>
            <w:bottom w:val="none" w:sz="0" w:space="0" w:color="auto"/>
            <w:right w:val="none" w:sz="0" w:space="0" w:color="auto"/>
          </w:divBdr>
        </w:div>
      </w:divsChild>
    </w:div>
    <w:div w:id="768083046">
      <w:bodyDiv w:val="1"/>
      <w:marLeft w:val="0"/>
      <w:marRight w:val="0"/>
      <w:marTop w:val="0"/>
      <w:marBottom w:val="0"/>
      <w:divBdr>
        <w:top w:val="none" w:sz="0" w:space="0" w:color="auto"/>
        <w:left w:val="none" w:sz="0" w:space="0" w:color="auto"/>
        <w:bottom w:val="none" w:sz="0" w:space="0" w:color="auto"/>
        <w:right w:val="none" w:sz="0" w:space="0" w:color="auto"/>
      </w:divBdr>
    </w:div>
    <w:div w:id="801653860">
      <w:bodyDiv w:val="1"/>
      <w:marLeft w:val="0"/>
      <w:marRight w:val="0"/>
      <w:marTop w:val="0"/>
      <w:marBottom w:val="0"/>
      <w:divBdr>
        <w:top w:val="none" w:sz="0" w:space="0" w:color="auto"/>
        <w:left w:val="none" w:sz="0" w:space="0" w:color="auto"/>
        <w:bottom w:val="none" w:sz="0" w:space="0" w:color="auto"/>
        <w:right w:val="none" w:sz="0" w:space="0" w:color="auto"/>
      </w:divBdr>
    </w:div>
    <w:div w:id="803232700">
      <w:bodyDiv w:val="1"/>
      <w:marLeft w:val="0"/>
      <w:marRight w:val="0"/>
      <w:marTop w:val="0"/>
      <w:marBottom w:val="0"/>
      <w:divBdr>
        <w:top w:val="none" w:sz="0" w:space="0" w:color="auto"/>
        <w:left w:val="none" w:sz="0" w:space="0" w:color="auto"/>
        <w:bottom w:val="none" w:sz="0" w:space="0" w:color="auto"/>
        <w:right w:val="none" w:sz="0" w:space="0" w:color="auto"/>
      </w:divBdr>
    </w:div>
    <w:div w:id="805973542">
      <w:bodyDiv w:val="1"/>
      <w:marLeft w:val="0"/>
      <w:marRight w:val="0"/>
      <w:marTop w:val="0"/>
      <w:marBottom w:val="0"/>
      <w:divBdr>
        <w:top w:val="none" w:sz="0" w:space="0" w:color="auto"/>
        <w:left w:val="none" w:sz="0" w:space="0" w:color="auto"/>
        <w:bottom w:val="none" w:sz="0" w:space="0" w:color="auto"/>
        <w:right w:val="none" w:sz="0" w:space="0" w:color="auto"/>
      </w:divBdr>
    </w:div>
    <w:div w:id="818153490">
      <w:bodyDiv w:val="1"/>
      <w:marLeft w:val="0"/>
      <w:marRight w:val="0"/>
      <w:marTop w:val="0"/>
      <w:marBottom w:val="0"/>
      <w:divBdr>
        <w:top w:val="none" w:sz="0" w:space="0" w:color="auto"/>
        <w:left w:val="none" w:sz="0" w:space="0" w:color="auto"/>
        <w:bottom w:val="none" w:sz="0" w:space="0" w:color="auto"/>
        <w:right w:val="none" w:sz="0" w:space="0" w:color="auto"/>
      </w:divBdr>
    </w:div>
    <w:div w:id="850221361">
      <w:bodyDiv w:val="1"/>
      <w:marLeft w:val="0"/>
      <w:marRight w:val="0"/>
      <w:marTop w:val="0"/>
      <w:marBottom w:val="0"/>
      <w:divBdr>
        <w:top w:val="none" w:sz="0" w:space="0" w:color="auto"/>
        <w:left w:val="none" w:sz="0" w:space="0" w:color="auto"/>
        <w:bottom w:val="none" w:sz="0" w:space="0" w:color="auto"/>
        <w:right w:val="none" w:sz="0" w:space="0" w:color="auto"/>
      </w:divBdr>
    </w:div>
    <w:div w:id="857045322">
      <w:bodyDiv w:val="1"/>
      <w:marLeft w:val="0"/>
      <w:marRight w:val="0"/>
      <w:marTop w:val="0"/>
      <w:marBottom w:val="0"/>
      <w:divBdr>
        <w:top w:val="none" w:sz="0" w:space="0" w:color="auto"/>
        <w:left w:val="none" w:sz="0" w:space="0" w:color="auto"/>
        <w:bottom w:val="none" w:sz="0" w:space="0" w:color="auto"/>
        <w:right w:val="none" w:sz="0" w:space="0" w:color="auto"/>
      </w:divBdr>
    </w:div>
    <w:div w:id="867183078">
      <w:bodyDiv w:val="1"/>
      <w:marLeft w:val="0"/>
      <w:marRight w:val="0"/>
      <w:marTop w:val="0"/>
      <w:marBottom w:val="0"/>
      <w:divBdr>
        <w:top w:val="none" w:sz="0" w:space="0" w:color="auto"/>
        <w:left w:val="none" w:sz="0" w:space="0" w:color="auto"/>
        <w:bottom w:val="none" w:sz="0" w:space="0" w:color="auto"/>
        <w:right w:val="none" w:sz="0" w:space="0" w:color="auto"/>
      </w:divBdr>
    </w:div>
    <w:div w:id="870647502">
      <w:bodyDiv w:val="1"/>
      <w:marLeft w:val="0"/>
      <w:marRight w:val="0"/>
      <w:marTop w:val="0"/>
      <w:marBottom w:val="0"/>
      <w:divBdr>
        <w:top w:val="none" w:sz="0" w:space="0" w:color="auto"/>
        <w:left w:val="none" w:sz="0" w:space="0" w:color="auto"/>
        <w:bottom w:val="none" w:sz="0" w:space="0" w:color="auto"/>
        <w:right w:val="none" w:sz="0" w:space="0" w:color="auto"/>
      </w:divBdr>
    </w:div>
    <w:div w:id="877274937">
      <w:bodyDiv w:val="1"/>
      <w:marLeft w:val="0"/>
      <w:marRight w:val="0"/>
      <w:marTop w:val="0"/>
      <w:marBottom w:val="0"/>
      <w:divBdr>
        <w:top w:val="none" w:sz="0" w:space="0" w:color="auto"/>
        <w:left w:val="none" w:sz="0" w:space="0" w:color="auto"/>
        <w:bottom w:val="none" w:sz="0" w:space="0" w:color="auto"/>
        <w:right w:val="none" w:sz="0" w:space="0" w:color="auto"/>
      </w:divBdr>
    </w:div>
    <w:div w:id="883637561">
      <w:bodyDiv w:val="1"/>
      <w:marLeft w:val="0"/>
      <w:marRight w:val="0"/>
      <w:marTop w:val="0"/>
      <w:marBottom w:val="0"/>
      <w:divBdr>
        <w:top w:val="none" w:sz="0" w:space="0" w:color="auto"/>
        <w:left w:val="none" w:sz="0" w:space="0" w:color="auto"/>
        <w:bottom w:val="none" w:sz="0" w:space="0" w:color="auto"/>
        <w:right w:val="none" w:sz="0" w:space="0" w:color="auto"/>
      </w:divBdr>
    </w:div>
    <w:div w:id="901523754">
      <w:bodyDiv w:val="1"/>
      <w:marLeft w:val="0"/>
      <w:marRight w:val="0"/>
      <w:marTop w:val="0"/>
      <w:marBottom w:val="0"/>
      <w:divBdr>
        <w:top w:val="none" w:sz="0" w:space="0" w:color="auto"/>
        <w:left w:val="none" w:sz="0" w:space="0" w:color="auto"/>
        <w:bottom w:val="none" w:sz="0" w:space="0" w:color="auto"/>
        <w:right w:val="none" w:sz="0" w:space="0" w:color="auto"/>
      </w:divBdr>
    </w:div>
    <w:div w:id="928463173">
      <w:bodyDiv w:val="1"/>
      <w:marLeft w:val="0"/>
      <w:marRight w:val="0"/>
      <w:marTop w:val="0"/>
      <w:marBottom w:val="0"/>
      <w:divBdr>
        <w:top w:val="none" w:sz="0" w:space="0" w:color="auto"/>
        <w:left w:val="none" w:sz="0" w:space="0" w:color="auto"/>
        <w:bottom w:val="none" w:sz="0" w:space="0" w:color="auto"/>
        <w:right w:val="none" w:sz="0" w:space="0" w:color="auto"/>
      </w:divBdr>
    </w:div>
    <w:div w:id="934633333">
      <w:bodyDiv w:val="1"/>
      <w:marLeft w:val="0"/>
      <w:marRight w:val="0"/>
      <w:marTop w:val="0"/>
      <w:marBottom w:val="0"/>
      <w:divBdr>
        <w:top w:val="none" w:sz="0" w:space="0" w:color="auto"/>
        <w:left w:val="none" w:sz="0" w:space="0" w:color="auto"/>
        <w:bottom w:val="none" w:sz="0" w:space="0" w:color="auto"/>
        <w:right w:val="none" w:sz="0" w:space="0" w:color="auto"/>
      </w:divBdr>
    </w:div>
    <w:div w:id="938835314">
      <w:bodyDiv w:val="1"/>
      <w:marLeft w:val="0"/>
      <w:marRight w:val="0"/>
      <w:marTop w:val="0"/>
      <w:marBottom w:val="0"/>
      <w:divBdr>
        <w:top w:val="none" w:sz="0" w:space="0" w:color="auto"/>
        <w:left w:val="none" w:sz="0" w:space="0" w:color="auto"/>
        <w:bottom w:val="none" w:sz="0" w:space="0" w:color="auto"/>
        <w:right w:val="none" w:sz="0" w:space="0" w:color="auto"/>
      </w:divBdr>
    </w:div>
    <w:div w:id="942567834">
      <w:bodyDiv w:val="1"/>
      <w:marLeft w:val="0"/>
      <w:marRight w:val="0"/>
      <w:marTop w:val="0"/>
      <w:marBottom w:val="0"/>
      <w:divBdr>
        <w:top w:val="none" w:sz="0" w:space="0" w:color="auto"/>
        <w:left w:val="none" w:sz="0" w:space="0" w:color="auto"/>
        <w:bottom w:val="none" w:sz="0" w:space="0" w:color="auto"/>
        <w:right w:val="none" w:sz="0" w:space="0" w:color="auto"/>
      </w:divBdr>
    </w:div>
    <w:div w:id="944070878">
      <w:bodyDiv w:val="1"/>
      <w:marLeft w:val="0"/>
      <w:marRight w:val="0"/>
      <w:marTop w:val="0"/>
      <w:marBottom w:val="0"/>
      <w:divBdr>
        <w:top w:val="none" w:sz="0" w:space="0" w:color="auto"/>
        <w:left w:val="none" w:sz="0" w:space="0" w:color="auto"/>
        <w:bottom w:val="none" w:sz="0" w:space="0" w:color="auto"/>
        <w:right w:val="none" w:sz="0" w:space="0" w:color="auto"/>
      </w:divBdr>
    </w:div>
    <w:div w:id="947077765">
      <w:bodyDiv w:val="1"/>
      <w:marLeft w:val="0"/>
      <w:marRight w:val="0"/>
      <w:marTop w:val="0"/>
      <w:marBottom w:val="0"/>
      <w:divBdr>
        <w:top w:val="none" w:sz="0" w:space="0" w:color="auto"/>
        <w:left w:val="none" w:sz="0" w:space="0" w:color="auto"/>
        <w:bottom w:val="none" w:sz="0" w:space="0" w:color="auto"/>
        <w:right w:val="none" w:sz="0" w:space="0" w:color="auto"/>
      </w:divBdr>
    </w:div>
    <w:div w:id="949244867">
      <w:bodyDiv w:val="1"/>
      <w:marLeft w:val="0"/>
      <w:marRight w:val="0"/>
      <w:marTop w:val="0"/>
      <w:marBottom w:val="0"/>
      <w:divBdr>
        <w:top w:val="none" w:sz="0" w:space="0" w:color="auto"/>
        <w:left w:val="none" w:sz="0" w:space="0" w:color="auto"/>
        <w:bottom w:val="none" w:sz="0" w:space="0" w:color="auto"/>
        <w:right w:val="none" w:sz="0" w:space="0" w:color="auto"/>
      </w:divBdr>
    </w:div>
    <w:div w:id="961575965">
      <w:bodyDiv w:val="1"/>
      <w:marLeft w:val="0"/>
      <w:marRight w:val="0"/>
      <w:marTop w:val="0"/>
      <w:marBottom w:val="0"/>
      <w:divBdr>
        <w:top w:val="none" w:sz="0" w:space="0" w:color="auto"/>
        <w:left w:val="none" w:sz="0" w:space="0" w:color="auto"/>
        <w:bottom w:val="none" w:sz="0" w:space="0" w:color="auto"/>
        <w:right w:val="none" w:sz="0" w:space="0" w:color="auto"/>
      </w:divBdr>
    </w:div>
    <w:div w:id="962661895">
      <w:bodyDiv w:val="1"/>
      <w:marLeft w:val="0"/>
      <w:marRight w:val="0"/>
      <w:marTop w:val="0"/>
      <w:marBottom w:val="0"/>
      <w:divBdr>
        <w:top w:val="none" w:sz="0" w:space="0" w:color="auto"/>
        <w:left w:val="none" w:sz="0" w:space="0" w:color="auto"/>
        <w:bottom w:val="none" w:sz="0" w:space="0" w:color="auto"/>
        <w:right w:val="none" w:sz="0" w:space="0" w:color="auto"/>
      </w:divBdr>
    </w:div>
    <w:div w:id="983966086">
      <w:bodyDiv w:val="1"/>
      <w:marLeft w:val="0"/>
      <w:marRight w:val="0"/>
      <w:marTop w:val="0"/>
      <w:marBottom w:val="0"/>
      <w:divBdr>
        <w:top w:val="none" w:sz="0" w:space="0" w:color="auto"/>
        <w:left w:val="none" w:sz="0" w:space="0" w:color="auto"/>
        <w:bottom w:val="none" w:sz="0" w:space="0" w:color="auto"/>
        <w:right w:val="none" w:sz="0" w:space="0" w:color="auto"/>
      </w:divBdr>
    </w:div>
    <w:div w:id="995913313">
      <w:bodyDiv w:val="1"/>
      <w:marLeft w:val="0"/>
      <w:marRight w:val="0"/>
      <w:marTop w:val="0"/>
      <w:marBottom w:val="0"/>
      <w:divBdr>
        <w:top w:val="none" w:sz="0" w:space="0" w:color="auto"/>
        <w:left w:val="none" w:sz="0" w:space="0" w:color="auto"/>
        <w:bottom w:val="none" w:sz="0" w:space="0" w:color="auto"/>
        <w:right w:val="none" w:sz="0" w:space="0" w:color="auto"/>
      </w:divBdr>
      <w:divsChild>
        <w:div w:id="1018776361">
          <w:marLeft w:val="0"/>
          <w:marRight w:val="0"/>
          <w:marTop w:val="0"/>
          <w:marBottom w:val="0"/>
          <w:divBdr>
            <w:top w:val="none" w:sz="0" w:space="0" w:color="auto"/>
            <w:left w:val="none" w:sz="0" w:space="0" w:color="auto"/>
            <w:bottom w:val="none" w:sz="0" w:space="0" w:color="auto"/>
            <w:right w:val="none" w:sz="0" w:space="0" w:color="auto"/>
          </w:divBdr>
        </w:div>
      </w:divsChild>
    </w:div>
    <w:div w:id="1002976648">
      <w:bodyDiv w:val="1"/>
      <w:marLeft w:val="0"/>
      <w:marRight w:val="0"/>
      <w:marTop w:val="0"/>
      <w:marBottom w:val="0"/>
      <w:divBdr>
        <w:top w:val="none" w:sz="0" w:space="0" w:color="auto"/>
        <w:left w:val="none" w:sz="0" w:space="0" w:color="auto"/>
        <w:bottom w:val="none" w:sz="0" w:space="0" w:color="auto"/>
        <w:right w:val="none" w:sz="0" w:space="0" w:color="auto"/>
      </w:divBdr>
    </w:div>
    <w:div w:id="1047026416">
      <w:bodyDiv w:val="1"/>
      <w:marLeft w:val="0"/>
      <w:marRight w:val="0"/>
      <w:marTop w:val="0"/>
      <w:marBottom w:val="0"/>
      <w:divBdr>
        <w:top w:val="none" w:sz="0" w:space="0" w:color="auto"/>
        <w:left w:val="none" w:sz="0" w:space="0" w:color="auto"/>
        <w:bottom w:val="none" w:sz="0" w:space="0" w:color="auto"/>
        <w:right w:val="none" w:sz="0" w:space="0" w:color="auto"/>
      </w:divBdr>
    </w:div>
    <w:div w:id="1047265338">
      <w:bodyDiv w:val="1"/>
      <w:marLeft w:val="0"/>
      <w:marRight w:val="0"/>
      <w:marTop w:val="0"/>
      <w:marBottom w:val="0"/>
      <w:divBdr>
        <w:top w:val="none" w:sz="0" w:space="0" w:color="auto"/>
        <w:left w:val="none" w:sz="0" w:space="0" w:color="auto"/>
        <w:bottom w:val="none" w:sz="0" w:space="0" w:color="auto"/>
        <w:right w:val="none" w:sz="0" w:space="0" w:color="auto"/>
      </w:divBdr>
    </w:div>
    <w:div w:id="1092513434">
      <w:bodyDiv w:val="1"/>
      <w:marLeft w:val="0"/>
      <w:marRight w:val="0"/>
      <w:marTop w:val="0"/>
      <w:marBottom w:val="0"/>
      <w:divBdr>
        <w:top w:val="none" w:sz="0" w:space="0" w:color="auto"/>
        <w:left w:val="none" w:sz="0" w:space="0" w:color="auto"/>
        <w:bottom w:val="none" w:sz="0" w:space="0" w:color="auto"/>
        <w:right w:val="none" w:sz="0" w:space="0" w:color="auto"/>
      </w:divBdr>
    </w:div>
    <w:div w:id="1093012316">
      <w:bodyDiv w:val="1"/>
      <w:marLeft w:val="0"/>
      <w:marRight w:val="0"/>
      <w:marTop w:val="0"/>
      <w:marBottom w:val="0"/>
      <w:divBdr>
        <w:top w:val="none" w:sz="0" w:space="0" w:color="auto"/>
        <w:left w:val="none" w:sz="0" w:space="0" w:color="auto"/>
        <w:bottom w:val="none" w:sz="0" w:space="0" w:color="auto"/>
        <w:right w:val="none" w:sz="0" w:space="0" w:color="auto"/>
      </w:divBdr>
    </w:div>
    <w:div w:id="1093277484">
      <w:bodyDiv w:val="1"/>
      <w:marLeft w:val="0"/>
      <w:marRight w:val="0"/>
      <w:marTop w:val="0"/>
      <w:marBottom w:val="0"/>
      <w:divBdr>
        <w:top w:val="none" w:sz="0" w:space="0" w:color="auto"/>
        <w:left w:val="none" w:sz="0" w:space="0" w:color="auto"/>
        <w:bottom w:val="none" w:sz="0" w:space="0" w:color="auto"/>
        <w:right w:val="none" w:sz="0" w:space="0" w:color="auto"/>
      </w:divBdr>
    </w:div>
    <w:div w:id="1095134208">
      <w:bodyDiv w:val="1"/>
      <w:marLeft w:val="0"/>
      <w:marRight w:val="0"/>
      <w:marTop w:val="0"/>
      <w:marBottom w:val="0"/>
      <w:divBdr>
        <w:top w:val="none" w:sz="0" w:space="0" w:color="auto"/>
        <w:left w:val="none" w:sz="0" w:space="0" w:color="auto"/>
        <w:bottom w:val="none" w:sz="0" w:space="0" w:color="auto"/>
        <w:right w:val="none" w:sz="0" w:space="0" w:color="auto"/>
      </w:divBdr>
    </w:div>
    <w:div w:id="1098526280">
      <w:bodyDiv w:val="1"/>
      <w:marLeft w:val="0"/>
      <w:marRight w:val="0"/>
      <w:marTop w:val="0"/>
      <w:marBottom w:val="0"/>
      <w:divBdr>
        <w:top w:val="none" w:sz="0" w:space="0" w:color="auto"/>
        <w:left w:val="none" w:sz="0" w:space="0" w:color="auto"/>
        <w:bottom w:val="none" w:sz="0" w:space="0" w:color="auto"/>
        <w:right w:val="none" w:sz="0" w:space="0" w:color="auto"/>
      </w:divBdr>
    </w:div>
    <w:div w:id="1104419437">
      <w:bodyDiv w:val="1"/>
      <w:marLeft w:val="0"/>
      <w:marRight w:val="0"/>
      <w:marTop w:val="0"/>
      <w:marBottom w:val="0"/>
      <w:divBdr>
        <w:top w:val="none" w:sz="0" w:space="0" w:color="auto"/>
        <w:left w:val="none" w:sz="0" w:space="0" w:color="auto"/>
        <w:bottom w:val="none" w:sz="0" w:space="0" w:color="auto"/>
        <w:right w:val="none" w:sz="0" w:space="0" w:color="auto"/>
      </w:divBdr>
    </w:div>
    <w:div w:id="1110664877">
      <w:bodyDiv w:val="1"/>
      <w:marLeft w:val="0"/>
      <w:marRight w:val="0"/>
      <w:marTop w:val="0"/>
      <w:marBottom w:val="0"/>
      <w:divBdr>
        <w:top w:val="none" w:sz="0" w:space="0" w:color="auto"/>
        <w:left w:val="none" w:sz="0" w:space="0" w:color="auto"/>
        <w:bottom w:val="none" w:sz="0" w:space="0" w:color="auto"/>
        <w:right w:val="none" w:sz="0" w:space="0" w:color="auto"/>
      </w:divBdr>
    </w:div>
    <w:div w:id="1114515965">
      <w:bodyDiv w:val="1"/>
      <w:marLeft w:val="0"/>
      <w:marRight w:val="0"/>
      <w:marTop w:val="0"/>
      <w:marBottom w:val="0"/>
      <w:divBdr>
        <w:top w:val="none" w:sz="0" w:space="0" w:color="auto"/>
        <w:left w:val="none" w:sz="0" w:space="0" w:color="auto"/>
        <w:bottom w:val="none" w:sz="0" w:space="0" w:color="auto"/>
        <w:right w:val="none" w:sz="0" w:space="0" w:color="auto"/>
      </w:divBdr>
    </w:div>
    <w:div w:id="1129520064">
      <w:bodyDiv w:val="1"/>
      <w:marLeft w:val="0"/>
      <w:marRight w:val="0"/>
      <w:marTop w:val="0"/>
      <w:marBottom w:val="0"/>
      <w:divBdr>
        <w:top w:val="none" w:sz="0" w:space="0" w:color="auto"/>
        <w:left w:val="none" w:sz="0" w:space="0" w:color="auto"/>
        <w:bottom w:val="none" w:sz="0" w:space="0" w:color="auto"/>
        <w:right w:val="none" w:sz="0" w:space="0" w:color="auto"/>
      </w:divBdr>
    </w:div>
    <w:div w:id="1150974779">
      <w:bodyDiv w:val="1"/>
      <w:marLeft w:val="0"/>
      <w:marRight w:val="0"/>
      <w:marTop w:val="0"/>
      <w:marBottom w:val="0"/>
      <w:divBdr>
        <w:top w:val="none" w:sz="0" w:space="0" w:color="auto"/>
        <w:left w:val="none" w:sz="0" w:space="0" w:color="auto"/>
        <w:bottom w:val="none" w:sz="0" w:space="0" w:color="auto"/>
        <w:right w:val="none" w:sz="0" w:space="0" w:color="auto"/>
      </w:divBdr>
    </w:div>
    <w:div w:id="1180581877">
      <w:bodyDiv w:val="1"/>
      <w:marLeft w:val="0"/>
      <w:marRight w:val="0"/>
      <w:marTop w:val="0"/>
      <w:marBottom w:val="0"/>
      <w:divBdr>
        <w:top w:val="none" w:sz="0" w:space="0" w:color="auto"/>
        <w:left w:val="none" w:sz="0" w:space="0" w:color="auto"/>
        <w:bottom w:val="none" w:sz="0" w:space="0" w:color="auto"/>
        <w:right w:val="none" w:sz="0" w:space="0" w:color="auto"/>
      </w:divBdr>
    </w:div>
    <w:div w:id="1203834334">
      <w:bodyDiv w:val="1"/>
      <w:marLeft w:val="0"/>
      <w:marRight w:val="0"/>
      <w:marTop w:val="0"/>
      <w:marBottom w:val="0"/>
      <w:divBdr>
        <w:top w:val="none" w:sz="0" w:space="0" w:color="auto"/>
        <w:left w:val="none" w:sz="0" w:space="0" w:color="auto"/>
        <w:bottom w:val="none" w:sz="0" w:space="0" w:color="auto"/>
        <w:right w:val="none" w:sz="0" w:space="0" w:color="auto"/>
      </w:divBdr>
    </w:div>
    <w:div w:id="1215238683">
      <w:bodyDiv w:val="1"/>
      <w:marLeft w:val="0"/>
      <w:marRight w:val="0"/>
      <w:marTop w:val="0"/>
      <w:marBottom w:val="0"/>
      <w:divBdr>
        <w:top w:val="none" w:sz="0" w:space="0" w:color="auto"/>
        <w:left w:val="none" w:sz="0" w:space="0" w:color="auto"/>
        <w:bottom w:val="none" w:sz="0" w:space="0" w:color="auto"/>
        <w:right w:val="none" w:sz="0" w:space="0" w:color="auto"/>
      </w:divBdr>
    </w:div>
    <w:div w:id="1240211889">
      <w:bodyDiv w:val="1"/>
      <w:marLeft w:val="0"/>
      <w:marRight w:val="0"/>
      <w:marTop w:val="0"/>
      <w:marBottom w:val="0"/>
      <w:divBdr>
        <w:top w:val="none" w:sz="0" w:space="0" w:color="auto"/>
        <w:left w:val="none" w:sz="0" w:space="0" w:color="auto"/>
        <w:bottom w:val="none" w:sz="0" w:space="0" w:color="auto"/>
        <w:right w:val="none" w:sz="0" w:space="0" w:color="auto"/>
      </w:divBdr>
    </w:div>
    <w:div w:id="1254240629">
      <w:bodyDiv w:val="1"/>
      <w:marLeft w:val="0"/>
      <w:marRight w:val="0"/>
      <w:marTop w:val="0"/>
      <w:marBottom w:val="0"/>
      <w:divBdr>
        <w:top w:val="none" w:sz="0" w:space="0" w:color="auto"/>
        <w:left w:val="none" w:sz="0" w:space="0" w:color="auto"/>
        <w:bottom w:val="none" w:sz="0" w:space="0" w:color="auto"/>
        <w:right w:val="none" w:sz="0" w:space="0" w:color="auto"/>
      </w:divBdr>
    </w:div>
    <w:div w:id="1258561244">
      <w:bodyDiv w:val="1"/>
      <w:marLeft w:val="0"/>
      <w:marRight w:val="0"/>
      <w:marTop w:val="0"/>
      <w:marBottom w:val="0"/>
      <w:divBdr>
        <w:top w:val="none" w:sz="0" w:space="0" w:color="auto"/>
        <w:left w:val="none" w:sz="0" w:space="0" w:color="auto"/>
        <w:bottom w:val="none" w:sz="0" w:space="0" w:color="auto"/>
        <w:right w:val="none" w:sz="0" w:space="0" w:color="auto"/>
      </w:divBdr>
    </w:div>
    <w:div w:id="1272005805">
      <w:bodyDiv w:val="1"/>
      <w:marLeft w:val="0"/>
      <w:marRight w:val="0"/>
      <w:marTop w:val="0"/>
      <w:marBottom w:val="0"/>
      <w:divBdr>
        <w:top w:val="none" w:sz="0" w:space="0" w:color="auto"/>
        <w:left w:val="none" w:sz="0" w:space="0" w:color="auto"/>
        <w:bottom w:val="none" w:sz="0" w:space="0" w:color="auto"/>
        <w:right w:val="none" w:sz="0" w:space="0" w:color="auto"/>
      </w:divBdr>
    </w:div>
    <w:div w:id="1321691220">
      <w:bodyDiv w:val="1"/>
      <w:marLeft w:val="0"/>
      <w:marRight w:val="0"/>
      <w:marTop w:val="0"/>
      <w:marBottom w:val="0"/>
      <w:divBdr>
        <w:top w:val="none" w:sz="0" w:space="0" w:color="auto"/>
        <w:left w:val="none" w:sz="0" w:space="0" w:color="auto"/>
        <w:bottom w:val="none" w:sz="0" w:space="0" w:color="auto"/>
        <w:right w:val="none" w:sz="0" w:space="0" w:color="auto"/>
      </w:divBdr>
    </w:div>
    <w:div w:id="1330522743">
      <w:bodyDiv w:val="1"/>
      <w:marLeft w:val="0"/>
      <w:marRight w:val="0"/>
      <w:marTop w:val="0"/>
      <w:marBottom w:val="0"/>
      <w:divBdr>
        <w:top w:val="none" w:sz="0" w:space="0" w:color="auto"/>
        <w:left w:val="none" w:sz="0" w:space="0" w:color="auto"/>
        <w:bottom w:val="none" w:sz="0" w:space="0" w:color="auto"/>
        <w:right w:val="none" w:sz="0" w:space="0" w:color="auto"/>
      </w:divBdr>
    </w:div>
    <w:div w:id="1354921690">
      <w:bodyDiv w:val="1"/>
      <w:marLeft w:val="0"/>
      <w:marRight w:val="0"/>
      <w:marTop w:val="0"/>
      <w:marBottom w:val="0"/>
      <w:divBdr>
        <w:top w:val="none" w:sz="0" w:space="0" w:color="auto"/>
        <w:left w:val="none" w:sz="0" w:space="0" w:color="auto"/>
        <w:bottom w:val="none" w:sz="0" w:space="0" w:color="auto"/>
        <w:right w:val="none" w:sz="0" w:space="0" w:color="auto"/>
      </w:divBdr>
    </w:div>
    <w:div w:id="1363366097">
      <w:bodyDiv w:val="1"/>
      <w:marLeft w:val="0"/>
      <w:marRight w:val="0"/>
      <w:marTop w:val="0"/>
      <w:marBottom w:val="0"/>
      <w:divBdr>
        <w:top w:val="none" w:sz="0" w:space="0" w:color="auto"/>
        <w:left w:val="none" w:sz="0" w:space="0" w:color="auto"/>
        <w:bottom w:val="none" w:sz="0" w:space="0" w:color="auto"/>
        <w:right w:val="none" w:sz="0" w:space="0" w:color="auto"/>
      </w:divBdr>
    </w:div>
    <w:div w:id="1363434943">
      <w:bodyDiv w:val="1"/>
      <w:marLeft w:val="0"/>
      <w:marRight w:val="0"/>
      <w:marTop w:val="0"/>
      <w:marBottom w:val="0"/>
      <w:divBdr>
        <w:top w:val="none" w:sz="0" w:space="0" w:color="auto"/>
        <w:left w:val="none" w:sz="0" w:space="0" w:color="auto"/>
        <w:bottom w:val="none" w:sz="0" w:space="0" w:color="auto"/>
        <w:right w:val="none" w:sz="0" w:space="0" w:color="auto"/>
      </w:divBdr>
    </w:div>
    <w:div w:id="1367485843">
      <w:bodyDiv w:val="1"/>
      <w:marLeft w:val="0"/>
      <w:marRight w:val="0"/>
      <w:marTop w:val="0"/>
      <w:marBottom w:val="0"/>
      <w:divBdr>
        <w:top w:val="none" w:sz="0" w:space="0" w:color="auto"/>
        <w:left w:val="none" w:sz="0" w:space="0" w:color="auto"/>
        <w:bottom w:val="none" w:sz="0" w:space="0" w:color="auto"/>
        <w:right w:val="none" w:sz="0" w:space="0" w:color="auto"/>
      </w:divBdr>
    </w:div>
    <w:div w:id="1376925114">
      <w:bodyDiv w:val="1"/>
      <w:marLeft w:val="0"/>
      <w:marRight w:val="0"/>
      <w:marTop w:val="0"/>
      <w:marBottom w:val="0"/>
      <w:divBdr>
        <w:top w:val="none" w:sz="0" w:space="0" w:color="auto"/>
        <w:left w:val="none" w:sz="0" w:space="0" w:color="auto"/>
        <w:bottom w:val="none" w:sz="0" w:space="0" w:color="auto"/>
        <w:right w:val="none" w:sz="0" w:space="0" w:color="auto"/>
      </w:divBdr>
    </w:div>
    <w:div w:id="1393970449">
      <w:bodyDiv w:val="1"/>
      <w:marLeft w:val="0"/>
      <w:marRight w:val="0"/>
      <w:marTop w:val="0"/>
      <w:marBottom w:val="0"/>
      <w:divBdr>
        <w:top w:val="none" w:sz="0" w:space="0" w:color="auto"/>
        <w:left w:val="none" w:sz="0" w:space="0" w:color="auto"/>
        <w:bottom w:val="none" w:sz="0" w:space="0" w:color="auto"/>
        <w:right w:val="none" w:sz="0" w:space="0" w:color="auto"/>
      </w:divBdr>
    </w:div>
    <w:div w:id="1396902598">
      <w:bodyDiv w:val="1"/>
      <w:marLeft w:val="0"/>
      <w:marRight w:val="0"/>
      <w:marTop w:val="0"/>
      <w:marBottom w:val="0"/>
      <w:divBdr>
        <w:top w:val="none" w:sz="0" w:space="0" w:color="auto"/>
        <w:left w:val="none" w:sz="0" w:space="0" w:color="auto"/>
        <w:bottom w:val="none" w:sz="0" w:space="0" w:color="auto"/>
        <w:right w:val="none" w:sz="0" w:space="0" w:color="auto"/>
      </w:divBdr>
    </w:div>
    <w:div w:id="1422677707">
      <w:bodyDiv w:val="1"/>
      <w:marLeft w:val="0"/>
      <w:marRight w:val="0"/>
      <w:marTop w:val="0"/>
      <w:marBottom w:val="0"/>
      <w:divBdr>
        <w:top w:val="none" w:sz="0" w:space="0" w:color="auto"/>
        <w:left w:val="none" w:sz="0" w:space="0" w:color="auto"/>
        <w:bottom w:val="none" w:sz="0" w:space="0" w:color="auto"/>
        <w:right w:val="none" w:sz="0" w:space="0" w:color="auto"/>
      </w:divBdr>
    </w:div>
    <w:div w:id="1433166015">
      <w:bodyDiv w:val="1"/>
      <w:marLeft w:val="0"/>
      <w:marRight w:val="0"/>
      <w:marTop w:val="0"/>
      <w:marBottom w:val="0"/>
      <w:divBdr>
        <w:top w:val="none" w:sz="0" w:space="0" w:color="auto"/>
        <w:left w:val="none" w:sz="0" w:space="0" w:color="auto"/>
        <w:bottom w:val="none" w:sz="0" w:space="0" w:color="auto"/>
        <w:right w:val="none" w:sz="0" w:space="0" w:color="auto"/>
      </w:divBdr>
    </w:div>
    <w:div w:id="1439061692">
      <w:bodyDiv w:val="1"/>
      <w:marLeft w:val="0"/>
      <w:marRight w:val="0"/>
      <w:marTop w:val="0"/>
      <w:marBottom w:val="0"/>
      <w:divBdr>
        <w:top w:val="none" w:sz="0" w:space="0" w:color="auto"/>
        <w:left w:val="none" w:sz="0" w:space="0" w:color="auto"/>
        <w:bottom w:val="none" w:sz="0" w:space="0" w:color="auto"/>
        <w:right w:val="none" w:sz="0" w:space="0" w:color="auto"/>
      </w:divBdr>
    </w:div>
    <w:div w:id="1451827419">
      <w:bodyDiv w:val="1"/>
      <w:marLeft w:val="0"/>
      <w:marRight w:val="0"/>
      <w:marTop w:val="0"/>
      <w:marBottom w:val="0"/>
      <w:divBdr>
        <w:top w:val="none" w:sz="0" w:space="0" w:color="auto"/>
        <w:left w:val="none" w:sz="0" w:space="0" w:color="auto"/>
        <w:bottom w:val="none" w:sz="0" w:space="0" w:color="auto"/>
        <w:right w:val="none" w:sz="0" w:space="0" w:color="auto"/>
      </w:divBdr>
    </w:div>
    <w:div w:id="1451971828">
      <w:bodyDiv w:val="1"/>
      <w:marLeft w:val="0"/>
      <w:marRight w:val="0"/>
      <w:marTop w:val="0"/>
      <w:marBottom w:val="0"/>
      <w:divBdr>
        <w:top w:val="none" w:sz="0" w:space="0" w:color="auto"/>
        <w:left w:val="none" w:sz="0" w:space="0" w:color="auto"/>
        <w:bottom w:val="none" w:sz="0" w:space="0" w:color="auto"/>
        <w:right w:val="none" w:sz="0" w:space="0" w:color="auto"/>
      </w:divBdr>
    </w:div>
    <w:div w:id="1452629415">
      <w:bodyDiv w:val="1"/>
      <w:marLeft w:val="0"/>
      <w:marRight w:val="0"/>
      <w:marTop w:val="0"/>
      <w:marBottom w:val="0"/>
      <w:divBdr>
        <w:top w:val="none" w:sz="0" w:space="0" w:color="auto"/>
        <w:left w:val="none" w:sz="0" w:space="0" w:color="auto"/>
        <w:bottom w:val="none" w:sz="0" w:space="0" w:color="auto"/>
        <w:right w:val="none" w:sz="0" w:space="0" w:color="auto"/>
      </w:divBdr>
    </w:div>
    <w:div w:id="1465124016">
      <w:bodyDiv w:val="1"/>
      <w:marLeft w:val="0"/>
      <w:marRight w:val="0"/>
      <w:marTop w:val="0"/>
      <w:marBottom w:val="0"/>
      <w:divBdr>
        <w:top w:val="none" w:sz="0" w:space="0" w:color="auto"/>
        <w:left w:val="none" w:sz="0" w:space="0" w:color="auto"/>
        <w:bottom w:val="none" w:sz="0" w:space="0" w:color="auto"/>
        <w:right w:val="none" w:sz="0" w:space="0" w:color="auto"/>
      </w:divBdr>
    </w:div>
    <w:div w:id="1465781115">
      <w:bodyDiv w:val="1"/>
      <w:marLeft w:val="0"/>
      <w:marRight w:val="0"/>
      <w:marTop w:val="0"/>
      <w:marBottom w:val="0"/>
      <w:divBdr>
        <w:top w:val="none" w:sz="0" w:space="0" w:color="auto"/>
        <w:left w:val="none" w:sz="0" w:space="0" w:color="auto"/>
        <w:bottom w:val="none" w:sz="0" w:space="0" w:color="auto"/>
        <w:right w:val="none" w:sz="0" w:space="0" w:color="auto"/>
      </w:divBdr>
    </w:div>
    <w:div w:id="1476025833">
      <w:bodyDiv w:val="1"/>
      <w:marLeft w:val="0"/>
      <w:marRight w:val="0"/>
      <w:marTop w:val="0"/>
      <w:marBottom w:val="0"/>
      <w:divBdr>
        <w:top w:val="none" w:sz="0" w:space="0" w:color="auto"/>
        <w:left w:val="none" w:sz="0" w:space="0" w:color="auto"/>
        <w:bottom w:val="none" w:sz="0" w:space="0" w:color="auto"/>
        <w:right w:val="none" w:sz="0" w:space="0" w:color="auto"/>
      </w:divBdr>
    </w:div>
    <w:div w:id="1490560152">
      <w:bodyDiv w:val="1"/>
      <w:marLeft w:val="0"/>
      <w:marRight w:val="0"/>
      <w:marTop w:val="0"/>
      <w:marBottom w:val="0"/>
      <w:divBdr>
        <w:top w:val="none" w:sz="0" w:space="0" w:color="auto"/>
        <w:left w:val="none" w:sz="0" w:space="0" w:color="auto"/>
        <w:bottom w:val="none" w:sz="0" w:space="0" w:color="auto"/>
        <w:right w:val="none" w:sz="0" w:space="0" w:color="auto"/>
      </w:divBdr>
    </w:div>
    <w:div w:id="1493449872">
      <w:bodyDiv w:val="1"/>
      <w:marLeft w:val="0"/>
      <w:marRight w:val="0"/>
      <w:marTop w:val="0"/>
      <w:marBottom w:val="0"/>
      <w:divBdr>
        <w:top w:val="none" w:sz="0" w:space="0" w:color="auto"/>
        <w:left w:val="none" w:sz="0" w:space="0" w:color="auto"/>
        <w:bottom w:val="none" w:sz="0" w:space="0" w:color="auto"/>
        <w:right w:val="none" w:sz="0" w:space="0" w:color="auto"/>
      </w:divBdr>
    </w:div>
    <w:div w:id="1500654362">
      <w:bodyDiv w:val="1"/>
      <w:marLeft w:val="0"/>
      <w:marRight w:val="0"/>
      <w:marTop w:val="0"/>
      <w:marBottom w:val="0"/>
      <w:divBdr>
        <w:top w:val="none" w:sz="0" w:space="0" w:color="auto"/>
        <w:left w:val="none" w:sz="0" w:space="0" w:color="auto"/>
        <w:bottom w:val="none" w:sz="0" w:space="0" w:color="auto"/>
        <w:right w:val="none" w:sz="0" w:space="0" w:color="auto"/>
      </w:divBdr>
    </w:div>
    <w:div w:id="1519154050">
      <w:bodyDiv w:val="1"/>
      <w:marLeft w:val="0"/>
      <w:marRight w:val="0"/>
      <w:marTop w:val="0"/>
      <w:marBottom w:val="0"/>
      <w:divBdr>
        <w:top w:val="none" w:sz="0" w:space="0" w:color="auto"/>
        <w:left w:val="none" w:sz="0" w:space="0" w:color="auto"/>
        <w:bottom w:val="none" w:sz="0" w:space="0" w:color="auto"/>
        <w:right w:val="none" w:sz="0" w:space="0" w:color="auto"/>
      </w:divBdr>
    </w:div>
    <w:div w:id="1527135429">
      <w:bodyDiv w:val="1"/>
      <w:marLeft w:val="0"/>
      <w:marRight w:val="0"/>
      <w:marTop w:val="0"/>
      <w:marBottom w:val="0"/>
      <w:divBdr>
        <w:top w:val="none" w:sz="0" w:space="0" w:color="auto"/>
        <w:left w:val="none" w:sz="0" w:space="0" w:color="auto"/>
        <w:bottom w:val="none" w:sz="0" w:space="0" w:color="auto"/>
        <w:right w:val="none" w:sz="0" w:space="0" w:color="auto"/>
      </w:divBdr>
    </w:div>
    <w:div w:id="1528055541">
      <w:bodyDiv w:val="1"/>
      <w:marLeft w:val="0"/>
      <w:marRight w:val="0"/>
      <w:marTop w:val="0"/>
      <w:marBottom w:val="0"/>
      <w:divBdr>
        <w:top w:val="none" w:sz="0" w:space="0" w:color="auto"/>
        <w:left w:val="none" w:sz="0" w:space="0" w:color="auto"/>
        <w:bottom w:val="none" w:sz="0" w:space="0" w:color="auto"/>
        <w:right w:val="none" w:sz="0" w:space="0" w:color="auto"/>
      </w:divBdr>
    </w:div>
    <w:div w:id="1530413433">
      <w:bodyDiv w:val="1"/>
      <w:marLeft w:val="0"/>
      <w:marRight w:val="0"/>
      <w:marTop w:val="0"/>
      <w:marBottom w:val="0"/>
      <w:divBdr>
        <w:top w:val="none" w:sz="0" w:space="0" w:color="auto"/>
        <w:left w:val="none" w:sz="0" w:space="0" w:color="auto"/>
        <w:bottom w:val="none" w:sz="0" w:space="0" w:color="auto"/>
        <w:right w:val="none" w:sz="0" w:space="0" w:color="auto"/>
      </w:divBdr>
    </w:div>
    <w:div w:id="1535313081">
      <w:bodyDiv w:val="1"/>
      <w:marLeft w:val="0"/>
      <w:marRight w:val="0"/>
      <w:marTop w:val="0"/>
      <w:marBottom w:val="0"/>
      <w:divBdr>
        <w:top w:val="none" w:sz="0" w:space="0" w:color="auto"/>
        <w:left w:val="none" w:sz="0" w:space="0" w:color="auto"/>
        <w:bottom w:val="none" w:sz="0" w:space="0" w:color="auto"/>
        <w:right w:val="none" w:sz="0" w:space="0" w:color="auto"/>
      </w:divBdr>
    </w:div>
    <w:div w:id="1536965362">
      <w:bodyDiv w:val="1"/>
      <w:marLeft w:val="0"/>
      <w:marRight w:val="0"/>
      <w:marTop w:val="0"/>
      <w:marBottom w:val="0"/>
      <w:divBdr>
        <w:top w:val="none" w:sz="0" w:space="0" w:color="auto"/>
        <w:left w:val="none" w:sz="0" w:space="0" w:color="auto"/>
        <w:bottom w:val="none" w:sz="0" w:space="0" w:color="auto"/>
        <w:right w:val="none" w:sz="0" w:space="0" w:color="auto"/>
      </w:divBdr>
    </w:div>
    <w:div w:id="1547061372">
      <w:bodyDiv w:val="1"/>
      <w:marLeft w:val="0"/>
      <w:marRight w:val="0"/>
      <w:marTop w:val="0"/>
      <w:marBottom w:val="0"/>
      <w:divBdr>
        <w:top w:val="none" w:sz="0" w:space="0" w:color="auto"/>
        <w:left w:val="none" w:sz="0" w:space="0" w:color="auto"/>
        <w:bottom w:val="none" w:sz="0" w:space="0" w:color="auto"/>
        <w:right w:val="none" w:sz="0" w:space="0" w:color="auto"/>
      </w:divBdr>
    </w:div>
    <w:div w:id="1555969710">
      <w:bodyDiv w:val="1"/>
      <w:marLeft w:val="0"/>
      <w:marRight w:val="0"/>
      <w:marTop w:val="0"/>
      <w:marBottom w:val="0"/>
      <w:divBdr>
        <w:top w:val="none" w:sz="0" w:space="0" w:color="auto"/>
        <w:left w:val="none" w:sz="0" w:space="0" w:color="auto"/>
        <w:bottom w:val="none" w:sz="0" w:space="0" w:color="auto"/>
        <w:right w:val="none" w:sz="0" w:space="0" w:color="auto"/>
      </w:divBdr>
    </w:div>
    <w:div w:id="1575973461">
      <w:bodyDiv w:val="1"/>
      <w:marLeft w:val="0"/>
      <w:marRight w:val="0"/>
      <w:marTop w:val="0"/>
      <w:marBottom w:val="0"/>
      <w:divBdr>
        <w:top w:val="none" w:sz="0" w:space="0" w:color="auto"/>
        <w:left w:val="none" w:sz="0" w:space="0" w:color="auto"/>
        <w:bottom w:val="none" w:sz="0" w:space="0" w:color="auto"/>
        <w:right w:val="none" w:sz="0" w:space="0" w:color="auto"/>
      </w:divBdr>
    </w:div>
    <w:div w:id="1581523428">
      <w:bodyDiv w:val="1"/>
      <w:marLeft w:val="0"/>
      <w:marRight w:val="0"/>
      <w:marTop w:val="0"/>
      <w:marBottom w:val="0"/>
      <w:divBdr>
        <w:top w:val="none" w:sz="0" w:space="0" w:color="auto"/>
        <w:left w:val="none" w:sz="0" w:space="0" w:color="auto"/>
        <w:bottom w:val="none" w:sz="0" w:space="0" w:color="auto"/>
        <w:right w:val="none" w:sz="0" w:space="0" w:color="auto"/>
      </w:divBdr>
    </w:div>
    <w:div w:id="1600021132">
      <w:bodyDiv w:val="1"/>
      <w:marLeft w:val="0"/>
      <w:marRight w:val="0"/>
      <w:marTop w:val="0"/>
      <w:marBottom w:val="0"/>
      <w:divBdr>
        <w:top w:val="none" w:sz="0" w:space="0" w:color="auto"/>
        <w:left w:val="none" w:sz="0" w:space="0" w:color="auto"/>
        <w:bottom w:val="none" w:sz="0" w:space="0" w:color="auto"/>
        <w:right w:val="none" w:sz="0" w:space="0" w:color="auto"/>
      </w:divBdr>
    </w:div>
    <w:div w:id="1606108756">
      <w:bodyDiv w:val="1"/>
      <w:marLeft w:val="0"/>
      <w:marRight w:val="0"/>
      <w:marTop w:val="0"/>
      <w:marBottom w:val="0"/>
      <w:divBdr>
        <w:top w:val="none" w:sz="0" w:space="0" w:color="auto"/>
        <w:left w:val="none" w:sz="0" w:space="0" w:color="auto"/>
        <w:bottom w:val="none" w:sz="0" w:space="0" w:color="auto"/>
        <w:right w:val="none" w:sz="0" w:space="0" w:color="auto"/>
      </w:divBdr>
    </w:div>
    <w:div w:id="1610964089">
      <w:bodyDiv w:val="1"/>
      <w:marLeft w:val="0"/>
      <w:marRight w:val="0"/>
      <w:marTop w:val="0"/>
      <w:marBottom w:val="0"/>
      <w:divBdr>
        <w:top w:val="none" w:sz="0" w:space="0" w:color="auto"/>
        <w:left w:val="none" w:sz="0" w:space="0" w:color="auto"/>
        <w:bottom w:val="none" w:sz="0" w:space="0" w:color="auto"/>
        <w:right w:val="none" w:sz="0" w:space="0" w:color="auto"/>
      </w:divBdr>
    </w:div>
    <w:div w:id="1619340132">
      <w:bodyDiv w:val="1"/>
      <w:marLeft w:val="0"/>
      <w:marRight w:val="0"/>
      <w:marTop w:val="0"/>
      <w:marBottom w:val="0"/>
      <w:divBdr>
        <w:top w:val="none" w:sz="0" w:space="0" w:color="auto"/>
        <w:left w:val="none" w:sz="0" w:space="0" w:color="auto"/>
        <w:bottom w:val="none" w:sz="0" w:space="0" w:color="auto"/>
        <w:right w:val="none" w:sz="0" w:space="0" w:color="auto"/>
      </w:divBdr>
    </w:div>
    <w:div w:id="1624187667">
      <w:bodyDiv w:val="1"/>
      <w:marLeft w:val="0"/>
      <w:marRight w:val="0"/>
      <w:marTop w:val="0"/>
      <w:marBottom w:val="0"/>
      <w:divBdr>
        <w:top w:val="none" w:sz="0" w:space="0" w:color="auto"/>
        <w:left w:val="none" w:sz="0" w:space="0" w:color="auto"/>
        <w:bottom w:val="none" w:sz="0" w:space="0" w:color="auto"/>
        <w:right w:val="none" w:sz="0" w:space="0" w:color="auto"/>
      </w:divBdr>
    </w:div>
    <w:div w:id="1628779977">
      <w:bodyDiv w:val="1"/>
      <w:marLeft w:val="0"/>
      <w:marRight w:val="0"/>
      <w:marTop w:val="0"/>
      <w:marBottom w:val="0"/>
      <w:divBdr>
        <w:top w:val="none" w:sz="0" w:space="0" w:color="auto"/>
        <w:left w:val="none" w:sz="0" w:space="0" w:color="auto"/>
        <w:bottom w:val="none" w:sz="0" w:space="0" w:color="auto"/>
        <w:right w:val="none" w:sz="0" w:space="0" w:color="auto"/>
      </w:divBdr>
    </w:div>
    <w:div w:id="1646931954">
      <w:bodyDiv w:val="1"/>
      <w:marLeft w:val="0"/>
      <w:marRight w:val="0"/>
      <w:marTop w:val="0"/>
      <w:marBottom w:val="0"/>
      <w:divBdr>
        <w:top w:val="none" w:sz="0" w:space="0" w:color="auto"/>
        <w:left w:val="none" w:sz="0" w:space="0" w:color="auto"/>
        <w:bottom w:val="none" w:sz="0" w:space="0" w:color="auto"/>
        <w:right w:val="none" w:sz="0" w:space="0" w:color="auto"/>
      </w:divBdr>
    </w:div>
    <w:div w:id="1658730830">
      <w:bodyDiv w:val="1"/>
      <w:marLeft w:val="0"/>
      <w:marRight w:val="0"/>
      <w:marTop w:val="0"/>
      <w:marBottom w:val="0"/>
      <w:divBdr>
        <w:top w:val="none" w:sz="0" w:space="0" w:color="auto"/>
        <w:left w:val="none" w:sz="0" w:space="0" w:color="auto"/>
        <w:bottom w:val="none" w:sz="0" w:space="0" w:color="auto"/>
        <w:right w:val="none" w:sz="0" w:space="0" w:color="auto"/>
      </w:divBdr>
    </w:div>
    <w:div w:id="1664384782">
      <w:bodyDiv w:val="1"/>
      <w:marLeft w:val="0"/>
      <w:marRight w:val="0"/>
      <w:marTop w:val="0"/>
      <w:marBottom w:val="0"/>
      <w:divBdr>
        <w:top w:val="none" w:sz="0" w:space="0" w:color="auto"/>
        <w:left w:val="none" w:sz="0" w:space="0" w:color="auto"/>
        <w:bottom w:val="none" w:sz="0" w:space="0" w:color="auto"/>
        <w:right w:val="none" w:sz="0" w:space="0" w:color="auto"/>
      </w:divBdr>
    </w:div>
    <w:div w:id="1693992137">
      <w:bodyDiv w:val="1"/>
      <w:marLeft w:val="0"/>
      <w:marRight w:val="0"/>
      <w:marTop w:val="0"/>
      <w:marBottom w:val="0"/>
      <w:divBdr>
        <w:top w:val="none" w:sz="0" w:space="0" w:color="auto"/>
        <w:left w:val="none" w:sz="0" w:space="0" w:color="auto"/>
        <w:bottom w:val="none" w:sz="0" w:space="0" w:color="auto"/>
        <w:right w:val="none" w:sz="0" w:space="0" w:color="auto"/>
      </w:divBdr>
    </w:div>
    <w:div w:id="1719478605">
      <w:bodyDiv w:val="1"/>
      <w:marLeft w:val="0"/>
      <w:marRight w:val="0"/>
      <w:marTop w:val="0"/>
      <w:marBottom w:val="0"/>
      <w:divBdr>
        <w:top w:val="none" w:sz="0" w:space="0" w:color="auto"/>
        <w:left w:val="none" w:sz="0" w:space="0" w:color="auto"/>
        <w:bottom w:val="none" w:sz="0" w:space="0" w:color="auto"/>
        <w:right w:val="none" w:sz="0" w:space="0" w:color="auto"/>
      </w:divBdr>
    </w:div>
    <w:div w:id="1719549330">
      <w:bodyDiv w:val="1"/>
      <w:marLeft w:val="0"/>
      <w:marRight w:val="0"/>
      <w:marTop w:val="0"/>
      <w:marBottom w:val="0"/>
      <w:divBdr>
        <w:top w:val="none" w:sz="0" w:space="0" w:color="auto"/>
        <w:left w:val="none" w:sz="0" w:space="0" w:color="auto"/>
        <w:bottom w:val="none" w:sz="0" w:space="0" w:color="auto"/>
        <w:right w:val="none" w:sz="0" w:space="0" w:color="auto"/>
      </w:divBdr>
    </w:div>
    <w:div w:id="1725176522">
      <w:bodyDiv w:val="1"/>
      <w:marLeft w:val="0"/>
      <w:marRight w:val="0"/>
      <w:marTop w:val="0"/>
      <w:marBottom w:val="0"/>
      <w:divBdr>
        <w:top w:val="none" w:sz="0" w:space="0" w:color="auto"/>
        <w:left w:val="none" w:sz="0" w:space="0" w:color="auto"/>
        <w:bottom w:val="none" w:sz="0" w:space="0" w:color="auto"/>
        <w:right w:val="none" w:sz="0" w:space="0" w:color="auto"/>
      </w:divBdr>
    </w:div>
    <w:div w:id="1732851440">
      <w:bodyDiv w:val="1"/>
      <w:marLeft w:val="0"/>
      <w:marRight w:val="0"/>
      <w:marTop w:val="0"/>
      <w:marBottom w:val="0"/>
      <w:divBdr>
        <w:top w:val="none" w:sz="0" w:space="0" w:color="auto"/>
        <w:left w:val="none" w:sz="0" w:space="0" w:color="auto"/>
        <w:bottom w:val="none" w:sz="0" w:space="0" w:color="auto"/>
        <w:right w:val="none" w:sz="0" w:space="0" w:color="auto"/>
      </w:divBdr>
    </w:div>
    <w:div w:id="1742361739">
      <w:bodyDiv w:val="1"/>
      <w:marLeft w:val="0"/>
      <w:marRight w:val="0"/>
      <w:marTop w:val="0"/>
      <w:marBottom w:val="0"/>
      <w:divBdr>
        <w:top w:val="none" w:sz="0" w:space="0" w:color="auto"/>
        <w:left w:val="none" w:sz="0" w:space="0" w:color="auto"/>
        <w:bottom w:val="none" w:sz="0" w:space="0" w:color="auto"/>
        <w:right w:val="none" w:sz="0" w:space="0" w:color="auto"/>
      </w:divBdr>
    </w:div>
    <w:div w:id="1749032303">
      <w:bodyDiv w:val="1"/>
      <w:marLeft w:val="0"/>
      <w:marRight w:val="0"/>
      <w:marTop w:val="0"/>
      <w:marBottom w:val="0"/>
      <w:divBdr>
        <w:top w:val="none" w:sz="0" w:space="0" w:color="auto"/>
        <w:left w:val="none" w:sz="0" w:space="0" w:color="auto"/>
        <w:bottom w:val="none" w:sz="0" w:space="0" w:color="auto"/>
        <w:right w:val="none" w:sz="0" w:space="0" w:color="auto"/>
      </w:divBdr>
    </w:div>
    <w:div w:id="1753621886">
      <w:bodyDiv w:val="1"/>
      <w:marLeft w:val="0"/>
      <w:marRight w:val="0"/>
      <w:marTop w:val="0"/>
      <w:marBottom w:val="0"/>
      <w:divBdr>
        <w:top w:val="none" w:sz="0" w:space="0" w:color="auto"/>
        <w:left w:val="none" w:sz="0" w:space="0" w:color="auto"/>
        <w:bottom w:val="none" w:sz="0" w:space="0" w:color="auto"/>
        <w:right w:val="none" w:sz="0" w:space="0" w:color="auto"/>
      </w:divBdr>
    </w:div>
    <w:div w:id="1766261845">
      <w:bodyDiv w:val="1"/>
      <w:marLeft w:val="0"/>
      <w:marRight w:val="0"/>
      <w:marTop w:val="0"/>
      <w:marBottom w:val="0"/>
      <w:divBdr>
        <w:top w:val="none" w:sz="0" w:space="0" w:color="auto"/>
        <w:left w:val="none" w:sz="0" w:space="0" w:color="auto"/>
        <w:bottom w:val="none" w:sz="0" w:space="0" w:color="auto"/>
        <w:right w:val="none" w:sz="0" w:space="0" w:color="auto"/>
      </w:divBdr>
    </w:div>
    <w:div w:id="1768694732">
      <w:bodyDiv w:val="1"/>
      <w:marLeft w:val="0"/>
      <w:marRight w:val="0"/>
      <w:marTop w:val="0"/>
      <w:marBottom w:val="0"/>
      <w:divBdr>
        <w:top w:val="none" w:sz="0" w:space="0" w:color="auto"/>
        <w:left w:val="none" w:sz="0" w:space="0" w:color="auto"/>
        <w:bottom w:val="none" w:sz="0" w:space="0" w:color="auto"/>
        <w:right w:val="none" w:sz="0" w:space="0" w:color="auto"/>
      </w:divBdr>
    </w:div>
    <w:div w:id="1779181474">
      <w:bodyDiv w:val="1"/>
      <w:marLeft w:val="0"/>
      <w:marRight w:val="0"/>
      <w:marTop w:val="0"/>
      <w:marBottom w:val="0"/>
      <w:divBdr>
        <w:top w:val="none" w:sz="0" w:space="0" w:color="auto"/>
        <w:left w:val="none" w:sz="0" w:space="0" w:color="auto"/>
        <w:bottom w:val="none" w:sz="0" w:space="0" w:color="auto"/>
        <w:right w:val="none" w:sz="0" w:space="0" w:color="auto"/>
      </w:divBdr>
    </w:div>
    <w:div w:id="1783305636">
      <w:bodyDiv w:val="1"/>
      <w:marLeft w:val="0"/>
      <w:marRight w:val="0"/>
      <w:marTop w:val="0"/>
      <w:marBottom w:val="0"/>
      <w:divBdr>
        <w:top w:val="none" w:sz="0" w:space="0" w:color="auto"/>
        <w:left w:val="none" w:sz="0" w:space="0" w:color="auto"/>
        <w:bottom w:val="none" w:sz="0" w:space="0" w:color="auto"/>
        <w:right w:val="none" w:sz="0" w:space="0" w:color="auto"/>
      </w:divBdr>
    </w:div>
    <w:div w:id="1791822253">
      <w:bodyDiv w:val="1"/>
      <w:marLeft w:val="0"/>
      <w:marRight w:val="0"/>
      <w:marTop w:val="0"/>
      <w:marBottom w:val="0"/>
      <w:divBdr>
        <w:top w:val="none" w:sz="0" w:space="0" w:color="auto"/>
        <w:left w:val="none" w:sz="0" w:space="0" w:color="auto"/>
        <w:bottom w:val="none" w:sz="0" w:space="0" w:color="auto"/>
        <w:right w:val="none" w:sz="0" w:space="0" w:color="auto"/>
      </w:divBdr>
    </w:div>
    <w:div w:id="1791899714">
      <w:bodyDiv w:val="1"/>
      <w:marLeft w:val="0"/>
      <w:marRight w:val="0"/>
      <w:marTop w:val="0"/>
      <w:marBottom w:val="0"/>
      <w:divBdr>
        <w:top w:val="none" w:sz="0" w:space="0" w:color="auto"/>
        <w:left w:val="none" w:sz="0" w:space="0" w:color="auto"/>
        <w:bottom w:val="none" w:sz="0" w:space="0" w:color="auto"/>
        <w:right w:val="none" w:sz="0" w:space="0" w:color="auto"/>
      </w:divBdr>
    </w:div>
    <w:div w:id="1805809866">
      <w:bodyDiv w:val="1"/>
      <w:marLeft w:val="0"/>
      <w:marRight w:val="0"/>
      <w:marTop w:val="0"/>
      <w:marBottom w:val="0"/>
      <w:divBdr>
        <w:top w:val="none" w:sz="0" w:space="0" w:color="auto"/>
        <w:left w:val="none" w:sz="0" w:space="0" w:color="auto"/>
        <w:bottom w:val="none" w:sz="0" w:space="0" w:color="auto"/>
        <w:right w:val="none" w:sz="0" w:space="0" w:color="auto"/>
      </w:divBdr>
    </w:div>
    <w:div w:id="1841964065">
      <w:bodyDiv w:val="1"/>
      <w:marLeft w:val="0"/>
      <w:marRight w:val="0"/>
      <w:marTop w:val="0"/>
      <w:marBottom w:val="0"/>
      <w:divBdr>
        <w:top w:val="none" w:sz="0" w:space="0" w:color="auto"/>
        <w:left w:val="none" w:sz="0" w:space="0" w:color="auto"/>
        <w:bottom w:val="none" w:sz="0" w:space="0" w:color="auto"/>
        <w:right w:val="none" w:sz="0" w:space="0" w:color="auto"/>
      </w:divBdr>
    </w:div>
    <w:div w:id="1859657808">
      <w:bodyDiv w:val="1"/>
      <w:marLeft w:val="0"/>
      <w:marRight w:val="0"/>
      <w:marTop w:val="0"/>
      <w:marBottom w:val="0"/>
      <w:divBdr>
        <w:top w:val="none" w:sz="0" w:space="0" w:color="auto"/>
        <w:left w:val="none" w:sz="0" w:space="0" w:color="auto"/>
        <w:bottom w:val="none" w:sz="0" w:space="0" w:color="auto"/>
        <w:right w:val="none" w:sz="0" w:space="0" w:color="auto"/>
      </w:divBdr>
    </w:div>
    <w:div w:id="1867478909">
      <w:bodyDiv w:val="1"/>
      <w:marLeft w:val="0"/>
      <w:marRight w:val="0"/>
      <w:marTop w:val="0"/>
      <w:marBottom w:val="0"/>
      <w:divBdr>
        <w:top w:val="none" w:sz="0" w:space="0" w:color="auto"/>
        <w:left w:val="none" w:sz="0" w:space="0" w:color="auto"/>
        <w:bottom w:val="none" w:sz="0" w:space="0" w:color="auto"/>
        <w:right w:val="none" w:sz="0" w:space="0" w:color="auto"/>
      </w:divBdr>
    </w:div>
    <w:div w:id="1888761503">
      <w:bodyDiv w:val="1"/>
      <w:marLeft w:val="0"/>
      <w:marRight w:val="0"/>
      <w:marTop w:val="0"/>
      <w:marBottom w:val="0"/>
      <w:divBdr>
        <w:top w:val="none" w:sz="0" w:space="0" w:color="auto"/>
        <w:left w:val="none" w:sz="0" w:space="0" w:color="auto"/>
        <w:bottom w:val="none" w:sz="0" w:space="0" w:color="auto"/>
        <w:right w:val="none" w:sz="0" w:space="0" w:color="auto"/>
      </w:divBdr>
    </w:div>
    <w:div w:id="1894930036">
      <w:bodyDiv w:val="1"/>
      <w:marLeft w:val="0"/>
      <w:marRight w:val="0"/>
      <w:marTop w:val="0"/>
      <w:marBottom w:val="0"/>
      <w:divBdr>
        <w:top w:val="none" w:sz="0" w:space="0" w:color="auto"/>
        <w:left w:val="none" w:sz="0" w:space="0" w:color="auto"/>
        <w:bottom w:val="none" w:sz="0" w:space="0" w:color="auto"/>
        <w:right w:val="none" w:sz="0" w:space="0" w:color="auto"/>
      </w:divBdr>
    </w:div>
    <w:div w:id="1897005316">
      <w:bodyDiv w:val="1"/>
      <w:marLeft w:val="0"/>
      <w:marRight w:val="0"/>
      <w:marTop w:val="0"/>
      <w:marBottom w:val="0"/>
      <w:divBdr>
        <w:top w:val="none" w:sz="0" w:space="0" w:color="auto"/>
        <w:left w:val="none" w:sz="0" w:space="0" w:color="auto"/>
        <w:bottom w:val="none" w:sz="0" w:space="0" w:color="auto"/>
        <w:right w:val="none" w:sz="0" w:space="0" w:color="auto"/>
      </w:divBdr>
    </w:div>
    <w:div w:id="1919630040">
      <w:bodyDiv w:val="1"/>
      <w:marLeft w:val="0"/>
      <w:marRight w:val="0"/>
      <w:marTop w:val="0"/>
      <w:marBottom w:val="0"/>
      <w:divBdr>
        <w:top w:val="none" w:sz="0" w:space="0" w:color="auto"/>
        <w:left w:val="none" w:sz="0" w:space="0" w:color="auto"/>
        <w:bottom w:val="none" w:sz="0" w:space="0" w:color="auto"/>
        <w:right w:val="none" w:sz="0" w:space="0" w:color="auto"/>
      </w:divBdr>
    </w:div>
    <w:div w:id="1921132632">
      <w:bodyDiv w:val="1"/>
      <w:marLeft w:val="0"/>
      <w:marRight w:val="0"/>
      <w:marTop w:val="0"/>
      <w:marBottom w:val="0"/>
      <w:divBdr>
        <w:top w:val="none" w:sz="0" w:space="0" w:color="auto"/>
        <w:left w:val="none" w:sz="0" w:space="0" w:color="auto"/>
        <w:bottom w:val="none" w:sz="0" w:space="0" w:color="auto"/>
        <w:right w:val="none" w:sz="0" w:space="0" w:color="auto"/>
      </w:divBdr>
    </w:div>
    <w:div w:id="1931425887">
      <w:bodyDiv w:val="1"/>
      <w:marLeft w:val="0"/>
      <w:marRight w:val="0"/>
      <w:marTop w:val="0"/>
      <w:marBottom w:val="0"/>
      <w:divBdr>
        <w:top w:val="none" w:sz="0" w:space="0" w:color="auto"/>
        <w:left w:val="none" w:sz="0" w:space="0" w:color="auto"/>
        <w:bottom w:val="none" w:sz="0" w:space="0" w:color="auto"/>
        <w:right w:val="none" w:sz="0" w:space="0" w:color="auto"/>
      </w:divBdr>
    </w:div>
    <w:div w:id="1940290989">
      <w:bodyDiv w:val="1"/>
      <w:marLeft w:val="0"/>
      <w:marRight w:val="0"/>
      <w:marTop w:val="0"/>
      <w:marBottom w:val="0"/>
      <w:divBdr>
        <w:top w:val="none" w:sz="0" w:space="0" w:color="auto"/>
        <w:left w:val="none" w:sz="0" w:space="0" w:color="auto"/>
        <w:bottom w:val="none" w:sz="0" w:space="0" w:color="auto"/>
        <w:right w:val="none" w:sz="0" w:space="0" w:color="auto"/>
      </w:divBdr>
    </w:div>
    <w:div w:id="1940865669">
      <w:bodyDiv w:val="1"/>
      <w:marLeft w:val="0"/>
      <w:marRight w:val="0"/>
      <w:marTop w:val="0"/>
      <w:marBottom w:val="0"/>
      <w:divBdr>
        <w:top w:val="none" w:sz="0" w:space="0" w:color="auto"/>
        <w:left w:val="none" w:sz="0" w:space="0" w:color="auto"/>
        <w:bottom w:val="none" w:sz="0" w:space="0" w:color="auto"/>
        <w:right w:val="none" w:sz="0" w:space="0" w:color="auto"/>
      </w:divBdr>
    </w:div>
    <w:div w:id="1951475812">
      <w:bodyDiv w:val="1"/>
      <w:marLeft w:val="0"/>
      <w:marRight w:val="0"/>
      <w:marTop w:val="0"/>
      <w:marBottom w:val="0"/>
      <w:divBdr>
        <w:top w:val="none" w:sz="0" w:space="0" w:color="auto"/>
        <w:left w:val="none" w:sz="0" w:space="0" w:color="auto"/>
        <w:bottom w:val="none" w:sz="0" w:space="0" w:color="auto"/>
        <w:right w:val="none" w:sz="0" w:space="0" w:color="auto"/>
      </w:divBdr>
    </w:div>
    <w:div w:id="1953393873">
      <w:bodyDiv w:val="1"/>
      <w:marLeft w:val="0"/>
      <w:marRight w:val="0"/>
      <w:marTop w:val="0"/>
      <w:marBottom w:val="0"/>
      <w:divBdr>
        <w:top w:val="none" w:sz="0" w:space="0" w:color="auto"/>
        <w:left w:val="none" w:sz="0" w:space="0" w:color="auto"/>
        <w:bottom w:val="none" w:sz="0" w:space="0" w:color="auto"/>
        <w:right w:val="none" w:sz="0" w:space="0" w:color="auto"/>
      </w:divBdr>
    </w:div>
    <w:div w:id="1956983634">
      <w:bodyDiv w:val="1"/>
      <w:marLeft w:val="0"/>
      <w:marRight w:val="0"/>
      <w:marTop w:val="0"/>
      <w:marBottom w:val="0"/>
      <w:divBdr>
        <w:top w:val="none" w:sz="0" w:space="0" w:color="auto"/>
        <w:left w:val="none" w:sz="0" w:space="0" w:color="auto"/>
        <w:bottom w:val="none" w:sz="0" w:space="0" w:color="auto"/>
        <w:right w:val="none" w:sz="0" w:space="0" w:color="auto"/>
      </w:divBdr>
    </w:div>
    <w:div w:id="1971013252">
      <w:bodyDiv w:val="1"/>
      <w:marLeft w:val="0"/>
      <w:marRight w:val="0"/>
      <w:marTop w:val="0"/>
      <w:marBottom w:val="0"/>
      <w:divBdr>
        <w:top w:val="none" w:sz="0" w:space="0" w:color="auto"/>
        <w:left w:val="none" w:sz="0" w:space="0" w:color="auto"/>
        <w:bottom w:val="none" w:sz="0" w:space="0" w:color="auto"/>
        <w:right w:val="none" w:sz="0" w:space="0" w:color="auto"/>
      </w:divBdr>
    </w:div>
    <w:div w:id="1971088877">
      <w:bodyDiv w:val="1"/>
      <w:marLeft w:val="0"/>
      <w:marRight w:val="0"/>
      <w:marTop w:val="0"/>
      <w:marBottom w:val="0"/>
      <w:divBdr>
        <w:top w:val="none" w:sz="0" w:space="0" w:color="auto"/>
        <w:left w:val="none" w:sz="0" w:space="0" w:color="auto"/>
        <w:bottom w:val="none" w:sz="0" w:space="0" w:color="auto"/>
        <w:right w:val="none" w:sz="0" w:space="0" w:color="auto"/>
      </w:divBdr>
    </w:div>
    <w:div w:id="1994094599">
      <w:bodyDiv w:val="1"/>
      <w:marLeft w:val="0"/>
      <w:marRight w:val="0"/>
      <w:marTop w:val="0"/>
      <w:marBottom w:val="0"/>
      <w:divBdr>
        <w:top w:val="none" w:sz="0" w:space="0" w:color="auto"/>
        <w:left w:val="none" w:sz="0" w:space="0" w:color="auto"/>
        <w:bottom w:val="none" w:sz="0" w:space="0" w:color="auto"/>
        <w:right w:val="none" w:sz="0" w:space="0" w:color="auto"/>
      </w:divBdr>
    </w:div>
    <w:div w:id="2009164140">
      <w:bodyDiv w:val="1"/>
      <w:marLeft w:val="0"/>
      <w:marRight w:val="0"/>
      <w:marTop w:val="0"/>
      <w:marBottom w:val="0"/>
      <w:divBdr>
        <w:top w:val="none" w:sz="0" w:space="0" w:color="auto"/>
        <w:left w:val="none" w:sz="0" w:space="0" w:color="auto"/>
        <w:bottom w:val="none" w:sz="0" w:space="0" w:color="auto"/>
        <w:right w:val="none" w:sz="0" w:space="0" w:color="auto"/>
      </w:divBdr>
    </w:div>
    <w:div w:id="2041591218">
      <w:bodyDiv w:val="1"/>
      <w:marLeft w:val="0"/>
      <w:marRight w:val="0"/>
      <w:marTop w:val="0"/>
      <w:marBottom w:val="0"/>
      <w:divBdr>
        <w:top w:val="none" w:sz="0" w:space="0" w:color="auto"/>
        <w:left w:val="none" w:sz="0" w:space="0" w:color="auto"/>
        <w:bottom w:val="none" w:sz="0" w:space="0" w:color="auto"/>
        <w:right w:val="none" w:sz="0" w:space="0" w:color="auto"/>
      </w:divBdr>
    </w:div>
    <w:div w:id="2042590117">
      <w:bodyDiv w:val="1"/>
      <w:marLeft w:val="0"/>
      <w:marRight w:val="0"/>
      <w:marTop w:val="0"/>
      <w:marBottom w:val="0"/>
      <w:divBdr>
        <w:top w:val="none" w:sz="0" w:space="0" w:color="auto"/>
        <w:left w:val="none" w:sz="0" w:space="0" w:color="auto"/>
        <w:bottom w:val="none" w:sz="0" w:space="0" w:color="auto"/>
        <w:right w:val="none" w:sz="0" w:space="0" w:color="auto"/>
      </w:divBdr>
    </w:div>
    <w:div w:id="2100976751">
      <w:bodyDiv w:val="1"/>
      <w:marLeft w:val="0"/>
      <w:marRight w:val="0"/>
      <w:marTop w:val="0"/>
      <w:marBottom w:val="0"/>
      <w:divBdr>
        <w:top w:val="none" w:sz="0" w:space="0" w:color="auto"/>
        <w:left w:val="none" w:sz="0" w:space="0" w:color="auto"/>
        <w:bottom w:val="none" w:sz="0" w:space="0" w:color="auto"/>
        <w:right w:val="none" w:sz="0" w:space="0" w:color="auto"/>
      </w:divBdr>
    </w:div>
    <w:div w:id="211320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file:///E:\Lake_Talquin\Report\Figures\Calibration-TN%20at%20TALQUIN%20WEST.jpg" TargetMode="External"/><Relationship Id="rId21" Type="http://schemas.openxmlformats.org/officeDocument/2006/relationships/image" Target="media/image10.jpg"/><Relationship Id="rId42" Type="http://schemas.openxmlformats.org/officeDocument/2006/relationships/image" Target="media/image19.jpeg"/><Relationship Id="rId63" Type="http://schemas.openxmlformats.org/officeDocument/2006/relationships/image" Target="file:///E:\Lake_Talquin\Report\Figures\Calibration-DO%20-%20Surface%20at%20TALQUIN%203.jpg" TargetMode="External"/><Relationship Id="rId84" Type="http://schemas.openxmlformats.org/officeDocument/2006/relationships/image" Target="file:///E:\Lake_Talquin\Report\Figures\Calibration-CHLAC%20at%20TALQUIN%20CENTRAL.jpg" TargetMode="External"/><Relationship Id="rId138" Type="http://schemas.openxmlformats.org/officeDocument/2006/relationships/image" Target="media/image41.jpeg"/><Relationship Id="rId159" Type="http://schemas.openxmlformats.org/officeDocument/2006/relationships/image" Target="file:///E:\Lake_Talquin\Report\Figures\Calibration-TSS%20at%20TALQUIN%203.jpg" TargetMode="External"/><Relationship Id="rId170" Type="http://schemas.openxmlformats.org/officeDocument/2006/relationships/chart" Target="charts/chart5.xml"/><Relationship Id="rId191" Type="http://schemas.openxmlformats.org/officeDocument/2006/relationships/chart" Target="charts/chart8.xml"/><Relationship Id="rId205" Type="http://schemas.openxmlformats.org/officeDocument/2006/relationships/image" Target="media/image51.jpeg"/><Relationship Id="rId226" Type="http://schemas.openxmlformats.org/officeDocument/2006/relationships/image" Target="media/image66.emf"/><Relationship Id="rId247" Type="http://schemas.openxmlformats.org/officeDocument/2006/relationships/image" Target="media/image82.jpg"/><Relationship Id="rId107" Type="http://schemas.openxmlformats.org/officeDocument/2006/relationships/image" Target="media/image39.jpeg"/><Relationship Id="rId268" Type="http://schemas.openxmlformats.org/officeDocument/2006/relationships/image" Target="file:///E:\Lake_Talquin\Report\Compare\NO3_probability2.jpg" TargetMode="External"/><Relationship Id="rId289" Type="http://schemas.openxmlformats.org/officeDocument/2006/relationships/image" Target="media/image103.jpeg"/><Relationship Id="rId11" Type="http://schemas.openxmlformats.org/officeDocument/2006/relationships/image" Target="media/image1.png"/><Relationship Id="rId32" Type="http://schemas.openxmlformats.org/officeDocument/2006/relationships/image" Target="file:///E:\Lake_Talquin\Report\Figures\Calibration-TEMP%20at%20TALQUIN%203.jpg" TargetMode="External"/><Relationship Id="rId53" Type="http://schemas.openxmlformats.org/officeDocument/2006/relationships/image" Target="file:///E:\Lake_Talquin\Report\Figures\Calibration-DO%20at%20LITTLE%20RIVER%20AT%20SR%20268.jpg" TargetMode="External"/><Relationship Id="rId74" Type="http://schemas.openxmlformats.org/officeDocument/2006/relationships/image" Target="media/image28.jpeg"/><Relationship Id="rId128" Type="http://schemas.openxmlformats.org/officeDocument/2006/relationships/image" Target="file:///E:\Lake_Talquin\Report\Figures\Calibration-NH4%20at%20TALQUIN%201.jpg" TargetMode="External"/><Relationship Id="rId149" Type="http://schemas.openxmlformats.org/officeDocument/2006/relationships/image" Target="file:///E:\Lake_Talquin\Report\Figures\Calibration-TP%20at%20WILLIAMS.jpg" TargetMode="External"/><Relationship Id="rId5" Type="http://schemas.openxmlformats.org/officeDocument/2006/relationships/settings" Target="settings.xml"/><Relationship Id="rId95" Type="http://schemas.openxmlformats.org/officeDocument/2006/relationships/image" Target="file:///E:\Lake_Talquin\Report\Figures\Calibration-NH4%20at%20LITTLE%20RIVER%20AT%20SR%20268.jpg" TargetMode="External"/><Relationship Id="rId160" Type="http://schemas.openxmlformats.org/officeDocument/2006/relationships/image" Target="file:///E:\Lake_Talquin\Report\Figures\Calibration-TSS%20at%20TALQUIN%20CENTRAL.jpg" TargetMode="External"/><Relationship Id="rId181" Type="http://schemas.openxmlformats.org/officeDocument/2006/relationships/image" Target="file:///E:\Lake_Talquin\Report\Figures\Temp-OR.jpg" TargetMode="External"/><Relationship Id="rId216" Type="http://schemas.openxmlformats.org/officeDocument/2006/relationships/image" Target="media/image56.png"/><Relationship Id="rId237" Type="http://schemas.openxmlformats.org/officeDocument/2006/relationships/image" Target="media/image77.jpg"/><Relationship Id="rId258" Type="http://schemas.openxmlformats.org/officeDocument/2006/relationships/image" Target="file:///E:\Lake_Talquin\Report\Compare\NH3_probability1.jpg" TargetMode="External"/><Relationship Id="rId279" Type="http://schemas.openxmlformats.org/officeDocument/2006/relationships/image" Target="media/image98.jpeg"/><Relationship Id="rId22" Type="http://schemas.openxmlformats.org/officeDocument/2006/relationships/image" Target="file:///E:\Lake_Talquin\Report\Figures\Calibration-FLOWCMS%20at%20NWIS%2002327500%20OCHLOCKONEE%20RIVER%20NEAR%20THOMASVILLE,%20GA.jpg" TargetMode="External"/><Relationship Id="rId43" Type="http://schemas.openxmlformats.org/officeDocument/2006/relationships/image" Target="media/image20.jpeg"/><Relationship Id="rId64" Type="http://schemas.openxmlformats.org/officeDocument/2006/relationships/image" Target="file:///E:\Lake_Talquin\Report\Figures\Calibration-DO%20-%20Bottom%20at%20at%20TALQUIN%203.jpg" TargetMode="External"/><Relationship Id="rId118" Type="http://schemas.openxmlformats.org/officeDocument/2006/relationships/image" Target="file:///E:\Lake_Talquin\Report\Figures\Calibration-TN%20at%20BEN%20STOUTAMIRE.jpg" TargetMode="External"/><Relationship Id="rId139" Type="http://schemas.openxmlformats.org/officeDocument/2006/relationships/image" Target="file:///E:\Lake_Talquin\Report\Figures\Calibration-TP%20at%20LITTLE%20RIVER%20AT%20SR%20268.jpg" TargetMode="External"/><Relationship Id="rId290" Type="http://schemas.openxmlformats.org/officeDocument/2006/relationships/image" Target="file:///E:\Lake_Talquin\Report\Compare\TSS_probability1.jpg" TargetMode="External"/><Relationship Id="rId85" Type="http://schemas.openxmlformats.org/officeDocument/2006/relationships/image" Target="file:///E:\Lake_Talquin\Report\Figures\Calibration-CHLAC%20at%20LUTHER%20HALL.jpg" TargetMode="External"/><Relationship Id="rId150" Type="http://schemas.openxmlformats.org/officeDocument/2006/relationships/image" Target="file:///E:\Lake_Talquin\Report\Figures\Calibration-TP%20at%20TALQUIN%203.jpg" TargetMode="External"/><Relationship Id="rId171" Type="http://schemas.openxmlformats.org/officeDocument/2006/relationships/chart" Target="charts/chart6.xml"/><Relationship Id="rId192" Type="http://schemas.openxmlformats.org/officeDocument/2006/relationships/image" Target="media/image46.emf"/><Relationship Id="rId206" Type="http://schemas.openxmlformats.org/officeDocument/2006/relationships/chart" Target="charts/chart16.xml"/><Relationship Id="rId227" Type="http://schemas.openxmlformats.org/officeDocument/2006/relationships/image" Target="media/image67.emf"/><Relationship Id="rId248" Type="http://schemas.openxmlformats.org/officeDocument/2006/relationships/image" Target="file:///E:\Lake_Talquin\Report\Compare\Chla_timeSeries2.jpg" TargetMode="External"/><Relationship Id="rId269" Type="http://schemas.openxmlformats.org/officeDocument/2006/relationships/image" Target="media/image93.jpg"/><Relationship Id="rId12" Type="http://schemas.openxmlformats.org/officeDocument/2006/relationships/footer" Target="footer3.xml"/><Relationship Id="rId33" Type="http://schemas.openxmlformats.org/officeDocument/2006/relationships/image" Target="file:///E:\Lake_Talquin\Report\Figures\Calibration-TEMP%20at%20TALQUIN%20CENTRAL.jpg" TargetMode="External"/><Relationship Id="rId108" Type="http://schemas.openxmlformats.org/officeDocument/2006/relationships/image" Target="file:///E:\Lake_Talquin\Report\Figures\Calibration-NO3O2%20at%20OCHLOCKONEE%20RIVER%20AT%20SR%2012.jpg" TargetMode="External"/><Relationship Id="rId129" Type="http://schemas.openxmlformats.org/officeDocument/2006/relationships/image" Target="file:///E:\Lake_Talquin\Report\Figures\Calibration-NO3O2%20at%20TALQUIN%204.jpg" TargetMode="External"/><Relationship Id="rId280" Type="http://schemas.openxmlformats.org/officeDocument/2006/relationships/image" Target="file:///E:\Lake_Talquin\Report\Compare\TP_TimeSeries2.jpg" TargetMode="External"/><Relationship Id="rId54" Type="http://schemas.openxmlformats.org/officeDocument/2006/relationships/image" Target="media/image25.jpeg"/><Relationship Id="rId75" Type="http://schemas.openxmlformats.org/officeDocument/2006/relationships/image" Target="file:///E:\Lake_Talquin\Report\Figures\Calibration-DO%20-%20Surface%20at%20TALQUIN%201.jpg" TargetMode="External"/><Relationship Id="rId96" Type="http://schemas.openxmlformats.org/officeDocument/2006/relationships/image" Target="file:///E:\Lake_Talquin\Report\Figures\Calibration-NO3O2%20at%20ATTAPULGUS%20AT%20SR%20159.jpg" TargetMode="External"/><Relationship Id="rId140" Type="http://schemas.openxmlformats.org/officeDocument/2006/relationships/image" Target="file:///E:\Lake_Talquin\Report\Figures\Calibration-TP%20at%20ATTAPULGUS%20AT%20SR%20159.jpg" TargetMode="External"/><Relationship Id="rId161" Type="http://schemas.openxmlformats.org/officeDocument/2006/relationships/image" Target="file:///E:\Lake_Talquin\Report\Figures\Calibration-TSS%20at%20LUTHER%20HALL.jpg" TargetMode="External"/><Relationship Id="rId182" Type="http://schemas.openxmlformats.org/officeDocument/2006/relationships/image" Target="file:///E:\Lake_Talquin\Report\Figures\Chla-LT.jpg" TargetMode="External"/><Relationship Id="rId217" Type="http://schemas.openxmlformats.org/officeDocument/2006/relationships/image" Target="media/image57.png"/><Relationship Id="rId6" Type="http://schemas.openxmlformats.org/officeDocument/2006/relationships/webSettings" Target="webSettings.xml"/><Relationship Id="rId238" Type="http://schemas.openxmlformats.org/officeDocument/2006/relationships/image" Target="file:///E:\Lake_Talquin\Report\Compare\BOD_TimeSeries1.jpg" TargetMode="External"/><Relationship Id="rId259" Type="http://schemas.openxmlformats.org/officeDocument/2006/relationships/image" Target="media/image88.jpg"/><Relationship Id="rId23" Type="http://schemas.openxmlformats.org/officeDocument/2006/relationships/image" Target="media/image11.jpg"/><Relationship Id="rId119" Type="http://schemas.openxmlformats.org/officeDocument/2006/relationships/image" Target="file:///E:\Lake_Talquin\Report\Figures\Calibration-TN%20at%20TALQUIN%201.jpg" TargetMode="External"/><Relationship Id="rId270" Type="http://schemas.openxmlformats.org/officeDocument/2006/relationships/image" Target="file:///E:\Lake_Talquin\Report\Compare\TN_TimeSeries1.jpg" TargetMode="External"/><Relationship Id="rId291" Type="http://schemas.openxmlformats.org/officeDocument/2006/relationships/image" Target="media/image104.jpeg"/><Relationship Id="rId44" Type="http://schemas.openxmlformats.org/officeDocument/2006/relationships/image" Target="file:///E:\Lake_Talquin\Report\Figures\Calibration-TEMP%20at%20ATTAPULGUS%20AT%20SR%20159.jpg" TargetMode="External"/><Relationship Id="rId65" Type="http://schemas.openxmlformats.org/officeDocument/2006/relationships/image" Target="file:///E:\Lake_Talquin\Report\Figures\Calibration-DO%20-%20Surface%20at%20TALQUIN%20CENTRAL.jpg" TargetMode="External"/><Relationship Id="rId86" Type="http://schemas.openxmlformats.org/officeDocument/2006/relationships/image" Target="file:///E:\Lake_Talquin\Report\Figures\Calibration-CHLAC%20at%20TALQUIN%202.jpg" TargetMode="External"/><Relationship Id="rId130" Type="http://schemas.openxmlformats.org/officeDocument/2006/relationships/image" Target="file:///E:\Lake_Talquin\Report\Figures\Calibration-NO3O2%20at%20WILLIAMS.jpg" TargetMode="External"/><Relationship Id="rId151" Type="http://schemas.openxmlformats.org/officeDocument/2006/relationships/image" Target="file:///E:\Lake_Talquin\Report\Figures\Calibration-TP%20at%20TALQUIN%20CENTRAL.jpg" TargetMode="External"/><Relationship Id="rId172" Type="http://schemas.openxmlformats.org/officeDocument/2006/relationships/image" Target="file:///E:\Lake_Talquin\Report\Figures\Chla-LR.jpg" TargetMode="External"/><Relationship Id="rId193" Type="http://schemas.openxmlformats.org/officeDocument/2006/relationships/chart" Target="charts/chart9.xml"/><Relationship Id="rId207" Type="http://schemas.openxmlformats.org/officeDocument/2006/relationships/chart" Target="charts/chart17.xml"/><Relationship Id="rId228" Type="http://schemas.openxmlformats.org/officeDocument/2006/relationships/image" Target="media/image68.emf"/><Relationship Id="rId249" Type="http://schemas.openxmlformats.org/officeDocument/2006/relationships/image" Target="media/image83.jpg"/><Relationship Id="rId13" Type="http://schemas.openxmlformats.org/officeDocument/2006/relationships/image" Target="media/image2.jpeg"/><Relationship Id="rId109" Type="http://schemas.openxmlformats.org/officeDocument/2006/relationships/image" Target="media/image40.jpeg"/><Relationship Id="rId260" Type="http://schemas.openxmlformats.org/officeDocument/2006/relationships/image" Target="file:///E:\Lake_Talquin\Report\Compare\NH3_probability2.jpg" TargetMode="External"/><Relationship Id="rId281" Type="http://schemas.openxmlformats.org/officeDocument/2006/relationships/image" Target="media/image99.jpeg"/><Relationship Id="rId34" Type="http://schemas.openxmlformats.org/officeDocument/2006/relationships/image" Target="file:///E:\Lake_Talquin\Report\Figures\Calibration-TEMP%20at%20LUTHER%20HALL.jpg" TargetMode="External"/><Relationship Id="rId55" Type="http://schemas.openxmlformats.org/officeDocument/2006/relationships/image" Target="file:///E:\Lake_Talquin\Report\Figures\Calibration-DO%20at%20OCHLOCKONEE%20RIVER%20AT%20SR%2012.jpg" TargetMode="External"/><Relationship Id="rId76" Type="http://schemas.openxmlformats.org/officeDocument/2006/relationships/image" Target="media/image29.jpeg"/><Relationship Id="rId97" Type="http://schemas.openxmlformats.org/officeDocument/2006/relationships/image" Target="media/image34.jpeg"/><Relationship Id="rId120" Type="http://schemas.openxmlformats.org/officeDocument/2006/relationships/image" Target="file:///E:\Lake_Talquin\Report\Figures\Calibration-NH4%20at%20TALQUIN%204.jpg" TargetMode="External"/><Relationship Id="rId141" Type="http://schemas.openxmlformats.org/officeDocument/2006/relationships/image" Target="media/image42.jpeg"/><Relationship Id="rId7" Type="http://schemas.openxmlformats.org/officeDocument/2006/relationships/footnotes" Target="footnotes.xml"/><Relationship Id="rId71" Type="http://schemas.openxmlformats.org/officeDocument/2006/relationships/image" Target="file:///E:\Lake_Talquin\Report\Figures\Calibration-DO%20-%20Surface%20at%20TALQUIN%20WEST.jpg" TargetMode="External"/><Relationship Id="rId92" Type="http://schemas.openxmlformats.org/officeDocument/2006/relationships/image" Target="file:///E:\Lake_Talquin\Report\Figures\Calibration-TN%20at%20LITTLE%20RIVER%20AT%20SR%20268.jpg" TargetMode="External"/><Relationship Id="rId162" Type="http://schemas.openxmlformats.org/officeDocument/2006/relationships/image" Target="file:///E:\Lake_Talquin\Report\Figures\Calibration-TSS%20at%20TALQUIN%202.jpg" TargetMode="External"/><Relationship Id="rId183" Type="http://schemas.openxmlformats.org/officeDocument/2006/relationships/image" Target="file:///E:\Lake_Talquin\Report\Figures\DO_Bottom-LT.jpg" TargetMode="External"/><Relationship Id="rId213" Type="http://schemas.openxmlformats.org/officeDocument/2006/relationships/image" Target="media/image53.png"/><Relationship Id="rId218" Type="http://schemas.openxmlformats.org/officeDocument/2006/relationships/image" Target="media/image58.png"/><Relationship Id="rId234" Type="http://schemas.openxmlformats.org/officeDocument/2006/relationships/image" Target="media/image74.emf"/><Relationship Id="rId239" Type="http://schemas.openxmlformats.org/officeDocument/2006/relationships/image" Target="media/image78.jpg"/><Relationship Id="rId2" Type="http://schemas.openxmlformats.org/officeDocument/2006/relationships/customXml" Target="../customXml/item2.xml"/><Relationship Id="rId29" Type="http://schemas.openxmlformats.org/officeDocument/2006/relationships/image" Target="media/image15.jpeg"/><Relationship Id="rId250" Type="http://schemas.openxmlformats.org/officeDocument/2006/relationships/image" Target="file:///E:\Lake_Talquin\Report\Compare\Chla_probability1.jpg" TargetMode="External"/><Relationship Id="rId255" Type="http://schemas.openxmlformats.org/officeDocument/2006/relationships/image" Target="media/image86.jpg"/><Relationship Id="rId271" Type="http://schemas.openxmlformats.org/officeDocument/2006/relationships/image" Target="media/image94.jpg"/><Relationship Id="rId276" Type="http://schemas.openxmlformats.org/officeDocument/2006/relationships/image" Target="file:///E:\Lake_Talquin\Report\Compare\TN_probability2.jpg" TargetMode="External"/><Relationship Id="rId292" Type="http://schemas.openxmlformats.org/officeDocument/2006/relationships/image" Target="file:///E:\Lake_Talquin\Report\Compare\TSS_probability2.jpg" TargetMode="External"/><Relationship Id="rId297" Type="http://schemas.openxmlformats.org/officeDocument/2006/relationships/fontTable" Target="fontTable.xml"/><Relationship Id="rId24" Type="http://schemas.openxmlformats.org/officeDocument/2006/relationships/image" Target="file:///E:\Lake_Talquin\Report\Figures\Calibration-FLOWCMS%20at%20NWIS%2002329600%20--%20Little%20River%20near%20Midway,%20FL.jpg" TargetMode="External"/><Relationship Id="rId40" Type="http://schemas.openxmlformats.org/officeDocument/2006/relationships/image" Target="media/image17.jpeg"/><Relationship Id="rId45" Type="http://schemas.openxmlformats.org/officeDocument/2006/relationships/image" Target="media/image21.jpeg"/><Relationship Id="rId66" Type="http://schemas.openxmlformats.org/officeDocument/2006/relationships/image" Target="file:///E:\Lake_Talquin\Report\Figures\Calibration-DO%20-%20Bottom%20at%20at%20TALQUIN%20CENTRAL.jpg" TargetMode="External"/><Relationship Id="rId87" Type="http://schemas.openxmlformats.org/officeDocument/2006/relationships/image" Target="file:///E:\Lake_Talquin\Report\Figures\Calibration-CHLAC%20at%20TALQUIN%20WEST.jpg" TargetMode="External"/><Relationship Id="rId110" Type="http://schemas.openxmlformats.org/officeDocument/2006/relationships/image" Target="file:///E:\Lake_Talquin\Report\Figures\Calibration-NO3O2%20at%20OCHLOCKONEE%20RIVER%20AT%20HADLEY%20ROAD.jpg" TargetMode="External"/><Relationship Id="rId115" Type="http://schemas.openxmlformats.org/officeDocument/2006/relationships/image" Target="file:///E:\Lake_Talquin\Report\Figures\Calibration-TN%20at%20LUTHER%20HALL.jpg" TargetMode="External"/><Relationship Id="rId131" Type="http://schemas.openxmlformats.org/officeDocument/2006/relationships/image" Target="file:///E:\Lake_Talquin\Report\Figures\Calibration-NO3O2%20at%20TALQUIN%203.jpg" TargetMode="External"/><Relationship Id="rId136" Type="http://schemas.openxmlformats.org/officeDocument/2006/relationships/image" Target="file:///E:\Lake_Talquin\Report\Figures\Calibration-NO3O2%20at%20BEN%20STOUTAMIRE.jpg" TargetMode="External"/><Relationship Id="rId157" Type="http://schemas.openxmlformats.org/officeDocument/2006/relationships/image" Target="file:///E:\Lake_Talquin\Report\Figures\Calibration-TSS%20at%20TALQUIN%204.jpg" TargetMode="External"/><Relationship Id="rId178" Type="http://schemas.openxmlformats.org/officeDocument/2006/relationships/image" Target="file:///E:\Lake_Talquin\Report\Figures\DO-OR.jpg" TargetMode="External"/><Relationship Id="rId61" Type="http://schemas.openxmlformats.org/officeDocument/2006/relationships/image" Target="file:///E:\Lake_Talquin\Report\Figures\Calibration-DO%20-%20Surface%20at%20WILLIAMS.jpg" TargetMode="External"/><Relationship Id="rId82" Type="http://schemas.openxmlformats.org/officeDocument/2006/relationships/image" Target="file:///E:\Lake_Talquin\Report\Figures\Calibration-CHLAC%20at%20WILLIAMS.jpg" TargetMode="External"/><Relationship Id="rId152" Type="http://schemas.openxmlformats.org/officeDocument/2006/relationships/image" Target="file:///E:\Lake_Talquin\Report\Figures\Calibration-TP%20at%20LUTHER%20HALL.jpg" TargetMode="External"/><Relationship Id="rId173" Type="http://schemas.openxmlformats.org/officeDocument/2006/relationships/image" Target="file:///E:\Lake_Talquin\Report\Figures\DO-LR.jpg" TargetMode="External"/><Relationship Id="rId194" Type="http://schemas.openxmlformats.org/officeDocument/2006/relationships/chart" Target="charts/chart10.xml"/><Relationship Id="rId199" Type="http://schemas.openxmlformats.org/officeDocument/2006/relationships/chart" Target="charts/chart14.xml"/><Relationship Id="rId203" Type="http://schemas.openxmlformats.org/officeDocument/2006/relationships/image" Target="media/image49.emf"/><Relationship Id="rId208" Type="http://schemas.openxmlformats.org/officeDocument/2006/relationships/chart" Target="charts/chart18.xml"/><Relationship Id="rId229" Type="http://schemas.openxmlformats.org/officeDocument/2006/relationships/image" Target="media/image69.emf"/><Relationship Id="rId19" Type="http://schemas.openxmlformats.org/officeDocument/2006/relationships/image" Target="media/image8.jpg"/><Relationship Id="rId224" Type="http://schemas.openxmlformats.org/officeDocument/2006/relationships/image" Target="media/image64.png"/><Relationship Id="rId240" Type="http://schemas.openxmlformats.org/officeDocument/2006/relationships/image" Target="file:///E:\Lake_Talquin\Report\Compare\BOD_TimeSeries2.jpg" TargetMode="External"/><Relationship Id="rId245" Type="http://schemas.openxmlformats.org/officeDocument/2006/relationships/image" Target="media/image81.jpg"/><Relationship Id="rId261" Type="http://schemas.openxmlformats.org/officeDocument/2006/relationships/image" Target="media/image89.jpg"/><Relationship Id="rId266" Type="http://schemas.openxmlformats.org/officeDocument/2006/relationships/image" Target="file:///E:\Lake_Talquin\Report\Compare\NO3_probability1.jpg" TargetMode="External"/><Relationship Id="rId287" Type="http://schemas.openxmlformats.org/officeDocument/2006/relationships/image" Target="media/image102.jpeg"/><Relationship Id="rId14" Type="http://schemas.openxmlformats.org/officeDocument/2006/relationships/image" Target="media/image3.jpeg"/><Relationship Id="rId30" Type="http://schemas.openxmlformats.org/officeDocument/2006/relationships/image" Target="file:///E:\Lake_Talquin\Report\Figures\Calibration-TEMP%20at%20TALQUIN%204.jpg" TargetMode="External"/><Relationship Id="rId35" Type="http://schemas.openxmlformats.org/officeDocument/2006/relationships/image" Target="file:///E:\Lake_Talquin\Report\Figures\Calibration-TEMP%20at%20TALQUIN%202.jpg" TargetMode="External"/><Relationship Id="rId56" Type="http://schemas.openxmlformats.org/officeDocument/2006/relationships/image" Target="media/image26.jpeg"/><Relationship Id="rId77" Type="http://schemas.openxmlformats.org/officeDocument/2006/relationships/image" Target="media/image30.jpeg"/><Relationship Id="rId100" Type="http://schemas.openxmlformats.org/officeDocument/2006/relationships/image" Target="file:///E:\Lake_Talquin\Report\Figures\Calibration-TN%20at%20OCHLOCKONEE%20RIVER%20AT%20SR%2012.jpg" TargetMode="External"/><Relationship Id="rId105" Type="http://schemas.openxmlformats.org/officeDocument/2006/relationships/image" Target="media/image38.jpeg"/><Relationship Id="rId126" Type="http://schemas.openxmlformats.org/officeDocument/2006/relationships/image" Target="file:///E:\Lake_Talquin\Report\Figures\Calibration-NH4%20at%20TALQUIN%20WEST.jpg" TargetMode="External"/><Relationship Id="rId147" Type="http://schemas.openxmlformats.org/officeDocument/2006/relationships/image" Target="media/image45.jpeg"/><Relationship Id="rId168" Type="http://schemas.openxmlformats.org/officeDocument/2006/relationships/chart" Target="charts/chart3.xml"/><Relationship Id="rId282" Type="http://schemas.openxmlformats.org/officeDocument/2006/relationships/image" Target="file:///E:\Lake_Talquin\Report\Compare\TP_probability1.jpg" TargetMode="External"/><Relationship Id="rId8" Type="http://schemas.openxmlformats.org/officeDocument/2006/relationships/endnotes" Target="endnotes.xml"/><Relationship Id="rId51" Type="http://schemas.openxmlformats.org/officeDocument/2006/relationships/image" Target="file:///E:\Lake_Talquin\Report\Figures\Calibration-DO%20at%20ATTAPULGUS%20AT%20SR%20159.jpg" TargetMode="External"/><Relationship Id="rId72" Type="http://schemas.openxmlformats.org/officeDocument/2006/relationships/image" Target="file:///E:\Lake_Talquin\Report\Figures\Calibration-DO%20-%20Bottom%20at%20at%20TALQUIN%20WEST.jpg" TargetMode="External"/><Relationship Id="rId93" Type="http://schemas.openxmlformats.org/officeDocument/2006/relationships/image" Target="file:///E:\Lake_Talquin\Report\Figures\Calibration-NH4%20at%20ATTAPULGUS%20AT%20SR%20159.jpg" TargetMode="External"/><Relationship Id="rId98" Type="http://schemas.openxmlformats.org/officeDocument/2006/relationships/image" Target="file:///E:\Lake_Talquin\Report\Figures\Calibration-NO3O2%20at%20LITTLE%20RIVER%20AT%20SR%20268.jpg" TargetMode="External"/><Relationship Id="rId121" Type="http://schemas.openxmlformats.org/officeDocument/2006/relationships/image" Target="file:///E:\Lake_Talquin\Report\Figures\Calibration-NH4%20at%20WILLIAMS.jpg" TargetMode="External"/><Relationship Id="rId142" Type="http://schemas.openxmlformats.org/officeDocument/2006/relationships/image" Target="file:///E:\Lake_Talquin\Report\Figures\Calibration-OPO4%20at%20LITTLE%20RIVER%20AT%20SR%20268.jpg" TargetMode="External"/><Relationship Id="rId163" Type="http://schemas.openxmlformats.org/officeDocument/2006/relationships/image" Target="file:///E:\Lake_Talquin\Report\Figures\Calibration-TSS%20at%20TALQUIN%20WEST.jpg" TargetMode="External"/><Relationship Id="rId184" Type="http://schemas.openxmlformats.org/officeDocument/2006/relationships/image" Target="file:///E:\Lake_Talquin\Report\Figures\TN-LT.jpg" TargetMode="External"/><Relationship Id="rId189" Type="http://schemas.openxmlformats.org/officeDocument/2006/relationships/image" Target="file:///E:\Lake_Talquin\Report\Figures\Temp-LT.jpg" TargetMode="External"/><Relationship Id="rId219" Type="http://schemas.openxmlformats.org/officeDocument/2006/relationships/image" Target="media/image59.png"/><Relationship Id="rId3" Type="http://schemas.openxmlformats.org/officeDocument/2006/relationships/numbering" Target="numbering.xml"/><Relationship Id="rId214" Type="http://schemas.openxmlformats.org/officeDocument/2006/relationships/image" Target="media/image54.png"/><Relationship Id="rId230" Type="http://schemas.openxmlformats.org/officeDocument/2006/relationships/image" Target="media/image70.emf"/><Relationship Id="rId235" Type="http://schemas.openxmlformats.org/officeDocument/2006/relationships/image" Target="media/image75.emf"/><Relationship Id="rId251" Type="http://schemas.openxmlformats.org/officeDocument/2006/relationships/image" Target="media/image84.jpg"/><Relationship Id="rId256" Type="http://schemas.openxmlformats.org/officeDocument/2006/relationships/image" Target="file:///E:\Lake_Talquin\Report\Compare\NH3_TimeSeries2.jpg" TargetMode="External"/><Relationship Id="rId277" Type="http://schemas.openxmlformats.org/officeDocument/2006/relationships/image" Target="media/image97.jpg"/><Relationship Id="rId298" Type="http://schemas.openxmlformats.org/officeDocument/2006/relationships/theme" Target="theme/theme1.xml"/><Relationship Id="rId25" Type="http://schemas.openxmlformats.org/officeDocument/2006/relationships/image" Target="media/image12.jpeg"/><Relationship Id="rId46" Type="http://schemas.openxmlformats.org/officeDocument/2006/relationships/image" Target="file:///E:\Lake_Talquin\Report\Figures\Calibration-TEMP%20at%20LITTLE%20RIVER%20AT%20SR%20268.jpg" TargetMode="External"/><Relationship Id="rId67" Type="http://schemas.openxmlformats.org/officeDocument/2006/relationships/image" Target="file:///E:\Lake_Talquin\Report\Figures\Calibration-DO%20-%20Surface%20at%20LUTHER%20HALL.jpg" TargetMode="External"/><Relationship Id="rId116" Type="http://schemas.openxmlformats.org/officeDocument/2006/relationships/image" Target="file:///E:\Lake_Talquin\Report\Figures\Calibration-TN%20at%20TALQUIN%202.jpg" TargetMode="External"/><Relationship Id="rId137" Type="http://schemas.openxmlformats.org/officeDocument/2006/relationships/image" Target="file:///E:\Lake_Talquin\Report\Figures\Calibration-NO3O2%20at%20TALQUIN%201.jpg" TargetMode="External"/><Relationship Id="rId158" Type="http://schemas.openxmlformats.org/officeDocument/2006/relationships/image" Target="file:///E:\Lake_Talquin\Report\Figures\Calibration-TSS%20at%20WILLIAMS.jpg" TargetMode="External"/><Relationship Id="rId272" Type="http://schemas.openxmlformats.org/officeDocument/2006/relationships/image" Target="file:///E:\Lake_Talquin\Report\Compare\TN_TimeSeries2.jpg" TargetMode="External"/><Relationship Id="rId293" Type="http://schemas.openxmlformats.org/officeDocument/2006/relationships/header" Target="header1.xml"/><Relationship Id="rId20" Type="http://schemas.openxmlformats.org/officeDocument/2006/relationships/image" Target="media/image9.jpeg"/><Relationship Id="rId41" Type="http://schemas.openxmlformats.org/officeDocument/2006/relationships/image" Target="media/image18.jpeg"/><Relationship Id="rId62" Type="http://schemas.openxmlformats.org/officeDocument/2006/relationships/image" Target="file:///E:\Lake_Talquin\Report\Figures\Calibration-DO%20-%20Bottom%20at%20at%20WILLIAMS.jpg" TargetMode="External"/><Relationship Id="rId83" Type="http://schemas.openxmlformats.org/officeDocument/2006/relationships/image" Target="file:///E:\Lake_Talquin\Report\Figures\Calibration-CHLAC%20at%20TALQUIN%203.jpg" TargetMode="External"/><Relationship Id="rId88" Type="http://schemas.openxmlformats.org/officeDocument/2006/relationships/image" Target="file:///E:\Lake_Talquin\Report\Figures\Calibration-CHLAC%20at%20BEN%20STOUTAMIRE.jpg" TargetMode="External"/><Relationship Id="rId111" Type="http://schemas.openxmlformats.org/officeDocument/2006/relationships/image" Target="file:///E:\Lake_Talquin\Report\Figures\Calibration-TN%20at%20TALQUIN%204.jpg" TargetMode="External"/><Relationship Id="rId132" Type="http://schemas.openxmlformats.org/officeDocument/2006/relationships/image" Target="file:///E:\Lake_Talquin\Report\Figures\Calibration-NO3O2%20at%20TALQUIN%20CENTRAL.jpg" TargetMode="External"/><Relationship Id="rId153" Type="http://schemas.openxmlformats.org/officeDocument/2006/relationships/image" Target="file:///E:\Lake_Talquin\Report\Figures\Calibration-TP%20at%20TALQUIN%202.jpg" TargetMode="External"/><Relationship Id="rId174" Type="http://schemas.openxmlformats.org/officeDocument/2006/relationships/image" Target="file:///E:\Lake_Talquin\Report\Figures\TN-LR.jpg" TargetMode="External"/><Relationship Id="rId179" Type="http://schemas.openxmlformats.org/officeDocument/2006/relationships/image" Target="file:///E:\Lake_Talquin\Report\Figures\TN-OR.jpg" TargetMode="External"/><Relationship Id="rId195" Type="http://schemas.openxmlformats.org/officeDocument/2006/relationships/chart" Target="charts/chart11.xml"/><Relationship Id="rId209" Type="http://schemas.openxmlformats.org/officeDocument/2006/relationships/chart" Target="charts/chart19.xml"/><Relationship Id="rId190" Type="http://schemas.openxmlformats.org/officeDocument/2006/relationships/chart" Target="charts/chart7.xml"/><Relationship Id="rId204" Type="http://schemas.openxmlformats.org/officeDocument/2006/relationships/image" Target="media/image50.emf"/><Relationship Id="rId220" Type="http://schemas.openxmlformats.org/officeDocument/2006/relationships/image" Target="media/image60.png"/><Relationship Id="rId225" Type="http://schemas.openxmlformats.org/officeDocument/2006/relationships/image" Target="media/image65.emf"/><Relationship Id="rId241" Type="http://schemas.openxmlformats.org/officeDocument/2006/relationships/image" Target="media/image79.jpg"/><Relationship Id="rId246" Type="http://schemas.openxmlformats.org/officeDocument/2006/relationships/image" Target="file:///E:\Lake_Talquin\Report\Compare\Chla_timeSeries1.jpg" TargetMode="External"/><Relationship Id="rId267" Type="http://schemas.openxmlformats.org/officeDocument/2006/relationships/image" Target="media/image92.jpg"/><Relationship Id="rId288" Type="http://schemas.openxmlformats.org/officeDocument/2006/relationships/image" Target="file:///E:\Lake_Talquin\Report\Compare\TSS_TimeSeries2.jpg" TargetMode="External"/><Relationship Id="rId15" Type="http://schemas.openxmlformats.org/officeDocument/2006/relationships/image" Target="media/image4.png"/><Relationship Id="rId36" Type="http://schemas.openxmlformats.org/officeDocument/2006/relationships/image" Target="file:///E:\Lake_Talquin\Report\Figures\Calibration-TEMP%20at%20TALQUIN%20WEST.jpg" TargetMode="External"/><Relationship Id="rId57" Type="http://schemas.openxmlformats.org/officeDocument/2006/relationships/image" Target="file:///E:\Lake_Talquin\Report\Figures\Calibration-DO%20at%20OCHLOCKONEE%20RIVER%20AT%20HADLEY%20ROAD.jpg" TargetMode="External"/><Relationship Id="rId106" Type="http://schemas.openxmlformats.org/officeDocument/2006/relationships/image" Target="file:///E:\Lake_Talquin\Report\Figures\Calibration-NH4%20at%20OCHLOCKONEE%20RIVER%20AT%20HADLEY%20ROAD.jpg" TargetMode="External"/><Relationship Id="rId127" Type="http://schemas.openxmlformats.org/officeDocument/2006/relationships/image" Target="file:///E:\Lake_Talquin\Report\Figures\Calibration-NH4%20at%20BEN%20STOUTAMIRE.jpg" TargetMode="External"/><Relationship Id="rId262" Type="http://schemas.openxmlformats.org/officeDocument/2006/relationships/image" Target="file:///E:\Lake_Talquin\Report\Compare\NO3_TimeSeries1.jpg" TargetMode="External"/><Relationship Id="rId283" Type="http://schemas.openxmlformats.org/officeDocument/2006/relationships/image" Target="media/image100.jpeg"/><Relationship Id="rId10" Type="http://schemas.openxmlformats.org/officeDocument/2006/relationships/footer" Target="footer2.xml"/><Relationship Id="rId31" Type="http://schemas.openxmlformats.org/officeDocument/2006/relationships/image" Target="file:///E:\Lake_Talquin\Report\Figures\Calibration-TEMP%20at%20WILLIAMS.jpg" TargetMode="External"/><Relationship Id="rId52" Type="http://schemas.openxmlformats.org/officeDocument/2006/relationships/image" Target="media/image24.jpeg"/><Relationship Id="rId73" Type="http://schemas.openxmlformats.org/officeDocument/2006/relationships/image" Target="file:///E:\Lake_Talquin\Report\Figures\Calibration-DO%20-%20Surface%20at%20BEN%20STOUTAMIRE.jpg" TargetMode="External"/><Relationship Id="rId78" Type="http://schemas.openxmlformats.org/officeDocument/2006/relationships/image" Target="file:///E:\Lake_Talquin\Report\Figures\Calibration-CHLA%20at%20ATTAPULGUS%20AT%20SR%20159.jpg" TargetMode="External"/><Relationship Id="rId94" Type="http://schemas.openxmlformats.org/officeDocument/2006/relationships/image" Target="media/image33.jpeg"/><Relationship Id="rId99" Type="http://schemas.openxmlformats.org/officeDocument/2006/relationships/image" Target="media/image35.jpeg"/><Relationship Id="rId101" Type="http://schemas.openxmlformats.org/officeDocument/2006/relationships/image" Target="media/image36.jpeg"/><Relationship Id="rId122" Type="http://schemas.openxmlformats.org/officeDocument/2006/relationships/image" Target="file:///E:\Lake_Talquin\Report\Figures\Calibration-NH4%20at%20TALQUIN%203.jpg" TargetMode="External"/><Relationship Id="rId143" Type="http://schemas.openxmlformats.org/officeDocument/2006/relationships/image" Target="media/image43.jpeg"/><Relationship Id="rId148" Type="http://schemas.openxmlformats.org/officeDocument/2006/relationships/image" Target="file:///E:\Lake_Talquin\Report\Figures\Calibration-TP%20at%20TALQUIN%204.jpg" TargetMode="External"/><Relationship Id="rId164" Type="http://schemas.openxmlformats.org/officeDocument/2006/relationships/image" Target="file:///E:\Lake_Talquin\Report\Figures\Calibration-TSS%20at%20BEN%20STOUTAMIRE.jpg" TargetMode="External"/><Relationship Id="rId169" Type="http://schemas.openxmlformats.org/officeDocument/2006/relationships/chart" Target="charts/chart4.xml"/><Relationship Id="rId185" Type="http://schemas.openxmlformats.org/officeDocument/2006/relationships/image" Target="file:///E:\Lake_Talquin\Report\Figures\TP-LT.jpg" TargetMode="External"/><Relationship Id="rId4" Type="http://schemas.openxmlformats.org/officeDocument/2006/relationships/styles" Target="styles.xml"/><Relationship Id="rId9" Type="http://schemas.openxmlformats.org/officeDocument/2006/relationships/footer" Target="footer1.xml"/><Relationship Id="rId180" Type="http://schemas.openxmlformats.org/officeDocument/2006/relationships/image" Target="file:///E:\Lake_Talquin\Report\Figures\TP-OR.jpg" TargetMode="External"/><Relationship Id="rId210" Type="http://schemas.openxmlformats.org/officeDocument/2006/relationships/image" Target="media/image52.jpeg"/><Relationship Id="rId215" Type="http://schemas.openxmlformats.org/officeDocument/2006/relationships/image" Target="media/image55.png"/><Relationship Id="rId236" Type="http://schemas.openxmlformats.org/officeDocument/2006/relationships/image" Target="media/image76.emf"/><Relationship Id="rId257" Type="http://schemas.openxmlformats.org/officeDocument/2006/relationships/image" Target="media/image87.jpg"/><Relationship Id="rId278" Type="http://schemas.openxmlformats.org/officeDocument/2006/relationships/image" Target="file:///E:\Lake_Talquin\Report\Compare\TP_TimeSeries1.jpg" TargetMode="External"/><Relationship Id="rId26" Type="http://schemas.openxmlformats.org/officeDocument/2006/relationships/image" Target="media/image13.jpeg"/><Relationship Id="rId231" Type="http://schemas.openxmlformats.org/officeDocument/2006/relationships/image" Target="media/image71.emf"/><Relationship Id="rId252" Type="http://schemas.openxmlformats.org/officeDocument/2006/relationships/image" Target="file:///E:\Lake_Talquin\Report\Compare\Chla_probability2.jpg" TargetMode="External"/><Relationship Id="rId273" Type="http://schemas.openxmlformats.org/officeDocument/2006/relationships/image" Target="media/image95.jpg"/><Relationship Id="rId294" Type="http://schemas.openxmlformats.org/officeDocument/2006/relationships/header" Target="header2.xml"/><Relationship Id="rId47" Type="http://schemas.openxmlformats.org/officeDocument/2006/relationships/image" Target="media/image22.jpeg"/><Relationship Id="rId68" Type="http://schemas.openxmlformats.org/officeDocument/2006/relationships/image" Target="file:///E:\Lake_Talquin\Report\Figures\Calibration-DO%20-%20Bottom%20at%20LUTHER%20HALL.jpg" TargetMode="External"/><Relationship Id="rId89" Type="http://schemas.openxmlformats.org/officeDocument/2006/relationships/image" Target="file:///E:\Lake_Talquin\Report\Figures\Calibration-CHLAC%20at%20TALQUIN%201.jpg" TargetMode="External"/><Relationship Id="rId112" Type="http://schemas.openxmlformats.org/officeDocument/2006/relationships/image" Target="file:///E:\Lake_Talquin\Report\Figures\Calibration-TN%20at%20WILLIAMS.jpg" TargetMode="External"/><Relationship Id="rId133" Type="http://schemas.openxmlformats.org/officeDocument/2006/relationships/image" Target="file:///E:\Lake_Talquin\Report\Figures\Calibration-NO3O2%20at%20LUTHER%20HALL.jpg" TargetMode="External"/><Relationship Id="rId154" Type="http://schemas.openxmlformats.org/officeDocument/2006/relationships/image" Target="file:///E:\Lake_Talquin\Report\Figures\Calibration-TP%20at%20TALQUIN%20WEST.jpg" TargetMode="External"/><Relationship Id="rId175" Type="http://schemas.openxmlformats.org/officeDocument/2006/relationships/image" Target="file:///E:\Lake_Talquin\Report\Figures\TP-LR.jpg" TargetMode="External"/><Relationship Id="rId196" Type="http://schemas.openxmlformats.org/officeDocument/2006/relationships/image" Target="media/image47.png"/><Relationship Id="rId200" Type="http://schemas.openxmlformats.org/officeDocument/2006/relationships/chart" Target="charts/chart15.xml"/><Relationship Id="rId16" Type="http://schemas.openxmlformats.org/officeDocument/2006/relationships/image" Target="media/image5.jpeg"/><Relationship Id="rId221" Type="http://schemas.openxmlformats.org/officeDocument/2006/relationships/image" Target="media/image61.png"/><Relationship Id="rId242" Type="http://schemas.openxmlformats.org/officeDocument/2006/relationships/image" Target="file:///E:\Lake_Talquin\Report\Compare\BOD_probablity1.jpg" TargetMode="External"/><Relationship Id="rId263" Type="http://schemas.openxmlformats.org/officeDocument/2006/relationships/image" Target="media/image90.jpg"/><Relationship Id="rId284" Type="http://schemas.openxmlformats.org/officeDocument/2006/relationships/image" Target="file:///E:\Lake_Talquin\Report\Compare\TP_probability2.jpg" TargetMode="External"/><Relationship Id="rId37" Type="http://schemas.openxmlformats.org/officeDocument/2006/relationships/image" Target="file:///E:\Lake_Talquin\Report\Figures\Calibration-TEMP%20at%20BEN%20STOUTAMIRE.jpg" TargetMode="External"/><Relationship Id="rId58" Type="http://schemas.openxmlformats.org/officeDocument/2006/relationships/image" Target="media/image27.jpeg"/><Relationship Id="rId79" Type="http://schemas.openxmlformats.org/officeDocument/2006/relationships/image" Target="media/image31.jpeg"/><Relationship Id="rId102" Type="http://schemas.openxmlformats.org/officeDocument/2006/relationships/image" Target="file:///E:\Lake_Talquin\Report\Figures\Calibration-TN%20at%20OCHLOCKONEE%20RIVER%20AT%20HADLEY%20ROAD.jpg" TargetMode="External"/><Relationship Id="rId123" Type="http://schemas.openxmlformats.org/officeDocument/2006/relationships/image" Target="file:///E:\Lake_Talquin\Report\Figures\Calibration-NH4%20at%20TALQUIN%20CENTRAL.jpg" TargetMode="External"/><Relationship Id="rId144" Type="http://schemas.openxmlformats.org/officeDocument/2006/relationships/image" Target="file:///E:\Lake_Talquin\Report\Figures\Calibration-OPO4%20at%20ATTAPULGUS%20AT%20SR%20159.jpg" TargetMode="External"/><Relationship Id="rId90" Type="http://schemas.openxmlformats.org/officeDocument/2006/relationships/image" Target="file:///E:\Lake_Talquin\Report\Figures\Calibration-TN%20at%20ATTAPULGUS%20AT%20SR%20159.jpg" TargetMode="External"/><Relationship Id="rId165" Type="http://schemas.openxmlformats.org/officeDocument/2006/relationships/image" Target="file:///E:\Lake_Talquin\Report\Figures\Calibration-TSS%20at%20TALQUIN%201.jpg" TargetMode="External"/><Relationship Id="rId186" Type="http://schemas.openxmlformats.org/officeDocument/2006/relationships/image" Target="file:///E:\Lake_Talquin\Report\Figures\NH3-LT.jpg" TargetMode="External"/><Relationship Id="rId211" Type="http://schemas.openxmlformats.org/officeDocument/2006/relationships/chart" Target="charts/chart20.xml"/><Relationship Id="rId232" Type="http://schemas.openxmlformats.org/officeDocument/2006/relationships/image" Target="media/image72.emf"/><Relationship Id="rId253" Type="http://schemas.openxmlformats.org/officeDocument/2006/relationships/image" Target="media/image85.jpg"/><Relationship Id="rId274" Type="http://schemas.openxmlformats.org/officeDocument/2006/relationships/image" Target="file:///E:\Lake_Talquin\Report\Compare\TN_probability1.jpg" TargetMode="External"/><Relationship Id="rId295" Type="http://schemas.openxmlformats.org/officeDocument/2006/relationships/header" Target="header3.xml"/><Relationship Id="rId27" Type="http://schemas.openxmlformats.org/officeDocument/2006/relationships/image" Target="file:///E:\Lake_Talquin\Report\Figures\Calibration-Water%20Surface%20Elevation%20at%20DAM%20POOL.jpg" TargetMode="External"/><Relationship Id="rId48" Type="http://schemas.openxmlformats.org/officeDocument/2006/relationships/image" Target="file:///E:\Lake_Talquin\Report\Figures\Calibration-TEMP%20at%20OCHLOCKONEE%20RIVER%20AT%20SR%2012.jpg" TargetMode="External"/><Relationship Id="rId69" Type="http://schemas.openxmlformats.org/officeDocument/2006/relationships/image" Target="file:///E:\Lake_Talquin\Report\Figures\Calibration-DO%20-%20Surface%20at%20TALQUIN%202.jpg" TargetMode="External"/><Relationship Id="rId113" Type="http://schemas.openxmlformats.org/officeDocument/2006/relationships/image" Target="file:///E:\Lake_Talquin\Report\Figures\Calibration-TN%20at%20TALQUIN%203.jpg" TargetMode="External"/><Relationship Id="rId134" Type="http://schemas.openxmlformats.org/officeDocument/2006/relationships/image" Target="file:///E:\Lake_Talquin\Report\Figures\Calibration-NO3O2%20at%20TALQUIN%202.jpg" TargetMode="External"/><Relationship Id="rId80" Type="http://schemas.openxmlformats.org/officeDocument/2006/relationships/image" Target="file:///E:\Lake_Talquin\Report\Figures\Calibration-CHLA%20at%20LITTLE%20RIVER%20AT%20SR%20268.jpg" TargetMode="External"/><Relationship Id="rId155" Type="http://schemas.openxmlformats.org/officeDocument/2006/relationships/image" Target="file:///E:\Lake_Talquin\Report\Figures\Calibration-TP%20at%20BEN%20STOUTAMIRE.jpg" TargetMode="External"/><Relationship Id="rId176" Type="http://schemas.openxmlformats.org/officeDocument/2006/relationships/image" Target="file:///E:\Lake_Talquin\Report\Figures\Temp-LR.jpg" TargetMode="External"/><Relationship Id="rId197" Type="http://schemas.openxmlformats.org/officeDocument/2006/relationships/chart" Target="charts/chart12.xml"/><Relationship Id="rId201" Type="http://schemas.openxmlformats.org/officeDocument/2006/relationships/image" Target="media/image48.jpg"/><Relationship Id="rId222" Type="http://schemas.openxmlformats.org/officeDocument/2006/relationships/image" Target="media/image62.png"/><Relationship Id="rId243" Type="http://schemas.openxmlformats.org/officeDocument/2006/relationships/image" Target="media/image80.jpg"/><Relationship Id="rId264" Type="http://schemas.openxmlformats.org/officeDocument/2006/relationships/image" Target="file:///E:\Lake_Talquin\Report\Compare\NO3_TimeSeries2.jpg" TargetMode="External"/><Relationship Id="rId285" Type="http://schemas.openxmlformats.org/officeDocument/2006/relationships/image" Target="media/image101.jpeg"/><Relationship Id="rId17" Type="http://schemas.openxmlformats.org/officeDocument/2006/relationships/image" Target="media/image6.jpeg"/><Relationship Id="rId38" Type="http://schemas.openxmlformats.org/officeDocument/2006/relationships/image" Target="file:///E:\Lake_Talquin\Report\Figures\Calibration-TEMP%20at%20TALQUIN%201.jpg" TargetMode="External"/><Relationship Id="rId59" Type="http://schemas.openxmlformats.org/officeDocument/2006/relationships/image" Target="file:///E:\Lake_Talquin\Report\Figures\Calibration-DO%20-%20Surface%20at%20TALQUIN%204.jpg" TargetMode="External"/><Relationship Id="rId103" Type="http://schemas.openxmlformats.org/officeDocument/2006/relationships/image" Target="media/image37.jpeg"/><Relationship Id="rId124" Type="http://schemas.openxmlformats.org/officeDocument/2006/relationships/image" Target="file:///E:\Lake_Talquin\Report\Figures\Calibration-NH4%20at%20LUTHER%20HALL.jpg" TargetMode="External"/><Relationship Id="rId70" Type="http://schemas.openxmlformats.org/officeDocument/2006/relationships/image" Target="file:///E:\Lake_Talquin\Report\Figures\Calibration-DO%20-%20Bottom%20at%20at%20TALQUIN%202.jpg" TargetMode="External"/><Relationship Id="rId91" Type="http://schemas.openxmlformats.org/officeDocument/2006/relationships/image" Target="media/image32.jpeg"/><Relationship Id="rId145" Type="http://schemas.openxmlformats.org/officeDocument/2006/relationships/image" Target="media/image44.jpeg"/><Relationship Id="rId166" Type="http://schemas.openxmlformats.org/officeDocument/2006/relationships/chart" Target="charts/chart1.xml"/><Relationship Id="rId187" Type="http://schemas.openxmlformats.org/officeDocument/2006/relationships/image" Target="file:///E:\Lake_Talquin\Report\Figures\NO3-LT.jpg" TargetMode="External"/><Relationship Id="rId1" Type="http://schemas.openxmlformats.org/officeDocument/2006/relationships/customXml" Target="../customXml/item1.xml"/><Relationship Id="rId212" Type="http://schemas.openxmlformats.org/officeDocument/2006/relationships/chart" Target="charts/chart21.xml"/><Relationship Id="rId233" Type="http://schemas.openxmlformats.org/officeDocument/2006/relationships/image" Target="media/image73.emf"/><Relationship Id="rId254" Type="http://schemas.openxmlformats.org/officeDocument/2006/relationships/image" Target="file:///E:\Lake_Talquin\Report\Compare\NH3_TimeSeries1.jpg" TargetMode="External"/><Relationship Id="rId28" Type="http://schemas.openxmlformats.org/officeDocument/2006/relationships/image" Target="media/image14.emf"/><Relationship Id="rId49" Type="http://schemas.openxmlformats.org/officeDocument/2006/relationships/image" Target="media/image23.jpeg"/><Relationship Id="rId114" Type="http://schemas.openxmlformats.org/officeDocument/2006/relationships/image" Target="file:///E:\Lake_Talquin\Report\Figures\Calibration-TN%20at%20TALQUIN%20CENTRAL.jpg" TargetMode="External"/><Relationship Id="rId275" Type="http://schemas.openxmlformats.org/officeDocument/2006/relationships/image" Target="media/image96.jpg"/><Relationship Id="rId296" Type="http://schemas.openxmlformats.org/officeDocument/2006/relationships/footer" Target="footer4.xml"/><Relationship Id="rId60" Type="http://schemas.openxmlformats.org/officeDocument/2006/relationships/image" Target="file:///E:\Lake_Talquin\Report\Figures\Calibration-DO%20-%20Bottom%20at%20at%20TALQUIN%204.jpg" TargetMode="External"/><Relationship Id="rId81" Type="http://schemas.openxmlformats.org/officeDocument/2006/relationships/image" Target="file:///E:\Lake_Talquin\Report\Figures\Calibration-CHLAC%20at%20TALQUIN%204.jpg" TargetMode="External"/><Relationship Id="rId135" Type="http://schemas.openxmlformats.org/officeDocument/2006/relationships/image" Target="file:///E:\Lake_Talquin\Report\Figures\Calibration-NO3O2%20at%20TALQUIN%20WEST.jpg" TargetMode="External"/><Relationship Id="rId156" Type="http://schemas.openxmlformats.org/officeDocument/2006/relationships/image" Target="file:///E:\Lake_Talquin\Report\Figures\Calibration-TP%20at%20TALQUIN%201.jpg" TargetMode="External"/><Relationship Id="rId177" Type="http://schemas.openxmlformats.org/officeDocument/2006/relationships/image" Target="file:///E:\Lake_Talquin\Report\Figures\Chla-OR.jpg" TargetMode="External"/><Relationship Id="rId198" Type="http://schemas.openxmlformats.org/officeDocument/2006/relationships/chart" Target="charts/chart13.xml"/><Relationship Id="rId202" Type="http://schemas.openxmlformats.org/officeDocument/2006/relationships/image" Target="file:///E:\Lake_Talquin\TNvsFlow-OR.jpg" TargetMode="External"/><Relationship Id="rId223" Type="http://schemas.openxmlformats.org/officeDocument/2006/relationships/image" Target="media/image63.png"/><Relationship Id="rId244" Type="http://schemas.openxmlformats.org/officeDocument/2006/relationships/image" Target="file:///E:\Lake_Talquin\Report\Compare\BOD_probablity2.jpg" TargetMode="External"/><Relationship Id="rId18" Type="http://schemas.openxmlformats.org/officeDocument/2006/relationships/image" Target="media/image7.jpeg"/><Relationship Id="rId39" Type="http://schemas.openxmlformats.org/officeDocument/2006/relationships/image" Target="media/image16.jpeg"/><Relationship Id="rId265" Type="http://schemas.openxmlformats.org/officeDocument/2006/relationships/image" Target="media/image91.jpg"/><Relationship Id="rId286" Type="http://schemas.openxmlformats.org/officeDocument/2006/relationships/image" Target="file:///E:\Lake_Talquin\Report\Compare\TSS_TimeSeries1.jpg" TargetMode="External"/><Relationship Id="rId50" Type="http://schemas.openxmlformats.org/officeDocument/2006/relationships/image" Target="file:///E:\Lake_Talquin\Report\Figures\Calibration-TEMP%20at%20OCHLOCKONEE%20RIVER%20AT%20HADLEY%20ROAD.jpg" TargetMode="External"/><Relationship Id="rId104" Type="http://schemas.openxmlformats.org/officeDocument/2006/relationships/image" Target="file:///E:\Lake_Talquin\Report\Figures\Calibration-NH4%20at%20OCHLOCKONEE%20RIVER%20AT%20SR%2012.jpg" TargetMode="External"/><Relationship Id="rId125" Type="http://schemas.openxmlformats.org/officeDocument/2006/relationships/image" Target="file:///E:\Lake_Talquin\Report\Figures\Calibration-NH4%20at%20TALQUIN%202.jpg" TargetMode="External"/><Relationship Id="rId146" Type="http://schemas.openxmlformats.org/officeDocument/2006/relationships/image" Target="file:///E:\Lake_Talquin\Report\Figures\Calibration-TP%20at%20OCHLOCKONEE%20RIVER%20AT%20HADLEY%20ROAD.jpg" TargetMode="External"/><Relationship Id="rId167" Type="http://schemas.openxmlformats.org/officeDocument/2006/relationships/chart" Target="charts/chart2.xml"/><Relationship Id="rId188" Type="http://schemas.openxmlformats.org/officeDocument/2006/relationships/image" Target="file:///E:\Lake_Talquin\Report\Figures\TSS-LT.jpg"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Lake_Talquin\WASP\LT-Version-8\LT-New-Calibration.xlsm"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E:\Lake_Talquin\Load%20Calculations\Loads.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E:\Lake_Talquin\Load%20Calculations\Loads.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E:\Lake_Talquin\Load%20Calculations\Loads.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E:\Lake_Talquin\Load%20Calculations\Loads.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E:\Lake_Talquin\Load%20Calculations\Loads.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E:\Lake_Talquin\Load%20Calculations\Load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E:\Lake_Talquin\WASP\LT-Version-8\LT-New-Calibration.xlsm"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E:\Lake_Talquin\WASP\LT-Version-8\LT-New-Calibration.xlsm"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Lake_Talquin\WASP\LT-Version-8\LT-New-Calibration.xlsm"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Lake_Talquin\WASP\LT-Version-8\LT-New-Calibration.xlsm"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Lake_Talquin\WASP\LT-Version-8\LT-New-Calibration.xlsm"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E:\Lake_Talquin\Report\LT-Load-Analysis.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E:\Lake_Talquin\Report\LT-Load-Analysis.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E:\Lake_Talquin\Load%20Calculations\Load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Chlorophyll a</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Long!$B$2</c:f>
              <c:strCache>
                <c:ptCount val="1"/>
                <c:pt idx="0">
                  <c:v>Observed</c:v>
                </c:pt>
              </c:strCache>
            </c:strRef>
          </c:tx>
          <c:spPr>
            <a:ln w="25400" cap="rnd">
              <a:noFill/>
              <a:round/>
            </a:ln>
            <a:effectLst/>
          </c:spPr>
          <c:marker>
            <c:symbol val="circle"/>
            <c:size val="5"/>
            <c:spPr>
              <a:solidFill>
                <a:schemeClr val="accent6"/>
              </a:solidFill>
              <a:ln w="9525">
                <a:solidFill>
                  <a:schemeClr val="accent6"/>
                </a:solidFill>
              </a:ln>
              <a:effectLst/>
            </c:spPr>
          </c:marker>
          <c:cat>
            <c:strRef>
              <c:f>Long!$A$3:$A$11</c:f>
              <c:strCache>
                <c:ptCount val="9"/>
                <c:pt idx="0">
                  <c:v>Talquin 4</c:v>
                </c:pt>
                <c:pt idx="1">
                  <c:v>Williams Landing</c:v>
                </c:pt>
                <c:pt idx="2">
                  <c:v>Talquin 3</c:v>
                </c:pt>
                <c:pt idx="3">
                  <c:v>Lake Talquin Central</c:v>
                </c:pt>
                <c:pt idx="4">
                  <c:v>Luther Hall Landing</c:v>
                </c:pt>
                <c:pt idx="5">
                  <c:v>Talquin 2</c:v>
                </c:pt>
                <c:pt idx="6">
                  <c:v>Lake Talquin West</c:v>
                </c:pt>
                <c:pt idx="7">
                  <c:v>Ben Stoutamire Landing</c:v>
                </c:pt>
                <c:pt idx="8">
                  <c:v>Talquin 1</c:v>
                </c:pt>
              </c:strCache>
            </c:strRef>
          </c:cat>
          <c:val>
            <c:numRef>
              <c:f>Long!$E$3:$E$11</c:f>
              <c:numCache>
                <c:formatCode>0.00</c:formatCode>
                <c:ptCount val="9"/>
                <c:pt idx="0">
                  <c:v>11.606</c:v>
                </c:pt>
                <c:pt idx="1">
                  <c:v>22.591999999999999</c:v>
                </c:pt>
                <c:pt idx="2">
                  <c:v>16.62</c:v>
                </c:pt>
                <c:pt idx="3">
                  <c:v>15.371</c:v>
                </c:pt>
                <c:pt idx="4">
                  <c:v>22.591999999999999</c:v>
                </c:pt>
                <c:pt idx="5">
                  <c:v>14.817</c:v>
                </c:pt>
                <c:pt idx="6">
                  <c:v>26.375</c:v>
                </c:pt>
                <c:pt idx="7">
                  <c:v>25.905000000000001</c:v>
                </c:pt>
                <c:pt idx="8">
                  <c:v>13.920999999999999</c:v>
                </c:pt>
              </c:numCache>
            </c:numRef>
          </c:val>
          <c:smooth val="0"/>
          <c:extLst>
            <c:ext xmlns:c16="http://schemas.microsoft.com/office/drawing/2014/chart" uri="{C3380CC4-5D6E-409C-BE32-E72D297353CC}">
              <c16:uniqueId val="{00000000-8D79-49C6-84BD-3DBA24A5BB39}"/>
            </c:ext>
          </c:extLst>
        </c:ser>
        <c:ser>
          <c:idx val="2"/>
          <c:order val="2"/>
          <c:tx>
            <c:strRef>
              <c:f>Long!$G$2</c:f>
              <c:strCache>
                <c:ptCount val="1"/>
                <c:pt idx="0">
                  <c:v>Simulated</c:v>
                </c:pt>
              </c:strCache>
              <c:extLst xmlns:c15="http://schemas.microsoft.com/office/drawing/2012/chart"/>
            </c:strRef>
          </c:tx>
          <c:spPr>
            <a:ln w="25400" cap="rnd">
              <a:solidFill>
                <a:srgbClr val="FF0000"/>
              </a:solidFill>
              <a:round/>
            </a:ln>
            <a:effectLst/>
          </c:spPr>
          <c:marker>
            <c:symbol val="none"/>
          </c:marker>
          <c:val>
            <c:numRef>
              <c:f>Long!$G$3:$G$11</c:f>
              <c:numCache>
                <c:formatCode>0.00</c:formatCode>
                <c:ptCount val="9"/>
                <c:pt idx="0">
                  <c:v>15.212</c:v>
                </c:pt>
                <c:pt idx="1">
                  <c:v>20.495000000000001</c:v>
                </c:pt>
                <c:pt idx="2">
                  <c:v>17.995999999999999</c:v>
                </c:pt>
                <c:pt idx="3">
                  <c:v>23.562999999999999</c:v>
                </c:pt>
                <c:pt idx="4">
                  <c:v>20.495000000000001</c:v>
                </c:pt>
                <c:pt idx="5">
                  <c:v>22.623999999999999</c:v>
                </c:pt>
                <c:pt idx="6">
                  <c:v>25.193999999999999</c:v>
                </c:pt>
                <c:pt idx="7">
                  <c:v>23.716999999999999</c:v>
                </c:pt>
                <c:pt idx="8">
                  <c:v>25.516999999999999</c:v>
                </c:pt>
              </c:numCache>
              <c:extLst xmlns:c15="http://schemas.microsoft.com/office/drawing/2012/chart"/>
            </c:numRef>
          </c:val>
          <c:smooth val="1"/>
          <c:extLst xmlns:c15="http://schemas.microsoft.com/office/drawing/2012/chart">
            <c:ext xmlns:c16="http://schemas.microsoft.com/office/drawing/2014/chart" uri="{C3380CC4-5D6E-409C-BE32-E72D297353CC}">
              <c16:uniqueId val="{00000001-8D79-49C6-84BD-3DBA24A5BB39}"/>
            </c:ext>
          </c:extLst>
        </c:ser>
        <c:dLbls>
          <c:showLegendKey val="0"/>
          <c:showVal val="0"/>
          <c:showCatName val="0"/>
          <c:showSerName val="0"/>
          <c:showPercent val="0"/>
          <c:showBubbleSize val="0"/>
        </c:dLbls>
        <c:marker val="1"/>
        <c:smooth val="0"/>
        <c:axId val="319971424"/>
        <c:axId val="205928120"/>
        <c:extLst>
          <c:ext xmlns:c15="http://schemas.microsoft.com/office/drawing/2012/chart" uri="{02D57815-91ED-43cb-92C2-25804820EDAC}">
            <c15:filteredLineSeries>
              <c15:ser>
                <c:idx val="1"/>
                <c:order val="1"/>
                <c:tx>
                  <c:strRef>
                    <c:extLst>
                      <c:ext uri="{02D57815-91ED-43cb-92C2-25804820EDAC}">
                        <c15:formulaRef>
                          <c15:sqref>Long!$C$2</c15:sqref>
                        </c15:formulaRef>
                      </c:ext>
                    </c:extLst>
                    <c:strCache>
                      <c:ptCount val="1"/>
                      <c:pt idx="0">
                        <c:v>Simulated</c:v>
                      </c:pt>
                    </c:strCache>
                  </c:strRef>
                </c:tx>
                <c:spPr>
                  <a:ln w="25400" cap="rnd">
                    <a:solidFill>
                      <a:srgbClr val="0070C0"/>
                    </a:solidFill>
                    <a:round/>
                  </a:ln>
                  <a:effectLst/>
                </c:spPr>
                <c:marker>
                  <c:symbol val="none"/>
                </c:marker>
                <c:cat>
                  <c:strRef>
                    <c:extLst>
                      <c:ext uri="{02D57815-91ED-43cb-92C2-25804820EDAC}">
                        <c15:formulaRef>
                          <c15:sqref>Long!$A$3:$A$11</c15:sqref>
                        </c15:formulaRef>
                      </c:ext>
                    </c:extLst>
                    <c:strCache>
                      <c:ptCount val="9"/>
                      <c:pt idx="0">
                        <c:v>Talquin 4</c:v>
                      </c:pt>
                      <c:pt idx="1">
                        <c:v>Williams Landing</c:v>
                      </c:pt>
                      <c:pt idx="2">
                        <c:v>Talquin 3</c:v>
                      </c:pt>
                      <c:pt idx="3">
                        <c:v>Lake Talquin Central</c:v>
                      </c:pt>
                      <c:pt idx="4">
                        <c:v>Luther Hall Landing</c:v>
                      </c:pt>
                      <c:pt idx="5">
                        <c:v>Talquin 2</c:v>
                      </c:pt>
                      <c:pt idx="6">
                        <c:v>Lake Talquin West</c:v>
                      </c:pt>
                      <c:pt idx="7">
                        <c:v>Ben Stoutamire Landing</c:v>
                      </c:pt>
                      <c:pt idx="8">
                        <c:v>Talquin 1</c:v>
                      </c:pt>
                    </c:strCache>
                  </c:strRef>
                </c:cat>
                <c:val>
                  <c:numRef>
                    <c:extLst>
                      <c:ext uri="{02D57815-91ED-43cb-92C2-25804820EDAC}">
                        <c15:formulaRef>
                          <c15:sqref>Long!$F$3:$F$11</c15:sqref>
                        </c15:formulaRef>
                      </c:ext>
                    </c:extLst>
                    <c:numCache>
                      <c:formatCode>0.00</c:formatCode>
                      <c:ptCount val="9"/>
                      <c:pt idx="0">
                        <c:v>16.7</c:v>
                      </c:pt>
                      <c:pt idx="1">
                        <c:v>22.375</c:v>
                      </c:pt>
                      <c:pt idx="2">
                        <c:v>19.867000000000001</c:v>
                      </c:pt>
                      <c:pt idx="3">
                        <c:v>25.48</c:v>
                      </c:pt>
                      <c:pt idx="4">
                        <c:v>22.375</c:v>
                      </c:pt>
                      <c:pt idx="5">
                        <c:v>24.733000000000001</c:v>
                      </c:pt>
                      <c:pt idx="6">
                        <c:v>27.227</c:v>
                      </c:pt>
                      <c:pt idx="7">
                        <c:v>25.629000000000001</c:v>
                      </c:pt>
                      <c:pt idx="8">
                        <c:v>27.74</c:v>
                      </c:pt>
                    </c:numCache>
                  </c:numRef>
                </c:val>
                <c:smooth val="1"/>
                <c:extLst>
                  <c:ext xmlns:c16="http://schemas.microsoft.com/office/drawing/2014/chart" uri="{C3380CC4-5D6E-409C-BE32-E72D297353CC}">
                    <c16:uniqueId val="{00000002-8D79-49C6-84BD-3DBA24A5BB39}"/>
                  </c:ext>
                </c:extLst>
              </c15:ser>
            </c15:filteredLineSeries>
          </c:ext>
        </c:extLst>
      </c:lineChart>
      <c:catAx>
        <c:axId val="319971424"/>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US" sz="1400" b="1"/>
                  <a:t>Upstream to Downstream</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205928120"/>
        <c:crosses val="autoZero"/>
        <c:auto val="1"/>
        <c:lblAlgn val="ctr"/>
        <c:lblOffset val="100"/>
        <c:noMultiLvlLbl val="0"/>
      </c:catAx>
      <c:valAx>
        <c:axId val="205928120"/>
        <c:scaling>
          <c:orientation val="minMax"/>
        </c:scaling>
        <c:delete val="0"/>
        <c:axPos val="l"/>
        <c:majorGridlines>
          <c:spPr>
            <a:ln w="9525" cap="flat" cmpd="sng" algn="ctr">
              <a:solidFill>
                <a:schemeClr val="tx1">
                  <a:lumMod val="15000"/>
                  <a:lumOff val="85000"/>
                </a:schemeClr>
              </a:solidFill>
              <a:round/>
            </a:ln>
            <a:effectLst>
              <a:outerShdw blurRad="50800" dist="38100" dir="18900000" algn="bl" rotWithShape="0">
                <a:prstClr val="black">
                  <a:alpha val="40000"/>
                </a:prstClr>
              </a:outerShdw>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CHLA ug/L</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319971424"/>
        <c:crosses val="autoZero"/>
        <c:crossBetween val="between"/>
      </c:valAx>
      <c:spPr>
        <a:noFill/>
        <a:ln>
          <a:solidFill>
            <a:schemeClr val="tx1">
              <a:lumMod val="15000"/>
              <a:lumOff val="85000"/>
            </a:schemeClr>
          </a:solidFill>
        </a:ln>
        <a:effectLst/>
      </c:spPr>
    </c:plotArea>
    <c:legend>
      <c:legendPos val="b"/>
      <c:layout>
        <c:manualLayout>
          <c:xMode val="edge"/>
          <c:yMode val="edge"/>
          <c:x val="0.36988267419722776"/>
          <c:y val="0.90243582843283821"/>
          <c:w val="0.36219530426056951"/>
          <c:h val="5.6962424000797374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Plots!$A$4</c:f>
              <c:strCache>
                <c:ptCount val="1"/>
                <c:pt idx="0">
                  <c:v>Total Phosphorus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38A-400A-BB1D-4B68D5ACE8A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38A-400A-BB1D-4B68D5ACE8A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38A-400A-BB1D-4B68D5ACE8A1}"/>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Plots!$B$2:$D$2</c:f>
              <c:strCache>
                <c:ptCount val="3"/>
                <c:pt idx="0">
                  <c:v>Ochlockonee</c:v>
                </c:pt>
                <c:pt idx="1">
                  <c:v>Little River</c:v>
                </c:pt>
                <c:pt idx="2">
                  <c:v>Direct Load</c:v>
                </c:pt>
              </c:strCache>
            </c:strRef>
          </c:cat>
          <c:val>
            <c:numRef>
              <c:f>Plots!$B$4:$D$4</c:f>
              <c:numCache>
                <c:formatCode>0</c:formatCode>
                <c:ptCount val="3"/>
                <c:pt idx="0">
                  <c:v>61707.271910399992</c:v>
                </c:pt>
                <c:pt idx="1">
                  <c:v>32758.9677734375</c:v>
                </c:pt>
                <c:pt idx="2">
                  <c:v>13798.731031145377</c:v>
                </c:pt>
              </c:numCache>
            </c:numRef>
          </c:val>
          <c:extLst>
            <c:ext xmlns:c16="http://schemas.microsoft.com/office/drawing/2014/chart" uri="{C3380CC4-5D6E-409C-BE32-E72D297353CC}">
              <c16:uniqueId val="{00000006-638A-400A-BB1D-4B68D5ACE8A1}"/>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Nitrogen Load -- Little River by State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0"/>
          <c:tx>
            <c:v>Total Nitrogen -- Load from Florida</c:v>
          </c:tx>
          <c:spPr>
            <a:solidFill>
              <a:schemeClr val="accent2"/>
            </a:solidFill>
            <a:ln>
              <a:noFill/>
            </a:ln>
            <a:effectLst/>
          </c:spPr>
          <c:invertIfNegative val="0"/>
          <c:cat>
            <c:numRef>
              <c:f>Plots!$I$16:$I$22</c:f>
              <c:numCache>
                <c:formatCode>General</c:formatCode>
                <c:ptCount val="7"/>
                <c:pt idx="0">
                  <c:v>2006</c:v>
                </c:pt>
                <c:pt idx="1">
                  <c:v>2007</c:v>
                </c:pt>
                <c:pt idx="2">
                  <c:v>2008</c:v>
                </c:pt>
                <c:pt idx="3">
                  <c:v>2009</c:v>
                </c:pt>
                <c:pt idx="4">
                  <c:v>2010</c:v>
                </c:pt>
                <c:pt idx="5">
                  <c:v>2011</c:v>
                </c:pt>
                <c:pt idx="6">
                  <c:v>2012</c:v>
                </c:pt>
              </c:numCache>
            </c:numRef>
          </c:cat>
          <c:val>
            <c:numRef>
              <c:f>Plots!$J$16:$J$22</c:f>
              <c:numCache>
                <c:formatCode>0</c:formatCode>
                <c:ptCount val="7"/>
                <c:pt idx="0">
                  <c:v>58552.377217895584</c:v>
                </c:pt>
                <c:pt idx="1">
                  <c:v>51549.344048977888</c:v>
                </c:pt>
                <c:pt idx="2">
                  <c:v>215813.67338397598</c:v>
                </c:pt>
                <c:pt idx="3">
                  <c:v>171900.55573721672</c:v>
                </c:pt>
                <c:pt idx="4">
                  <c:v>85404.65538636822</c:v>
                </c:pt>
                <c:pt idx="5">
                  <c:v>54736.480218231853</c:v>
                </c:pt>
                <c:pt idx="6">
                  <c:v>32956.434184059006</c:v>
                </c:pt>
              </c:numCache>
            </c:numRef>
          </c:val>
          <c:extLst>
            <c:ext xmlns:c16="http://schemas.microsoft.com/office/drawing/2014/chart" uri="{C3380CC4-5D6E-409C-BE32-E72D297353CC}">
              <c16:uniqueId val="{00000000-E40F-435C-B7A6-59BD2DE8D1EF}"/>
            </c:ext>
          </c:extLst>
        </c:ser>
        <c:ser>
          <c:idx val="2"/>
          <c:order val="1"/>
          <c:tx>
            <c:v>Total Nitrogen -- Load from Georgia</c:v>
          </c:tx>
          <c:spPr>
            <a:solidFill>
              <a:schemeClr val="accent3"/>
            </a:solidFill>
            <a:ln>
              <a:noFill/>
            </a:ln>
            <a:effectLst/>
          </c:spPr>
          <c:invertIfNegative val="0"/>
          <c:cat>
            <c:numRef>
              <c:f>Plots!$I$16:$I$22</c:f>
              <c:numCache>
                <c:formatCode>General</c:formatCode>
                <c:ptCount val="7"/>
                <c:pt idx="0">
                  <c:v>2006</c:v>
                </c:pt>
                <c:pt idx="1">
                  <c:v>2007</c:v>
                </c:pt>
                <c:pt idx="2">
                  <c:v>2008</c:v>
                </c:pt>
                <c:pt idx="3">
                  <c:v>2009</c:v>
                </c:pt>
                <c:pt idx="4">
                  <c:v>2010</c:v>
                </c:pt>
                <c:pt idx="5">
                  <c:v>2011</c:v>
                </c:pt>
                <c:pt idx="6">
                  <c:v>2012</c:v>
                </c:pt>
              </c:numCache>
            </c:numRef>
          </c:cat>
          <c:val>
            <c:numRef>
              <c:f>Plots!$K$16:$K$22</c:f>
              <c:numCache>
                <c:formatCode>0</c:formatCode>
                <c:ptCount val="7"/>
                <c:pt idx="0">
                  <c:v>234448.02903210442</c:v>
                </c:pt>
                <c:pt idx="1">
                  <c:v>167264.60907602211</c:v>
                </c:pt>
                <c:pt idx="2">
                  <c:v>408600.20161602402</c:v>
                </c:pt>
                <c:pt idx="3">
                  <c:v>329529.31926278328</c:v>
                </c:pt>
                <c:pt idx="4">
                  <c:v>271768.90711363178</c:v>
                </c:pt>
                <c:pt idx="5">
                  <c:v>197935.36353176815</c:v>
                </c:pt>
                <c:pt idx="6">
                  <c:v>246989.81581594099</c:v>
                </c:pt>
              </c:numCache>
            </c:numRef>
          </c:val>
          <c:extLst>
            <c:ext xmlns:c16="http://schemas.microsoft.com/office/drawing/2014/chart" uri="{C3380CC4-5D6E-409C-BE32-E72D297353CC}">
              <c16:uniqueId val="{00000001-E40F-435C-B7A6-59BD2DE8D1EF}"/>
            </c:ext>
          </c:extLst>
        </c:ser>
        <c:dLbls>
          <c:showLegendKey val="0"/>
          <c:showVal val="0"/>
          <c:showCatName val="0"/>
          <c:showSerName val="0"/>
          <c:showPercent val="0"/>
          <c:showBubbleSize val="0"/>
        </c:dLbls>
        <c:gapWidth val="219"/>
        <c:overlap val="-27"/>
        <c:axId val="650496936"/>
        <c:axId val="650502512"/>
      </c:barChart>
      <c:catAx>
        <c:axId val="650496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0502512"/>
        <c:crosses val="autoZero"/>
        <c:auto val="1"/>
        <c:lblAlgn val="ctr"/>
        <c:lblOffset val="100"/>
        <c:noMultiLvlLbl val="0"/>
      </c:catAx>
      <c:valAx>
        <c:axId val="650502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TN (kg/yr)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0496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Nitrogen Load -- Ochlockonee River by State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0"/>
          <c:tx>
            <c:v>Total Nitrogen -- Load from Florida</c:v>
          </c:tx>
          <c:spPr>
            <a:solidFill>
              <a:schemeClr val="accent2"/>
            </a:solidFill>
            <a:ln>
              <a:noFill/>
            </a:ln>
            <a:effectLst/>
          </c:spPr>
          <c:invertIfNegative val="0"/>
          <c:cat>
            <c:numRef>
              <c:f>Plots!$I$16:$I$22</c:f>
              <c:numCache>
                <c:formatCode>General</c:formatCode>
                <c:ptCount val="7"/>
                <c:pt idx="0">
                  <c:v>2006</c:v>
                </c:pt>
                <c:pt idx="1">
                  <c:v>2007</c:v>
                </c:pt>
                <c:pt idx="2">
                  <c:v>2008</c:v>
                </c:pt>
                <c:pt idx="3">
                  <c:v>2009</c:v>
                </c:pt>
                <c:pt idx="4">
                  <c:v>2010</c:v>
                </c:pt>
                <c:pt idx="5">
                  <c:v>2011</c:v>
                </c:pt>
                <c:pt idx="6">
                  <c:v>2012</c:v>
                </c:pt>
              </c:numCache>
            </c:numRef>
          </c:cat>
          <c:val>
            <c:numRef>
              <c:f>Plots!$N$16:$N$22</c:f>
              <c:numCache>
                <c:formatCode>0</c:formatCode>
                <c:ptCount val="7"/>
                <c:pt idx="0">
                  <c:v>83359.195017108927</c:v>
                </c:pt>
                <c:pt idx="1">
                  <c:v>70553.081425382756</c:v>
                </c:pt>
                <c:pt idx="2">
                  <c:v>144586.23720476334</c:v>
                </c:pt>
                <c:pt idx="3">
                  <c:v>176480.99081965559</c:v>
                </c:pt>
                <c:pt idx="4">
                  <c:v>95401.85323315917</c:v>
                </c:pt>
                <c:pt idx="5">
                  <c:v>52110.152064999333</c:v>
                </c:pt>
                <c:pt idx="6">
                  <c:v>54416.78828900092</c:v>
                </c:pt>
              </c:numCache>
            </c:numRef>
          </c:val>
          <c:extLst>
            <c:ext xmlns:c16="http://schemas.microsoft.com/office/drawing/2014/chart" uri="{C3380CC4-5D6E-409C-BE32-E72D297353CC}">
              <c16:uniqueId val="{00000000-3205-4641-A4AF-B811C9CBE79C}"/>
            </c:ext>
          </c:extLst>
        </c:ser>
        <c:ser>
          <c:idx val="2"/>
          <c:order val="1"/>
          <c:tx>
            <c:v>Total Nitrogen -- Load from Georgia</c:v>
          </c:tx>
          <c:spPr>
            <a:solidFill>
              <a:schemeClr val="accent3"/>
            </a:solidFill>
            <a:ln>
              <a:noFill/>
            </a:ln>
            <a:effectLst/>
          </c:spPr>
          <c:invertIfNegative val="0"/>
          <c:cat>
            <c:numRef>
              <c:f>Plots!$I$16:$I$22</c:f>
              <c:numCache>
                <c:formatCode>General</c:formatCode>
                <c:ptCount val="7"/>
                <c:pt idx="0">
                  <c:v>2006</c:v>
                </c:pt>
                <c:pt idx="1">
                  <c:v>2007</c:v>
                </c:pt>
                <c:pt idx="2">
                  <c:v>2008</c:v>
                </c:pt>
                <c:pt idx="3">
                  <c:v>2009</c:v>
                </c:pt>
                <c:pt idx="4">
                  <c:v>2010</c:v>
                </c:pt>
                <c:pt idx="5">
                  <c:v>2011</c:v>
                </c:pt>
                <c:pt idx="6">
                  <c:v>2012</c:v>
                </c:pt>
              </c:numCache>
            </c:numRef>
          </c:cat>
          <c:val>
            <c:numRef>
              <c:f>Plots!$O$16:$O$22</c:f>
              <c:numCache>
                <c:formatCode>0</c:formatCode>
                <c:ptCount val="7"/>
                <c:pt idx="0">
                  <c:v>485189.3222884906</c:v>
                </c:pt>
                <c:pt idx="1">
                  <c:v>445788.6393682168</c:v>
                </c:pt>
                <c:pt idx="2">
                  <c:v>1337810.6102832365</c:v>
                </c:pt>
                <c:pt idx="3">
                  <c:v>964462.60004434409</c:v>
                </c:pt>
                <c:pt idx="4">
                  <c:v>555647.27283724141</c:v>
                </c:pt>
                <c:pt idx="5">
                  <c:v>406470.49231580086</c:v>
                </c:pt>
                <c:pt idx="6">
                  <c:v>331458.52254939871</c:v>
                </c:pt>
              </c:numCache>
            </c:numRef>
          </c:val>
          <c:extLst>
            <c:ext xmlns:c16="http://schemas.microsoft.com/office/drawing/2014/chart" uri="{C3380CC4-5D6E-409C-BE32-E72D297353CC}">
              <c16:uniqueId val="{00000001-3205-4641-A4AF-B811C9CBE79C}"/>
            </c:ext>
          </c:extLst>
        </c:ser>
        <c:dLbls>
          <c:showLegendKey val="0"/>
          <c:showVal val="0"/>
          <c:showCatName val="0"/>
          <c:showSerName val="0"/>
          <c:showPercent val="0"/>
          <c:showBubbleSize val="0"/>
        </c:dLbls>
        <c:gapWidth val="219"/>
        <c:overlap val="-27"/>
        <c:axId val="650496936"/>
        <c:axId val="650502512"/>
      </c:barChart>
      <c:catAx>
        <c:axId val="650496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0502512"/>
        <c:crosses val="autoZero"/>
        <c:auto val="1"/>
        <c:lblAlgn val="ctr"/>
        <c:lblOffset val="100"/>
        <c:noMultiLvlLbl val="0"/>
      </c:catAx>
      <c:valAx>
        <c:axId val="650502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TN (kg/yr)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0496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Phosphorus -- Ochlockonee River by State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0"/>
          <c:tx>
            <c:v>Total Phosphorus -- Load from Florida</c:v>
          </c:tx>
          <c:spPr>
            <a:solidFill>
              <a:schemeClr val="accent2"/>
            </a:solidFill>
            <a:ln>
              <a:noFill/>
            </a:ln>
            <a:effectLst/>
          </c:spPr>
          <c:invertIfNegative val="0"/>
          <c:cat>
            <c:numRef>
              <c:f>Plots!$I$16:$I$22</c:f>
              <c:numCache>
                <c:formatCode>General</c:formatCode>
                <c:ptCount val="7"/>
                <c:pt idx="0">
                  <c:v>2006</c:v>
                </c:pt>
                <c:pt idx="1">
                  <c:v>2007</c:v>
                </c:pt>
                <c:pt idx="2">
                  <c:v>2008</c:v>
                </c:pt>
                <c:pt idx="3">
                  <c:v>2009</c:v>
                </c:pt>
                <c:pt idx="4">
                  <c:v>2010</c:v>
                </c:pt>
                <c:pt idx="5">
                  <c:v>2011</c:v>
                </c:pt>
                <c:pt idx="6">
                  <c:v>2012</c:v>
                </c:pt>
              </c:numCache>
            </c:numRef>
          </c:cat>
          <c:val>
            <c:numRef>
              <c:f>Plots!$P$16:$P$22</c:f>
              <c:numCache>
                <c:formatCode>0</c:formatCode>
                <c:ptCount val="7"/>
                <c:pt idx="0">
                  <c:v>7594.5016620801252</c:v>
                </c:pt>
                <c:pt idx="1">
                  <c:v>7101.7836483758001</c:v>
                </c:pt>
                <c:pt idx="2">
                  <c:v>11401.071125753238</c:v>
                </c:pt>
                <c:pt idx="3">
                  <c:v>13387.322115958814</c:v>
                </c:pt>
                <c:pt idx="4">
                  <c:v>8399.0606927240951</c:v>
                </c:pt>
                <c:pt idx="5">
                  <c:v>4444.8999477753241</c:v>
                </c:pt>
                <c:pt idx="6">
                  <c:v>3991.5871744783144</c:v>
                </c:pt>
              </c:numCache>
            </c:numRef>
          </c:val>
          <c:extLst>
            <c:ext xmlns:c16="http://schemas.microsoft.com/office/drawing/2014/chart" uri="{C3380CC4-5D6E-409C-BE32-E72D297353CC}">
              <c16:uniqueId val="{00000000-2228-463B-ABDD-8992E8DD1ADA}"/>
            </c:ext>
          </c:extLst>
        </c:ser>
        <c:ser>
          <c:idx val="2"/>
          <c:order val="1"/>
          <c:tx>
            <c:v>Total Phosphorus -- Load from Georgia</c:v>
          </c:tx>
          <c:spPr>
            <a:solidFill>
              <a:schemeClr val="accent3"/>
            </a:solidFill>
            <a:ln>
              <a:noFill/>
            </a:ln>
            <a:effectLst/>
          </c:spPr>
          <c:invertIfNegative val="0"/>
          <c:cat>
            <c:numRef>
              <c:f>Plots!$I$16:$I$22</c:f>
              <c:numCache>
                <c:formatCode>General</c:formatCode>
                <c:ptCount val="7"/>
                <c:pt idx="0">
                  <c:v>2006</c:v>
                </c:pt>
                <c:pt idx="1">
                  <c:v>2007</c:v>
                </c:pt>
                <c:pt idx="2">
                  <c:v>2008</c:v>
                </c:pt>
                <c:pt idx="3">
                  <c:v>2009</c:v>
                </c:pt>
                <c:pt idx="4">
                  <c:v>2010</c:v>
                </c:pt>
                <c:pt idx="5">
                  <c:v>2011</c:v>
                </c:pt>
                <c:pt idx="6">
                  <c:v>2012</c:v>
                </c:pt>
              </c:numCache>
            </c:numRef>
          </c:cat>
          <c:val>
            <c:numRef>
              <c:f>Plots!$Q$16:$Q$22</c:f>
              <c:numCache>
                <c:formatCode>0</c:formatCode>
                <c:ptCount val="7"/>
                <c:pt idx="0">
                  <c:v>44203.535240319899</c:v>
                </c:pt>
                <c:pt idx="1">
                  <c:v>44872.518758024235</c:v>
                </c:pt>
                <c:pt idx="2">
                  <c:v>105490.49629824676</c:v>
                </c:pt>
                <c:pt idx="3">
                  <c:v>73161.259100041061</c:v>
                </c:pt>
                <c:pt idx="4">
                  <c:v>48918.495921675858</c:v>
                </c:pt>
                <c:pt idx="5">
                  <c:v>34671.183991424696</c:v>
                </c:pt>
                <c:pt idx="6">
                  <c:v>24313.187695921668</c:v>
                </c:pt>
              </c:numCache>
            </c:numRef>
          </c:val>
          <c:extLst>
            <c:ext xmlns:c16="http://schemas.microsoft.com/office/drawing/2014/chart" uri="{C3380CC4-5D6E-409C-BE32-E72D297353CC}">
              <c16:uniqueId val="{00000001-2228-463B-ABDD-8992E8DD1ADA}"/>
            </c:ext>
          </c:extLst>
        </c:ser>
        <c:dLbls>
          <c:showLegendKey val="0"/>
          <c:showVal val="0"/>
          <c:showCatName val="0"/>
          <c:showSerName val="0"/>
          <c:showPercent val="0"/>
          <c:showBubbleSize val="0"/>
        </c:dLbls>
        <c:gapWidth val="219"/>
        <c:overlap val="-27"/>
        <c:axId val="650496936"/>
        <c:axId val="650502512"/>
      </c:barChart>
      <c:catAx>
        <c:axId val="650496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0502512"/>
        <c:crosses val="autoZero"/>
        <c:auto val="1"/>
        <c:lblAlgn val="ctr"/>
        <c:lblOffset val="100"/>
        <c:noMultiLvlLbl val="0"/>
      </c:catAx>
      <c:valAx>
        <c:axId val="650502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TP  (kg/yr)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0496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v>Total Nitrogen Load by State</c:v>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FEE-40D1-A5E8-AB6D59645EB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FEE-40D1-A5E8-AB6D59645EBB}"/>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Plots!$T$3:$T$4</c:f>
              <c:strCache>
                <c:ptCount val="2"/>
                <c:pt idx="0">
                  <c:v>FL</c:v>
                </c:pt>
                <c:pt idx="1">
                  <c:v>GA</c:v>
                </c:pt>
              </c:strCache>
            </c:strRef>
          </c:cat>
          <c:val>
            <c:numRef>
              <c:f>Plots!$U$3:$U$4</c:f>
              <c:numCache>
                <c:formatCode>0</c:formatCode>
                <c:ptCount val="2"/>
                <c:pt idx="0">
                  <c:v>334168.92171712255</c:v>
                </c:pt>
                <c:pt idx="1">
                  <c:v>911909.1007335718</c:v>
                </c:pt>
              </c:numCache>
            </c:numRef>
          </c:val>
          <c:extLst>
            <c:ext xmlns:c16="http://schemas.microsoft.com/office/drawing/2014/chart" uri="{C3380CC4-5D6E-409C-BE32-E72D297353CC}">
              <c16:uniqueId val="{00000004-BFEE-40D1-A5E8-AB6D59645EBB}"/>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v>Total Phosphorus Load by State</c:v>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7E1-444A-A876-5F6208EB182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7E1-444A-A876-5F6208EB182D}"/>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Plots!$T$3:$T$4</c:f>
              <c:strCache>
                <c:ptCount val="2"/>
                <c:pt idx="0">
                  <c:v>FL</c:v>
                </c:pt>
                <c:pt idx="1">
                  <c:v>GA</c:v>
                </c:pt>
              </c:strCache>
            </c:strRef>
          </c:cat>
          <c:val>
            <c:numRef>
              <c:f>Plots!$V$3:$V$4</c:f>
              <c:numCache>
                <c:formatCode>0</c:formatCode>
                <c:ptCount val="2"/>
                <c:pt idx="0">
                  <c:v>35785.323744847599</c:v>
                </c:pt>
                <c:pt idx="1">
                  <c:v>73390.951082160929</c:v>
                </c:pt>
              </c:numCache>
            </c:numRef>
          </c:val>
          <c:extLst>
            <c:ext xmlns:c16="http://schemas.microsoft.com/office/drawing/2014/chart" uri="{C3380CC4-5D6E-409C-BE32-E72D297353CC}">
              <c16:uniqueId val="{00000004-C7E1-444A-A876-5F6208EB182D}"/>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Total Nitrogen Load from</a:t>
            </a:r>
            <a:r>
              <a:rPr lang="en-US" baseline="0"/>
              <a:t> Ochlockonee River</a:t>
            </a:r>
            <a:endParaRPr lang="en-US"/>
          </a:p>
        </c:rich>
      </c:tx>
      <c:overlay val="0"/>
    </c:title>
    <c:autoTitleDeleted val="0"/>
    <c:plotArea>
      <c:layout>
        <c:manualLayout>
          <c:layoutTarget val="inner"/>
          <c:xMode val="edge"/>
          <c:yMode val="edge"/>
          <c:x val="0.10034681871662594"/>
          <c:y val="0.1815644403672842"/>
          <c:w val="0.86253778622499777"/>
          <c:h val="0.67549439815168733"/>
        </c:manualLayout>
      </c:layout>
      <c:barChart>
        <c:barDir val="col"/>
        <c:grouping val="stacked"/>
        <c:varyColors val="0"/>
        <c:ser>
          <c:idx val="0"/>
          <c:order val="0"/>
          <c:tx>
            <c:strRef>
              <c:f>'TNLoad annual'!$P$1</c:f>
              <c:strCache>
                <c:ptCount val="1"/>
                <c:pt idx="0">
                  <c:v>Point Source Load kg/d</c:v>
                </c:pt>
              </c:strCache>
            </c:strRef>
          </c:tx>
          <c:spPr>
            <a:ln w="28575">
              <a:noFill/>
            </a:ln>
          </c:spPr>
          <c:invertIfNegative val="0"/>
          <c:cat>
            <c:numRef>
              <c:f>'TNLoad annual'!$O$2:$O$17</c:f>
              <c:numCache>
                <c:formatCode>General</c:formatCode>
                <c:ptCount val="16"/>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numCache>
            </c:numRef>
          </c:cat>
          <c:val>
            <c:numRef>
              <c:f>'TNLoad annual'!$P$2:$P$17</c:f>
              <c:numCache>
                <c:formatCode>0.0</c:formatCode>
                <c:ptCount val="16"/>
                <c:pt idx="0">
                  <c:v>181.82793600000164</c:v>
                </c:pt>
                <c:pt idx="1">
                  <c:v>179.23645439999973</c:v>
                </c:pt>
                <c:pt idx="2">
                  <c:v>94.047264000000609</c:v>
                </c:pt>
                <c:pt idx="3">
                  <c:v>139.01181119999998</c:v>
                </c:pt>
                <c:pt idx="4">
                  <c:v>193.66508160000012</c:v>
                </c:pt>
                <c:pt idx="5">
                  <c:v>165.15956159999936</c:v>
                </c:pt>
                <c:pt idx="6">
                  <c:v>176.72446079999958</c:v>
                </c:pt>
                <c:pt idx="7">
                  <c:v>130.64699519999897</c:v>
                </c:pt>
                <c:pt idx="8">
                  <c:v>152.77818240000033</c:v>
                </c:pt>
                <c:pt idx="9">
                  <c:v>106.16546879999947</c:v>
                </c:pt>
                <c:pt idx="10">
                  <c:v>209.29371839999999</c:v>
                </c:pt>
                <c:pt idx="11">
                  <c:v>261.07971839999965</c:v>
                </c:pt>
                <c:pt idx="12">
                  <c:v>197.85746880000124</c:v>
                </c:pt>
                <c:pt idx="13">
                  <c:v>229.41964800000005</c:v>
                </c:pt>
                <c:pt idx="14">
                  <c:v>132.90903359999993</c:v>
                </c:pt>
                <c:pt idx="15">
                  <c:v>154.62169920000019</c:v>
                </c:pt>
              </c:numCache>
            </c:numRef>
          </c:val>
          <c:extLst>
            <c:ext xmlns:c16="http://schemas.microsoft.com/office/drawing/2014/chart" uri="{C3380CC4-5D6E-409C-BE32-E72D297353CC}">
              <c16:uniqueId val="{00000000-3BE9-4618-B4F5-66DBD047B30F}"/>
            </c:ext>
          </c:extLst>
        </c:ser>
        <c:ser>
          <c:idx val="1"/>
          <c:order val="1"/>
          <c:tx>
            <c:strRef>
              <c:f>'TNLoad annual'!$Q$1</c:f>
              <c:strCache>
                <c:ptCount val="1"/>
                <c:pt idx="0">
                  <c:v>Nonpoint Source Load  kg/d</c:v>
                </c:pt>
              </c:strCache>
            </c:strRef>
          </c:tx>
          <c:spPr>
            <a:ln w="28575">
              <a:noFill/>
            </a:ln>
          </c:spPr>
          <c:invertIfNegative val="0"/>
          <c:cat>
            <c:numRef>
              <c:f>'TNLoad annual'!$O$2:$O$17</c:f>
              <c:numCache>
                <c:formatCode>General</c:formatCode>
                <c:ptCount val="16"/>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numCache>
            </c:numRef>
          </c:cat>
          <c:val>
            <c:numRef>
              <c:f>'TNLoad annual'!$Q$2:$Q$17</c:f>
              <c:numCache>
                <c:formatCode>0.0</c:formatCode>
                <c:ptCount val="16"/>
                <c:pt idx="0">
                  <c:v>2664.8215488000142</c:v>
                </c:pt>
                <c:pt idx="1">
                  <c:v>3055.0014432000012</c:v>
                </c:pt>
                <c:pt idx="2">
                  <c:v>705.53479680000009</c:v>
                </c:pt>
                <c:pt idx="3">
                  <c:v>1138.0151808000001</c:v>
                </c:pt>
                <c:pt idx="4">
                  <c:v>2090.2001184000001</c:v>
                </c:pt>
                <c:pt idx="5">
                  <c:v>1723.1641055999901</c:v>
                </c:pt>
                <c:pt idx="6">
                  <c:v>2856.4272000000001</c:v>
                </c:pt>
                <c:pt idx="7">
                  <c:v>2283.1726176000002</c:v>
                </c:pt>
                <c:pt idx="8">
                  <c:v>4570.1283456000001</c:v>
                </c:pt>
                <c:pt idx="9">
                  <c:v>1133.5173696000011</c:v>
                </c:pt>
                <c:pt idx="10">
                  <c:v>775.85955839999747</c:v>
                </c:pt>
                <c:pt idx="11">
                  <c:v>2768.7080447999779</c:v>
                </c:pt>
                <c:pt idx="12">
                  <c:v>2530.8659520000156</c:v>
                </c:pt>
                <c:pt idx="13">
                  <c:v>2868.4736064000012</c:v>
                </c:pt>
                <c:pt idx="14">
                  <c:v>658.41819839999948</c:v>
                </c:pt>
                <c:pt idx="15">
                  <c:v>1684.1213279999927</c:v>
                </c:pt>
              </c:numCache>
            </c:numRef>
          </c:val>
          <c:extLst>
            <c:ext xmlns:c16="http://schemas.microsoft.com/office/drawing/2014/chart" uri="{C3380CC4-5D6E-409C-BE32-E72D297353CC}">
              <c16:uniqueId val="{00000001-3BE9-4618-B4F5-66DBD047B30F}"/>
            </c:ext>
          </c:extLst>
        </c:ser>
        <c:dLbls>
          <c:showLegendKey val="0"/>
          <c:showVal val="0"/>
          <c:showCatName val="0"/>
          <c:showSerName val="0"/>
          <c:showPercent val="0"/>
          <c:showBubbleSize val="0"/>
        </c:dLbls>
        <c:gapWidth val="150"/>
        <c:overlap val="100"/>
        <c:axId val="379773072"/>
        <c:axId val="372623032"/>
      </c:barChart>
      <c:catAx>
        <c:axId val="379773072"/>
        <c:scaling>
          <c:orientation val="minMax"/>
        </c:scaling>
        <c:delete val="0"/>
        <c:axPos val="b"/>
        <c:numFmt formatCode="General" sourceLinked="1"/>
        <c:majorTickMark val="out"/>
        <c:minorTickMark val="none"/>
        <c:tickLblPos val="nextTo"/>
        <c:crossAx val="372623032"/>
        <c:crosses val="autoZero"/>
        <c:auto val="1"/>
        <c:lblAlgn val="ctr"/>
        <c:lblOffset val="100"/>
        <c:noMultiLvlLbl val="0"/>
      </c:catAx>
      <c:valAx>
        <c:axId val="372623032"/>
        <c:scaling>
          <c:orientation val="minMax"/>
        </c:scaling>
        <c:delete val="0"/>
        <c:axPos val="l"/>
        <c:majorGridlines/>
        <c:numFmt formatCode="0.0" sourceLinked="1"/>
        <c:majorTickMark val="out"/>
        <c:minorTickMark val="none"/>
        <c:tickLblPos val="nextTo"/>
        <c:crossAx val="379773072"/>
        <c:crosses val="autoZero"/>
        <c:crossBetween val="between"/>
      </c:valAx>
    </c:plotArea>
    <c:legend>
      <c:legendPos val="r"/>
      <c:layout>
        <c:manualLayout>
          <c:xMode val="edge"/>
          <c:yMode val="edge"/>
          <c:x val="0.19966621413702598"/>
          <c:y val="0.23421620841084181"/>
          <c:w val="0.2991843605756177"/>
          <c:h val="0.15605534745050073"/>
        </c:manualLayout>
      </c:layout>
      <c:overlay val="0"/>
    </c:legend>
    <c:plotVisOnly val="1"/>
    <c:dispBlanksAs val="gap"/>
    <c:showDLblsOverMax val="0"/>
  </c:chart>
  <c:spPr>
    <a:ln>
      <a:solidFill>
        <a:schemeClr val="tx1"/>
      </a:solid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Total Phosphorus Load from Ochlockonee River</a:t>
            </a:r>
          </a:p>
        </c:rich>
      </c:tx>
      <c:overlay val="0"/>
    </c:title>
    <c:autoTitleDeleted val="0"/>
    <c:plotArea>
      <c:layout>
        <c:manualLayout>
          <c:layoutTarget val="inner"/>
          <c:xMode val="edge"/>
          <c:yMode val="edge"/>
          <c:x val="9.0565413478244802E-2"/>
          <c:y val="0.28373209162808138"/>
          <c:w val="0.8697979741968872"/>
          <c:h val="0.56952764625352059"/>
        </c:manualLayout>
      </c:layout>
      <c:barChart>
        <c:barDir val="col"/>
        <c:grouping val="stacked"/>
        <c:varyColors val="0"/>
        <c:ser>
          <c:idx val="0"/>
          <c:order val="0"/>
          <c:tx>
            <c:strRef>
              <c:f>'TPLoad annual'!$Q$1</c:f>
              <c:strCache>
                <c:ptCount val="1"/>
                <c:pt idx="0">
                  <c:v>Point Source Load kg/d</c:v>
                </c:pt>
              </c:strCache>
            </c:strRef>
          </c:tx>
          <c:spPr>
            <a:ln w="28575">
              <a:noFill/>
            </a:ln>
          </c:spPr>
          <c:invertIfNegative val="0"/>
          <c:cat>
            <c:numRef>
              <c:f>'TPLoad annual'!$P$2:$P$17</c:f>
              <c:numCache>
                <c:formatCode>General</c:formatCode>
                <c:ptCount val="16"/>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numCache>
            </c:numRef>
          </c:cat>
          <c:val>
            <c:numRef>
              <c:f>'TPLoad annual'!$Q$2:$Q$17</c:f>
              <c:numCache>
                <c:formatCode>0.0</c:formatCode>
                <c:ptCount val="16"/>
                <c:pt idx="0">
                  <c:v>35.770377599999961</c:v>
                </c:pt>
                <c:pt idx="1">
                  <c:v>33.958051200000114</c:v>
                </c:pt>
                <c:pt idx="2">
                  <c:v>24.943507199999896</c:v>
                </c:pt>
                <c:pt idx="3">
                  <c:v>26.724729599999822</c:v>
                </c:pt>
                <c:pt idx="4">
                  <c:v>29.05061760000001</c:v>
                </c:pt>
                <c:pt idx="5">
                  <c:v>27.916444799999962</c:v>
                </c:pt>
                <c:pt idx="6">
                  <c:v>34.835097599999976</c:v>
                </c:pt>
                <c:pt idx="7">
                  <c:v>29.321222399999929</c:v>
                </c:pt>
                <c:pt idx="8">
                  <c:v>33.613920000000007</c:v>
                </c:pt>
                <c:pt idx="9">
                  <c:v>25.124601599999977</c:v>
                </c:pt>
                <c:pt idx="10">
                  <c:v>23.725526399999811</c:v>
                </c:pt>
                <c:pt idx="11">
                  <c:v>29.641075200000031</c:v>
                </c:pt>
                <c:pt idx="12">
                  <c:v>28.062633599999835</c:v>
                </c:pt>
                <c:pt idx="13">
                  <c:v>27.850003200000003</c:v>
                </c:pt>
                <c:pt idx="14">
                  <c:v>20.518876800000001</c:v>
                </c:pt>
                <c:pt idx="15">
                  <c:v>47.700576000000069</c:v>
                </c:pt>
              </c:numCache>
            </c:numRef>
          </c:val>
          <c:extLst>
            <c:ext xmlns:c16="http://schemas.microsoft.com/office/drawing/2014/chart" uri="{C3380CC4-5D6E-409C-BE32-E72D297353CC}">
              <c16:uniqueId val="{00000000-692B-4B12-9255-934DE6E33A9F}"/>
            </c:ext>
          </c:extLst>
        </c:ser>
        <c:ser>
          <c:idx val="1"/>
          <c:order val="1"/>
          <c:tx>
            <c:strRef>
              <c:f>'TPLoad annual'!$R$1</c:f>
              <c:strCache>
                <c:ptCount val="1"/>
                <c:pt idx="0">
                  <c:v>Nonpoint Source Load kg/d</c:v>
                </c:pt>
              </c:strCache>
            </c:strRef>
          </c:tx>
          <c:spPr>
            <a:ln w="28575">
              <a:noFill/>
            </a:ln>
          </c:spPr>
          <c:invertIfNegative val="0"/>
          <c:cat>
            <c:numRef>
              <c:f>'TPLoad annual'!$P$2:$P$17</c:f>
              <c:numCache>
                <c:formatCode>General</c:formatCode>
                <c:ptCount val="16"/>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numCache>
            </c:numRef>
          </c:cat>
          <c:val>
            <c:numRef>
              <c:f>'TPLoad annual'!$R$2:$R$17</c:f>
              <c:numCache>
                <c:formatCode>0.00</c:formatCode>
                <c:ptCount val="16"/>
                <c:pt idx="0">
                  <c:v>455.21205119999996</c:v>
                </c:pt>
                <c:pt idx="1">
                  <c:v>526.54743359999998</c:v>
                </c:pt>
                <c:pt idx="2">
                  <c:v>106.8848352</c:v>
                </c:pt>
                <c:pt idx="3">
                  <c:v>176.93242560000004</c:v>
                </c:pt>
                <c:pt idx="4">
                  <c:v>356.01880319999998</c:v>
                </c:pt>
                <c:pt idx="5">
                  <c:v>285.33928320000001</c:v>
                </c:pt>
                <c:pt idx="6">
                  <c:v>494.30502719999998</c:v>
                </c:pt>
                <c:pt idx="7">
                  <c:v>386.69330879999899</c:v>
                </c:pt>
                <c:pt idx="8">
                  <c:v>766.5123744</c:v>
                </c:pt>
                <c:pt idx="9">
                  <c:v>184.67351999999923</c:v>
                </c:pt>
                <c:pt idx="10">
                  <c:v>123.8650272</c:v>
                </c:pt>
                <c:pt idx="11">
                  <c:v>476.54239680000001</c:v>
                </c:pt>
                <c:pt idx="12">
                  <c:v>430.05081599999994</c:v>
                </c:pt>
                <c:pt idx="13">
                  <c:v>494.50979520000004</c:v>
                </c:pt>
                <c:pt idx="14">
                  <c:v>103.12030079999957</c:v>
                </c:pt>
                <c:pt idx="15">
                  <c:v>281.89391039999964</c:v>
                </c:pt>
              </c:numCache>
            </c:numRef>
          </c:val>
          <c:extLst>
            <c:ext xmlns:c16="http://schemas.microsoft.com/office/drawing/2014/chart" uri="{C3380CC4-5D6E-409C-BE32-E72D297353CC}">
              <c16:uniqueId val="{00000001-692B-4B12-9255-934DE6E33A9F}"/>
            </c:ext>
          </c:extLst>
        </c:ser>
        <c:dLbls>
          <c:showLegendKey val="0"/>
          <c:showVal val="0"/>
          <c:showCatName val="0"/>
          <c:showSerName val="0"/>
          <c:showPercent val="0"/>
          <c:showBubbleSize val="0"/>
        </c:dLbls>
        <c:gapWidth val="150"/>
        <c:overlap val="100"/>
        <c:axId val="372623816"/>
        <c:axId val="372624208"/>
      </c:barChart>
      <c:catAx>
        <c:axId val="372623816"/>
        <c:scaling>
          <c:orientation val="minMax"/>
        </c:scaling>
        <c:delete val="0"/>
        <c:axPos val="b"/>
        <c:numFmt formatCode="General" sourceLinked="1"/>
        <c:majorTickMark val="out"/>
        <c:minorTickMark val="none"/>
        <c:tickLblPos val="nextTo"/>
        <c:crossAx val="372624208"/>
        <c:crosses val="autoZero"/>
        <c:auto val="1"/>
        <c:lblAlgn val="ctr"/>
        <c:lblOffset val="100"/>
        <c:noMultiLvlLbl val="0"/>
      </c:catAx>
      <c:valAx>
        <c:axId val="372624208"/>
        <c:scaling>
          <c:orientation val="minMax"/>
        </c:scaling>
        <c:delete val="0"/>
        <c:axPos val="l"/>
        <c:majorGridlines/>
        <c:numFmt formatCode="0.0" sourceLinked="1"/>
        <c:majorTickMark val="out"/>
        <c:minorTickMark val="none"/>
        <c:tickLblPos val="nextTo"/>
        <c:crossAx val="372623816"/>
        <c:crosses val="autoZero"/>
        <c:crossBetween val="between"/>
      </c:valAx>
    </c:plotArea>
    <c:legend>
      <c:legendPos val="r"/>
      <c:layout>
        <c:manualLayout>
          <c:xMode val="edge"/>
          <c:yMode val="edge"/>
          <c:x val="0.1129455472995453"/>
          <c:y val="0.27139351767075626"/>
          <c:w val="0.300199992606558"/>
          <c:h val="0.16020299788107881"/>
        </c:manualLayout>
      </c:layout>
      <c:overlay val="0"/>
    </c:legend>
    <c:plotVisOnly val="1"/>
    <c:dispBlanksAs val="gap"/>
    <c:showDLblsOverMax val="0"/>
  </c:chart>
  <c:spPr>
    <a:ln>
      <a:solidFill>
        <a:schemeClr val="tx1"/>
      </a:solid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Total BOD Load from Ochlockonee River</a:t>
            </a:r>
          </a:p>
        </c:rich>
      </c:tx>
      <c:overlay val="0"/>
    </c:title>
    <c:autoTitleDeleted val="0"/>
    <c:plotArea>
      <c:layout>
        <c:manualLayout>
          <c:layoutTarget val="inner"/>
          <c:xMode val="edge"/>
          <c:yMode val="edge"/>
          <c:x val="0.10192846734788624"/>
          <c:y val="0.17369477422133378"/>
          <c:w val="0.84696774549415998"/>
          <c:h val="0.68955965643613437"/>
        </c:manualLayout>
      </c:layout>
      <c:barChart>
        <c:barDir val="col"/>
        <c:grouping val="stacked"/>
        <c:varyColors val="0"/>
        <c:ser>
          <c:idx val="0"/>
          <c:order val="0"/>
          <c:tx>
            <c:strRef>
              <c:f>'BODload annual'!$Q$1</c:f>
              <c:strCache>
                <c:ptCount val="1"/>
                <c:pt idx="0">
                  <c:v>Point Source Load kg/d</c:v>
                </c:pt>
              </c:strCache>
            </c:strRef>
          </c:tx>
          <c:spPr>
            <a:ln w="28575">
              <a:noFill/>
            </a:ln>
          </c:spPr>
          <c:invertIfNegative val="0"/>
          <c:cat>
            <c:numRef>
              <c:f>'BODload annual'!$P$2:$P$17</c:f>
              <c:numCache>
                <c:formatCode>General</c:formatCode>
                <c:ptCount val="16"/>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numCache>
            </c:numRef>
          </c:cat>
          <c:val>
            <c:numRef>
              <c:f>'BODload annual'!$Q$2:$Q$17</c:f>
              <c:numCache>
                <c:formatCode>0.0</c:formatCode>
                <c:ptCount val="16"/>
                <c:pt idx="0">
                  <c:v>63.791884799999025</c:v>
                </c:pt>
                <c:pt idx="1">
                  <c:v>51.566630399999667</c:v>
                </c:pt>
                <c:pt idx="2">
                  <c:v>23.032166400000051</c:v>
                </c:pt>
                <c:pt idx="3">
                  <c:v>31.935513600000029</c:v>
                </c:pt>
                <c:pt idx="4">
                  <c:v>59.725209600000213</c:v>
                </c:pt>
                <c:pt idx="5">
                  <c:v>36.144230399999763</c:v>
                </c:pt>
                <c:pt idx="6">
                  <c:v>42.741734400000041</c:v>
                </c:pt>
                <c:pt idx="7">
                  <c:v>32.023209599999973</c:v>
                </c:pt>
                <c:pt idx="8">
                  <c:v>43.2482112</c:v>
                </c:pt>
                <c:pt idx="9">
                  <c:v>28.554595199999994</c:v>
                </c:pt>
                <c:pt idx="10">
                  <c:v>28.230767999999888</c:v>
                </c:pt>
                <c:pt idx="11">
                  <c:v>57.457641599999086</c:v>
                </c:pt>
                <c:pt idx="12">
                  <c:v>44.192822400000011</c:v>
                </c:pt>
                <c:pt idx="13">
                  <c:v>51.343545600000198</c:v>
                </c:pt>
                <c:pt idx="14">
                  <c:v>30.726950399999964</c:v>
                </c:pt>
                <c:pt idx="15">
                  <c:v>78.295248000000356</c:v>
                </c:pt>
              </c:numCache>
            </c:numRef>
          </c:val>
          <c:extLst>
            <c:ext xmlns:c16="http://schemas.microsoft.com/office/drawing/2014/chart" uri="{C3380CC4-5D6E-409C-BE32-E72D297353CC}">
              <c16:uniqueId val="{00000000-F088-4358-891A-75182B345851}"/>
            </c:ext>
          </c:extLst>
        </c:ser>
        <c:ser>
          <c:idx val="1"/>
          <c:order val="1"/>
          <c:tx>
            <c:strRef>
              <c:f>'BODload annual'!$R$1</c:f>
              <c:strCache>
                <c:ptCount val="1"/>
                <c:pt idx="0">
                  <c:v>Nonpoint Source Load kg/d</c:v>
                </c:pt>
              </c:strCache>
            </c:strRef>
          </c:tx>
          <c:spPr>
            <a:ln w="28575">
              <a:noFill/>
            </a:ln>
          </c:spPr>
          <c:invertIfNegative val="0"/>
          <c:cat>
            <c:numRef>
              <c:f>'BODload annual'!$P$2:$P$17</c:f>
              <c:numCache>
                <c:formatCode>General</c:formatCode>
                <c:ptCount val="16"/>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numCache>
            </c:numRef>
          </c:cat>
          <c:val>
            <c:numRef>
              <c:f>'BODload annual'!$R$2:$R$17</c:f>
              <c:numCache>
                <c:formatCode>0.00</c:formatCode>
                <c:ptCount val="16"/>
                <c:pt idx="0">
                  <c:v>2813.3574912000022</c:v>
                </c:pt>
                <c:pt idx="1">
                  <c:v>3156.8622912000001</c:v>
                </c:pt>
                <c:pt idx="2">
                  <c:v>610.72133760000054</c:v>
                </c:pt>
                <c:pt idx="3">
                  <c:v>989.69411519999949</c:v>
                </c:pt>
                <c:pt idx="4">
                  <c:v>2050.4143872000022</c:v>
                </c:pt>
                <c:pt idx="5">
                  <c:v>1776.2818752000001</c:v>
                </c:pt>
                <c:pt idx="6">
                  <c:v>2832.4788479999997</c:v>
                </c:pt>
                <c:pt idx="7">
                  <c:v>2286.7624511999802</c:v>
                </c:pt>
                <c:pt idx="8">
                  <c:v>4505.5058976</c:v>
                </c:pt>
                <c:pt idx="9">
                  <c:v>1084.9918464</c:v>
                </c:pt>
                <c:pt idx="10">
                  <c:v>771.09252479999748</c:v>
                </c:pt>
                <c:pt idx="11">
                  <c:v>3023.284867199975</c:v>
                </c:pt>
                <c:pt idx="12">
                  <c:v>2659.1096448000003</c:v>
                </c:pt>
                <c:pt idx="13">
                  <c:v>2877.2877023999999</c:v>
                </c:pt>
                <c:pt idx="14">
                  <c:v>623.87824320000004</c:v>
                </c:pt>
                <c:pt idx="15">
                  <c:v>1537.0722431999998</c:v>
                </c:pt>
              </c:numCache>
            </c:numRef>
          </c:val>
          <c:extLst>
            <c:ext xmlns:c16="http://schemas.microsoft.com/office/drawing/2014/chart" uri="{C3380CC4-5D6E-409C-BE32-E72D297353CC}">
              <c16:uniqueId val="{00000001-F088-4358-891A-75182B345851}"/>
            </c:ext>
          </c:extLst>
        </c:ser>
        <c:dLbls>
          <c:showLegendKey val="0"/>
          <c:showVal val="0"/>
          <c:showCatName val="0"/>
          <c:showSerName val="0"/>
          <c:showPercent val="0"/>
          <c:showBubbleSize val="0"/>
        </c:dLbls>
        <c:gapWidth val="150"/>
        <c:overlap val="100"/>
        <c:axId val="394629904"/>
        <c:axId val="394630296"/>
      </c:barChart>
      <c:catAx>
        <c:axId val="394629904"/>
        <c:scaling>
          <c:orientation val="minMax"/>
        </c:scaling>
        <c:delete val="0"/>
        <c:axPos val="b"/>
        <c:numFmt formatCode="General" sourceLinked="1"/>
        <c:majorTickMark val="out"/>
        <c:minorTickMark val="none"/>
        <c:tickLblPos val="nextTo"/>
        <c:crossAx val="394630296"/>
        <c:crosses val="autoZero"/>
        <c:auto val="1"/>
        <c:lblAlgn val="ctr"/>
        <c:lblOffset val="100"/>
        <c:noMultiLvlLbl val="0"/>
      </c:catAx>
      <c:valAx>
        <c:axId val="394630296"/>
        <c:scaling>
          <c:orientation val="minMax"/>
        </c:scaling>
        <c:delete val="0"/>
        <c:axPos val="l"/>
        <c:majorGridlines/>
        <c:numFmt formatCode="0.0" sourceLinked="1"/>
        <c:majorTickMark val="out"/>
        <c:minorTickMark val="none"/>
        <c:tickLblPos val="nextTo"/>
        <c:crossAx val="394629904"/>
        <c:crosses val="autoZero"/>
        <c:crossBetween val="between"/>
      </c:valAx>
    </c:plotArea>
    <c:legend>
      <c:legendPos val="r"/>
      <c:layout>
        <c:manualLayout>
          <c:xMode val="edge"/>
          <c:yMode val="edge"/>
          <c:x val="0.185323533332414"/>
          <c:y val="0.24986421588942248"/>
          <c:w val="0.29862275972070917"/>
          <c:h val="0.14929133858267715"/>
        </c:manualLayout>
      </c:layout>
      <c:overlay val="0"/>
    </c:legend>
    <c:plotVisOnly val="1"/>
    <c:dispBlanksAs val="gap"/>
    <c:showDLblsOverMax val="0"/>
  </c:chart>
  <c:spPr>
    <a:ln>
      <a:solidFill>
        <a:schemeClr val="tx1"/>
      </a:solid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CHLAC </a:t>
            </a:r>
          </a:p>
        </c:rich>
      </c:tx>
      <c:overlay val="0"/>
    </c:title>
    <c:autoTitleDeleted val="0"/>
    <c:plotArea>
      <c:layout>
        <c:manualLayout>
          <c:layoutTarget val="inner"/>
          <c:xMode val="edge"/>
          <c:yMode val="edge"/>
          <c:x val="6.7309374789689749E-2"/>
          <c:y val="0.17746756244250594"/>
          <c:w val="0.8927438777080039"/>
          <c:h val="0.77107104547402283"/>
        </c:manualLayout>
      </c:layout>
      <c:barChart>
        <c:barDir val="col"/>
        <c:grouping val="clustered"/>
        <c:varyColors val="0"/>
        <c:ser>
          <c:idx val="0"/>
          <c:order val="0"/>
          <c:tx>
            <c:strRef>
              <c:f>'PHTY conc annual'!$Q$1</c:f>
              <c:strCache>
                <c:ptCount val="1"/>
                <c:pt idx="0">
                  <c:v>Concentration difference mg/L</c:v>
                </c:pt>
              </c:strCache>
            </c:strRef>
          </c:tx>
          <c:spPr>
            <a:ln w="28575">
              <a:noFill/>
            </a:ln>
          </c:spPr>
          <c:invertIfNegative val="0"/>
          <c:cat>
            <c:numRef>
              <c:f>'PHTY conc annual'!$P$2:$P$17</c:f>
              <c:numCache>
                <c:formatCode>General</c:formatCode>
                <c:ptCount val="16"/>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numCache>
            </c:numRef>
          </c:cat>
          <c:val>
            <c:numRef>
              <c:f>'PHTY conc annual'!$Q$2:$Q$17</c:f>
              <c:numCache>
                <c:formatCode>0.0</c:formatCode>
                <c:ptCount val="16"/>
                <c:pt idx="0">
                  <c:v>-6.7999999999999824E-2</c:v>
                </c:pt>
                <c:pt idx="1">
                  <c:v>0.72000000000000064</c:v>
                </c:pt>
                <c:pt idx="2">
                  <c:v>-6.7000000000000184E-2</c:v>
                </c:pt>
                <c:pt idx="3">
                  <c:v>0.11999999999999918</c:v>
                </c:pt>
                <c:pt idx="4">
                  <c:v>-0.18400000000000041</c:v>
                </c:pt>
                <c:pt idx="5">
                  <c:v>1.7259999999999878</c:v>
                </c:pt>
                <c:pt idx="6">
                  <c:v>0.18500000000000091</c:v>
                </c:pt>
                <c:pt idx="7">
                  <c:v>0.40400000000000008</c:v>
                </c:pt>
                <c:pt idx="8">
                  <c:v>-3.2000000000000042E-2</c:v>
                </c:pt>
                <c:pt idx="9">
                  <c:v>0.94999999999999962</c:v>
                </c:pt>
                <c:pt idx="10">
                  <c:v>6.0730000000000004</c:v>
                </c:pt>
                <c:pt idx="11">
                  <c:v>0.17800000000000021</c:v>
                </c:pt>
                <c:pt idx="12">
                  <c:v>9.7999999999999268E-2</c:v>
                </c:pt>
                <c:pt idx="13">
                  <c:v>-4.9999999999999134E-3</c:v>
                </c:pt>
                <c:pt idx="14">
                  <c:v>1.4480000000000004</c:v>
                </c:pt>
                <c:pt idx="15">
                  <c:v>-0.17</c:v>
                </c:pt>
              </c:numCache>
            </c:numRef>
          </c:val>
          <c:extLst>
            <c:ext xmlns:c16="http://schemas.microsoft.com/office/drawing/2014/chart" uri="{C3380CC4-5D6E-409C-BE32-E72D297353CC}">
              <c16:uniqueId val="{00000000-FB38-4484-869A-A7282D34D0C9}"/>
            </c:ext>
          </c:extLst>
        </c:ser>
        <c:dLbls>
          <c:showLegendKey val="0"/>
          <c:showVal val="0"/>
          <c:showCatName val="0"/>
          <c:showSerName val="0"/>
          <c:showPercent val="0"/>
          <c:showBubbleSize val="0"/>
        </c:dLbls>
        <c:gapWidth val="150"/>
        <c:axId val="394631080"/>
        <c:axId val="394631472"/>
      </c:barChart>
      <c:catAx>
        <c:axId val="394631080"/>
        <c:scaling>
          <c:orientation val="minMax"/>
        </c:scaling>
        <c:delete val="0"/>
        <c:axPos val="b"/>
        <c:numFmt formatCode="General" sourceLinked="1"/>
        <c:majorTickMark val="out"/>
        <c:minorTickMark val="none"/>
        <c:tickLblPos val="nextTo"/>
        <c:crossAx val="394631472"/>
        <c:crosses val="autoZero"/>
        <c:auto val="1"/>
        <c:lblAlgn val="ctr"/>
        <c:lblOffset val="100"/>
        <c:noMultiLvlLbl val="0"/>
      </c:catAx>
      <c:valAx>
        <c:axId val="394631472"/>
        <c:scaling>
          <c:orientation val="minMax"/>
        </c:scaling>
        <c:delete val="0"/>
        <c:axPos val="l"/>
        <c:majorGridlines/>
        <c:numFmt formatCode="0.0" sourceLinked="1"/>
        <c:majorTickMark val="out"/>
        <c:minorTickMark val="none"/>
        <c:tickLblPos val="nextTo"/>
        <c:crossAx val="394631080"/>
        <c:crosses val="autoZero"/>
        <c:crossBetween val="between"/>
      </c:valAx>
    </c:plotArea>
    <c:legend>
      <c:legendPos val="r"/>
      <c:layout>
        <c:manualLayout>
          <c:xMode val="edge"/>
          <c:yMode val="edge"/>
          <c:x val="0.15832020997375332"/>
          <c:y val="0.35277983634398641"/>
          <c:w val="0.19536341611144839"/>
          <c:h val="0.13468720895775119"/>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Dissolved Oxygen</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Long!$B$2</c:f>
              <c:strCache>
                <c:ptCount val="1"/>
                <c:pt idx="0">
                  <c:v>Observed</c:v>
                </c:pt>
              </c:strCache>
            </c:strRef>
          </c:tx>
          <c:spPr>
            <a:ln w="28575" cap="rnd">
              <a:noFill/>
              <a:round/>
            </a:ln>
            <a:effectLst/>
          </c:spPr>
          <c:marker>
            <c:symbol val="circle"/>
            <c:size val="5"/>
            <c:spPr>
              <a:solidFill>
                <a:schemeClr val="accent6"/>
              </a:solidFill>
              <a:ln w="9525">
                <a:solidFill>
                  <a:schemeClr val="accent6"/>
                </a:solidFill>
              </a:ln>
              <a:effectLst/>
            </c:spPr>
          </c:marker>
          <c:cat>
            <c:strRef>
              <c:f>Long!$A$3:$A$11</c:f>
              <c:strCache>
                <c:ptCount val="9"/>
                <c:pt idx="0">
                  <c:v>Talquin 4</c:v>
                </c:pt>
                <c:pt idx="1">
                  <c:v>Williams Landing</c:v>
                </c:pt>
                <c:pt idx="2">
                  <c:v>Talquin 3</c:v>
                </c:pt>
                <c:pt idx="3">
                  <c:v>Lake Talquin Central</c:v>
                </c:pt>
                <c:pt idx="4">
                  <c:v>Luther Hall Landing</c:v>
                </c:pt>
                <c:pt idx="5">
                  <c:v>Talquin 2</c:v>
                </c:pt>
                <c:pt idx="6">
                  <c:v>Lake Talquin West</c:v>
                </c:pt>
                <c:pt idx="7">
                  <c:v>Ben Stoutamire Landing</c:v>
                </c:pt>
                <c:pt idx="8">
                  <c:v>Talquin 1</c:v>
                </c:pt>
              </c:strCache>
            </c:strRef>
          </c:cat>
          <c:val>
            <c:numRef>
              <c:f>Long!$B$3:$B$11</c:f>
              <c:numCache>
                <c:formatCode>0.00</c:formatCode>
                <c:ptCount val="9"/>
                <c:pt idx="0">
                  <c:v>5.7149999999999999</c:v>
                </c:pt>
                <c:pt idx="1">
                  <c:v>8.3239999999999998</c:v>
                </c:pt>
                <c:pt idx="2">
                  <c:v>6.7880000000000003</c:v>
                </c:pt>
                <c:pt idx="3">
                  <c:v>7.6719999999999997</c:v>
                </c:pt>
                <c:pt idx="4">
                  <c:v>7.4480000000000004</c:v>
                </c:pt>
                <c:pt idx="5">
                  <c:v>6.2350000000000003</c:v>
                </c:pt>
                <c:pt idx="6">
                  <c:v>6.5090000000000003</c:v>
                </c:pt>
                <c:pt idx="7">
                  <c:v>8.2170000000000005</c:v>
                </c:pt>
                <c:pt idx="8">
                  <c:v>5.0039999999999996</c:v>
                </c:pt>
              </c:numCache>
            </c:numRef>
          </c:val>
          <c:smooth val="0"/>
          <c:extLst>
            <c:ext xmlns:c16="http://schemas.microsoft.com/office/drawing/2014/chart" uri="{C3380CC4-5D6E-409C-BE32-E72D297353CC}">
              <c16:uniqueId val="{00000000-BA0D-413E-9FA5-92262E9E3803}"/>
            </c:ext>
          </c:extLst>
        </c:ser>
        <c:ser>
          <c:idx val="2"/>
          <c:order val="2"/>
          <c:tx>
            <c:strRef>
              <c:f>Long!$D$2</c:f>
              <c:strCache>
                <c:ptCount val="1"/>
                <c:pt idx="0">
                  <c:v>Simulated</c:v>
                </c:pt>
              </c:strCache>
              <c:extLst xmlns:c15="http://schemas.microsoft.com/office/drawing/2012/chart"/>
            </c:strRef>
          </c:tx>
          <c:spPr>
            <a:ln w="25400" cap="rnd">
              <a:solidFill>
                <a:srgbClr val="FF0000"/>
              </a:solidFill>
              <a:round/>
            </a:ln>
            <a:effectLst/>
          </c:spPr>
          <c:marker>
            <c:symbol val="none"/>
          </c:marker>
          <c:val>
            <c:numRef>
              <c:f>Long!$D$3:$D$11</c:f>
              <c:numCache>
                <c:formatCode>0.00</c:formatCode>
                <c:ptCount val="9"/>
                <c:pt idx="0">
                  <c:v>7.173</c:v>
                </c:pt>
                <c:pt idx="1">
                  <c:v>7.53</c:v>
                </c:pt>
                <c:pt idx="2">
                  <c:v>6.3650000000000002</c:v>
                </c:pt>
                <c:pt idx="3">
                  <c:v>6.6340000000000003</c:v>
                </c:pt>
                <c:pt idx="4">
                  <c:v>7.53</c:v>
                </c:pt>
                <c:pt idx="5">
                  <c:v>6.7149999999999999</c:v>
                </c:pt>
                <c:pt idx="6">
                  <c:v>7.4950000000000001</c:v>
                </c:pt>
                <c:pt idx="7">
                  <c:v>7.74</c:v>
                </c:pt>
                <c:pt idx="8">
                  <c:v>7.0030000000000001</c:v>
                </c:pt>
              </c:numCache>
              <c:extLst xmlns:c15="http://schemas.microsoft.com/office/drawing/2012/chart"/>
            </c:numRef>
          </c:val>
          <c:smooth val="1"/>
          <c:extLst xmlns:c15="http://schemas.microsoft.com/office/drawing/2012/chart">
            <c:ext xmlns:c16="http://schemas.microsoft.com/office/drawing/2014/chart" uri="{C3380CC4-5D6E-409C-BE32-E72D297353CC}">
              <c16:uniqueId val="{00000001-BA0D-413E-9FA5-92262E9E3803}"/>
            </c:ext>
          </c:extLst>
        </c:ser>
        <c:dLbls>
          <c:showLegendKey val="0"/>
          <c:showVal val="0"/>
          <c:showCatName val="0"/>
          <c:showSerName val="0"/>
          <c:showPercent val="0"/>
          <c:showBubbleSize val="0"/>
        </c:dLbls>
        <c:marker val="1"/>
        <c:smooth val="0"/>
        <c:axId val="319972600"/>
        <c:axId val="319972208"/>
        <c:extLst>
          <c:ext xmlns:c15="http://schemas.microsoft.com/office/drawing/2012/chart" uri="{02D57815-91ED-43cb-92C2-25804820EDAC}">
            <c15:filteredLineSeries>
              <c15:ser>
                <c:idx val="1"/>
                <c:order val="1"/>
                <c:tx>
                  <c:strRef>
                    <c:extLst>
                      <c:ext uri="{02D57815-91ED-43cb-92C2-25804820EDAC}">
                        <c15:formulaRef>
                          <c15:sqref>Long!$C$2</c15:sqref>
                        </c15:formulaRef>
                      </c:ext>
                    </c:extLst>
                    <c:strCache>
                      <c:ptCount val="1"/>
                      <c:pt idx="0">
                        <c:v>Simulated</c:v>
                      </c:pt>
                    </c:strCache>
                  </c:strRef>
                </c:tx>
                <c:spPr>
                  <a:ln w="28575" cap="rnd">
                    <a:solidFill>
                      <a:schemeClr val="accent5"/>
                    </a:solidFill>
                    <a:round/>
                  </a:ln>
                  <a:effectLst/>
                </c:spPr>
                <c:marker>
                  <c:symbol val="none"/>
                </c:marker>
                <c:cat>
                  <c:strRef>
                    <c:extLst>
                      <c:ext uri="{02D57815-91ED-43cb-92C2-25804820EDAC}">
                        <c15:formulaRef>
                          <c15:sqref>Long!$A$3:$A$11</c15:sqref>
                        </c15:formulaRef>
                      </c:ext>
                    </c:extLst>
                    <c:strCache>
                      <c:ptCount val="9"/>
                      <c:pt idx="0">
                        <c:v>Talquin 4</c:v>
                      </c:pt>
                      <c:pt idx="1">
                        <c:v>Williams Landing</c:v>
                      </c:pt>
                      <c:pt idx="2">
                        <c:v>Talquin 3</c:v>
                      </c:pt>
                      <c:pt idx="3">
                        <c:v>Lake Talquin Central</c:v>
                      </c:pt>
                      <c:pt idx="4">
                        <c:v>Luther Hall Landing</c:v>
                      </c:pt>
                      <c:pt idx="5">
                        <c:v>Talquin 2</c:v>
                      </c:pt>
                      <c:pt idx="6">
                        <c:v>Lake Talquin West</c:v>
                      </c:pt>
                      <c:pt idx="7">
                        <c:v>Ben Stoutamire Landing</c:v>
                      </c:pt>
                      <c:pt idx="8">
                        <c:v>Talquin 1</c:v>
                      </c:pt>
                    </c:strCache>
                  </c:strRef>
                </c:cat>
                <c:val>
                  <c:numRef>
                    <c:extLst>
                      <c:ext uri="{02D57815-91ED-43cb-92C2-25804820EDAC}">
                        <c15:formulaRef>
                          <c15:sqref>Long!$C$3:$C$11</c15:sqref>
                        </c15:formulaRef>
                      </c:ext>
                    </c:extLst>
                    <c:numCache>
                      <c:formatCode>0.00</c:formatCode>
                      <c:ptCount val="9"/>
                      <c:pt idx="0">
                        <c:v>7.0659999999999998</c:v>
                      </c:pt>
                      <c:pt idx="1">
                        <c:v>7.5369999999999999</c:v>
                      </c:pt>
                      <c:pt idx="2">
                        <c:v>6.3529999999999998</c:v>
                      </c:pt>
                      <c:pt idx="3">
                        <c:v>6.6189999999999998</c:v>
                      </c:pt>
                      <c:pt idx="4">
                        <c:v>7.5369999999999999</c:v>
                      </c:pt>
                      <c:pt idx="5">
                        <c:v>6.7149999999999999</c:v>
                      </c:pt>
                      <c:pt idx="6">
                        <c:v>7.4969999999999999</c:v>
                      </c:pt>
                      <c:pt idx="7">
                        <c:v>7.726</c:v>
                      </c:pt>
                      <c:pt idx="8">
                        <c:v>7</c:v>
                      </c:pt>
                    </c:numCache>
                  </c:numRef>
                </c:val>
                <c:smooth val="1"/>
                <c:extLst>
                  <c:ext xmlns:c16="http://schemas.microsoft.com/office/drawing/2014/chart" uri="{C3380CC4-5D6E-409C-BE32-E72D297353CC}">
                    <c16:uniqueId val="{00000002-BA0D-413E-9FA5-92262E9E3803}"/>
                  </c:ext>
                </c:extLst>
              </c15:ser>
            </c15:filteredLineSeries>
          </c:ext>
        </c:extLst>
      </c:lineChart>
      <c:catAx>
        <c:axId val="319972600"/>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US" sz="1400" b="1"/>
                  <a:t>Upstream to Downstream</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319972208"/>
        <c:crosses val="autoZero"/>
        <c:auto val="1"/>
        <c:lblAlgn val="ctr"/>
        <c:lblOffset val="100"/>
        <c:noMultiLvlLbl val="0"/>
      </c:catAx>
      <c:valAx>
        <c:axId val="319972208"/>
        <c:scaling>
          <c:orientation val="minMax"/>
        </c:scaling>
        <c:delete val="0"/>
        <c:axPos val="l"/>
        <c:majorGridlines>
          <c:spPr>
            <a:ln w="9525" cap="flat" cmpd="sng" algn="ctr">
              <a:solidFill>
                <a:schemeClr val="tx1">
                  <a:lumMod val="15000"/>
                  <a:lumOff val="85000"/>
                </a:schemeClr>
              </a:solidFill>
              <a:round/>
            </a:ln>
            <a:effectLst>
              <a:outerShdw blurRad="50800" dist="38100" dir="18900000" algn="bl" rotWithShape="0">
                <a:prstClr val="black">
                  <a:alpha val="40000"/>
                </a:prstClr>
              </a:outerShdw>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DO</a:t>
                </a:r>
                <a:r>
                  <a:rPr lang="en-US" sz="1200" b="1" baseline="0"/>
                  <a:t> mg/L</a:t>
                </a:r>
                <a:endParaRPr lang="en-US" sz="1200" b="1"/>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319972600"/>
        <c:crosses val="autoZero"/>
        <c:crossBetween val="between"/>
      </c:valAx>
      <c:spPr>
        <a:noFill/>
        <a:ln>
          <a:solidFill>
            <a:schemeClr val="tx1">
              <a:lumMod val="15000"/>
              <a:lumOff val="85000"/>
            </a:schemeClr>
          </a:solidFill>
        </a:ln>
        <a:effectLst/>
      </c:spPr>
    </c:plotArea>
    <c:legend>
      <c:legendPos val="b"/>
      <c:layout>
        <c:manualLayout>
          <c:xMode val="edge"/>
          <c:yMode val="edge"/>
          <c:x val="0.36988267419722776"/>
          <c:y val="0.90243582843283821"/>
          <c:w val="0.33000970257864687"/>
          <c:h val="5.6962424000797374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Total Nitrogen Load from Little River</a:t>
            </a:r>
          </a:p>
        </c:rich>
      </c:tx>
      <c:overlay val="0"/>
    </c:title>
    <c:autoTitleDeleted val="0"/>
    <c:plotArea>
      <c:layout>
        <c:manualLayout>
          <c:layoutTarget val="inner"/>
          <c:xMode val="edge"/>
          <c:yMode val="edge"/>
          <c:x val="9.2807790918027142E-2"/>
          <c:y val="0.1545548541969444"/>
          <c:w val="0.85858166377851419"/>
          <c:h val="0.72376795875722144"/>
        </c:manualLayout>
      </c:layout>
      <c:barChart>
        <c:barDir val="col"/>
        <c:grouping val="stacked"/>
        <c:varyColors val="0"/>
        <c:ser>
          <c:idx val="1"/>
          <c:order val="0"/>
          <c:tx>
            <c:v>Point Source Load kg/d</c:v>
          </c:tx>
          <c:spPr>
            <a:solidFill>
              <a:schemeClr val="tx2">
                <a:lumMod val="60000"/>
                <a:lumOff val="40000"/>
              </a:schemeClr>
            </a:solidFill>
          </c:spPr>
          <c:invertIfNegative val="0"/>
          <c:val>
            <c:numRef>
              <c:f>'Master Summary'!$H$72:$H$82</c:f>
              <c:numCache>
                <c:formatCode>0</c:formatCode>
                <c:ptCount val="11"/>
                <c:pt idx="0">
                  <c:v>247.22851181102422</c:v>
                </c:pt>
                <c:pt idx="1">
                  <c:v>347.94456692913388</c:v>
                </c:pt>
                <c:pt idx="2">
                  <c:v>269.44319685039363</c:v>
                </c:pt>
                <c:pt idx="3">
                  <c:v>478.69082677165352</c:v>
                </c:pt>
                <c:pt idx="4">
                  <c:v>266.91593700787206</c:v>
                </c:pt>
                <c:pt idx="5">
                  <c:v>118.94914173228345</c:v>
                </c:pt>
                <c:pt idx="6">
                  <c:v>566.92360629921257</c:v>
                </c:pt>
                <c:pt idx="7">
                  <c:v>387.59797637795265</c:v>
                </c:pt>
                <c:pt idx="8">
                  <c:v>288.82533070866123</c:v>
                </c:pt>
                <c:pt idx="9">
                  <c:v>189.40540944881889</c:v>
                </c:pt>
                <c:pt idx="10">
                  <c:v>210.92097637795374</c:v>
                </c:pt>
              </c:numCache>
            </c:numRef>
          </c:val>
          <c:extLst>
            <c:ext xmlns:c16="http://schemas.microsoft.com/office/drawing/2014/chart" uri="{C3380CC4-5D6E-409C-BE32-E72D297353CC}">
              <c16:uniqueId val="{00000000-F2C2-47CA-9E02-0C732E82F52E}"/>
            </c:ext>
          </c:extLst>
        </c:ser>
        <c:ser>
          <c:idx val="0"/>
          <c:order val="1"/>
          <c:tx>
            <c:v>Nonpoint Source Load kg/d</c:v>
          </c:tx>
          <c:spPr>
            <a:solidFill>
              <a:schemeClr val="accent2"/>
            </a:solidFill>
          </c:spPr>
          <c:invertIfNegative val="0"/>
          <c:cat>
            <c:numRef>
              <c:f>'Master Summary'!$E$84:$E$94</c:f>
              <c:numCache>
                <c:formatCode>m/d/yyyy\ h:mm</c:formatCode>
                <c:ptCount val="11"/>
                <c:pt idx="0">
                  <c:v>37257</c:v>
                </c:pt>
                <c:pt idx="1">
                  <c:v>37622</c:v>
                </c:pt>
                <c:pt idx="2">
                  <c:v>37987</c:v>
                </c:pt>
                <c:pt idx="3">
                  <c:v>38353</c:v>
                </c:pt>
                <c:pt idx="4">
                  <c:v>38718</c:v>
                </c:pt>
                <c:pt idx="5">
                  <c:v>39083</c:v>
                </c:pt>
                <c:pt idx="6">
                  <c:v>39448</c:v>
                </c:pt>
                <c:pt idx="7">
                  <c:v>39814</c:v>
                </c:pt>
                <c:pt idx="8">
                  <c:v>40179</c:v>
                </c:pt>
                <c:pt idx="9">
                  <c:v>40544</c:v>
                </c:pt>
                <c:pt idx="10">
                  <c:v>40909</c:v>
                </c:pt>
              </c:numCache>
            </c:numRef>
          </c:cat>
          <c:val>
            <c:numRef>
              <c:f>'Master Summary'!$H$84:$H$94</c:f>
              <c:numCache>
                <c:formatCode>0</c:formatCode>
                <c:ptCount val="11"/>
                <c:pt idx="0">
                  <c:v>495.21548818897634</c:v>
                </c:pt>
                <c:pt idx="1">
                  <c:v>838.64143307086852</c:v>
                </c:pt>
                <c:pt idx="2">
                  <c:v>920.80780314960634</c:v>
                </c:pt>
                <c:pt idx="3">
                  <c:v>1698.5861732283458</c:v>
                </c:pt>
                <c:pt idx="4">
                  <c:v>349.68606299212593</c:v>
                </c:pt>
                <c:pt idx="5">
                  <c:v>151.87785826771653</c:v>
                </c:pt>
                <c:pt idx="6">
                  <c:v>1555.5813937007881</c:v>
                </c:pt>
                <c:pt idx="7">
                  <c:v>1079.8100236220471</c:v>
                </c:pt>
                <c:pt idx="8">
                  <c:v>725.08066929133849</c:v>
                </c:pt>
                <c:pt idx="9">
                  <c:v>203.37559055118112</c:v>
                </c:pt>
                <c:pt idx="10">
                  <c:v>561.38802362204751</c:v>
                </c:pt>
              </c:numCache>
            </c:numRef>
          </c:val>
          <c:extLst>
            <c:ext xmlns:c16="http://schemas.microsoft.com/office/drawing/2014/chart" uri="{C3380CC4-5D6E-409C-BE32-E72D297353CC}">
              <c16:uniqueId val="{00000001-F2C2-47CA-9E02-0C732E82F52E}"/>
            </c:ext>
          </c:extLst>
        </c:ser>
        <c:dLbls>
          <c:showLegendKey val="0"/>
          <c:showVal val="0"/>
          <c:showCatName val="0"/>
          <c:showSerName val="0"/>
          <c:showPercent val="0"/>
          <c:showBubbleSize val="0"/>
        </c:dLbls>
        <c:gapWidth val="150"/>
        <c:overlap val="100"/>
        <c:axId val="398730304"/>
        <c:axId val="398730696"/>
      </c:barChart>
      <c:catAx>
        <c:axId val="398730304"/>
        <c:scaling>
          <c:orientation val="minMax"/>
        </c:scaling>
        <c:delete val="0"/>
        <c:axPos val="b"/>
        <c:numFmt formatCode="yyyy" sourceLinked="0"/>
        <c:majorTickMark val="out"/>
        <c:minorTickMark val="none"/>
        <c:tickLblPos val="nextTo"/>
        <c:txPr>
          <a:bodyPr rot="-5400000" vert="horz"/>
          <a:lstStyle/>
          <a:p>
            <a:pPr>
              <a:defRPr/>
            </a:pPr>
            <a:endParaRPr lang="en-US"/>
          </a:p>
        </c:txPr>
        <c:crossAx val="398730696"/>
        <c:crosses val="autoZero"/>
        <c:auto val="1"/>
        <c:lblAlgn val="ctr"/>
        <c:lblOffset val="100"/>
        <c:noMultiLvlLbl val="0"/>
      </c:catAx>
      <c:valAx>
        <c:axId val="398730696"/>
        <c:scaling>
          <c:orientation val="minMax"/>
        </c:scaling>
        <c:delete val="0"/>
        <c:axPos val="l"/>
        <c:majorGridlines/>
        <c:numFmt formatCode="0" sourceLinked="1"/>
        <c:majorTickMark val="out"/>
        <c:minorTickMark val="none"/>
        <c:tickLblPos val="nextTo"/>
        <c:crossAx val="398730304"/>
        <c:crosses val="autoZero"/>
        <c:crossBetween val="between"/>
      </c:valAx>
    </c:plotArea>
    <c:legend>
      <c:legendPos val="r"/>
      <c:layout>
        <c:manualLayout>
          <c:xMode val="edge"/>
          <c:yMode val="edge"/>
          <c:x val="0.62449112779821436"/>
          <c:y val="0.30681214434972481"/>
          <c:w val="0.32917682586973923"/>
          <c:h val="0.13284050237521963"/>
        </c:manualLayout>
      </c:layout>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Total Phosphorus Load from Little River</a:t>
            </a:r>
          </a:p>
        </c:rich>
      </c:tx>
      <c:overlay val="0"/>
    </c:title>
    <c:autoTitleDeleted val="0"/>
    <c:plotArea>
      <c:layout>
        <c:manualLayout>
          <c:layoutTarget val="inner"/>
          <c:xMode val="edge"/>
          <c:yMode val="edge"/>
          <c:x val="0.10047100557742782"/>
          <c:y val="0.17052708836927299"/>
          <c:w val="0.85034879429133847"/>
          <c:h val="0.69522118245857567"/>
        </c:manualLayout>
      </c:layout>
      <c:barChart>
        <c:barDir val="col"/>
        <c:grouping val="stacked"/>
        <c:varyColors val="0"/>
        <c:ser>
          <c:idx val="1"/>
          <c:order val="0"/>
          <c:tx>
            <c:v>Point Source Load kg/d</c:v>
          </c:tx>
          <c:spPr>
            <a:solidFill>
              <a:schemeClr val="tx2">
                <a:lumMod val="60000"/>
                <a:lumOff val="40000"/>
              </a:schemeClr>
            </a:solidFill>
          </c:spPr>
          <c:invertIfNegative val="0"/>
          <c:val>
            <c:numRef>
              <c:f>'Master Summary'!$I$72:$I$82</c:f>
              <c:numCache>
                <c:formatCode>0.0</c:formatCode>
                <c:ptCount val="11"/>
                <c:pt idx="0">
                  <c:v>1.861</c:v>
                </c:pt>
                <c:pt idx="1">
                  <c:v>2.2519999999999998</c:v>
                </c:pt>
                <c:pt idx="2">
                  <c:v>1.766</c:v>
                </c:pt>
                <c:pt idx="3">
                  <c:v>1.9019999999999946</c:v>
                </c:pt>
                <c:pt idx="4">
                  <c:v>1.6919999999999951</c:v>
                </c:pt>
                <c:pt idx="5">
                  <c:v>0.80500000000000005</c:v>
                </c:pt>
                <c:pt idx="6">
                  <c:v>1.0269999999999946</c:v>
                </c:pt>
                <c:pt idx="7">
                  <c:v>0.87600000000000267</c:v>
                </c:pt>
                <c:pt idx="8">
                  <c:v>0.75100000000000267</c:v>
                </c:pt>
                <c:pt idx="9">
                  <c:v>0.997</c:v>
                </c:pt>
                <c:pt idx="10">
                  <c:v>1.1279999999999946</c:v>
                </c:pt>
              </c:numCache>
            </c:numRef>
          </c:val>
          <c:extLst>
            <c:ext xmlns:c16="http://schemas.microsoft.com/office/drawing/2014/chart" uri="{C3380CC4-5D6E-409C-BE32-E72D297353CC}">
              <c16:uniqueId val="{00000000-A2D3-401B-8E6D-2D6814A39B10}"/>
            </c:ext>
          </c:extLst>
        </c:ser>
        <c:ser>
          <c:idx val="0"/>
          <c:order val="1"/>
          <c:tx>
            <c:v>Nonpoint Source Load kg/d</c:v>
          </c:tx>
          <c:spPr>
            <a:solidFill>
              <a:schemeClr val="accent2"/>
            </a:solidFill>
          </c:spPr>
          <c:invertIfNegative val="0"/>
          <c:cat>
            <c:numRef>
              <c:f>'Master Summary'!$E$84:$E$94</c:f>
              <c:numCache>
                <c:formatCode>m/d/yyyy\ h:mm</c:formatCode>
                <c:ptCount val="11"/>
                <c:pt idx="0">
                  <c:v>37257</c:v>
                </c:pt>
                <c:pt idx="1">
                  <c:v>37622</c:v>
                </c:pt>
                <c:pt idx="2">
                  <c:v>37987</c:v>
                </c:pt>
                <c:pt idx="3">
                  <c:v>38353</c:v>
                </c:pt>
                <c:pt idx="4">
                  <c:v>38718</c:v>
                </c:pt>
                <c:pt idx="5">
                  <c:v>39083</c:v>
                </c:pt>
                <c:pt idx="6">
                  <c:v>39448</c:v>
                </c:pt>
                <c:pt idx="7">
                  <c:v>39814</c:v>
                </c:pt>
                <c:pt idx="8">
                  <c:v>40179</c:v>
                </c:pt>
                <c:pt idx="9">
                  <c:v>40544</c:v>
                </c:pt>
                <c:pt idx="10">
                  <c:v>40909</c:v>
                </c:pt>
              </c:numCache>
            </c:numRef>
          </c:cat>
          <c:val>
            <c:numRef>
              <c:f>'Master Summary'!$I$84:$I$94</c:f>
              <c:numCache>
                <c:formatCode>0</c:formatCode>
                <c:ptCount val="11"/>
                <c:pt idx="0">
                  <c:v>71.248999999999995</c:v>
                </c:pt>
                <c:pt idx="1">
                  <c:v>104.27900000000001</c:v>
                </c:pt>
                <c:pt idx="2">
                  <c:v>104.17299999999985</c:v>
                </c:pt>
                <c:pt idx="3">
                  <c:v>168.01700000000002</c:v>
                </c:pt>
                <c:pt idx="4">
                  <c:v>41.214000000000006</c:v>
                </c:pt>
                <c:pt idx="5">
                  <c:v>24.218</c:v>
                </c:pt>
                <c:pt idx="6">
                  <c:v>97.997000000000227</c:v>
                </c:pt>
                <c:pt idx="7">
                  <c:v>76.125999999999948</c:v>
                </c:pt>
                <c:pt idx="8">
                  <c:v>88.021999999999991</c:v>
                </c:pt>
                <c:pt idx="9">
                  <c:v>23.344000000000001</c:v>
                </c:pt>
                <c:pt idx="10">
                  <c:v>53.503</c:v>
                </c:pt>
              </c:numCache>
            </c:numRef>
          </c:val>
          <c:extLst>
            <c:ext xmlns:c16="http://schemas.microsoft.com/office/drawing/2014/chart" uri="{C3380CC4-5D6E-409C-BE32-E72D297353CC}">
              <c16:uniqueId val="{00000001-A2D3-401B-8E6D-2D6814A39B10}"/>
            </c:ext>
          </c:extLst>
        </c:ser>
        <c:dLbls>
          <c:showLegendKey val="0"/>
          <c:showVal val="0"/>
          <c:showCatName val="0"/>
          <c:showSerName val="0"/>
          <c:showPercent val="0"/>
          <c:showBubbleSize val="0"/>
        </c:dLbls>
        <c:gapWidth val="150"/>
        <c:overlap val="100"/>
        <c:axId val="398731480"/>
        <c:axId val="368111712"/>
      </c:barChart>
      <c:catAx>
        <c:axId val="398731480"/>
        <c:scaling>
          <c:orientation val="minMax"/>
        </c:scaling>
        <c:delete val="0"/>
        <c:axPos val="b"/>
        <c:numFmt formatCode="yyyy" sourceLinked="0"/>
        <c:majorTickMark val="out"/>
        <c:minorTickMark val="none"/>
        <c:tickLblPos val="nextTo"/>
        <c:txPr>
          <a:bodyPr rot="-5400000" vert="horz"/>
          <a:lstStyle/>
          <a:p>
            <a:pPr>
              <a:defRPr/>
            </a:pPr>
            <a:endParaRPr lang="en-US"/>
          </a:p>
        </c:txPr>
        <c:crossAx val="368111712"/>
        <c:crosses val="autoZero"/>
        <c:auto val="1"/>
        <c:lblAlgn val="ctr"/>
        <c:lblOffset val="100"/>
        <c:noMultiLvlLbl val="0"/>
      </c:catAx>
      <c:valAx>
        <c:axId val="368111712"/>
        <c:scaling>
          <c:orientation val="minMax"/>
        </c:scaling>
        <c:delete val="0"/>
        <c:axPos val="l"/>
        <c:majorGridlines/>
        <c:numFmt formatCode="0.0" sourceLinked="1"/>
        <c:majorTickMark val="out"/>
        <c:minorTickMark val="none"/>
        <c:tickLblPos val="nextTo"/>
        <c:crossAx val="398731480"/>
        <c:crosses val="autoZero"/>
        <c:crossBetween val="between"/>
      </c:valAx>
    </c:plotArea>
    <c:legend>
      <c:legendPos val="r"/>
      <c:layout>
        <c:manualLayout>
          <c:xMode val="edge"/>
          <c:yMode val="edge"/>
          <c:x val="0.57321563320209978"/>
          <c:y val="0.23821522309711282"/>
          <c:w val="0.33303436679790027"/>
          <c:h val="0.14656870018907212"/>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Total</a:t>
            </a:r>
            <a:r>
              <a:rPr lang="en-US" b="1" baseline="0"/>
              <a:t> Nitrogen</a:t>
            </a:r>
            <a:endParaRPr lang="en-US"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Long!$H$2</c:f>
              <c:strCache>
                <c:ptCount val="1"/>
                <c:pt idx="0">
                  <c:v>Observed</c:v>
                </c:pt>
              </c:strCache>
            </c:strRef>
          </c:tx>
          <c:spPr>
            <a:ln w="25400" cap="rnd">
              <a:noFill/>
              <a:round/>
            </a:ln>
            <a:effectLst/>
          </c:spPr>
          <c:marker>
            <c:symbol val="circle"/>
            <c:size val="5"/>
            <c:spPr>
              <a:solidFill>
                <a:schemeClr val="accent6"/>
              </a:solidFill>
              <a:ln w="9525">
                <a:solidFill>
                  <a:schemeClr val="accent6"/>
                </a:solidFill>
              </a:ln>
              <a:effectLst/>
            </c:spPr>
          </c:marker>
          <c:cat>
            <c:strRef>
              <c:f>Long!$A$3:$A$11</c:f>
              <c:strCache>
                <c:ptCount val="9"/>
                <c:pt idx="0">
                  <c:v>Talquin 4</c:v>
                </c:pt>
                <c:pt idx="1">
                  <c:v>Williams Landing</c:v>
                </c:pt>
                <c:pt idx="2">
                  <c:v>Talquin 3</c:v>
                </c:pt>
                <c:pt idx="3">
                  <c:v>Lake Talquin Central</c:v>
                </c:pt>
                <c:pt idx="4">
                  <c:v>Luther Hall Landing</c:v>
                </c:pt>
                <c:pt idx="5">
                  <c:v>Talquin 2</c:v>
                </c:pt>
                <c:pt idx="6">
                  <c:v>Lake Talquin West</c:v>
                </c:pt>
                <c:pt idx="7">
                  <c:v>Ben Stoutamire Landing</c:v>
                </c:pt>
                <c:pt idx="8">
                  <c:v>Talquin 1</c:v>
                </c:pt>
              </c:strCache>
            </c:strRef>
          </c:cat>
          <c:val>
            <c:numRef>
              <c:f>Long!$H$3:$H$11</c:f>
              <c:numCache>
                <c:formatCode>0.00</c:formatCode>
                <c:ptCount val="9"/>
                <c:pt idx="0">
                  <c:v>0.8</c:v>
                </c:pt>
                <c:pt idx="1">
                  <c:v>0.79300000000000004</c:v>
                </c:pt>
                <c:pt idx="2">
                  <c:v>0.86599999999999999</c:v>
                </c:pt>
                <c:pt idx="3">
                  <c:v>0.85199999999999998</c:v>
                </c:pt>
                <c:pt idx="4">
                  <c:v>0.78800000000000003</c:v>
                </c:pt>
                <c:pt idx="5">
                  <c:v>0.91400000000000003</c:v>
                </c:pt>
                <c:pt idx="6">
                  <c:v>0.78300000000000003</c:v>
                </c:pt>
                <c:pt idx="7">
                  <c:v>0.73199999999999998</c:v>
                </c:pt>
                <c:pt idx="8">
                  <c:v>0.94599999999999995</c:v>
                </c:pt>
              </c:numCache>
            </c:numRef>
          </c:val>
          <c:smooth val="0"/>
          <c:extLst>
            <c:ext xmlns:c16="http://schemas.microsoft.com/office/drawing/2014/chart" uri="{C3380CC4-5D6E-409C-BE32-E72D297353CC}">
              <c16:uniqueId val="{00000000-DF7B-49CA-B035-F4D556C36B9E}"/>
            </c:ext>
          </c:extLst>
        </c:ser>
        <c:ser>
          <c:idx val="2"/>
          <c:order val="2"/>
          <c:tx>
            <c:strRef>
              <c:f>Long!$J$2</c:f>
              <c:strCache>
                <c:ptCount val="1"/>
                <c:pt idx="0">
                  <c:v>Simulated</c:v>
                </c:pt>
              </c:strCache>
              <c:extLst xmlns:c15="http://schemas.microsoft.com/office/drawing/2012/chart"/>
            </c:strRef>
          </c:tx>
          <c:spPr>
            <a:ln w="25400" cap="rnd">
              <a:solidFill>
                <a:srgbClr val="FF0000"/>
              </a:solidFill>
              <a:round/>
            </a:ln>
            <a:effectLst/>
          </c:spPr>
          <c:marker>
            <c:symbol val="none"/>
          </c:marker>
          <c:val>
            <c:numRef>
              <c:f>Long!$J$3:$J$11</c:f>
              <c:numCache>
                <c:formatCode>0.00</c:formatCode>
                <c:ptCount val="9"/>
                <c:pt idx="0">
                  <c:v>0.52100000000000002</c:v>
                </c:pt>
                <c:pt idx="1">
                  <c:v>0.497</c:v>
                </c:pt>
                <c:pt idx="2">
                  <c:v>0.53</c:v>
                </c:pt>
                <c:pt idx="3">
                  <c:v>0.70099999999999996</c:v>
                </c:pt>
                <c:pt idx="4">
                  <c:v>0.71299999999999997</c:v>
                </c:pt>
                <c:pt idx="5">
                  <c:v>0.65300000000000002</c:v>
                </c:pt>
                <c:pt idx="6">
                  <c:v>0.78200000000000003</c:v>
                </c:pt>
                <c:pt idx="7">
                  <c:v>0.78</c:v>
                </c:pt>
                <c:pt idx="8">
                  <c:v>0.71399999999999997</c:v>
                </c:pt>
              </c:numCache>
              <c:extLst xmlns:c15="http://schemas.microsoft.com/office/drawing/2012/chart"/>
            </c:numRef>
          </c:val>
          <c:smooth val="1"/>
          <c:extLst xmlns:c15="http://schemas.microsoft.com/office/drawing/2012/chart">
            <c:ext xmlns:c16="http://schemas.microsoft.com/office/drawing/2014/chart" uri="{C3380CC4-5D6E-409C-BE32-E72D297353CC}">
              <c16:uniqueId val="{00000001-DF7B-49CA-B035-F4D556C36B9E}"/>
            </c:ext>
          </c:extLst>
        </c:ser>
        <c:dLbls>
          <c:showLegendKey val="0"/>
          <c:showVal val="0"/>
          <c:showCatName val="0"/>
          <c:showSerName val="0"/>
          <c:showPercent val="0"/>
          <c:showBubbleSize val="0"/>
        </c:dLbls>
        <c:marker val="1"/>
        <c:smooth val="0"/>
        <c:axId val="205930080"/>
        <c:axId val="320900408"/>
        <c:extLst>
          <c:ext xmlns:c15="http://schemas.microsoft.com/office/drawing/2012/chart" uri="{02D57815-91ED-43cb-92C2-25804820EDAC}">
            <c15:filteredLineSeries>
              <c15:ser>
                <c:idx val="1"/>
                <c:order val="1"/>
                <c:tx>
                  <c:strRef>
                    <c:extLst>
                      <c:ext uri="{02D57815-91ED-43cb-92C2-25804820EDAC}">
                        <c15:formulaRef>
                          <c15:sqref>Long!$I$2</c15:sqref>
                        </c15:formulaRef>
                      </c:ext>
                    </c:extLst>
                    <c:strCache>
                      <c:ptCount val="1"/>
                      <c:pt idx="0">
                        <c:v>Simulated</c:v>
                      </c:pt>
                    </c:strCache>
                  </c:strRef>
                </c:tx>
                <c:spPr>
                  <a:ln w="25400" cap="rnd">
                    <a:solidFill>
                      <a:srgbClr val="0070C0"/>
                    </a:solidFill>
                    <a:round/>
                  </a:ln>
                  <a:effectLst/>
                </c:spPr>
                <c:marker>
                  <c:symbol val="none"/>
                </c:marker>
                <c:cat>
                  <c:strRef>
                    <c:extLst>
                      <c:ext uri="{02D57815-91ED-43cb-92C2-25804820EDAC}">
                        <c15:formulaRef>
                          <c15:sqref>Long!$A$3:$A$11</c15:sqref>
                        </c15:formulaRef>
                      </c:ext>
                    </c:extLst>
                    <c:strCache>
                      <c:ptCount val="9"/>
                      <c:pt idx="0">
                        <c:v>Talquin 4</c:v>
                      </c:pt>
                      <c:pt idx="1">
                        <c:v>Williams Landing</c:v>
                      </c:pt>
                      <c:pt idx="2">
                        <c:v>Talquin 3</c:v>
                      </c:pt>
                      <c:pt idx="3">
                        <c:v>Lake Talquin Central</c:v>
                      </c:pt>
                      <c:pt idx="4">
                        <c:v>Luther Hall Landing</c:v>
                      </c:pt>
                      <c:pt idx="5">
                        <c:v>Talquin 2</c:v>
                      </c:pt>
                      <c:pt idx="6">
                        <c:v>Lake Talquin West</c:v>
                      </c:pt>
                      <c:pt idx="7">
                        <c:v>Ben Stoutamire Landing</c:v>
                      </c:pt>
                      <c:pt idx="8">
                        <c:v>Talquin 1</c:v>
                      </c:pt>
                    </c:strCache>
                  </c:strRef>
                </c:cat>
                <c:val>
                  <c:numRef>
                    <c:extLst>
                      <c:ext uri="{02D57815-91ED-43cb-92C2-25804820EDAC}">
                        <c15:formulaRef>
                          <c15:sqref>Long!$I$3:$I$11</c15:sqref>
                        </c15:formulaRef>
                      </c:ext>
                    </c:extLst>
                    <c:numCache>
                      <c:formatCode>0.00</c:formatCode>
                      <c:ptCount val="9"/>
                      <c:pt idx="0">
                        <c:v>0.53700000000000003</c:v>
                      </c:pt>
                      <c:pt idx="1">
                        <c:v>0.51700000000000002</c:v>
                      </c:pt>
                      <c:pt idx="2">
                        <c:v>0.55700000000000005</c:v>
                      </c:pt>
                      <c:pt idx="3">
                        <c:v>0.72899999999999998</c:v>
                      </c:pt>
                      <c:pt idx="4">
                        <c:v>0.74099999999999999</c:v>
                      </c:pt>
                      <c:pt idx="5">
                        <c:v>0.68</c:v>
                      </c:pt>
                      <c:pt idx="6">
                        <c:v>0.80800000000000005</c:v>
                      </c:pt>
                      <c:pt idx="7">
                        <c:v>0.80400000000000005</c:v>
                      </c:pt>
                      <c:pt idx="8">
                        <c:v>0.745</c:v>
                      </c:pt>
                    </c:numCache>
                  </c:numRef>
                </c:val>
                <c:smooth val="1"/>
                <c:extLst>
                  <c:ext xmlns:c16="http://schemas.microsoft.com/office/drawing/2014/chart" uri="{C3380CC4-5D6E-409C-BE32-E72D297353CC}">
                    <c16:uniqueId val="{00000002-DF7B-49CA-B035-F4D556C36B9E}"/>
                  </c:ext>
                </c:extLst>
              </c15:ser>
            </c15:filteredLineSeries>
          </c:ext>
        </c:extLst>
      </c:lineChart>
      <c:catAx>
        <c:axId val="205930080"/>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US" sz="1400" b="1"/>
                  <a:t>Upstream to Downstream</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320900408"/>
        <c:crosses val="autoZero"/>
        <c:auto val="1"/>
        <c:lblAlgn val="ctr"/>
        <c:lblOffset val="100"/>
        <c:noMultiLvlLbl val="0"/>
      </c:catAx>
      <c:valAx>
        <c:axId val="320900408"/>
        <c:scaling>
          <c:orientation val="minMax"/>
        </c:scaling>
        <c:delete val="0"/>
        <c:axPos val="l"/>
        <c:majorGridlines>
          <c:spPr>
            <a:ln w="9525" cap="flat" cmpd="sng" algn="ctr">
              <a:solidFill>
                <a:schemeClr val="tx1">
                  <a:lumMod val="15000"/>
                  <a:lumOff val="85000"/>
                </a:schemeClr>
              </a:solidFill>
              <a:round/>
            </a:ln>
            <a:effectLst>
              <a:outerShdw blurRad="50800" dist="38100" dir="18900000" algn="bl" rotWithShape="0">
                <a:prstClr val="black">
                  <a:alpha val="40000"/>
                </a:prstClr>
              </a:outerShdw>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TN </a:t>
                </a:r>
                <a:r>
                  <a:rPr lang="en-US" sz="1200" b="1" baseline="0"/>
                  <a:t>mg/L</a:t>
                </a:r>
                <a:endParaRPr lang="en-US" sz="1200" b="1"/>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205930080"/>
        <c:crosses val="autoZero"/>
        <c:crossBetween val="between"/>
      </c:valAx>
      <c:spPr>
        <a:noFill/>
        <a:ln>
          <a:solidFill>
            <a:schemeClr val="tx1">
              <a:lumMod val="15000"/>
              <a:lumOff val="85000"/>
            </a:schemeClr>
          </a:solidFill>
        </a:ln>
        <a:effectLst/>
      </c:spPr>
    </c:plotArea>
    <c:legend>
      <c:legendPos val="b"/>
      <c:layout>
        <c:manualLayout>
          <c:xMode val="edge"/>
          <c:yMode val="edge"/>
          <c:x val="0.36988267419722776"/>
          <c:y val="0.90243582843283821"/>
          <c:w val="0.33000970257864687"/>
          <c:h val="5.6962424000797374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Total</a:t>
            </a:r>
            <a:r>
              <a:rPr lang="en-US" b="1" baseline="0"/>
              <a:t> Phosphorus</a:t>
            </a:r>
            <a:endParaRPr lang="en-US"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Long!$K$2</c:f>
              <c:strCache>
                <c:ptCount val="1"/>
                <c:pt idx="0">
                  <c:v>Observed</c:v>
                </c:pt>
              </c:strCache>
            </c:strRef>
          </c:tx>
          <c:spPr>
            <a:ln w="25400" cap="rnd">
              <a:noFill/>
              <a:round/>
            </a:ln>
            <a:effectLst/>
          </c:spPr>
          <c:marker>
            <c:symbol val="circle"/>
            <c:size val="5"/>
            <c:spPr>
              <a:solidFill>
                <a:schemeClr val="accent6"/>
              </a:solidFill>
              <a:ln w="9525">
                <a:solidFill>
                  <a:schemeClr val="accent6"/>
                </a:solidFill>
              </a:ln>
              <a:effectLst/>
            </c:spPr>
          </c:marker>
          <c:cat>
            <c:strRef>
              <c:f>Long!$A$3:$A$11</c:f>
              <c:strCache>
                <c:ptCount val="9"/>
                <c:pt idx="0">
                  <c:v>Talquin 4</c:v>
                </c:pt>
                <c:pt idx="1">
                  <c:v>Williams Landing</c:v>
                </c:pt>
                <c:pt idx="2">
                  <c:v>Talquin 3</c:v>
                </c:pt>
                <c:pt idx="3">
                  <c:v>Lake Talquin Central</c:v>
                </c:pt>
                <c:pt idx="4">
                  <c:v>Luther Hall Landing</c:v>
                </c:pt>
                <c:pt idx="5">
                  <c:v>Talquin 2</c:v>
                </c:pt>
                <c:pt idx="6">
                  <c:v>Lake Talquin West</c:v>
                </c:pt>
                <c:pt idx="7">
                  <c:v>Ben Stoutamire Landing</c:v>
                </c:pt>
                <c:pt idx="8">
                  <c:v>Talquin 1</c:v>
                </c:pt>
              </c:strCache>
            </c:strRef>
          </c:cat>
          <c:val>
            <c:numRef>
              <c:f>Long!$K$3:$K$11</c:f>
              <c:numCache>
                <c:formatCode>General</c:formatCode>
                <c:ptCount val="9"/>
                <c:pt idx="0">
                  <c:v>7.2999999999999995E-2</c:v>
                </c:pt>
                <c:pt idx="1">
                  <c:v>6.5000000000000002E-2</c:v>
                </c:pt>
                <c:pt idx="2">
                  <c:v>6.7000000000000004E-2</c:v>
                </c:pt>
                <c:pt idx="3">
                  <c:v>6.7000000000000004E-2</c:v>
                </c:pt>
                <c:pt idx="4">
                  <c:v>6.4000000000000001E-2</c:v>
                </c:pt>
                <c:pt idx="5">
                  <c:v>6.2E-2</c:v>
                </c:pt>
                <c:pt idx="6">
                  <c:v>5.7000000000000002E-2</c:v>
                </c:pt>
                <c:pt idx="7">
                  <c:v>5.2999999999999999E-2</c:v>
                </c:pt>
                <c:pt idx="8">
                  <c:v>5.7000000000000002E-2</c:v>
                </c:pt>
              </c:numCache>
            </c:numRef>
          </c:val>
          <c:smooth val="0"/>
          <c:extLst>
            <c:ext xmlns:c16="http://schemas.microsoft.com/office/drawing/2014/chart" uri="{C3380CC4-5D6E-409C-BE32-E72D297353CC}">
              <c16:uniqueId val="{00000000-85EF-4A54-9BDB-209B82CC5D3D}"/>
            </c:ext>
          </c:extLst>
        </c:ser>
        <c:ser>
          <c:idx val="2"/>
          <c:order val="2"/>
          <c:tx>
            <c:strRef>
              <c:f>Long!$M$2</c:f>
              <c:strCache>
                <c:ptCount val="1"/>
                <c:pt idx="0">
                  <c:v>Simulated</c:v>
                </c:pt>
              </c:strCache>
              <c:extLst xmlns:c15="http://schemas.microsoft.com/office/drawing/2012/chart"/>
            </c:strRef>
          </c:tx>
          <c:spPr>
            <a:ln w="25400" cap="rnd">
              <a:solidFill>
                <a:srgbClr val="FF0000"/>
              </a:solidFill>
              <a:round/>
            </a:ln>
            <a:effectLst/>
          </c:spPr>
          <c:marker>
            <c:symbol val="none"/>
          </c:marker>
          <c:val>
            <c:numRef>
              <c:f>Long!$M$3:$M$11</c:f>
              <c:numCache>
                <c:formatCode>General</c:formatCode>
                <c:ptCount val="9"/>
                <c:pt idx="0">
                  <c:v>6.6000000000000003E-2</c:v>
                </c:pt>
                <c:pt idx="1">
                  <c:v>0.04</c:v>
                </c:pt>
                <c:pt idx="2">
                  <c:v>6.4000000000000001E-2</c:v>
                </c:pt>
                <c:pt idx="3">
                  <c:v>6.6000000000000003E-2</c:v>
                </c:pt>
                <c:pt idx="4">
                  <c:v>5.7000000000000002E-2</c:v>
                </c:pt>
                <c:pt idx="5">
                  <c:v>6.7000000000000004E-2</c:v>
                </c:pt>
                <c:pt idx="6">
                  <c:v>6.5000000000000002E-2</c:v>
                </c:pt>
                <c:pt idx="7">
                  <c:v>6.8000000000000005E-2</c:v>
                </c:pt>
                <c:pt idx="8">
                  <c:v>6.7000000000000004E-2</c:v>
                </c:pt>
              </c:numCache>
              <c:extLst xmlns:c15="http://schemas.microsoft.com/office/drawing/2012/chart"/>
            </c:numRef>
          </c:val>
          <c:smooth val="1"/>
          <c:extLst xmlns:c15="http://schemas.microsoft.com/office/drawing/2012/chart">
            <c:ext xmlns:c16="http://schemas.microsoft.com/office/drawing/2014/chart" uri="{C3380CC4-5D6E-409C-BE32-E72D297353CC}">
              <c16:uniqueId val="{00000001-85EF-4A54-9BDB-209B82CC5D3D}"/>
            </c:ext>
          </c:extLst>
        </c:ser>
        <c:dLbls>
          <c:showLegendKey val="0"/>
          <c:showVal val="0"/>
          <c:showCatName val="0"/>
          <c:showSerName val="0"/>
          <c:showPercent val="0"/>
          <c:showBubbleSize val="0"/>
        </c:dLbls>
        <c:marker val="1"/>
        <c:smooth val="0"/>
        <c:axId val="205414128"/>
        <c:axId val="205414520"/>
        <c:extLst>
          <c:ext xmlns:c15="http://schemas.microsoft.com/office/drawing/2012/chart" uri="{02D57815-91ED-43cb-92C2-25804820EDAC}">
            <c15:filteredLineSeries>
              <c15:ser>
                <c:idx val="1"/>
                <c:order val="1"/>
                <c:tx>
                  <c:strRef>
                    <c:extLst>
                      <c:ext uri="{02D57815-91ED-43cb-92C2-25804820EDAC}">
                        <c15:formulaRef>
                          <c15:sqref>Long!$L$2</c15:sqref>
                        </c15:formulaRef>
                      </c:ext>
                    </c:extLst>
                    <c:strCache>
                      <c:ptCount val="1"/>
                      <c:pt idx="0">
                        <c:v>Simulated</c:v>
                      </c:pt>
                    </c:strCache>
                  </c:strRef>
                </c:tx>
                <c:spPr>
                  <a:ln w="25400" cap="rnd">
                    <a:solidFill>
                      <a:srgbClr val="0070C0"/>
                    </a:solidFill>
                    <a:round/>
                  </a:ln>
                  <a:effectLst/>
                </c:spPr>
                <c:marker>
                  <c:symbol val="none"/>
                </c:marker>
                <c:cat>
                  <c:strRef>
                    <c:extLst>
                      <c:ext uri="{02D57815-91ED-43cb-92C2-25804820EDAC}">
                        <c15:formulaRef>
                          <c15:sqref>Long!$A$3:$A$11</c15:sqref>
                        </c15:formulaRef>
                      </c:ext>
                    </c:extLst>
                    <c:strCache>
                      <c:ptCount val="9"/>
                      <c:pt idx="0">
                        <c:v>Talquin 4</c:v>
                      </c:pt>
                      <c:pt idx="1">
                        <c:v>Williams Landing</c:v>
                      </c:pt>
                      <c:pt idx="2">
                        <c:v>Talquin 3</c:v>
                      </c:pt>
                      <c:pt idx="3">
                        <c:v>Lake Talquin Central</c:v>
                      </c:pt>
                      <c:pt idx="4">
                        <c:v>Luther Hall Landing</c:v>
                      </c:pt>
                      <c:pt idx="5">
                        <c:v>Talquin 2</c:v>
                      </c:pt>
                      <c:pt idx="6">
                        <c:v>Lake Talquin West</c:v>
                      </c:pt>
                      <c:pt idx="7">
                        <c:v>Ben Stoutamire Landing</c:v>
                      </c:pt>
                      <c:pt idx="8">
                        <c:v>Talquin 1</c:v>
                      </c:pt>
                    </c:strCache>
                  </c:strRef>
                </c:cat>
                <c:val>
                  <c:numRef>
                    <c:extLst>
                      <c:ext uri="{02D57815-91ED-43cb-92C2-25804820EDAC}">
                        <c15:formulaRef>
                          <c15:sqref>Long!$L$3:$L$11</c15:sqref>
                        </c15:formulaRef>
                      </c:ext>
                    </c:extLst>
                    <c:numCache>
                      <c:formatCode>General</c:formatCode>
                      <c:ptCount val="9"/>
                      <c:pt idx="0">
                        <c:v>6.8000000000000005E-2</c:v>
                      </c:pt>
                      <c:pt idx="1">
                        <c:v>4.2000000000000003E-2</c:v>
                      </c:pt>
                      <c:pt idx="2">
                        <c:v>6.7000000000000004E-2</c:v>
                      </c:pt>
                      <c:pt idx="3">
                        <c:v>6.9000000000000006E-2</c:v>
                      </c:pt>
                      <c:pt idx="4">
                        <c:v>0.06</c:v>
                      </c:pt>
                      <c:pt idx="5">
                        <c:v>6.9000000000000006E-2</c:v>
                      </c:pt>
                      <c:pt idx="6">
                        <c:v>6.7000000000000004E-2</c:v>
                      </c:pt>
                      <c:pt idx="7">
                        <c:v>7.0999999999999994E-2</c:v>
                      </c:pt>
                      <c:pt idx="8">
                        <c:v>7.0999999999999994E-2</c:v>
                      </c:pt>
                    </c:numCache>
                  </c:numRef>
                </c:val>
                <c:smooth val="1"/>
                <c:extLst>
                  <c:ext xmlns:c16="http://schemas.microsoft.com/office/drawing/2014/chart" uri="{C3380CC4-5D6E-409C-BE32-E72D297353CC}">
                    <c16:uniqueId val="{00000002-85EF-4A54-9BDB-209B82CC5D3D}"/>
                  </c:ext>
                </c:extLst>
              </c15:ser>
            </c15:filteredLineSeries>
          </c:ext>
        </c:extLst>
      </c:lineChart>
      <c:catAx>
        <c:axId val="205414128"/>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US" sz="1400" b="1"/>
                  <a:t>Upstream to Downstream</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205414520"/>
        <c:crosses val="autoZero"/>
        <c:auto val="1"/>
        <c:lblAlgn val="ctr"/>
        <c:lblOffset val="100"/>
        <c:noMultiLvlLbl val="0"/>
      </c:catAx>
      <c:valAx>
        <c:axId val="205414520"/>
        <c:scaling>
          <c:orientation val="minMax"/>
        </c:scaling>
        <c:delete val="0"/>
        <c:axPos val="l"/>
        <c:majorGridlines>
          <c:spPr>
            <a:ln w="9525" cap="flat" cmpd="sng" algn="ctr">
              <a:solidFill>
                <a:schemeClr val="tx1">
                  <a:lumMod val="15000"/>
                  <a:lumOff val="85000"/>
                </a:schemeClr>
              </a:solidFill>
              <a:round/>
            </a:ln>
            <a:effectLst>
              <a:outerShdw blurRad="50800" dist="38100" dir="18900000" algn="bl" rotWithShape="0">
                <a:prstClr val="black">
                  <a:alpha val="40000"/>
                </a:prstClr>
              </a:outerShdw>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TP </a:t>
                </a:r>
                <a:r>
                  <a:rPr lang="en-US" sz="1200" b="1" baseline="0"/>
                  <a:t>mg/L</a:t>
                </a:r>
                <a:endParaRPr lang="en-US" sz="1200" b="1"/>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205414128"/>
        <c:crosses val="autoZero"/>
        <c:crossBetween val="between"/>
      </c:valAx>
      <c:spPr>
        <a:noFill/>
        <a:ln>
          <a:solidFill>
            <a:schemeClr val="tx1">
              <a:lumMod val="15000"/>
              <a:lumOff val="85000"/>
            </a:schemeClr>
          </a:solidFill>
        </a:ln>
        <a:effectLst/>
      </c:spPr>
    </c:plotArea>
    <c:legend>
      <c:legendPos val="b"/>
      <c:layout>
        <c:manualLayout>
          <c:xMode val="edge"/>
          <c:yMode val="edge"/>
          <c:x val="0.36988267419722776"/>
          <c:y val="0.90243582843283821"/>
          <c:w val="0.36219530426056951"/>
          <c:h val="5.6962424000797374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Ammonia</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Long!$N$2</c:f>
              <c:strCache>
                <c:ptCount val="1"/>
                <c:pt idx="0">
                  <c:v>Observed</c:v>
                </c:pt>
              </c:strCache>
            </c:strRef>
          </c:tx>
          <c:spPr>
            <a:ln w="25400" cap="rnd">
              <a:noFill/>
              <a:round/>
            </a:ln>
            <a:effectLst/>
          </c:spPr>
          <c:marker>
            <c:symbol val="circle"/>
            <c:size val="5"/>
            <c:spPr>
              <a:solidFill>
                <a:schemeClr val="accent6"/>
              </a:solidFill>
              <a:ln w="9525">
                <a:solidFill>
                  <a:schemeClr val="accent6"/>
                </a:solidFill>
              </a:ln>
              <a:effectLst/>
            </c:spPr>
          </c:marker>
          <c:cat>
            <c:strRef>
              <c:f>Long!$A$3:$A$11</c:f>
              <c:strCache>
                <c:ptCount val="9"/>
                <c:pt idx="0">
                  <c:v>Talquin 4</c:v>
                </c:pt>
                <c:pt idx="1">
                  <c:v>Williams Landing</c:v>
                </c:pt>
                <c:pt idx="2">
                  <c:v>Talquin 3</c:v>
                </c:pt>
                <c:pt idx="3">
                  <c:v>Lake Talquin Central</c:v>
                </c:pt>
                <c:pt idx="4">
                  <c:v>Luther Hall Landing</c:v>
                </c:pt>
                <c:pt idx="5">
                  <c:v>Talquin 2</c:v>
                </c:pt>
                <c:pt idx="6">
                  <c:v>Lake Talquin West</c:v>
                </c:pt>
                <c:pt idx="7">
                  <c:v>Ben Stoutamire Landing</c:v>
                </c:pt>
                <c:pt idx="8">
                  <c:v>Talquin 1</c:v>
                </c:pt>
              </c:strCache>
            </c:strRef>
          </c:cat>
          <c:val>
            <c:numRef>
              <c:f>Long!$N$3:$N$11</c:f>
              <c:numCache>
                <c:formatCode>0.00</c:formatCode>
                <c:ptCount val="9"/>
                <c:pt idx="0">
                  <c:v>3.1E-2</c:v>
                </c:pt>
                <c:pt idx="1">
                  <c:v>5.8000000000000003E-2</c:v>
                </c:pt>
                <c:pt idx="2">
                  <c:v>4.2000000000000003E-2</c:v>
                </c:pt>
                <c:pt idx="3">
                  <c:v>3.3000000000000002E-2</c:v>
                </c:pt>
                <c:pt idx="4">
                  <c:v>5.8000000000000003E-2</c:v>
                </c:pt>
                <c:pt idx="5">
                  <c:v>4.5999999999999999E-2</c:v>
                </c:pt>
                <c:pt idx="6">
                  <c:v>6.3E-2</c:v>
                </c:pt>
                <c:pt idx="7">
                  <c:v>3.2000000000000001E-2</c:v>
                </c:pt>
                <c:pt idx="8">
                  <c:v>0.04</c:v>
                </c:pt>
              </c:numCache>
            </c:numRef>
          </c:val>
          <c:smooth val="0"/>
          <c:extLst>
            <c:ext xmlns:c16="http://schemas.microsoft.com/office/drawing/2014/chart" uri="{C3380CC4-5D6E-409C-BE32-E72D297353CC}">
              <c16:uniqueId val="{00000000-6A9E-45F4-8D0B-B723F036B73A}"/>
            </c:ext>
          </c:extLst>
        </c:ser>
        <c:ser>
          <c:idx val="2"/>
          <c:order val="2"/>
          <c:tx>
            <c:strRef>
              <c:f>Long!$P$2</c:f>
              <c:strCache>
                <c:ptCount val="1"/>
                <c:pt idx="0">
                  <c:v>Simulated</c:v>
                </c:pt>
              </c:strCache>
              <c:extLst xmlns:c15="http://schemas.microsoft.com/office/drawing/2012/chart"/>
            </c:strRef>
          </c:tx>
          <c:spPr>
            <a:ln w="25400" cap="rnd">
              <a:solidFill>
                <a:srgbClr val="FF0000"/>
              </a:solidFill>
              <a:round/>
            </a:ln>
            <a:effectLst/>
          </c:spPr>
          <c:marker>
            <c:symbol val="none"/>
          </c:marker>
          <c:val>
            <c:numRef>
              <c:f>Long!$P$3:$P$11</c:f>
              <c:numCache>
                <c:formatCode>0.00</c:formatCode>
                <c:ptCount val="9"/>
                <c:pt idx="0">
                  <c:v>0.02</c:v>
                </c:pt>
                <c:pt idx="1">
                  <c:v>0.06</c:v>
                </c:pt>
                <c:pt idx="2">
                  <c:v>3.2000000000000001E-2</c:v>
                </c:pt>
                <c:pt idx="3">
                  <c:v>2.4E-2</c:v>
                </c:pt>
                <c:pt idx="4">
                  <c:v>0.06</c:v>
                </c:pt>
                <c:pt idx="5">
                  <c:v>1.6E-2</c:v>
                </c:pt>
                <c:pt idx="6">
                  <c:v>3.7999999999999999E-2</c:v>
                </c:pt>
                <c:pt idx="7">
                  <c:v>2.5000000000000001E-2</c:v>
                </c:pt>
                <c:pt idx="8">
                  <c:v>2.7E-2</c:v>
                </c:pt>
              </c:numCache>
              <c:extLst xmlns:c15="http://schemas.microsoft.com/office/drawing/2012/chart"/>
            </c:numRef>
          </c:val>
          <c:smooth val="1"/>
          <c:extLst xmlns:c15="http://schemas.microsoft.com/office/drawing/2012/chart">
            <c:ext xmlns:c16="http://schemas.microsoft.com/office/drawing/2014/chart" uri="{C3380CC4-5D6E-409C-BE32-E72D297353CC}">
              <c16:uniqueId val="{00000001-6A9E-45F4-8D0B-B723F036B73A}"/>
            </c:ext>
          </c:extLst>
        </c:ser>
        <c:dLbls>
          <c:showLegendKey val="0"/>
          <c:showVal val="0"/>
          <c:showCatName val="0"/>
          <c:showSerName val="0"/>
          <c:showPercent val="0"/>
          <c:showBubbleSize val="0"/>
        </c:dLbls>
        <c:marker val="1"/>
        <c:smooth val="0"/>
        <c:axId val="318129856"/>
        <c:axId val="318130248"/>
        <c:extLst>
          <c:ext xmlns:c15="http://schemas.microsoft.com/office/drawing/2012/chart" uri="{02D57815-91ED-43cb-92C2-25804820EDAC}">
            <c15:filteredLineSeries>
              <c15:ser>
                <c:idx val="1"/>
                <c:order val="1"/>
                <c:tx>
                  <c:strRef>
                    <c:extLst>
                      <c:ext uri="{02D57815-91ED-43cb-92C2-25804820EDAC}">
                        <c15:formulaRef>
                          <c15:sqref>Long!$O$2</c15:sqref>
                        </c15:formulaRef>
                      </c:ext>
                    </c:extLst>
                    <c:strCache>
                      <c:ptCount val="1"/>
                      <c:pt idx="0">
                        <c:v>Simulated</c:v>
                      </c:pt>
                    </c:strCache>
                  </c:strRef>
                </c:tx>
                <c:spPr>
                  <a:ln w="25400" cap="rnd">
                    <a:solidFill>
                      <a:srgbClr val="0070C0"/>
                    </a:solidFill>
                    <a:round/>
                  </a:ln>
                  <a:effectLst/>
                </c:spPr>
                <c:marker>
                  <c:symbol val="none"/>
                </c:marker>
                <c:cat>
                  <c:strRef>
                    <c:extLst>
                      <c:ext uri="{02D57815-91ED-43cb-92C2-25804820EDAC}">
                        <c15:formulaRef>
                          <c15:sqref>Long!$A$3:$A$11</c15:sqref>
                        </c15:formulaRef>
                      </c:ext>
                    </c:extLst>
                    <c:strCache>
                      <c:ptCount val="9"/>
                      <c:pt idx="0">
                        <c:v>Talquin 4</c:v>
                      </c:pt>
                      <c:pt idx="1">
                        <c:v>Williams Landing</c:v>
                      </c:pt>
                      <c:pt idx="2">
                        <c:v>Talquin 3</c:v>
                      </c:pt>
                      <c:pt idx="3">
                        <c:v>Lake Talquin Central</c:v>
                      </c:pt>
                      <c:pt idx="4">
                        <c:v>Luther Hall Landing</c:v>
                      </c:pt>
                      <c:pt idx="5">
                        <c:v>Talquin 2</c:v>
                      </c:pt>
                      <c:pt idx="6">
                        <c:v>Lake Talquin West</c:v>
                      </c:pt>
                      <c:pt idx="7">
                        <c:v>Ben Stoutamire Landing</c:v>
                      </c:pt>
                      <c:pt idx="8">
                        <c:v>Talquin 1</c:v>
                      </c:pt>
                    </c:strCache>
                  </c:strRef>
                </c:cat>
                <c:val>
                  <c:numRef>
                    <c:extLst>
                      <c:ext uri="{02D57815-91ED-43cb-92C2-25804820EDAC}">
                        <c15:formulaRef>
                          <c15:sqref>Long!$O$3:$O$11</c15:sqref>
                        </c15:formulaRef>
                      </c:ext>
                    </c:extLst>
                    <c:numCache>
                      <c:formatCode>0.00</c:formatCode>
                      <c:ptCount val="9"/>
                      <c:pt idx="0">
                        <c:v>1.9E-2</c:v>
                      </c:pt>
                      <c:pt idx="1">
                        <c:v>0.06</c:v>
                      </c:pt>
                      <c:pt idx="2">
                        <c:v>2.9000000000000001E-2</c:v>
                      </c:pt>
                      <c:pt idx="3">
                        <c:v>2.5000000000000001E-2</c:v>
                      </c:pt>
                      <c:pt idx="4">
                        <c:v>0.06</c:v>
                      </c:pt>
                      <c:pt idx="5">
                        <c:v>1.6E-2</c:v>
                      </c:pt>
                      <c:pt idx="6">
                        <c:v>3.6999999999999998E-2</c:v>
                      </c:pt>
                      <c:pt idx="7">
                        <c:v>2.4E-2</c:v>
                      </c:pt>
                      <c:pt idx="8">
                        <c:v>2.9000000000000001E-2</c:v>
                      </c:pt>
                    </c:numCache>
                  </c:numRef>
                </c:val>
                <c:smooth val="1"/>
                <c:extLst>
                  <c:ext xmlns:c16="http://schemas.microsoft.com/office/drawing/2014/chart" uri="{C3380CC4-5D6E-409C-BE32-E72D297353CC}">
                    <c16:uniqueId val="{00000002-6A9E-45F4-8D0B-B723F036B73A}"/>
                  </c:ext>
                </c:extLst>
              </c15:ser>
            </c15:filteredLineSeries>
          </c:ext>
        </c:extLst>
      </c:lineChart>
      <c:catAx>
        <c:axId val="318129856"/>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US" sz="1400" b="1"/>
                  <a:t>Upstream to Downstream</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318130248"/>
        <c:crosses val="autoZero"/>
        <c:auto val="1"/>
        <c:lblAlgn val="ctr"/>
        <c:lblOffset val="100"/>
        <c:noMultiLvlLbl val="0"/>
      </c:catAx>
      <c:valAx>
        <c:axId val="318130248"/>
        <c:scaling>
          <c:orientation val="minMax"/>
        </c:scaling>
        <c:delete val="0"/>
        <c:axPos val="l"/>
        <c:majorGridlines>
          <c:spPr>
            <a:ln w="9525" cap="flat" cmpd="sng" algn="ctr">
              <a:solidFill>
                <a:schemeClr val="tx1">
                  <a:lumMod val="15000"/>
                  <a:lumOff val="85000"/>
                </a:schemeClr>
              </a:solidFill>
              <a:round/>
            </a:ln>
            <a:effectLst>
              <a:outerShdw blurRad="50800" dist="38100" dir="18900000" algn="bl" rotWithShape="0">
                <a:prstClr val="black">
                  <a:alpha val="40000"/>
                </a:prstClr>
              </a:outerShdw>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NH4 </a:t>
                </a:r>
                <a:r>
                  <a:rPr lang="en-US" sz="1200" b="1" baseline="0"/>
                  <a:t>mg/L</a:t>
                </a:r>
                <a:endParaRPr lang="en-US" sz="1200" b="1"/>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318129856"/>
        <c:crosses val="autoZero"/>
        <c:crossBetween val="between"/>
      </c:valAx>
      <c:spPr>
        <a:noFill/>
        <a:ln>
          <a:solidFill>
            <a:schemeClr val="tx1">
              <a:lumMod val="15000"/>
              <a:lumOff val="85000"/>
            </a:schemeClr>
          </a:solidFill>
        </a:ln>
        <a:effectLst/>
      </c:spPr>
    </c:plotArea>
    <c:legend>
      <c:legendPos val="b"/>
      <c:layout>
        <c:manualLayout>
          <c:xMode val="edge"/>
          <c:yMode val="edge"/>
          <c:x val="0.36988267419722776"/>
          <c:y val="0.90243582843283821"/>
          <c:w val="0.33000970257864687"/>
          <c:h val="5.6962424000797374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Nitrate</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Long!$Q$2</c:f>
              <c:strCache>
                <c:ptCount val="1"/>
                <c:pt idx="0">
                  <c:v>Observed</c:v>
                </c:pt>
              </c:strCache>
            </c:strRef>
          </c:tx>
          <c:spPr>
            <a:ln w="25400" cap="rnd">
              <a:noFill/>
              <a:round/>
            </a:ln>
            <a:effectLst/>
          </c:spPr>
          <c:marker>
            <c:symbol val="circle"/>
            <c:size val="5"/>
            <c:spPr>
              <a:solidFill>
                <a:schemeClr val="accent6"/>
              </a:solidFill>
              <a:ln w="9525">
                <a:solidFill>
                  <a:schemeClr val="accent6"/>
                </a:solidFill>
              </a:ln>
              <a:effectLst/>
            </c:spPr>
          </c:marker>
          <c:cat>
            <c:strRef>
              <c:f>Long!$A$3:$A$11</c:f>
              <c:strCache>
                <c:ptCount val="9"/>
                <c:pt idx="0">
                  <c:v>Talquin 4</c:v>
                </c:pt>
                <c:pt idx="1">
                  <c:v>Williams Landing</c:v>
                </c:pt>
                <c:pt idx="2">
                  <c:v>Talquin 3</c:v>
                </c:pt>
                <c:pt idx="3">
                  <c:v>Lake Talquin Central</c:v>
                </c:pt>
                <c:pt idx="4">
                  <c:v>Luther Hall Landing</c:v>
                </c:pt>
                <c:pt idx="5">
                  <c:v>Talquin 2</c:v>
                </c:pt>
                <c:pt idx="6">
                  <c:v>Lake Talquin West</c:v>
                </c:pt>
                <c:pt idx="7">
                  <c:v>Ben Stoutamire Landing</c:v>
                </c:pt>
                <c:pt idx="8">
                  <c:v>Talquin 1</c:v>
                </c:pt>
              </c:strCache>
            </c:strRef>
          </c:cat>
          <c:val>
            <c:numRef>
              <c:f>Long!$Q$3:$Q$11</c:f>
              <c:numCache>
                <c:formatCode>General</c:formatCode>
                <c:ptCount val="9"/>
                <c:pt idx="0">
                  <c:v>0.129</c:v>
                </c:pt>
                <c:pt idx="1">
                  <c:v>0.221</c:v>
                </c:pt>
                <c:pt idx="2">
                  <c:v>8.5000000000000006E-2</c:v>
                </c:pt>
                <c:pt idx="3">
                  <c:v>0.23300000000000001</c:v>
                </c:pt>
                <c:pt idx="4">
                  <c:v>0.16900000000000001</c:v>
                </c:pt>
                <c:pt idx="5">
                  <c:v>8.8999999999999996E-2</c:v>
                </c:pt>
                <c:pt idx="6">
                  <c:v>0.13900000000000001</c:v>
                </c:pt>
                <c:pt idx="7">
                  <c:v>0.12</c:v>
                </c:pt>
                <c:pt idx="8">
                  <c:v>8.1000000000000003E-2</c:v>
                </c:pt>
              </c:numCache>
            </c:numRef>
          </c:val>
          <c:smooth val="0"/>
          <c:extLst>
            <c:ext xmlns:c16="http://schemas.microsoft.com/office/drawing/2014/chart" uri="{C3380CC4-5D6E-409C-BE32-E72D297353CC}">
              <c16:uniqueId val="{00000000-C467-45FD-A981-7E79FD0F2CE5}"/>
            </c:ext>
          </c:extLst>
        </c:ser>
        <c:ser>
          <c:idx val="2"/>
          <c:order val="2"/>
          <c:tx>
            <c:strRef>
              <c:f>Long!$S$2</c:f>
              <c:strCache>
                <c:ptCount val="1"/>
                <c:pt idx="0">
                  <c:v>Simulated</c:v>
                </c:pt>
              </c:strCache>
              <c:extLst xmlns:c15="http://schemas.microsoft.com/office/drawing/2012/chart"/>
            </c:strRef>
          </c:tx>
          <c:spPr>
            <a:ln w="25400" cap="rnd">
              <a:solidFill>
                <a:srgbClr val="FF0000"/>
              </a:solidFill>
              <a:round/>
            </a:ln>
            <a:effectLst/>
          </c:spPr>
          <c:marker>
            <c:symbol val="none"/>
          </c:marker>
          <c:val>
            <c:numRef>
              <c:f>Long!$S$3:$S$11</c:f>
              <c:numCache>
                <c:formatCode>General</c:formatCode>
                <c:ptCount val="9"/>
                <c:pt idx="0">
                  <c:v>9.6000000000000002E-2</c:v>
                </c:pt>
                <c:pt idx="1">
                  <c:v>6.9000000000000006E-2</c:v>
                </c:pt>
                <c:pt idx="2">
                  <c:v>0.109</c:v>
                </c:pt>
                <c:pt idx="3">
                  <c:v>3.4000000000000002E-2</c:v>
                </c:pt>
                <c:pt idx="4">
                  <c:v>0.112</c:v>
                </c:pt>
                <c:pt idx="5">
                  <c:v>7.0000000000000007E-2</c:v>
                </c:pt>
                <c:pt idx="6">
                  <c:v>0.04</c:v>
                </c:pt>
                <c:pt idx="7">
                  <c:v>8.7999999999999995E-2</c:v>
                </c:pt>
                <c:pt idx="8">
                  <c:v>2.1999999999999999E-2</c:v>
                </c:pt>
              </c:numCache>
              <c:extLst xmlns:c15="http://schemas.microsoft.com/office/drawing/2012/chart"/>
            </c:numRef>
          </c:val>
          <c:smooth val="1"/>
          <c:extLst xmlns:c15="http://schemas.microsoft.com/office/drawing/2012/chart">
            <c:ext xmlns:c16="http://schemas.microsoft.com/office/drawing/2014/chart" uri="{C3380CC4-5D6E-409C-BE32-E72D297353CC}">
              <c16:uniqueId val="{00000001-C467-45FD-A981-7E79FD0F2CE5}"/>
            </c:ext>
          </c:extLst>
        </c:ser>
        <c:dLbls>
          <c:showLegendKey val="0"/>
          <c:showVal val="0"/>
          <c:showCatName val="0"/>
          <c:showSerName val="0"/>
          <c:showPercent val="0"/>
          <c:showBubbleSize val="0"/>
        </c:dLbls>
        <c:marker val="1"/>
        <c:smooth val="0"/>
        <c:axId val="318129464"/>
        <c:axId val="318129072"/>
        <c:extLst>
          <c:ext xmlns:c15="http://schemas.microsoft.com/office/drawing/2012/chart" uri="{02D57815-91ED-43cb-92C2-25804820EDAC}">
            <c15:filteredLineSeries>
              <c15:ser>
                <c:idx val="1"/>
                <c:order val="1"/>
                <c:tx>
                  <c:strRef>
                    <c:extLst>
                      <c:ext uri="{02D57815-91ED-43cb-92C2-25804820EDAC}">
                        <c15:formulaRef>
                          <c15:sqref>Long!$R$2</c15:sqref>
                        </c15:formulaRef>
                      </c:ext>
                    </c:extLst>
                    <c:strCache>
                      <c:ptCount val="1"/>
                      <c:pt idx="0">
                        <c:v>Simulated</c:v>
                      </c:pt>
                    </c:strCache>
                  </c:strRef>
                </c:tx>
                <c:spPr>
                  <a:ln w="25400" cap="rnd">
                    <a:solidFill>
                      <a:srgbClr val="0070C0"/>
                    </a:solidFill>
                    <a:round/>
                  </a:ln>
                  <a:effectLst/>
                </c:spPr>
                <c:marker>
                  <c:symbol val="none"/>
                </c:marker>
                <c:cat>
                  <c:strRef>
                    <c:extLst>
                      <c:ext uri="{02D57815-91ED-43cb-92C2-25804820EDAC}">
                        <c15:formulaRef>
                          <c15:sqref>Long!$A$3:$A$11</c15:sqref>
                        </c15:formulaRef>
                      </c:ext>
                    </c:extLst>
                    <c:strCache>
                      <c:ptCount val="9"/>
                      <c:pt idx="0">
                        <c:v>Talquin 4</c:v>
                      </c:pt>
                      <c:pt idx="1">
                        <c:v>Williams Landing</c:v>
                      </c:pt>
                      <c:pt idx="2">
                        <c:v>Talquin 3</c:v>
                      </c:pt>
                      <c:pt idx="3">
                        <c:v>Lake Talquin Central</c:v>
                      </c:pt>
                      <c:pt idx="4">
                        <c:v>Luther Hall Landing</c:v>
                      </c:pt>
                      <c:pt idx="5">
                        <c:v>Talquin 2</c:v>
                      </c:pt>
                      <c:pt idx="6">
                        <c:v>Lake Talquin West</c:v>
                      </c:pt>
                      <c:pt idx="7">
                        <c:v>Ben Stoutamire Landing</c:v>
                      </c:pt>
                      <c:pt idx="8">
                        <c:v>Talquin 1</c:v>
                      </c:pt>
                    </c:strCache>
                  </c:strRef>
                </c:cat>
                <c:val>
                  <c:numRef>
                    <c:extLst>
                      <c:ext uri="{02D57815-91ED-43cb-92C2-25804820EDAC}">
                        <c15:formulaRef>
                          <c15:sqref>Long!$R$3:$R$11</c15:sqref>
                        </c15:formulaRef>
                      </c:ext>
                    </c:extLst>
                    <c:numCache>
                      <c:formatCode>General</c:formatCode>
                      <c:ptCount val="9"/>
                      <c:pt idx="0">
                        <c:v>8.5000000000000006E-2</c:v>
                      </c:pt>
                      <c:pt idx="1">
                        <c:v>6.8000000000000005E-2</c:v>
                      </c:pt>
                      <c:pt idx="2">
                        <c:v>0.107</c:v>
                      </c:pt>
                      <c:pt idx="3">
                        <c:v>3.6999999999999998E-2</c:v>
                      </c:pt>
                      <c:pt idx="4">
                        <c:v>0.109</c:v>
                      </c:pt>
                      <c:pt idx="5">
                        <c:v>6.2E-2</c:v>
                      </c:pt>
                      <c:pt idx="6">
                        <c:v>3.7999999999999999E-2</c:v>
                      </c:pt>
                      <c:pt idx="7">
                        <c:v>8.8999999999999996E-2</c:v>
                      </c:pt>
                      <c:pt idx="8">
                        <c:v>2.7E-2</c:v>
                      </c:pt>
                    </c:numCache>
                  </c:numRef>
                </c:val>
                <c:smooth val="1"/>
                <c:extLst>
                  <c:ext xmlns:c16="http://schemas.microsoft.com/office/drawing/2014/chart" uri="{C3380CC4-5D6E-409C-BE32-E72D297353CC}">
                    <c16:uniqueId val="{00000002-C467-45FD-A981-7E79FD0F2CE5}"/>
                  </c:ext>
                </c:extLst>
              </c15:ser>
            </c15:filteredLineSeries>
          </c:ext>
        </c:extLst>
      </c:lineChart>
      <c:catAx>
        <c:axId val="318129464"/>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US" sz="1400" b="1"/>
                  <a:t>Upstream to Downstream</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318129072"/>
        <c:crosses val="autoZero"/>
        <c:auto val="1"/>
        <c:lblAlgn val="ctr"/>
        <c:lblOffset val="100"/>
        <c:noMultiLvlLbl val="0"/>
      </c:catAx>
      <c:valAx>
        <c:axId val="318129072"/>
        <c:scaling>
          <c:orientation val="minMax"/>
        </c:scaling>
        <c:delete val="0"/>
        <c:axPos val="l"/>
        <c:majorGridlines>
          <c:spPr>
            <a:ln w="9525" cap="flat" cmpd="sng" algn="ctr">
              <a:solidFill>
                <a:schemeClr val="tx1">
                  <a:lumMod val="15000"/>
                  <a:lumOff val="85000"/>
                </a:schemeClr>
              </a:solidFill>
              <a:round/>
            </a:ln>
            <a:effectLst>
              <a:outerShdw blurRad="50800" dist="38100" dir="18900000" algn="bl" rotWithShape="0">
                <a:prstClr val="black">
                  <a:alpha val="40000"/>
                </a:prstClr>
              </a:outerShdw>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b="1"/>
                  <a:t>NO3 </a:t>
                </a:r>
                <a:r>
                  <a:rPr lang="en-US" sz="1200" b="1" baseline="0"/>
                  <a:t>mg/L</a:t>
                </a:r>
                <a:endParaRPr lang="en-US" sz="1200" b="1"/>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318129464"/>
        <c:crosses val="autoZero"/>
        <c:crossBetween val="between"/>
      </c:valAx>
      <c:spPr>
        <a:noFill/>
        <a:ln>
          <a:solidFill>
            <a:schemeClr val="tx1">
              <a:lumMod val="15000"/>
              <a:lumOff val="85000"/>
            </a:schemeClr>
          </a:solidFill>
        </a:ln>
        <a:effectLst/>
      </c:spPr>
    </c:plotArea>
    <c:legend>
      <c:legendPos val="b"/>
      <c:layout>
        <c:manualLayout>
          <c:xMode val="edge"/>
          <c:yMode val="edge"/>
          <c:x val="0.36988267419722776"/>
          <c:y val="0.90243582843283821"/>
          <c:w val="0.36219530426056951"/>
          <c:h val="5.6962424000797374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r>
              <a:rPr lang="en-US" sz="1200"/>
              <a:t>Land Area per State</a:t>
            </a:r>
          </a:p>
        </c:rich>
      </c:tx>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021D-4BC7-872A-68D98DB33CD6}"/>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021D-4BC7-872A-68D98DB33CD6}"/>
              </c:ext>
            </c:extLst>
          </c:dPt>
          <c:dLbls>
            <c:dLbl>
              <c:idx val="0"/>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021D-4BC7-872A-68D98DB33CD6}"/>
                </c:ext>
              </c:extLst>
            </c:dLbl>
            <c:dLbl>
              <c:idx val="1"/>
              <c:spPr>
                <a:solidFill>
                  <a:sysClr val="window" lastClr="FFFFFF"/>
                </a:solidFill>
                <a:ln>
                  <a:solidFill>
                    <a:srgbClr val="A5A5A5"/>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021D-4BC7-872A-68D98DB33CD6}"/>
                </c:ext>
              </c:extLst>
            </c:dLbl>
            <c:spPr>
              <a:effectLst/>
            </c:sp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Analysis!$X$46:$Y$46</c:f>
              <c:strCache>
                <c:ptCount val="2"/>
                <c:pt idx="0">
                  <c:v>FL</c:v>
                </c:pt>
                <c:pt idx="1">
                  <c:v>GA</c:v>
                </c:pt>
              </c:strCache>
            </c:strRef>
          </c:cat>
          <c:val>
            <c:numRef>
              <c:f>Analysis!$X$47:$Y$47</c:f>
              <c:numCache>
                <c:formatCode>General</c:formatCode>
                <c:ptCount val="2"/>
                <c:pt idx="0">
                  <c:v>270721.80100000004</c:v>
                </c:pt>
                <c:pt idx="1">
                  <c:v>738950.29699999979</c:v>
                </c:pt>
              </c:numCache>
            </c:numRef>
          </c:val>
          <c:extLst>
            <c:ext xmlns:c16="http://schemas.microsoft.com/office/drawing/2014/chart" uri="{C3380CC4-5D6E-409C-BE32-E72D297353CC}">
              <c16:uniqueId val="{00000004-021D-4BC7-872A-68D98DB33CD6}"/>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Annual</a:t>
            </a:r>
            <a:r>
              <a:rPr lang="en-US" baseline="0"/>
              <a:t> Average Flow</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Little River</c:v>
          </c:tx>
          <c:spPr>
            <a:ln w="28575" cap="rnd">
              <a:solidFill>
                <a:schemeClr val="accent6"/>
              </a:solidFill>
              <a:round/>
            </a:ln>
            <a:effectLst/>
          </c:spPr>
          <c:marker>
            <c:symbol val="none"/>
          </c:marker>
          <c:cat>
            <c:numRef>
              <c:f>Analysis!$A$27:$A$33</c:f>
              <c:numCache>
                <c:formatCode>General</c:formatCode>
                <c:ptCount val="7"/>
                <c:pt idx="0">
                  <c:v>2006</c:v>
                </c:pt>
                <c:pt idx="1">
                  <c:v>2007</c:v>
                </c:pt>
                <c:pt idx="2">
                  <c:v>2008</c:v>
                </c:pt>
                <c:pt idx="3">
                  <c:v>2009</c:v>
                </c:pt>
                <c:pt idx="4">
                  <c:v>2010</c:v>
                </c:pt>
                <c:pt idx="5">
                  <c:v>2011</c:v>
                </c:pt>
                <c:pt idx="6">
                  <c:v>2012</c:v>
                </c:pt>
              </c:numCache>
            </c:numRef>
          </c:cat>
          <c:val>
            <c:numRef>
              <c:f>Analysis!$B$27:$B$33</c:f>
              <c:numCache>
                <c:formatCode>0.00</c:formatCode>
                <c:ptCount val="7"/>
                <c:pt idx="0">
                  <c:v>4.6900000000000004</c:v>
                </c:pt>
                <c:pt idx="1">
                  <c:v>2.7109999999999999</c:v>
                </c:pt>
                <c:pt idx="2">
                  <c:v>11.8</c:v>
                </c:pt>
                <c:pt idx="3">
                  <c:v>9.2970000000000006</c:v>
                </c:pt>
                <c:pt idx="4">
                  <c:v>7.9829999999999997</c:v>
                </c:pt>
                <c:pt idx="5">
                  <c:v>2.7069999999999999</c:v>
                </c:pt>
                <c:pt idx="6">
                  <c:v>3.9969999999999999</c:v>
                </c:pt>
              </c:numCache>
            </c:numRef>
          </c:val>
          <c:smooth val="0"/>
          <c:extLst>
            <c:ext xmlns:c16="http://schemas.microsoft.com/office/drawing/2014/chart" uri="{C3380CC4-5D6E-409C-BE32-E72D297353CC}">
              <c16:uniqueId val="{00000000-6D98-4DD6-98E5-D266D84A6748}"/>
            </c:ext>
          </c:extLst>
        </c:ser>
        <c:ser>
          <c:idx val="1"/>
          <c:order val="1"/>
          <c:tx>
            <c:v>Ochlockonee River</c:v>
          </c:tx>
          <c:spPr>
            <a:ln w="28575" cap="rnd">
              <a:solidFill>
                <a:schemeClr val="accent5"/>
              </a:solidFill>
              <a:round/>
            </a:ln>
            <a:effectLst/>
          </c:spPr>
          <c:marker>
            <c:symbol val="none"/>
          </c:marker>
          <c:val>
            <c:numRef>
              <c:f>Analysis!$C$27:$C$33</c:f>
              <c:numCache>
                <c:formatCode>0.00</c:formatCode>
                <c:ptCount val="7"/>
                <c:pt idx="0">
                  <c:v>14.881</c:v>
                </c:pt>
                <c:pt idx="1">
                  <c:v>10.337999999999999</c:v>
                </c:pt>
                <c:pt idx="2">
                  <c:v>33.761000000000003</c:v>
                </c:pt>
                <c:pt idx="3">
                  <c:v>26.966999999999999</c:v>
                </c:pt>
                <c:pt idx="4">
                  <c:v>20.657</c:v>
                </c:pt>
                <c:pt idx="5">
                  <c:v>8.9380000000000006</c:v>
                </c:pt>
                <c:pt idx="6">
                  <c:v>9.0039999999999996</c:v>
                </c:pt>
              </c:numCache>
            </c:numRef>
          </c:val>
          <c:smooth val="0"/>
          <c:extLst>
            <c:ext xmlns:c16="http://schemas.microsoft.com/office/drawing/2014/chart" uri="{C3380CC4-5D6E-409C-BE32-E72D297353CC}">
              <c16:uniqueId val="{00000001-6D98-4DD6-98E5-D266D84A6748}"/>
            </c:ext>
          </c:extLst>
        </c:ser>
        <c:dLbls>
          <c:showLegendKey val="0"/>
          <c:showVal val="0"/>
          <c:showCatName val="0"/>
          <c:showSerName val="0"/>
          <c:showPercent val="0"/>
          <c:showBubbleSize val="0"/>
        </c:dLbls>
        <c:smooth val="0"/>
        <c:axId val="255488184"/>
        <c:axId val="255488576"/>
      </c:lineChart>
      <c:catAx>
        <c:axId val="2554881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488576"/>
        <c:crosses val="autoZero"/>
        <c:auto val="1"/>
        <c:lblAlgn val="ctr"/>
        <c:lblOffset val="100"/>
        <c:noMultiLvlLbl val="0"/>
      </c:catAx>
      <c:valAx>
        <c:axId val="255488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Flow (cms)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488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Plots!$A$3</c:f>
              <c:strCache>
                <c:ptCount val="1"/>
                <c:pt idx="0">
                  <c:v>Total Nitrogen </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657-4C6E-9177-3A7F340BB98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657-4C6E-9177-3A7F340BB98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657-4C6E-9177-3A7F340BB989}"/>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Plots!$B$2:$D$2</c:f>
              <c:strCache>
                <c:ptCount val="3"/>
                <c:pt idx="0">
                  <c:v>Ochlockonee</c:v>
                </c:pt>
                <c:pt idx="1">
                  <c:v>Little River</c:v>
                </c:pt>
                <c:pt idx="2">
                  <c:v>Direct Load</c:v>
                </c:pt>
              </c:strCache>
            </c:strRef>
          </c:cat>
          <c:val>
            <c:numRef>
              <c:f>Plots!$B$3:$D$3</c:f>
              <c:numCache>
                <c:formatCode>0</c:formatCode>
                <c:ptCount val="3"/>
                <c:pt idx="0">
                  <c:v>743390.82253439992</c:v>
                </c:pt>
                <c:pt idx="1">
                  <c:v>361064.25223214284</c:v>
                </c:pt>
                <c:pt idx="2">
                  <c:v>141622.94768415179</c:v>
                </c:pt>
              </c:numCache>
            </c:numRef>
          </c:val>
          <c:extLst>
            <c:ext xmlns:c16="http://schemas.microsoft.com/office/drawing/2014/chart" uri="{C3380CC4-5D6E-409C-BE32-E72D297353CC}">
              <c16:uniqueId val="{00000006-1657-4C6E-9177-3A7F340BB989}"/>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2012-07-13T00:00:00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BD67272-0333-4E49-A39A-48BA53E38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4215</TotalTime>
  <Pages>1</Pages>
  <Words>15300</Words>
  <Characters>87212</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Modeling Report</vt:lpstr>
    </vt:vector>
  </TitlesOfParts>
  <Company>US-EPA</Company>
  <LinksUpToDate>false</LinksUpToDate>
  <CharactersWithSpaces>102308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Modeling Report</dc:title>
  <dc:subject>Lake Talquin – Including Ochlockonee River and Little River                      Nutrients</dc:subject>
  <dc:creator>US EPA Region 4 - Water Protection Division</dc:creator>
  <cp:keywords>Lake Talquin Modeling Report</cp:keywords>
  <dc:description/>
  <cp:lastModifiedBy>Wool, Tim</cp:lastModifiedBy>
  <cp:revision>154</cp:revision>
  <cp:lastPrinted>2017-05-16T12:27:00Z</cp:lastPrinted>
  <dcterms:created xsi:type="dcterms:W3CDTF">2014-07-01T17:51:00Z</dcterms:created>
  <dcterms:modified xsi:type="dcterms:W3CDTF">2017-05-16T12:27:00Z</dcterms:modified>
</cp:coreProperties>
</file>