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EEC" w:rsidRDefault="00E85614" w:rsidP="00627F22">
      <w:pPr>
        <w:jc w:val="center"/>
        <w:rPr>
          <w:b/>
          <w:color w:val="1F497D" w:themeColor="text2"/>
          <w:sz w:val="40"/>
        </w:rPr>
      </w:pPr>
      <w:r w:rsidRPr="00E85614">
        <w:rPr>
          <w:b/>
          <w:noProof/>
          <w:color w:val="1F497D" w:themeColor="text2"/>
          <w:sz w:val="40"/>
        </w:rPr>
        <w:drawing>
          <wp:inline distT="0" distB="0" distL="0" distR="0">
            <wp:extent cx="1734373" cy="1722120"/>
            <wp:effectExtent l="19050" t="0" r="0" b="0"/>
            <wp:docPr id="2" name="Picture 1" descr="Sample Typ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mple Type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373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683" w:rsidRPr="005B7683" w:rsidRDefault="00F97823" w:rsidP="00627F22">
      <w:pPr>
        <w:jc w:val="center"/>
        <w:rPr>
          <w:b/>
          <w:color w:val="1F497D" w:themeColor="text2"/>
          <w:sz w:val="40"/>
        </w:rPr>
      </w:pPr>
      <w:r>
        <w:rPr>
          <w:b/>
          <w:color w:val="1F497D" w:themeColor="text2"/>
          <w:sz w:val="40"/>
        </w:rPr>
        <w:t xml:space="preserve">STREAM </w:t>
      </w:r>
      <w:r w:rsidR="005B7683" w:rsidRPr="009006B7">
        <w:rPr>
          <w:b/>
          <w:color w:val="1F497D" w:themeColor="text2"/>
          <w:sz w:val="36"/>
          <w:szCs w:val="36"/>
        </w:rPr>
        <w:t>ECOSUMMARY</w:t>
      </w:r>
    </w:p>
    <w:p w:rsidR="00570653" w:rsidRDefault="00E85614" w:rsidP="00627F22">
      <w:pPr>
        <w:jc w:val="center"/>
        <w:rPr>
          <w:b/>
          <w:sz w:val="28"/>
          <w:szCs w:val="28"/>
        </w:rPr>
      </w:pPr>
      <w:r w:rsidRPr="00570653">
        <w:rPr>
          <w:b/>
          <w:sz w:val="28"/>
          <w:szCs w:val="28"/>
        </w:rPr>
        <w:t xml:space="preserve">Yellow River below U.S. </w:t>
      </w:r>
      <w:r w:rsidR="00570653" w:rsidRPr="00570653">
        <w:rPr>
          <w:b/>
          <w:sz w:val="28"/>
          <w:szCs w:val="28"/>
        </w:rPr>
        <w:t xml:space="preserve">Highway </w:t>
      </w:r>
      <w:r w:rsidRPr="00570653">
        <w:rPr>
          <w:b/>
          <w:sz w:val="28"/>
          <w:szCs w:val="28"/>
        </w:rPr>
        <w:t>90</w:t>
      </w:r>
    </w:p>
    <w:p w:rsidR="005B7683" w:rsidRPr="00331076" w:rsidRDefault="009006B7" w:rsidP="00627F22">
      <w:pPr>
        <w:jc w:val="center"/>
        <w:rPr>
          <w:b/>
          <w:color w:val="FF0000"/>
          <w:sz w:val="36"/>
          <w:szCs w:val="36"/>
        </w:rPr>
      </w:pPr>
      <w:r w:rsidRPr="00570653">
        <w:rPr>
          <w:b/>
          <w:sz w:val="28"/>
          <w:szCs w:val="28"/>
        </w:rPr>
        <w:t xml:space="preserve"> </w:t>
      </w:r>
      <w:r w:rsidR="00E85614" w:rsidRPr="00570653">
        <w:rPr>
          <w:b/>
          <w:sz w:val="28"/>
          <w:szCs w:val="28"/>
        </w:rPr>
        <w:t>July 23, 2002</w:t>
      </w:r>
    </w:p>
    <w:p w:rsidR="00627F22" w:rsidRDefault="00BB267F">
      <w:r>
        <w:t>F</w:t>
      </w:r>
      <w:r w:rsidR="005B7683" w:rsidRPr="005B7683">
        <w:t xml:space="preserve">DEP conducted </w:t>
      </w:r>
      <w:r w:rsidR="00212E2C">
        <w:t>BioRecon</w:t>
      </w:r>
      <w:r w:rsidR="005B7683" w:rsidRPr="005B7683">
        <w:t xml:space="preserve"> biological sampling at</w:t>
      </w:r>
      <w:r w:rsidR="005B7683">
        <w:rPr>
          <w:color w:val="FF0000"/>
        </w:rPr>
        <w:t xml:space="preserve"> </w:t>
      </w:r>
      <w:r w:rsidR="00FB1734" w:rsidRPr="00FB4EF1">
        <w:t>Yellow River</w:t>
      </w:r>
      <w:r w:rsidR="00212E2C">
        <w:t xml:space="preserve"> below Highway 90</w:t>
      </w:r>
      <w:r w:rsidR="00627F22" w:rsidRPr="00FB4EF1">
        <w:t xml:space="preserve"> </w:t>
      </w:r>
      <w:r w:rsidR="004A3EF8" w:rsidRPr="00FB4EF1">
        <w:t xml:space="preserve">in </w:t>
      </w:r>
      <w:r w:rsidR="00FB1734" w:rsidRPr="00FB4EF1">
        <w:t>Okaloosa</w:t>
      </w:r>
      <w:r w:rsidR="00FB1734">
        <w:rPr>
          <w:color w:val="FF0000"/>
        </w:rPr>
        <w:t xml:space="preserve"> </w:t>
      </w:r>
      <w:r w:rsidR="004A3EF8">
        <w:t xml:space="preserve">County </w:t>
      </w:r>
      <w:r w:rsidR="005B7683" w:rsidRPr="00FB4EF1">
        <w:t>on</w:t>
      </w:r>
      <w:r w:rsidR="00627F22" w:rsidRPr="00FB4EF1">
        <w:t xml:space="preserve"> </w:t>
      </w:r>
      <w:r w:rsidR="00FB1734" w:rsidRPr="00FB4EF1">
        <w:t>July 23, 2002</w:t>
      </w:r>
      <w:r w:rsidR="00CE738F">
        <w:t xml:space="preserve"> (Figure 1)</w:t>
      </w:r>
      <w:r w:rsidR="00E113F3">
        <w:t xml:space="preserve">. </w:t>
      </w:r>
      <w:r w:rsidR="00FB1734" w:rsidRPr="00FB4EF1">
        <w:t>The river near this site</w:t>
      </w:r>
      <w:r w:rsidR="0089205F">
        <w:t xml:space="preserve">, </w:t>
      </w:r>
      <w:r>
        <w:t xml:space="preserve">located </w:t>
      </w:r>
      <w:r w:rsidRPr="00FB4EF1">
        <w:t>40</w:t>
      </w:r>
      <w:r w:rsidR="00671CFC" w:rsidRPr="00FB4EF1">
        <w:t xml:space="preserve"> meters above Trammel Creek</w:t>
      </w:r>
      <w:r w:rsidR="00FB1734" w:rsidRPr="00FB4EF1">
        <w:t xml:space="preserve"> had been proposed for dam</w:t>
      </w:r>
      <w:r w:rsidR="00671CFC" w:rsidRPr="00FB4EF1">
        <w:t>ming</w:t>
      </w:r>
      <w:r w:rsidR="00FB1734" w:rsidRPr="00FB4EF1">
        <w:t xml:space="preserve"> by local development interest</w:t>
      </w:r>
      <w:r w:rsidR="005B7683" w:rsidRPr="00FB4EF1">
        <w:t>.</w:t>
      </w:r>
      <w:r w:rsidR="00AF4344" w:rsidRPr="00FB4EF1">
        <w:t xml:space="preserve"> </w:t>
      </w:r>
      <w:r w:rsidR="00671CFC">
        <w:t>Reference data was needed by managers to consider</w:t>
      </w:r>
      <w:r w:rsidR="0089205F">
        <w:t xml:space="preserve"> the </w:t>
      </w:r>
      <w:r>
        <w:t>potential</w:t>
      </w:r>
      <w:r w:rsidR="00671CFC">
        <w:t xml:space="preserve"> loss of </w:t>
      </w:r>
      <w:r w:rsidR="00A468D7">
        <w:t xml:space="preserve">stream </w:t>
      </w:r>
      <w:r w:rsidR="00671CFC">
        <w:t xml:space="preserve">resources. </w:t>
      </w:r>
      <w:r w:rsidR="00FB1734">
        <w:t>Much of the riparian wetlands along the Yellow River west of Crestview ha</w:t>
      </w:r>
      <w:r w:rsidR="00A846B1">
        <w:t>d</w:t>
      </w:r>
      <w:r w:rsidR="00FB1734">
        <w:t xml:space="preserve"> been purchased by the Northwest Florida Water Management District</w:t>
      </w:r>
      <w:r w:rsidR="005A747F">
        <w:t xml:space="preserve"> (NWFWMD)</w:t>
      </w:r>
      <w:r w:rsidR="00FB1734">
        <w:t xml:space="preserve"> for conservation </w:t>
      </w:r>
      <w:r w:rsidR="00577512">
        <w:t>purposes (Yellow</w:t>
      </w:r>
      <w:r w:rsidR="007357F4">
        <w:t xml:space="preserve"> River Water Management Area)</w:t>
      </w:r>
      <w:r w:rsidR="00FB1734">
        <w:t>.</w:t>
      </w:r>
      <w:r w:rsidR="00AF4344">
        <w:t xml:space="preserve"> </w:t>
      </w:r>
      <w:r w:rsidR="00212E2C">
        <w:t xml:space="preserve">The </w:t>
      </w:r>
      <w:r w:rsidR="00F97823">
        <w:t>macroinvertebrate</w:t>
      </w:r>
      <w:r w:rsidR="00627819">
        <w:t xml:space="preserve"> community </w:t>
      </w:r>
      <w:r w:rsidR="00212E2C">
        <w:t xml:space="preserve">and water quality </w:t>
      </w:r>
      <w:r w:rsidR="003B7AB5">
        <w:t xml:space="preserve">data indicated that the </w:t>
      </w:r>
      <w:r w:rsidR="00FB1734">
        <w:t>Yellow River at this site</w:t>
      </w:r>
      <w:r w:rsidR="00627819">
        <w:t xml:space="preserve"> </w:t>
      </w:r>
      <w:r w:rsidR="00212E2C">
        <w:t xml:space="preserve">exceeded </w:t>
      </w:r>
      <w:r w:rsidR="00627819">
        <w:t>expectations</w:t>
      </w:r>
      <w:r w:rsidR="00AF4344">
        <w:t xml:space="preserve"> for a healthy, well-balanced </w:t>
      </w:r>
      <w:r w:rsidR="00F97823">
        <w:t>stream</w:t>
      </w:r>
      <w:r w:rsidR="00AF4344">
        <w:t xml:space="preserve">. </w:t>
      </w:r>
      <w:r w:rsidR="00FB1734">
        <w:t>It had (as of May 2012</w:t>
      </w:r>
      <w:r w:rsidR="00577512">
        <w:t>)</w:t>
      </w:r>
      <w:r w:rsidR="00FB1734">
        <w:t xml:space="preserve"> the highest </w:t>
      </w:r>
      <w:r w:rsidR="000F026B">
        <w:t xml:space="preserve">BioRecon </w:t>
      </w:r>
      <w:r w:rsidR="00A846B1">
        <w:t>scores</w:t>
      </w:r>
      <w:r w:rsidR="00577512" w:rsidRPr="00577512">
        <w:t xml:space="preserve"> </w:t>
      </w:r>
      <w:r w:rsidR="00577512">
        <w:t xml:space="preserve">in Florida </w:t>
      </w:r>
      <w:r w:rsidR="00A846B1">
        <w:t xml:space="preserve">for </w:t>
      </w:r>
      <w:r w:rsidR="00671CFC">
        <w:t>Total taxa (81),</w:t>
      </w:r>
      <w:r w:rsidR="00671CFC" w:rsidRPr="00671CFC">
        <w:t xml:space="preserve"> </w:t>
      </w:r>
      <w:r w:rsidR="00671CFC">
        <w:t xml:space="preserve">tied </w:t>
      </w:r>
      <w:r w:rsidR="0089205F">
        <w:t xml:space="preserve">the best scores in the state </w:t>
      </w:r>
      <w:r w:rsidR="00671CFC">
        <w:t xml:space="preserve">for Florida Index </w:t>
      </w:r>
      <w:r w:rsidR="000F026B">
        <w:t>-</w:t>
      </w:r>
      <w:r w:rsidR="00671CFC">
        <w:t>clean water indicators</w:t>
      </w:r>
      <w:r w:rsidR="000F026B">
        <w:t xml:space="preserve"> (50</w:t>
      </w:r>
      <w:r w:rsidR="00671CFC">
        <w:t xml:space="preserve">), and second for </w:t>
      </w:r>
      <w:r w:rsidR="00A846B1">
        <w:t>EPT</w:t>
      </w:r>
      <w:r w:rsidR="000F026B">
        <w:t xml:space="preserve"> -</w:t>
      </w:r>
      <w:r w:rsidR="00A846B1">
        <w:t xml:space="preserve">mayflies, stoneflies, </w:t>
      </w:r>
      <w:proofErr w:type="spellStart"/>
      <w:r w:rsidR="00A846B1">
        <w:t>caddisflies</w:t>
      </w:r>
      <w:proofErr w:type="spellEnd"/>
      <w:r w:rsidR="000F026B">
        <w:t xml:space="preserve"> (40</w:t>
      </w:r>
      <w:r w:rsidR="00A846B1">
        <w:t>)</w:t>
      </w:r>
      <w:r w:rsidR="00671CFC">
        <w:t>.</w:t>
      </w:r>
      <w:r w:rsidR="00A846B1">
        <w:t xml:space="preserve"> </w:t>
      </w:r>
    </w:p>
    <w:p w:rsidR="00003DB6" w:rsidRDefault="00003DB6" w:rsidP="00003DB6">
      <w:pPr>
        <w:rPr>
          <w:b/>
        </w:rPr>
      </w:pPr>
      <w:r>
        <w:rPr>
          <w:b/>
        </w:rPr>
        <w:t>Background</w:t>
      </w:r>
    </w:p>
    <w:p w:rsidR="00003DB6" w:rsidRDefault="00003DB6">
      <w:r w:rsidRPr="00577512">
        <w:rPr>
          <w:sz w:val="20"/>
          <w:szCs w:val="20"/>
        </w:rPr>
        <w:t xml:space="preserve">Although healthy, well-balanced stream and river communities may be maintained with some level of human activity, such activities may result in </w:t>
      </w:r>
      <w:proofErr w:type="spellStart"/>
      <w:r w:rsidRPr="00577512">
        <w:rPr>
          <w:sz w:val="20"/>
          <w:szCs w:val="20"/>
        </w:rPr>
        <w:t>waterbody</w:t>
      </w:r>
      <w:proofErr w:type="spellEnd"/>
      <w:r w:rsidRPr="00577512">
        <w:rPr>
          <w:sz w:val="20"/>
          <w:szCs w:val="20"/>
        </w:rPr>
        <w:t xml:space="preserve"> degradation.  Human stressors may include increased inputs of nutrients, sediments, and/or pesticides from watershed runoff, adverse hydrologic alterations, undesirable removal of habitat or riparian buffer </w:t>
      </w:r>
      <w:r w:rsidR="0089205F" w:rsidRPr="00577512">
        <w:rPr>
          <w:sz w:val="20"/>
          <w:szCs w:val="20"/>
        </w:rPr>
        <w:t xml:space="preserve">activities have resulted in the condition where a </w:t>
      </w:r>
      <w:r w:rsidR="00331076" w:rsidRPr="00577512">
        <w:rPr>
          <w:sz w:val="20"/>
          <w:szCs w:val="20"/>
        </w:rPr>
        <w:t xml:space="preserve">vegetation, and </w:t>
      </w:r>
    </w:p>
    <w:p w:rsidR="00003DB6" w:rsidRDefault="00003DB6" w:rsidP="00003DB6">
      <w:pPr>
        <w:rPr>
          <w:b/>
        </w:rPr>
      </w:pPr>
      <w:r>
        <w:rPr>
          <w:noProof/>
        </w:rPr>
        <w:lastRenderedPageBreak/>
        <w:drawing>
          <wp:inline distT="0" distB="0" distL="0" distR="0">
            <wp:extent cx="2782405" cy="1805940"/>
            <wp:effectExtent l="0" t="0" r="0" b="0"/>
            <wp:docPr id="5" name="Picture 1" descr="http://publicfiles.dep.state.fl.us/DEAR/status/bcreport/templates/bugmeters/m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ublicfiles.dep.state.fl.us/DEAR/status/bcreport/templates/bugmeters/m19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637" cy="1811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FF0" w:rsidRDefault="00A143AD" w:rsidP="00E53FF0">
      <w:pPr>
        <w:contextualSpacing/>
        <w:rPr>
          <w:b/>
        </w:rPr>
      </w:pPr>
      <w:r>
        <w:rPr>
          <w:b/>
          <w:noProof/>
        </w:rPr>
        <w:drawing>
          <wp:inline distT="0" distB="0" distL="0" distR="0">
            <wp:extent cx="3855720" cy="44958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</w:t>
      </w:r>
      <w:proofErr w:type="gramStart"/>
      <w:r w:rsidR="00E53FF0" w:rsidRPr="0051584C">
        <w:rPr>
          <w:b/>
        </w:rPr>
        <w:t>Figure 1.</w:t>
      </w:r>
      <w:proofErr w:type="gramEnd"/>
      <w:r w:rsidR="00E53FF0" w:rsidRPr="0051584C">
        <w:rPr>
          <w:b/>
        </w:rPr>
        <w:t xml:space="preserve"> </w:t>
      </w:r>
      <w:proofErr w:type="gramStart"/>
      <w:r w:rsidR="00E53FF0" w:rsidRPr="0051584C">
        <w:rPr>
          <w:b/>
        </w:rPr>
        <w:t>Location of</w:t>
      </w:r>
      <w:r w:rsidR="00E53FF0">
        <w:rPr>
          <w:b/>
        </w:rPr>
        <w:t xml:space="preserve"> the</w:t>
      </w:r>
      <w:r w:rsidR="00E53FF0" w:rsidRPr="0051584C">
        <w:rPr>
          <w:b/>
        </w:rPr>
        <w:t xml:space="preserve"> </w:t>
      </w:r>
      <w:r w:rsidR="00E53FF0" w:rsidRPr="00FB4EF1">
        <w:rPr>
          <w:b/>
        </w:rPr>
        <w:t>Yellow River below U.S. 90</w:t>
      </w:r>
      <w:r w:rsidR="00E53FF0" w:rsidRPr="0051584C">
        <w:rPr>
          <w:b/>
          <w:color w:val="FF0000"/>
        </w:rPr>
        <w:t xml:space="preserve"> </w:t>
      </w:r>
      <w:r w:rsidR="00E53FF0" w:rsidRPr="0051584C">
        <w:rPr>
          <w:b/>
        </w:rPr>
        <w:t xml:space="preserve">in </w:t>
      </w:r>
      <w:r w:rsidR="00E53FF0">
        <w:rPr>
          <w:b/>
        </w:rPr>
        <w:t>Okaloosa</w:t>
      </w:r>
      <w:r w:rsidR="00E53FF0" w:rsidRPr="0051584C">
        <w:rPr>
          <w:b/>
          <w:color w:val="FF0000"/>
        </w:rPr>
        <w:t xml:space="preserve"> </w:t>
      </w:r>
      <w:r w:rsidR="00E53FF0" w:rsidRPr="0051584C">
        <w:rPr>
          <w:b/>
        </w:rPr>
        <w:t>County.</w:t>
      </w:r>
      <w:proofErr w:type="gramEnd"/>
      <w:r w:rsidR="00E53FF0" w:rsidRPr="0051584C">
        <w:rPr>
          <w:b/>
        </w:rPr>
        <w:t xml:space="preserve"> </w:t>
      </w:r>
    </w:p>
    <w:p w:rsidR="00003DB6" w:rsidRDefault="00003DB6">
      <w:pPr>
        <w:contextualSpacing/>
        <w:rPr>
          <w:b/>
        </w:rPr>
      </w:pPr>
    </w:p>
    <w:p w:rsidR="00BE126F" w:rsidRDefault="0089205F" w:rsidP="009006B7">
      <w:pPr>
        <w:autoSpaceDE w:val="0"/>
        <w:autoSpaceDN w:val="0"/>
        <w:adjustRightInd w:val="0"/>
        <w:spacing w:after="0" w:line="240" w:lineRule="auto"/>
      </w:pPr>
      <w:proofErr w:type="gramStart"/>
      <w:r w:rsidRPr="00577512">
        <w:rPr>
          <w:sz w:val="20"/>
          <w:szCs w:val="20"/>
        </w:rPr>
        <w:t>introduction</w:t>
      </w:r>
      <w:proofErr w:type="gramEnd"/>
      <w:r w:rsidRPr="00577512">
        <w:rPr>
          <w:sz w:val="20"/>
          <w:szCs w:val="20"/>
        </w:rPr>
        <w:t xml:space="preserve"> of nuisance (generally exotic) plants and animals.  </w:t>
      </w:r>
      <w:r w:rsidR="008109C9">
        <w:rPr>
          <w:sz w:val="20"/>
          <w:szCs w:val="20"/>
        </w:rPr>
        <w:t>F</w:t>
      </w:r>
      <w:r w:rsidRPr="00577512">
        <w:rPr>
          <w:sz w:val="20"/>
          <w:szCs w:val="20"/>
        </w:rPr>
        <w:t xml:space="preserve">DEP methods </w:t>
      </w:r>
      <w:r>
        <w:rPr>
          <w:sz w:val="20"/>
          <w:szCs w:val="20"/>
        </w:rPr>
        <w:t>can</w:t>
      </w:r>
      <w:r w:rsidRPr="00577512">
        <w:rPr>
          <w:sz w:val="20"/>
          <w:szCs w:val="20"/>
        </w:rPr>
        <w:t xml:space="preserve"> evaluate if human </w:t>
      </w:r>
      <w:r w:rsidR="00A15863" w:rsidRPr="00577512">
        <w:rPr>
          <w:sz w:val="20"/>
          <w:szCs w:val="20"/>
        </w:rPr>
        <w:t xml:space="preserve">particular </w:t>
      </w:r>
      <w:proofErr w:type="spellStart"/>
      <w:r w:rsidR="00A15863" w:rsidRPr="00577512">
        <w:rPr>
          <w:sz w:val="20"/>
          <w:szCs w:val="20"/>
        </w:rPr>
        <w:t>waterbody</w:t>
      </w:r>
      <w:proofErr w:type="spellEnd"/>
      <w:r w:rsidR="00A15863" w:rsidRPr="00577512">
        <w:rPr>
          <w:sz w:val="20"/>
          <w:szCs w:val="20"/>
        </w:rPr>
        <w:t xml:space="preserve"> has exceeded water quality criteria (Chapter 62-302, Florida Administrative Code), including whether adverse impacts to biological communities ha</w:t>
      </w:r>
      <w:r w:rsidR="00785446" w:rsidRPr="00577512">
        <w:rPr>
          <w:sz w:val="20"/>
          <w:szCs w:val="20"/>
        </w:rPr>
        <w:t>ve</w:t>
      </w:r>
      <w:r w:rsidR="00A15863">
        <w:t xml:space="preserve"> </w:t>
      </w:r>
    </w:p>
    <w:p w:rsidR="009006B7" w:rsidRDefault="00A15863" w:rsidP="009006B7">
      <w:pPr>
        <w:autoSpaceDE w:val="0"/>
        <w:autoSpaceDN w:val="0"/>
        <w:adjustRightInd w:val="0"/>
        <w:spacing w:after="0" w:line="240" w:lineRule="auto"/>
      </w:pPr>
      <w:r w:rsidRPr="00577512">
        <w:rPr>
          <w:sz w:val="20"/>
          <w:szCs w:val="20"/>
        </w:rPr>
        <w:t xml:space="preserve">occurred.  </w:t>
      </w:r>
      <w:r w:rsidR="008109C9">
        <w:rPr>
          <w:sz w:val="20"/>
          <w:szCs w:val="20"/>
        </w:rPr>
        <w:t>F</w:t>
      </w:r>
      <w:r w:rsidRPr="00577512">
        <w:rPr>
          <w:sz w:val="20"/>
          <w:szCs w:val="20"/>
        </w:rPr>
        <w:t>DEP water quality standards</w:t>
      </w:r>
      <w:r w:rsidR="00474696" w:rsidRPr="00577512">
        <w:rPr>
          <w:sz w:val="20"/>
          <w:szCs w:val="20"/>
        </w:rPr>
        <w:t xml:space="preserve"> are designed to protect </w:t>
      </w:r>
      <w:r w:rsidR="00E17611" w:rsidRPr="00577512">
        <w:rPr>
          <w:sz w:val="20"/>
          <w:szCs w:val="20"/>
        </w:rPr>
        <w:t xml:space="preserve">designated </w:t>
      </w:r>
      <w:r w:rsidR="00474696" w:rsidRPr="00577512">
        <w:rPr>
          <w:sz w:val="20"/>
          <w:szCs w:val="20"/>
        </w:rPr>
        <w:t>uses of the waters of the state</w:t>
      </w:r>
      <w:r w:rsidRPr="00577512">
        <w:rPr>
          <w:sz w:val="20"/>
          <w:szCs w:val="20"/>
        </w:rPr>
        <w:t xml:space="preserve"> (</w:t>
      </w:r>
      <w:r w:rsidRPr="00577512">
        <w:rPr>
          <w:i/>
          <w:sz w:val="20"/>
          <w:szCs w:val="20"/>
        </w:rPr>
        <w:t>e.g.,</w:t>
      </w:r>
      <w:r w:rsidRPr="00577512">
        <w:rPr>
          <w:sz w:val="20"/>
          <w:szCs w:val="20"/>
        </w:rPr>
        <w:t xml:space="preserve"> recreation, aquatic life support)</w:t>
      </w:r>
      <w:r w:rsidR="00474696" w:rsidRPr="00577512">
        <w:rPr>
          <w:sz w:val="20"/>
          <w:szCs w:val="20"/>
        </w:rPr>
        <w:t xml:space="preserve">, and exceedances of </w:t>
      </w:r>
      <w:r w:rsidR="008D6016" w:rsidRPr="00577512">
        <w:rPr>
          <w:sz w:val="20"/>
          <w:szCs w:val="20"/>
        </w:rPr>
        <w:t>these standards</w:t>
      </w:r>
      <w:r w:rsidR="00474696" w:rsidRPr="00577512">
        <w:rPr>
          <w:sz w:val="20"/>
          <w:szCs w:val="20"/>
        </w:rPr>
        <w:t xml:space="preserve"> </w:t>
      </w:r>
      <w:r w:rsidRPr="00577512">
        <w:rPr>
          <w:sz w:val="20"/>
          <w:szCs w:val="20"/>
        </w:rPr>
        <w:t>is associated with interference with the designated use</w:t>
      </w:r>
      <w:r w:rsidR="00474696" w:rsidRPr="00577512">
        <w:rPr>
          <w:sz w:val="20"/>
          <w:szCs w:val="20"/>
        </w:rPr>
        <w:t xml:space="preserve">.  </w:t>
      </w:r>
      <w:r w:rsidR="00577512" w:rsidRPr="000866BD">
        <w:rPr>
          <w:sz w:val="20"/>
          <w:szCs w:val="20"/>
        </w:rPr>
        <w:t xml:space="preserve">The </w:t>
      </w:r>
      <w:r w:rsidR="00577512" w:rsidRPr="00D64ECA">
        <w:rPr>
          <w:sz w:val="20"/>
          <w:szCs w:val="20"/>
        </w:rPr>
        <w:t xml:space="preserve">Biological Reconnaissance (BioRecon) </w:t>
      </w:r>
      <w:r w:rsidR="00577512" w:rsidRPr="000866BD">
        <w:rPr>
          <w:sz w:val="20"/>
          <w:szCs w:val="20"/>
        </w:rPr>
        <w:t xml:space="preserve">assesses how closely the macroinvertebrate </w:t>
      </w:r>
      <w:r w:rsidR="00577512" w:rsidRPr="000866BD">
        <w:rPr>
          <w:sz w:val="20"/>
          <w:szCs w:val="20"/>
        </w:rPr>
        <w:lastRenderedPageBreak/>
        <w:t xml:space="preserve">community (e.g., aquatic insects, clams, and crayfish) of a stream resembles the macroinvertebrate community of an undisturbed or “reference” condition.   The stream and river habitat assessment evaluates the availability and quality of habitat for </w:t>
      </w:r>
      <w:proofErr w:type="spellStart"/>
      <w:r w:rsidR="00577512" w:rsidRPr="000866BD">
        <w:rPr>
          <w:sz w:val="20"/>
          <w:szCs w:val="20"/>
        </w:rPr>
        <w:t>macroinvertebrates</w:t>
      </w:r>
      <w:proofErr w:type="spellEnd"/>
      <w:r w:rsidR="00577512" w:rsidRPr="000866BD">
        <w:rPr>
          <w:sz w:val="20"/>
          <w:szCs w:val="20"/>
        </w:rPr>
        <w:t xml:space="preserve">, and can help diagnose the cause of a low </w:t>
      </w:r>
      <w:r w:rsidR="00577512" w:rsidRPr="00D64ECA">
        <w:rPr>
          <w:sz w:val="20"/>
          <w:szCs w:val="20"/>
        </w:rPr>
        <w:t>BioRecon</w:t>
      </w:r>
      <w:r w:rsidR="00577512" w:rsidRPr="000866BD">
        <w:rPr>
          <w:sz w:val="20"/>
          <w:szCs w:val="20"/>
        </w:rPr>
        <w:t xml:space="preserve"> score.</w:t>
      </w:r>
      <w:r w:rsidR="00577512">
        <w:t xml:space="preserve">  </w:t>
      </w:r>
    </w:p>
    <w:p w:rsidR="009006B7" w:rsidRDefault="009006B7" w:rsidP="009006B7">
      <w:pPr>
        <w:autoSpaceDE w:val="0"/>
        <w:autoSpaceDN w:val="0"/>
        <w:adjustRightInd w:val="0"/>
        <w:spacing w:after="0" w:line="240" w:lineRule="auto"/>
      </w:pPr>
    </w:p>
    <w:p w:rsidR="00627F22" w:rsidRPr="0051584C" w:rsidRDefault="00627F22" w:rsidP="009006B7">
      <w:pPr>
        <w:autoSpaceDE w:val="0"/>
        <w:autoSpaceDN w:val="0"/>
        <w:adjustRightInd w:val="0"/>
        <w:spacing w:after="0" w:line="240" w:lineRule="auto"/>
        <w:rPr>
          <w:color w:val="FF0000"/>
          <w:sz w:val="20"/>
        </w:rPr>
      </w:pPr>
      <w:r w:rsidRPr="00627F22">
        <w:rPr>
          <w:b/>
        </w:rPr>
        <w:t>Methods</w:t>
      </w:r>
      <w:r w:rsidR="0051584C">
        <w:rPr>
          <w:b/>
        </w:rPr>
        <w:t xml:space="preserve"> </w:t>
      </w:r>
    </w:p>
    <w:p w:rsidR="009006B7" w:rsidRDefault="009006B7" w:rsidP="000F026B">
      <w:pPr>
        <w:spacing w:after="0" w:line="240" w:lineRule="auto"/>
        <w:rPr>
          <w:sz w:val="20"/>
          <w:szCs w:val="20"/>
        </w:rPr>
      </w:pPr>
    </w:p>
    <w:p w:rsidR="000F026B" w:rsidRPr="00331076" w:rsidRDefault="00474696" w:rsidP="000F026B">
      <w:pPr>
        <w:spacing w:after="0" w:line="240" w:lineRule="auto"/>
        <w:rPr>
          <w:sz w:val="20"/>
          <w:szCs w:val="20"/>
        </w:rPr>
      </w:pPr>
      <w:r w:rsidRPr="00331076">
        <w:rPr>
          <w:sz w:val="20"/>
          <w:szCs w:val="20"/>
        </w:rPr>
        <w:t xml:space="preserve">This </w:t>
      </w:r>
      <w:r w:rsidR="00781494" w:rsidRPr="00331076">
        <w:rPr>
          <w:sz w:val="20"/>
          <w:szCs w:val="20"/>
        </w:rPr>
        <w:t>stream</w:t>
      </w:r>
      <w:r w:rsidRPr="00331076">
        <w:rPr>
          <w:sz w:val="20"/>
          <w:szCs w:val="20"/>
        </w:rPr>
        <w:t xml:space="preserve"> was sampled on </w:t>
      </w:r>
      <w:r w:rsidR="00577512" w:rsidRPr="00331076">
        <w:rPr>
          <w:sz w:val="20"/>
          <w:szCs w:val="20"/>
        </w:rPr>
        <w:t>July 23, 2002</w:t>
      </w:r>
      <w:r w:rsidR="00577512" w:rsidRPr="00331076">
        <w:rPr>
          <w:b/>
          <w:color w:val="FF0000"/>
          <w:sz w:val="20"/>
          <w:szCs w:val="20"/>
        </w:rPr>
        <w:t xml:space="preserve"> </w:t>
      </w:r>
      <w:r w:rsidRPr="00331076">
        <w:rPr>
          <w:sz w:val="20"/>
          <w:szCs w:val="20"/>
        </w:rPr>
        <w:t xml:space="preserve">by the </w:t>
      </w:r>
      <w:r w:rsidR="00A37682">
        <w:rPr>
          <w:sz w:val="20"/>
          <w:szCs w:val="20"/>
        </w:rPr>
        <w:t>F</w:t>
      </w:r>
      <w:r w:rsidRPr="00331076">
        <w:rPr>
          <w:sz w:val="20"/>
          <w:szCs w:val="20"/>
        </w:rPr>
        <w:t xml:space="preserve">DEP </w:t>
      </w:r>
      <w:r w:rsidR="00577512" w:rsidRPr="00331076">
        <w:rPr>
          <w:sz w:val="20"/>
          <w:szCs w:val="20"/>
        </w:rPr>
        <w:t>Northwest</w:t>
      </w:r>
      <w:r w:rsidRPr="00331076">
        <w:rPr>
          <w:sz w:val="20"/>
          <w:szCs w:val="20"/>
        </w:rPr>
        <w:t xml:space="preserve"> District Office</w:t>
      </w:r>
      <w:r w:rsidR="000F026B" w:rsidRPr="00331076">
        <w:rPr>
          <w:sz w:val="20"/>
          <w:szCs w:val="20"/>
        </w:rPr>
        <w:t>.  Surface water measurements were analy</w:t>
      </w:r>
      <w:r w:rsidR="00A468D7" w:rsidRPr="00331076">
        <w:rPr>
          <w:sz w:val="20"/>
          <w:szCs w:val="20"/>
        </w:rPr>
        <w:t>zed</w:t>
      </w:r>
      <w:r w:rsidR="000F026B" w:rsidRPr="00331076">
        <w:rPr>
          <w:sz w:val="20"/>
          <w:szCs w:val="20"/>
        </w:rPr>
        <w:t xml:space="preserve"> </w:t>
      </w:r>
      <w:r w:rsidR="00A468D7" w:rsidRPr="00331076">
        <w:rPr>
          <w:sz w:val="20"/>
          <w:szCs w:val="20"/>
        </w:rPr>
        <w:t xml:space="preserve">for </w:t>
      </w:r>
      <w:r w:rsidR="000F026B" w:rsidRPr="00331076">
        <w:rPr>
          <w:sz w:val="20"/>
          <w:szCs w:val="20"/>
        </w:rPr>
        <w:t xml:space="preserve">dissolved oxygen, % dissolved oxygen saturation, water temperature, pH, specific conductance, and secchi depth following </w:t>
      </w:r>
      <w:r w:rsidR="008109C9">
        <w:rPr>
          <w:sz w:val="20"/>
          <w:szCs w:val="20"/>
        </w:rPr>
        <w:t>F</w:t>
      </w:r>
      <w:r w:rsidR="000F026B" w:rsidRPr="00331076">
        <w:rPr>
          <w:sz w:val="20"/>
          <w:szCs w:val="20"/>
        </w:rPr>
        <w:t xml:space="preserve">DEP Standard Operating Procedures (SOPs, see </w:t>
      </w:r>
      <w:hyperlink r:id="rId8" w:history="1">
        <w:r w:rsidR="000F026B" w:rsidRPr="00331076">
          <w:rPr>
            <w:rStyle w:val="Hyperlink"/>
            <w:sz w:val="20"/>
            <w:szCs w:val="20"/>
          </w:rPr>
          <w:t>http://www.dep.state.fl.us/water/sas/sop/index.htm</w:t>
        </w:r>
      </w:hyperlink>
      <w:r w:rsidR="000F026B" w:rsidRPr="00331076">
        <w:rPr>
          <w:sz w:val="20"/>
          <w:szCs w:val="20"/>
        </w:rPr>
        <w:t xml:space="preserve"> for details).  Sampling and analyses met FDEP quality assurance/ quality control standards (see </w:t>
      </w:r>
      <w:hyperlink r:id="rId9" w:history="1">
        <w:r w:rsidR="000F026B" w:rsidRPr="00331076">
          <w:rPr>
            <w:rStyle w:val="Hyperlink"/>
            <w:sz w:val="20"/>
            <w:szCs w:val="20"/>
          </w:rPr>
          <w:t>http://www.dep.state.fl.us/water/sas/qa/index.htm</w:t>
        </w:r>
      </w:hyperlink>
      <w:r w:rsidR="000F026B" w:rsidRPr="00331076">
        <w:rPr>
          <w:sz w:val="20"/>
          <w:szCs w:val="20"/>
        </w:rPr>
        <w:t>)</w:t>
      </w:r>
    </w:p>
    <w:p w:rsidR="008278ED" w:rsidRPr="00331076" w:rsidRDefault="000F026B" w:rsidP="000F026B">
      <w:pPr>
        <w:contextualSpacing/>
        <w:rPr>
          <w:b/>
          <w:color w:val="FF0000"/>
          <w:sz w:val="20"/>
          <w:szCs w:val="20"/>
        </w:rPr>
      </w:pPr>
      <w:r w:rsidRPr="00331076">
        <w:rPr>
          <w:sz w:val="20"/>
          <w:szCs w:val="20"/>
        </w:rPr>
        <w:t xml:space="preserve">The BioRecon was sampled per </w:t>
      </w:r>
      <w:r w:rsidR="00A37682">
        <w:rPr>
          <w:sz w:val="20"/>
          <w:szCs w:val="20"/>
        </w:rPr>
        <w:t>F</w:t>
      </w:r>
      <w:r w:rsidRPr="00331076">
        <w:rPr>
          <w:sz w:val="20"/>
          <w:szCs w:val="20"/>
        </w:rPr>
        <w:t xml:space="preserve">DEP SOP FS7410 and calculated per </w:t>
      </w:r>
      <w:r w:rsidR="00A37682">
        <w:rPr>
          <w:sz w:val="20"/>
          <w:szCs w:val="20"/>
        </w:rPr>
        <w:t>F</w:t>
      </w:r>
      <w:r w:rsidRPr="00331076">
        <w:rPr>
          <w:sz w:val="20"/>
          <w:szCs w:val="20"/>
        </w:rPr>
        <w:t xml:space="preserve">DEP </w:t>
      </w:r>
      <w:r w:rsidR="003E0105" w:rsidRPr="00331076">
        <w:rPr>
          <w:sz w:val="20"/>
          <w:szCs w:val="20"/>
        </w:rPr>
        <w:t>BioRecon_1992 scoring</w:t>
      </w:r>
      <w:r w:rsidRPr="00331076">
        <w:rPr>
          <w:sz w:val="20"/>
          <w:szCs w:val="20"/>
        </w:rPr>
        <w:t xml:space="preserve">. Biological Reconnaissance (BioRecon) is a rapid community based biological assessment of stream health using benthic macroinvertebrates sampled via four sweeps of a D-frame dip net, with organisms (excluding </w:t>
      </w:r>
      <w:proofErr w:type="spellStart"/>
      <w:r w:rsidRPr="00331076">
        <w:rPr>
          <w:sz w:val="20"/>
          <w:szCs w:val="20"/>
        </w:rPr>
        <w:t>Oligochaeta</w:t>
      </w:r>
      <w:proofErr w:type="spellEnd"/>
      <w:r w:rsidRPr="00331076">
        <w:rPr>
          <w:sz w:val="20"/>
          <w:szCs w:val="20"/>
        </w:rPr>
        <w:t xml:space="preserve">, </w:t>
      </w:r>
      <w:proofErr w:type="spellStart"/>
      <w:r w:rsidRPr="00331076">
        <w:rPr>
          <w:sz w:val="20"/>
          <w:szCs w:val="20"/>
        </w:rPr>
        <w:t>Chironomidae</w:t>
      </w:r>
      <w:proofErr w:type="spellEnd"/>
      <w:r w:rsidRPr="00331076">
        <w:rPr>
          <w:sz w:val="20"/>
          <w:szCs w:val="20"/>
        </w:rPr>
        <w:t xml:space="preserve">, and </w:t>
      </w:r>
      <w:proofErr w:type="spellStart"/>
      <w:r w:rsidRPr="00331076">
        <w:rPr>
          <w:sz w:val="20"/>
          <w:szCs w:val="20"/>
        </w:rPr>
        <w:t>Acarina</w:t>
      </w:r>
      <w:proofErr w:type="spellEnd"/>
      <w:r w:rsidRPr="00331076">
        <w:rPr>
          <w:sz w:val="20"/>
          <w:szCs w:val="20"/>
        </w:rPr>
        <w:t>) identified to the lowest practical taxonomic level. The BioRecon</w:t>
      </w:r>
      <w:r w:rsidR="003E0105" w:rsidRPr="00331076">
        <w:rPr>
          <w:sz w:val="20"/>
          <w:szCs w:val="20"/>
        </w:rPr>
        <w:t>_</w:t>
      </w:r>
      <w:r w:rsidR="00243D9B" w:rsidRPr="00331076">
        <w:rPr>
          <w:sz w:val="20"/>
          <w:szCs w:val="20"/>
        </w:rPr>
        <w:t>1992 is</w:t>
      </w:r>
      <w:r w:rsidRPr="00331076">
        <w:rPr>
          <w:sz w:val="20"/>
          <w:szCs w:val="20"/>
        </w:rPr>
        <w:t xml:space="preserve"> composed of </w:t>
      </w:r>
      <w:r w:rsidR="003E0105" w:rsidRPr="00331076">
        <w:rPr>
          <w:sz w:val="20"/>
          <w:szCs w:val="20"/>
        </w:rPr>
        <w:t>three</w:t>
      </w:r>
      <w:r w:rsidRPr="00331076">
        <w:rPr>
          <w:sz w:val="20"/>
          <w:szCs w:val="20"/>
        </w:rPr>
        <w:t xml:space="preserve"> metrics, which decrease in response to human disturbance.  These include Total # of taxa</w:t>
      </w:r>
      <w:r w:rsidR="004265E6" w:rsidRPr="00331076">
        <w:rPr>
          <w:sz w:val="20"/>
          <w:szCs w:val="20"/>
        </w:rPr>
        <w:t xml:space="preserve"> (24 threshold for impairment),</w:t>
      </w:r>
      <w:r w:rsidRPr="00331076">
        <w:rPr>
          <w:sz w:val="20"/>
          <w:szCs w:val="20"/>
        </w:rPr>
        <w:t xml:space="preserve"> </w:t>
      </w:r>
      <w:r w:rsidR="003E0105" w:rsidRPr="00331076">
        <w:rPr>
          <w:sz w:val="20"/>
          <w:szCs w:val="20"/>
        </w:rPr>
        <w:t>Florida Index</w:t>
      </w:r>
      <w:r w:rsidR="004265E6" w:rsidRPr="00331076">
        <w:rPr>
          <w:sz w:val="20"/>
          <w:szCs w:val="20"/>
        </w:rPr>
        <w:t>-</w:t>
      </w:r>
      <w:r w:rsidR="003E0105" w:rsidRPr="00331076">
        <w:rPr>
          <w:sz w:val="20"/>
          <w:szCs w:val="20"/>
        </w:rPr>
        <w:t>clean water indicators</w:t>
      </w:r>
      <w:r w:rsidR="004265E6" w:rsidRPr="00331076">
        <w:rPr>
          <w:sz w:val="20"/>
          <w:szCs w:val="20"/>
        </w:rPr>
        <w:t xml:space="preserve"> (22 threshold for impairment</w:t>
      </w:r>
      <w:r w:rsidR="003E0105" w:rsidRPr="00331076">
        <w:rPr>
          <w:sz w:val="20"/>
          <w:szCs w:val="20"/>
        </w:rPr>
        <w:t>), and EPT</w:t>
      </w:r>
      <w:r w:rsidR="004265E6" w:rsidRPr="00331076">
        <w:rPr>
          <w:sz w:val="20"/>
          <w:szCs w:val="20"/>
        </w:rPr>
        <w:t xml:space="preserve"> (17 threshold for impairment)</w:t>
      </w:r>
      <w:r w:rsidR="003E0105" w:rsidRPr="00331076">
        <w:rPr>
          <w:sz w:val="20"/>
          <w:szCs w:val="20"/>
        </w:rPr>
        <w:t>.</w:t>
      </w:r>
      <w:r w:rsidRPr="00331076">
        <w:rPr>
          <w:sz w:val="20"/>
          <w:szCs w:val="20"/>
        </w:rPr>
        <w:t xml:space="preserve">  </w:t>
      </w:r>
      <w:r w:rsidR="003E0105" w:rsidRPr="00331076">
        <w:rPr>
          <w:sz w:val="20"/>
          <w:szCs w:val="20"/>
        </w:rPr>
        <w:t>T</w:t>
      </w:r>
      <w:r w:rsidRPr="00331076">
        <w:rPr>
          <w:sz w:val="20"/>
          <w:szCs w:val="20"/>
        </w:rPr>
        <w:t xml:space="preserve">he BioRecon </w:t>
      </w:r>
      <w:r w:rsidR="004265E6" w:rsidRPr="00331076">
        <w:rPr>
          <w:sz w:val="20"/>
          <w:szCs w:val="20"/>
        </w:rPr>
        <w:t>rating categories</w:t>
      </w:r>
      <w:r w:rsidRPr="00331076">
        <w:rPr>
          <w:sz w:val="20"/>
          <w:szCs w:val="20"/>
        </w:rPr>
        <w:t xml:space="preserve"> </w:t>
      </w:r>
      <w:r w:rsidR="004265E6" w:rsidRPr="00331076">
        <w:rPr>
          <w:sz w:val="20"/>
          <w:szCs w:val="20"/>
        </w:rPr>
        <w:t>were:</w:t>
      </w:r>
      <w:r w:rsidRPr="00331076">
        <w:rPr>
          <w:sz w:val="20"/>
          <w:szCs w:val="20"/>
        </w:rPr>
        <w:t xml:space="preserve">  </w:t>
      </w:r>
      <w:r w:rsidR="00124E81" w:rsidRPr="00331076">
        <w:rPr>
          <w:sz w:val="20"/>
          <w:szCs w:val="20"/>
        </w:rPr>
        <w:t xml:space="preserve">Healthy </w:t>
      </w:r>
      <w:r w:rsidRPr="00331076">
        <w:rPr>
          <w:sz w:val="20"/>
          <w:szCs w:val="20"/>
        </w:rPr>
        <w:t>(</w:t>
      </w:r>
      <w:r w:rsidR="004265E6" w:rsidRPr="00331076">
        <w:rPr>
          <w:sz w:val="20"/>
          <w:szCs w:val="20"/>
        </w:rPr>
        <w:t xml:space="preserve">meeting </w:t>
      </w:r>
      <w:r w:rsidR="003E0105" w:rsidRPr="00331076">
        <w:rPr>
          <w:sz w:val="20"/>
          <w:szCs w:val="20"/>
        </w:rPr>
        <w:t>3 of 3</w:t>
      </w:r>
      <w:r w:rsidR="004265E6" w:rsidRPr="00331076">
        <w:rPr>
          <w:sz w:val="20"/>
          <w:szCs w:val="20"/>
        </w:rPr>
        <w:t xml:space="preserve"> Biometrics</w:t>
      </w:r>
      <w:r w:rsidRPr="00331076">
        <w:rPr>
          <w:sz w:val="20"/>
          <w:szCs w:val="20"/>
        </w:rPr>
        <w:t>);</w:t>
      </w:r>
      <w:r w:rsidR="00124E81" w:rsidRPr="00331076">
        <w:rPr>
          <w:sz w:val="20"/>
          <w:szCs w:val="20"/>
        </w:rPr>
        <w:t xml:space="preserve"> Suspect</w:t>
      </w:r>
      <w:r w:rsidRPr="00331076">
        <w:rPr>
          <w:sz w:val="20"/>
          <w:szCs w:val="20"/>
        </w:rPr>
        <w:t xml:space="preserve"> (</w:t>
      </w:r>
      <w:r w:rsidR="003E0105" w:rsidRPr="00331076">
        <w:rPr>
          <w:sz w:val="20"/>
          <w:szCs w:val="20"/>
        </w:rPr>
        <w:t>2-3</w:t>
      </w:r>
      <w:r w:rsidR="00124E81" w:rsidRPr="00331076">
        <w:rPr>
          <w:sz w:val="20"/>
          <w:szCs w:val="20"/>
        </w:rPr>
        <w:t>)</w:t>
      </w:r>
      <w:r w:rsidRPr="00331076">
        <w:rPr>
          <w:sz w:val="20"/>
          <w:szCs w:val="20"/>
        </w:rPr>
        <w:t>; and</w:t>
      </w:r>
      <w:r w:rsidR="00124E81" w:rsidRPr="00331076">
        <w:rPr>
          <w:sz w:val="20"/>
          <w:szCs w:val="20"/>
        </w:rPr>
        <w:t xml:space="preserve"> Impaired</w:t>
      </w:r>
      <w:r w:rsidRPr="00331076">
        <w:rPr>
          <w:sz w:val="20"/>
          <w:szCs w:val="20"/>
        </w:rPr>
        <w:t xml:space="preserve"> (0</w:t>
      </w:r>
      <w:r w:rsidR="003E0105" w:rsidRPr="00331076">
        <w:rPr>
          <w:sz w:val="20"/>
          <w:szCs w:val="20"/>
        </w:rPr>
        <w:t>/1</w:t>
      </w:r>
      <w:r w:rsidRPr="00331076">
        <w:rPr>
          <w:sz w:val="20"/>
          <w:szCs w:val="20"/>
        </w:rPr>
        <w:t>-3</w:t>
      </w:r>
      <w:r w:rsidR="00124E81" w:rsidRPr="00331076">
        <w:rPr>
          <w:sz w:val="20"/>
          <w:szCs w:val="20"/>
        </w:rPr>
        <w:t>)</w:t>
      </w:r>
      <w:r w:rsidRPr="00331076">
        <w:rPr>
          <w:sz w:val="20"/>
          <w:szCs w:val="20"/>
        </w:rPr>
        <w:t xml:space="preserve">. The Stream and River Habitat Assessment was conducted per </w:t>
      </w:r>
      <w:r w:rsidR="00A37682">
        <w:rPr>
          <w:sz w:val="20"/>
          <w:szCs w:val="20"/>
        </w:rPr>
        <w:t>F</w:t>
      </w:r>
      <w:r w:rsidRPr="00331076">
        <w:rPr>
          <w:sz w:val="20"/>
          <w:szCs w:val="20"/>
        </w:rPr>
        <w:t>DEP SOP FT 3100.  The Habitat Assessment is a rapid field method in which a sampler scores eight in-stream and riparian components to estimate the influence of habitat factors on the resident aquatic organisms.  Habitat Assessment scores range from 11-160 and overall habitat quality is assigned to one of four categories:  Optimal (120-160 points),</w:t>
      </w:r>
      <w:r w:rsidR="00986237" w:rsidRPr="00331076">
        <w:rPr>
          <w:sz w:val="20"/>
          <w:szCs w:val="20"/>
        </w:rPr>
        <w:t xml:space="preserve"> Suboptimal (80-119 points), Marginal (40-79 points), and Poor (11-39 points).</w:t>
      </w:r>
    </w:p>
    <w:p w:rsidR="007668D0" w:rsidRPr="000377B4" w:rsidRDefault="007668D0" w:rsidP="007668D0">
      <w:pPr>
        <w:contextualSpacing/>
        <w:rPr>
          <w:b/>
        </w:rPr>
      </w:pPr>
      <w:r w:rsidRPr="000377B4">
        <w:rPr>
          <w:b/>
        </w:rPr>
        <w:t>Site Information</w:t>
      </w:r>
    </w:p>
    <w:p w:rsidR="00134ED0" w:rsidRPr="00134ED0" w:rsidRDefault="00321759" w:rsidP="00134ED0">
      <w:pPr>
        <w:autoSpaceDE w:val="0"/>
        <w:autoSpaceDN w:val="0"/>
        <w:adjustRightInd w:val="0"/>
        <w:spacing w:after="0" w:line="240" w:lineRule="auto"/>
        <w:contextualSpacing/>
      </w:pPr>
      <w:r>
        <w:t>This Panhandle</w:t>
      </w:r>
      <w:r w:rsidR="0096545F" w:rsidRPr="00134ED0">
        <w:t xml:space="preserve"> bioassessment site</w:t>
      </w:r>
      <w:r w:rsidR="00D40E42" w:rsidRPr="00134ED0">
        <w:t xml:space="preserve"> (STORET station 33040004</w:t>
      </w:r>
      <w:r w:rsidR="004E76D8" w:rsidRPr="00134ED0">
        <w:t>) is</w:t>
      </w:r>
      <w:r w:rsidR="0096545F" w:rsidRPr="00134ED0">
        <w:t xml:space="preserve"> located two miles </w:t>
      </w:r>
      <w:r w:rsidR="004E76D8" w:rsidRPr="00134ED0">
        <w:t>south</w:t>
      </w:r>
      <w:r w:rsidR="0096545F" w:rsidRPr="00134ED0">
        <w:t xml:space="preserve">east of </w:t>
      </w:r>
      <w:r w:rsidR="00D07260" w:rsidRPr="00134ED0">
        <w:t>Crestview (</w:t>
      </w:r>
      <w:r w:rsidR="0096545F" w:rsidRPr="00134ED0">
        <w:t xml:space="preserve">N 30°44’ 56” W -86° 37’ 29.2”). </w:t>
      </w:r>
      <w:r w:rsidR="00D07260" w:rsidRPr="00134ED0">
        <w:t xml:space="preserve">The </w:t>
      </w:r>
      <w:r w:rsidR="0096545F" w:rsidRPr="00134ED0">
        <w:t xml:space="preserve">Yellow River at this </w:t>
      </w:r>
      <w:r w:rsidR="00D07260" w:rsidRPr="00134ED0">
        <w:t>location</w:t>
      </w:r>
      <w:r w:rsidR="0096545F" w:rsidRPr="00134ED0">
        <w:t xml:space="preserve"> is a</w:t>
      </w:r>
      <w:r w:rsidR="00D07260" w:rsidRPr="00134ED0">
        <w:t xml:space="preserve"> </w:t>
      </w:r>
      <w:r w:rsidR="0096545F" w:rsidRPr="00134ED0">
        <w:t xml:space="preserve">4th </w:t>
      </w:r>
      <w:r w:rsidR="00D07260" w:rsidRPr="00134ED0">
        <w:t>to</w:t>
      </w:r>
      <w:r w:rsidR="0096545F" w:rsidRPr="00134ED0">
        <w:t xml:space="preserve"> 5th order stream</w:t>
      </w:r>
      <w:r w:rsidR="00003DB6" w:rsidRPr="00134ED0">
        <w:t>,</w:t>
      </w:r>
      <w:r w:rsidR="00D40E42" w:rsidRPr="00134ED0">
        <w:t xml:space="preserve"> drain</w:t>
      </w:r>
      <w:r w:rsidR="00003DB6" w:rsidRPr="00134ED0">
        <w:t>ing</w:t>
      </w:r>
      <w:r w:rsidR="00D40E42" w:rsidRPr="00134ED0">
        <w:t xml:space="preserve"> the Southern Pine Plains and Hills </w:t>
      </w:r>
      <w:proofErr w:type="spellStart"/>
      <w:r w:rsidR="00D40E42" w:rsidRPr="00134ED0">
        <w:t>ecoregion</w:t>
      </w:r>
      <w:proofErr w:type="spellEnd"/>
      <w:r w:rsidR="00D40E42" w:rsidRPr="00134ED0">
        <w:t xml:space="preserve"> (65f).</w:t>
      </w:r>
      <w:r w:rsidR="00D40E42" w:rsidRPr="00134ED0">
        <w:rPr>
          <w:color w:val="FF0000"/>
        </w:rPr>
        <w:t xml:space="preserve"> </w:t>
      </w:r>
      <w:r w:rsidR="00D40E42" w:rsidRPr="00134ED0">
        <w:t xml:space="preserve">The </w:t>
      </w:r>
      <w:r w:rsidR="0096545F" w:rsidRPr="00134ED0">
        <w:t xml:space="preserve">Yellow River originates in southern </w:t>
      </w:r>
      <w:r w:rsidR="00D40E42" w:rsidRPr="00134ED0">
        <w:t>Alabama, north</w:t>
      </w:r>
      <w:r w:rsidR="0096545F" w:rsidRPr="00134ED0">
        <w:t xml:space="preserve"> of Andalusia and </w:t>
      </w:r>
      <w:proofErr w:type="spellStart"/>
      <w:r w:rsidR="0096545F" w:rsidRPr="00134ED0">
        <w:t>Opp</w:t>
      </w:r>
      <w:proofErr w:type="spellEnd"/>
      <w:r w:rsidR="0096545F" w:rsidRPr="00134ED0">
        <w:t xml:space="preserve"> and </w:t>
      </w:r>
      <w:r w:rsidR="0096545F" w:rsidRPr="00134ED0">
        <w:lastRenderedPageBreak/>
        <w:t>flows to Pensacola Bay via</w:t>
      </w:r>
      <w:r w:rsidR="00D07260" w:rsidRPr="00134ED0">
        <w:t xml:space="preserve"> </w:t>
      </w:r>
      <w:r w:rsidR="0096545F" w:rsidRPr="00134ED0">
        <w:t xml:space="preserve">Blackwater and East Bays. </w:t>
      </w:r>
      <w:r w:rsidR="00D07260" w:rsidRPr="00134ED0">
        <w:t xml:space="preserve">The US Fish Wildlife Service has identified the Yellow River as spawning habitat for the gulf sturgeon. The substrate required is exposed limestone bedrock overlain with gravel and small cobble. </w:t>
      </w:r>
      <w:r w:rsidR="00A37682" w:rsidRPr="00134ED0">
        <w:t>Th</w:t>
      </w:r>
      <w:r w:rsidR="00A37682">
        <w:t>e</w:t>
      </w:r>
      <w:r w:rsidR="00A37682" w:rsidRPr="00134ED0">
        <w:t xml:space="preserve"> stream</w:t>
      </w:r>
      <w:r w:rsidR="00A37682">
        <w:t xml:space="preserve"> </w:t>
      </w:r>
      <w:r w:rsidR="00A37682" w:rsidRPr="00134ED0">
        <w:t xml:space="preserve">bed at this site </w:t>
      </w:r>
      <w:r w:rsidR="00A37682">
        <w:t>consists</w:t>
      </w:r>
      <w:r w:rsidR="00251353">
        <w:t xml:space="preserve"> of</w:t>
      </w:r>
      <w:r w:rsidR="00134ED0" w:rsidRPr="00134ED0">
        <w:t xml:space="preserve"> sand</w:t>
      </w:r>
      <w:r w:rsidR="00A37682">
        <w:t xml:space="preserve"> and some gravel</w:t>
      </w:r>
      <w:r w:rsidR="00D07260" w:rsidRPr="00134ED0">
        <w:t xml:space="preserve"> </w:t>
      </w:r>
      <w:r w:rsidR="00134ED0" w:rsidRPr="00134ED0">
        <w:t xml:space="preserve">(Figure 2). </w:t>
      </w:r>
    </w:p>
    <w:p w:rsidR="00134ED0" w:rsidRDefault="00134ED0">
      <w:pPr>
        <w:contextualSpacing/>
        <w:rPr>
          <w:b/>
        </w:rPr>
      </w:pPr>
      <w:r>
        <w:rPr>
          <w:b/>
        </w:rPr>
        <w:t xml:space="preserve">                                                                                 </w:t>
      </w:r>
    </w:p>
    <w:p w:rsidR="00134ED0" w:rsidRDefault="00134ED0">
      <w:pPr>
        <w:rPr>
          <w:b/>
        </w:rPr>
      </w:pPr>
      <w:r w:rsidRPr="00134ED0">
        <w:rPr>
          <w:b/>
          <w:noProof/>
        </w:rPr>
        <w:drawing>
          <wp:inline distT="0" distB="0" distL="0" distR="0">
            <wp:extent cx="3017520" cy="2263140"/>
            <wp:effectExtent l="19050" t="0" r="0" b="0"/>
            <wp:docPr id="6" name="Picture 4" descr="O:\Watershed\BiologyLab\BioPhotos\Yellow River\MVC-00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:\Watershed\BiologyLab\BioPhotos\Yellow River\MVC-009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26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1353" w:rsidRPr="00251353">
        <w:rPr>
          <w:b/>
        </w:rPr>
        <w:t xml:space="preserve"> </w:t>
      </w:r>
      <w:proofErr w:type="gramStart"/>
      <w:r w:rsidR="00251353" w:rsidRPr="00100CAF">
        <w:rPr>
          <w:b/>
        </w:rPr>
        <w:t>Figure 2.</w:t>
      </w:r>
      <w:proofErr w:type="gramEnd"/>
      <w:r w:rsidR="00251353" w:rsidRPr="00100CAF">
        <w:rPr>
          <w:b/>
        </w:rPr>
        <w:t xml:space="preserve"> </w:t>
      </w:r>
      <w:r w:rsidR="00251353">
        <w:rPr>
          <w:b/>
        </w:rPr>
        <w:t>BioRecon</w:t>
      </w:r>
      <w:r w:rsidR="00251353" w:rsidRPr="00100CAF">
        <w:rPr>
          <w:b/>
        </w:rPr>
        <w:t xml:space="preserve"> Index site for</w:t>
      </w:r>
      <w:r w:rsidR="00251353" w:rsidRPr="00100CAF">
        <w:rPr>
          <w:b/>
          <w:color w:val="FF0000"/>
        </w:rPr>
        <w:t xml:space="preserve"> </w:t>
      </w:r>
      <w:r w:rsidR="00251353" w:rsidRPr="00100CAF">
        <w:rPr>
          <w:b/>
        </w:rPr>
        <w:t>Yellow River below U.S. 90</w:t>
      </w:r>
      <w:r w:rsidR="00251353" w:rsidRPr="00100CAF">
        <w:rPr>
          <w:b/>
          <w:color w:val="FF0000"/>
        </w:rPr>
        <w:t xml:space="preserve"> </w:t>
      </w:r>
      <w:r w:rsidR="00251353" w:rsidRPr="00100CAF">
        <w:rPr>
          <w:b/>
        </w:rPr>
        <w:t>on</w:t>
      </w:r>
      <w:r w:rsidR="00251353" w:rsidRPr="00100CAF">
        <w:rPr>
          <w:b/>
          <w:color w:val="FF0000"/>
        </w:rPr>
        <w:t xml:space="preserve"> </w:t>
      </w:r>
      <w:r w:rsidR="00251353" w:rsidRPr="00100CAF">
        <w:rPr>
          <w:b/>
        </w:rPr>
        <w:t>July 23, 2002</w:t>
      </w:r>
      <w:r w:rsidR="00251353">
        <w:rPr>
          <w:b/>
        </w:rPr>
        <w:t>.</w:t>
      </w:r>
    </w:p>
    <w:p w:rsidR="00251353" w:rsidRDefault="00627F22" w:rsidP="00251353">
      <w:pPr>
        <w:contextualSpacing/>
        <w:rPr>
          <w:b/>
        </w:rPr>
      </w:pPr>
      <w:r w:rsidRPr="00627F22">
        <w:rPr>
          <w:b/>
        </w:rPr>
        <w:t>Results</w:t>
      </w:r>
    </w:p>
    <w:p w:rsidR="00E27A8D" w:rsidRPr="00251353" w:rsidRDefault="00E27A8D" w:rsidP="00251353">
      <w:pPr>
        <w:contextualSpacing/>
        <w:rPr>
          <w:b/>
        </w:rPr>
      </w:pPr>
      <w:r>
        <w:rPr>
          <w:i/>
        </w:rPr>
        <w:t>Water Quality</w:t>
      </w:r>
      <w:r w:rsidR="000D25AC">
        <w:rPr>
          <w:i/>
        </w:rPr>
        <w:tab/>
      </w:r>
    </w:p>
    <w:p w:rsidR="0021056E" w:rsidRDefault="0021056E" w:rsidP="00E27A8D">
      <w:pPr>
        <w:spacing w:after="0"/>
        <w:contextualSpacing/>
      </w:pPr>
      <w:r>
        <w:t xml:space="preserve">The water quality samples </w:t>
      </w:r>
      <w:r w:rsidR="00053DAE" w:rsidRPr="004E76D8">
        <w:t>complied with</w:t>
      </w:r>
      <w:r w:rsidRPr="0021056E">
        <w:rPr>
          <w:color w:val="FF0000"/>
        </w:rPr>
        <w:t xml:space="preserve"> </w:t>
      </w:r>
      <w:r>
        <w:t xml:space="preserve">water quality </w:t>
      </w:r>
      <w:r w:rsidR="005C72B6">
        <w:t xml:space="preserve">criteria </w:t>
      </w:r>
      <w:r>
        <w:t xml:space="preserve">(Table 1).  </w:t>
      </w:r>
      <w:r w:rsidR="00251353">
        <w:t xml:space="preserve">Specific conductance </w:t>
      </w:r>
      <w:proofErr w:type="gramStart"/>
      <w:r w:rsidR="00251353">
        <w:rPr>
          <w:sz w:val="20"/>
          <w:szCs w:val="20"/>
        </w:rPr>
        <w:t>(68 µmhos/cm)</w:t>
      </w:r>
      <w:proofErr w:type="gramEnd"/>
      <w:r w:rsidR="00251353">
        <w:rPr>
          <w:sz w:val="20"/>
          <w:szCs w:val="20"/>
        </w:rPr>
        <w:t xml:space="preserve"> </w:t>
      </w:r>
      <w:r w:rsidR="00004DD1" w:rsidRPr="004E76D8">
        <w:t xml:space="preserve">and pH </w:t>
      </w:r>
      <w:r w:rsidR="00251353">
        <w:rPr>
          <w:sz w:val="20"/>
          <w:szCs w:val="20"/>
        </w:rPr>
        <w:t xml:space="preserve">(6.7) </w:t>
      </w:r>
      <w:r w:rsidR="00004DD1" w:rsidRPr="004E76D8">
        <w:t xml:space="preserve">reflects the affect of </w:t>
      </w:r>
      <w:proofErr w:type="spellStart"/>
      <w:r w:rsidR="00004DD1" w:rsidRPr="004E76D8">
        <w:t>Karst</w:t>
      </w:r>
      <w:proofErr w:type="spellEnd"/>
      <w:r w:rsidR="00004DD1" w:rsidRPr="004E76D8">
        <w:t xml:space="preserve"> </w:t>
      </w:r>
      <w:r w:rsidR="00050738" w:rsidRPr="004E76D8">
        <w:t>lime rock</w:t>
      </w:r>
      <w:r w:rsidR="00004DD1" w:rsidRPr="004E76D8">
        <w:t xml:space="preserve"> geologic </w:t>
      </w:r>
      <w:r w:rsidR="00050738" w:rsidRPr="004E76D8">
        <w:t>conditions</w:t>
      </w:r>
      <w:r w:rsidR="00004DD1" w:rsidRPr="004E76D8">
        <w:t xml:space="preserve"> of the Yellow River headwaters. The sand and gravel aquifer of the western most Florida Panhandle has a lower pH (~4-6 standard units) and specific conductance (15-50</w:t>
      </w:r>
      <w:r w:rsidR="00642839" w:rsidRPr="004E76D8">
        <w:rPr>
          <w:rFonts w:cstheme="minorHAnsi"/>
          <w:sz w:val="18"/>
          <w:szCs w:val="18"/>
        </w:rPr>
        <w:t xml:space="preserve"> </w:t>
      </w:r>
      <w:proofErr w:type="spellStart"/>
      <w:r w:rsidR="00642839" w:rsidRPr="004E76D8">
        <w:rPr>
          <w:rFonts w:cstheme="minorHAnsi"/>
        </w:rPr>
        <w:t>μmhos</w:t>
      </w:r>
      <w:proofErr w:type="spellEnd"/>
      <w:r w:rsidR="00642839" w:rsidRPr="004E76D8">
        <w:rPr>
          <w:rFonts w:cstheme="minorHAnsi"/>
        </w:rPr>
        <w:t>/cm</w:t>
      </w:r>
      <w:r w:rsidR="00004DD1" w:rsidRPr="004E76D8">
        <w:t>).</w:t>
      </w:r>
    </w:p>
    <w:p w:rsidR="00B84949" w:rsidRDefault="00B84949" w:rsidP="00E27A8D">
      <w:pPr>
        <w:spacing w:after="0"/>
        <w:rPr>
          <w:b/>
        </w:rPr>
      </w:pPr>
    </w:p>
    <w:p w:rsidR="00134ED0" w:rsidRDefault="00050738" w:rsidP="00E27A8D">
      <w:pPr>
        <w:spacing w:after="0"/>
      </w:pPr>
      <w:proofErr w:type="gramStart"/>
      <w:r w:rsidRPr="00CA1DC8">
        <w:rPr>
          <w:b/>
        </w:rPr>
        <w:t>Table 1.</w:t>
      </w:r>
      <w:proofErr w:type="gramEnd"/>
      <w:r w:rsidRPr="00CA1DC8">
        <w:rPr>
          <w:b/>
        </w:rPr>
        <w:t xml:space="preserve"> Water quality results from </w:t>
      </w:r>
      <w:r>
        <w:rPr>
          <w:b/>
        </w:rPr>
        <w:t>July</w:t>
      </w:r>
      <w:r w:rsidRPr="00CA1DC8">
        <w:rPr>
          <w:b/>
        </w:rPr>
        <w:t xml:space="preserve"> 2</w:t>
      </w:r>
      <w:r>
        <w:rPr>
          <w:b/>
        </w:rPr>
        <w:t>3</w:t>
      </w:r>
      <w:r w:rsidRPr="00CA1DC8">
        <w:rPr>
          <w:b/>
        </w:rPr>
        <w:t>, 20</w:t>
      </w:r>
      <w:r>
        <w:rPr>
          <w:b/>
        </w:rPr>
        <w:t>02</w:t>
      </w:r>
      <w:r w:rsidRPr="00CA1DC8">
        <w:rPr>
          <w:b/>
        </w:rPr>
        <w:t xml:space="preserve"> at </w:t>
      </w:r>
      <w:r>
        <w:rPr>
          <w:b/>
        </w:rPr>
        <w:t>Yellow River</w:t>
      </w:r>
      <w:r w:rsidRPr="00CA1DC8">
        <w:rPr>
          <w:b/>
        </w:rPr>
        <w:t xml:space="preserve"> below </w:t>
      </w:r>
      <w:r>
        <w:rPr>
          <w:b/>
        </w:rPr>
        <w:t>U.S. 90</w:t>
      </w:r>
      <w:r w:rsidRPr="00CA1DC8">
        <w:rPr>
          <w:b/>
        </w:rPr>
        <w:t>.</w:t>
      </w:r>
    </w:p>
    <w:tbl>
      <w:tblPr>
        <w:tblStyle w:val="TableGrid"/>
        <w:tblW w:w="0" w:type="auto"/>
        <w:tblLook w:val="04A0"/>
      </w:tblPr>
      <w:tblGrid>
        <w:gridCol w:w="1951"/>
        <w:gridCol w:w="711"/>
        <w:gridCol w:w="828"/>
        <w:gridCol w:w="1478"/>
      </w:tblGrid>
      <w:tr w:rsidR="0021056E" w:rsidRPr="005E39A9" w:rsidTr="00B6504E">
        <w:tc>
          <w:tcPr>
            <w:tcW w:w="1951" w:type="dxa"/>
          </w:tcPr>
          <w:p w:rsidR="0021056E" w:rsidRPr="005E39A9" w:rsidRDefault="0021056E" w:rsidP="0021056E">
            <w:pPr>
              <w:jc w:val="center"/>
              <w:rPr>
                <w:b/>
                <w:sz w:val="18"/>
              </w:rPr>
            </w:pPr>
            <w:proofErr w:type="spellStart"/>
            <w:r w:rsidRPr="005E39A9">
              <w:rPr>
                <w:b/>
                <w:sz w:val="18"/>
              </w:rPr>
              <w:t>Analyte</w:t>
            </w:r>
            <w:proofErr w:type="spellEnd"/>
          </w:p>
        </w:tc>
        <w:tc>
          <w:tcPr>
            <w:tcW w:w="711" w:type="dxa"/>
          </w:tcPr>
          <w:p w:rsidR="0021056E" w:rsidRPr="005E39A9" w:rsidRDefault="0021056E" w:rsidP="0021056E">
            <w:pPr>
              <w:jc w:val="center"/>
              <w:rPr>
                <w:b/>
                <w:sz w:val="18"/>
              </w:rPr>
            </w:pPr>
            <w:r w:rsidRPr="005E39A9">
              <w:rPr>
                <w:b/>
                <w:sz w:val="18"/>
              </w:rPr>
              <w:t>Result</w:t>
            </w:r>
          </w:p>
        </w:tc>
        <w:tc>
          <w:tcPr>
            <w:tcW w:w="828" w:type="dxa"/>
          </w:tcPr>
          <w:p w:rsidR="0021056E" w:rsidRPr="005E39A9" w:rsidRDefault="0021056E" w:rsidP="0021056E">
            <w:pPr>
              <w:jc w:val="center"/>
              <w:rPr>
                <w:b/>
                <w:sz w:val="18"/>
              </w:rPr>
            </w:pPr>
            <w:r w:rsidRPr="005E39A9">
              <w:rPr>
                <w:b/>
                <w:sz w:val="18"/>
              </w:rPr>
              <w:t>Remark</w:t>
            </w:r>
          </w:p>
        </w:tc>
        <w:tc>
          <w:tcPr>
            <w:tcW w:w="1478" w:type="dxa"/>
          </w:tcPr>
          <w:p w:rsidR="0021056E" w:rsidRPr="005E39A9" w:rsidRDefault="0021056E" w:rsidP="0021056E">
            <w:pPr>
              <w:jc w:val="center"/>
              <w:rPr>
                <w:b/>
                <w:sz w:val="18"/>
              </w:rPr>
            </w:pPr>
            <w:r w:rsidRPr="005E39A9">
              <w:rPr>
                <w:b/>
                <w:sz w:val="18"/>
              </w:rPr>
              <w:t xml:space="preserve">Applicable Class </w:t>
            </w:r>
            <w:r w:rsidRPr="00212E2C">
              <w:rPr>
                <w:b/>
                <w:sz w:val="18"/>
              </w:rPr>
              <w:t>III</w:t>
            </w:r>
            <w:r w:rsidRPr="005E39A9">
              <w:rPr>
                <w:b/>
                <w:sz w:val="18"/>
              </w:rPr>
              <w:t xml:space="preserve"> Water Quality Criteria</w:t>
            </w:r>
            <w:r w:rsidR="00B6504E">
              <w:rPr>
                <w:b/>
                <w:sz w:val="18"/>
              </w:rPr>
              <w:t xml:space="preserve"> </w:t>
            </w:r>
          </w:p>
        </w:tc>
      </w:tr>
      <w:tr w:rsidR="0021056E" w:rsidRPr="005E39A9" w:rsidTr="00B6504E">
        <w:tc>
          <w:tcPr>
            <w:tcW w:w="1951" w:type="dxa"/>
          </w:tcPr>
          <w:p w:rsidR="0021056E" w:rsidRPr="005E39A9" w:rsidRDefault="0021056E" w:rsidP="0021056E">
            <w:pPr>
              <w:rPr>
                <w:sz w:val="18"/>
              </w:rPr>
            </w:pPr>
            <w:r w:rsidRPr="005E39A9">
              <w:rPr>
                <w:sz w:val="18"/>
              </w:rPr>
              <w:t>Field Temperature (°C)</w:t>
            </w:r>
          </w:p>
        </w:tc>
        <w:tc>
          <w:tcPr>
            <w:tcW w:w="711" w:type="dxa"/>
          </w:tcPr>
          <w:p w:rsidR="0021056E" w:rsidRPr="005E39A9" w:rsidRDefault="002C3FA3" w:rsidP="0021056E">
            <w:pPr>
              <w:rPr>
                <w:sz w:val="18"/>
              </w:rPr>
            </w:pPr>
            <w:r>
              <w:rPr>
                <w:sz w:val="18"/>
              </w:rPr>
              <w:t>27.2</w:t>
            </w:r>
          </w:p>
        </w:tc>
        <w:tc>
          <w:tcPr>
            <w:tcW w:w="828" w:type="dxa"/>
          </w:tcPr>
          <w:p w:rsidR="0021056E" w:rsidRPr="005E39A9" w:rsidRDefault="0021056E">
            <w:pPr>
              <w:rPr>
                <w:sz w:val="18"/>
              </w:rPr>
            </w:pPr>
          </w:p>
        </w:tc>
        <w:tc>
          <w:tcPr>
            <w:tcW w:w="1478" w:type="dxa"/>
          </w:tcPr>
          <w:p w:rsidR="0021056E" w:rsidRPr="005E39A9" w:rsidRDefault="0021056E" w:rsidP="0021056E">
            <w:pPr>
              <w:rPr>
                <w:sz w:val="18"/>
              </w:rPr>
            </w:pPr>
          </w:p>
        </w:tc>
      </w:tr>
      <w:tr w:rsidR="0021056E" w:rsidRPr="005E39A9" w:rsidTr="00B6504E">
        <w:tc>
          <w:tcPr>
            <w:tcW w:w="1951" w:type="dxa"/>
          </w:tcPr>
          <w:p w:rsidR="0021056E" w:rsidRPr="005E39A9" w:rsidRDefault="0021056E">
            <w:pPr>
              <w:rPr>
                <w:sz w:val="18"/>
              </w:rPr>
            </w:pPr>
            <w:r w:rsidRPr="005E39A9">
              <w:rPr>
                <w:sz w:val="18"/>
              </w:rPr>
              <w:t>Field pH (SU)</w:t>
            </w:r>
          </w:p>
        </w:tc>
        <w:tc>
          <w:tcPr>
            <w:tcW w:w="711" w:type="dxa"/>
          </w:tcPr>
          <w:p w:rsidR="0021056E" w:rsidRPr="005E39A9" w:rsidRDefault="002C3FA3" w:rsidP="0021056E">
            <w:pPr>
              <w:rPr>
                <w:sz w:val="18"/>
              </w:rPr>
            </w:pPr>
            <w:r>
              <w:rPr>
                <w:sz w:val="18"/>
              </w:rPr>
              <w:t>6.7</w:t>
            </w:r>
          </w:p>
        </w:tc>
        <w:tc>
          <w:tcPr>
            <w:tcW w:w="828" w:type="dxa"/>
          </w:tcPr>
          <w:p w:rsidR="0021056E" w:rsidRPr="005E39A9" w:rsidRDefault="0021056E">
            <w:pPr>
              <w:rPr>
                <w:sz w:val="18"/>
              </w:rPr>
            </w:pPr>
          </w:p>
        </w:tc>
        <w:tc>
          <w:tcPr>
            <w:tcW w:w="1478" w:type="dxa"/>
          </w:tcPr>
          <w:p w:rsidR="0021056E" w:rsidRPr="005E39A9" w:rsidRDefault="0021056E" w:rsidP="0021056E">
            <w:pPr>
              <w:rPr>
                <w:sz w:val="18"/>
              </w:rPr>
            </w:pPr>
          </w:p>
        </w:tc>
      </w:tr>
      <w:tr w:rsidR="0021056E" w:rsidRPr="005E39A9" w:rsidTr="00B6504E">
        <w:tc>
          <w:tcPr>
            <w:tcW w:w="1951" w:type="dxa"/>
          </w:tcPr>
          <w:p w:rsidR="0021056E" w:rsidRPr="005E39A9" w:rsidRDefault="0021056E">
            <w:pPr>
              <w:rPr>
                <w:sz w:val="18"/>
              </w:rPr>
            </w:pPr>
            <w:r w:rsidRPr="005E39A9">
              <w:rPr>
                <w:sz w:val="18"/>
              </w:rPr>
              <w:t>Field Dissolved Oxygen (mg/L)</w:t>
            </w:r>
          </w:p>
        </w:tc>
        <w:tc>
          <w:tcPr>
            <w:tcW w:w="711" w:type="dxa"/>
          </w:tcPr>
          <w:p w:rsidR="0021056E" w:rsidRPr="005E39A9" w:rsidRDefault="002C3FA3" w:rsidP="0021056E">
            <w:pPr>
              <w:rPr>
                <w:sz w:val="18"/>
              </w:rPr>
            </w:pPr>
            <w:r>
              <w:rPr>
                <w:sz w:val="18"/>
              </w:rPr>
              <w:t>7.1</w:t>
            </w:r>
          </w:p>
        </w:tc>
        <w:tc>
          <w:tcPr>
            <w:tcW w:w="828" w:type="dxa"/>
          </w:tcPr>
          <w:p w:rsidR="0021056E" w:rsidRPr="005E39A9" w:rsidRDefault="0021056E">
            <w:pPr>
              <w:rPr>
                <w:sz w:val="18"/>
              </w:rPr>
            </w:pPr>
          </w:p>
        </w:tc>
        <w:tc>
          <w:tcPr>
            <w:tcW w:w="1478" w:type="dxa"/>
          </w:tcPr>
          <w:p w:rsidR="00986237" w:rsidRDefault="00986237" w:rsidP="00986237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 w:rsidRPr="0038545F">
              <w:rPr>
                <w:rFonts w:ascii="Calibri" w:hAnsi="Calibri" w:cs="Calibri"/>
                <w:sz w:val="18"/>
                <w:szCs w:val="18"/>
                <w:u w:val="single"/>
              </w:rPr>
              <w:t>&gt;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5.0 </w:t>
            </w:r>
          </w:p>
          <w:p w:rsidR="0021056E" w:rsidRPr="005E39A9" w:rsidRDefault="0021056E" w:rsidP="0021056E">
            <w:pPr>
              <w:rPr>
                <w:sz w:val="18"/>
              </w:rPr>
            </w:pPr>
          </w:p>
        </w:tc>
      </w:tr>
      <w:tr w:rsidR="0021056E" w:rsidRPr="005E39A9" w:rsidTr="00986237">
        <w:tc>
          <w:tcPr>
            <w:tcW w:w="1951" w:type="dxa"/>
          </w:tcPr>
          <w:p w:rsidR="0021056E" w:rsidRPr="005E39A9" w:rsidRDefault="0021056E" w:rsidP="0021056E">
            <w:pPr>
              <w:rPr>
                <w:sz w:val="18"/>
              </w:rPr>
            </w:pPr>
            <w:r w:rsidRPr="005E39A9">
              <w:rPr>
                <w:sz w:val="18"/>
              </w:rPr>
              <w:t>Field Specific Conductance (µmhos/cm)</w:t>
            </w:r>
          </w:p>
        </w:tc>
        <w:tc>
          <w:tcPr>
            <w:tcW w:w="711" w:type="dxa"/>
          </w:tcPr>
          <w:p w:rsidR="0021056E" w:rsidRPr="005E39A9" w:rsidRDefault="002C3FA3" w:rsidP="0021056E">
            <w:pPr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828" w:type="dxa"/>
          </w:tcPr>
          <w:p w:rsidR="0021056E" w:rsidRPr="005E39A9" w:rsidRDefault="0021056E">
            <w:pPr>
              <w:rPr>
                <w:sz w:val="18"/>
              </w:rPr>
            </w:pPr>
          </w:p>
        </w:tc>
        <w:tc>
          <w:tcPr>
            <w:tcW w:w="1478" w:type="dxa"/>
          </w:tcPr>
          <w:p w:rsidR="0021056E" w:rsidRPr="005E39A9" w:rsidRDefault="00986237" w:rsidP="0021056E">
            <w:pPr>
              <w:rPr>
                <w:sz w:val="18"/>
              </w:rPr>
            </w:pPr>
            <w:r w:rsidRPr="0038545F">
              <w:rPr>
                <w:rFonts w:cstheme="minorHAnsi"/>
                <w:sz w:val="18"/>
                <w:szCs w:val="18"/>
              </w:rPr>
              <w:t xml:space="preserve">Not to exceed 50% of background or 1275 </w:t>
            </w:r>
            <w:proofErr w:type="spellStart"/>
            <w:r w:rsidRPr="0038545F">
              <w:rPr>
                <w:rFonts w:cstheme="minorHAnsi"/>
                <w:sz w:val="18"/>
                <w:szCs w:val="18"/>
              </w:rPr>
              <w:t>μmhos</w:t>
            </w:r>
            <w:proofErr w:type="spellEnd"/>
            <w:r w:rsidRPr="0038545F">
              <w:rPr>
                <w:rFonts w:cstheme="minorHAnsi"/>
                <w:sz w:val="18"/>
                <w:szCs w:val="18"/>
              </w:rPr>
              <w:t>/cm</w:t>
            </w:r>
          </w:p>
        </w:tc>
      </w:tr>
      <w:tr w:rsidR="0021056E" w:rsidRPr="005E39A9" w:rsidTr="00B6504E">
        <w:tc>
          <w:tcPr>
            <w:tcW w:w="1951" w:type="dxa"/>
          </w:tcPr>
          <w:p w:rsidR="0021056E" w:rsidRPr="005E39A9" w:rsidRDefault="002C3FA3">
            <w:pPr>
              <w:rPr>
                <w:sz w:val="18"/>
              </w:rPr>
            </w:pPr>
            <w:r>
              <w:rPr>
                <w:sz w:val="18"/>
              </w:rPr>
              <w:t>% Dissolved Oxygen Saturation</w:t>
            </w:r>
          </w:p>
        </w:tc>
        <w:tc>
          <w:tcPr>
            <w:tcW w:w="711" w:type="dxa"/>
          </w:tcPr>
          <w:p w:rsidR="0021056E" w:rsidRPr="005E39A9" w:rsidRDefault="002C3FA3" w:rsidP="0021056E">
            <w:pPr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  <w:tc>
          <w:tcPr>
            <w:tcW w:w="828" w:type="dxa"/>
          </w:tcPr>
          <w:p w:rsidR="0021056E" w:rsidRPr="005E39A9" w:rsidRDefault="0021056E">
            <w:pPr>
              <w:rPr>
                <w:sz w:val="18"/>
              </w:rPr>
            </w:pPr>
          </w:p>
        </w:tc>
        <w:tc>
          <w:tcPr>
            <w:tcW w:w="1478" w:type="dxa"/>
          </w:tcPr>
          <w:p w:rsidR="0021056E" w:rsidRPr="005E39A9" w:rsidRDefault="0021056E" w:rsidP="0021056E">
            <w:pPr>
              <w:rPr>
                <w:sz w:val="18"/>
              </w:rPr>
            </w:pPr>
          </w:p>
        </w:tc>
      </w:tr>
      <w:tr w:rsidR="0021056E" w:rsidRPr="005E39A9" w:rsidTr="00B6504E">
        <w:tc>
          <w:tcPr>
            <w:tcW w:w="1951" w:type="dxa"/>
          </w:tcPr>
          <w:p w:rsidR="0021056E" w:rsidRPr="005E39A9" w:rsidRDefault="002C3FA3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Secchi</w:t>
            </w:r>
            <w:proofErr w:type="spellEnd"/>
            <w:r>
              <w:rPr>
                <w:sz w:val="18"/>
              </w:rPr>
              <w:t xml:space="preserve"> depth</w:t>
            </w:r>
            <w:r w:rsidR="00212E2C">
              <w:rPr>
                <w:sz w:val="18"/>
              </w:rPr>
              <w:t xml:space="preserve"> (meters)</w:t>
            </w:r>
          </w:p>
        </w:tc>
        <w:tc>
          <w:tcPr>
            <w:tcW w:w="711" w:type="dxa"/>
          </w:tcPr>
          <w:p w:rsidR="0021056E" w:rsidRPr="005E39A9" w:rsidRDefault="002C3FA3" w:rsidP="0021056E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28" w:type="dxa"/>
          </w:tcPr>
          <w:p w:rsidR="0021056E" w:rsidRPr="005E39A9" w:rsidRDefault="0021056E">
            <w:pPr>
              <w:rPr>
                <w:sz w:val="18"/>
              </w:rPr>
            </w:pPr>
          </w:p>
        </w:tc>
        <w:tc>
          <w:tcPr>
            <w:tcW w:w="1478" w:type="dxa"/>
          </w:tcPr>
          <w:p w:rsidR="0021056E" w:rsidRPr="005E39A9" w:rsidRDefault="0021056E" w:rsidP="0021056E">
            <w:pPr>
              <w:rPr>
                <w:sz w:val="18"/>
              </w:rPr>
            </w:pPr>
          </w:p>
        </w:tc>
      </w:tr>
    </w:tbl>
    <w:p w:rsidR="00373CFC" w:rsidRPr="00CA01B8" w:rsidRDefault="00373CFC" w:rsidP="00373CFC">
      <w:pPr>
        <w:spacing w:after="0"/>
        <w:rPr>
          <w:i/>
        </w:rPr>
      </w:pPr>
      <w:r w:rsidRPr="00CA01B8">
        <w:rPr>
          <w:i/>
        </w:rPr>
        <w:lastRenderedPageBreak/>
        <w:t>Habitat Assessment</w:t>
      </w:r>
    </w:p>
    <w:p w:rsidR="00373CFC" w:rsidRPr="005C5A74" w:rsidRDefault="00C21679" w:rsidP="00373CFC">
      <w:pPr>
        <w:spacing w:after="0"/>
        <w:contextualSpacing/>
        <w:rPr>
          <w:i/>
        </w:rPr>
      </w:pPr>
      <w:r w:rsidRPr="005C5A74">
        <w:t>The stream and river habitat assessment</w:t>
      </w:r>
      <w:r w:rsidR="00C274FE" w:rsidRPr="005C5A74">
        <w:t xml:space="preserve"> score</w:t>
      </w:r>
      <w:r w:rsidR="00986237" w:rsidRPr="005C5A74">
        <w:t>d 110</w:t>
      </w:r>
      <w:r w:rsidR="00C274FE" w:rsidRPr="005C5A74">
        <w:t>, in the suboptimal</w:t>
      </w:r>
      <w:r w:rsidR="00986237" w:rsidRPr="005C5A74">
        <w:rPr>
          <w:color w:val="FF0000"/>
        </w:rPr>
        <w:t xml:space="preserve"> </w:t>
      </w:r>
      <w:r w:rsidR="00C274FE" w:rsidRPr="005C5A74">
        <w:t xml:space="preserve">range.  </w:t>
      </w:r>
      <w:r w:rsidR="00464631" w:rsidRPr="005C5A74">
        <w:t>Water velocity and all the secondary habitat components (Artificial Channelization, Bank Stability, Riparian Zone Buffer Width, &amp; Riparian Zone Quality) rated Optimal. Substrate Diversity rated Marginal with only 2 productive habitats (woody material &amp; roots). Substrate Availability and Habitat Smothering rated in the Poor Category</w:t>
      </w:r>
      <w:r w:rsidR="006E52D8" w:rsidRPr="005C5A74">
        <w:t xml:space="preserve"> because of 91% sand and 5% silt filling the streambed.</w:t>
      </w:r>
      <w:r w:rsidR="00321759" w:rsidRPr="005C5A74">
        <w:t xml:space="preserve"> </w:t>
      </w:r>
      <w:r w:rsidR="005A747F" w:rsidRPr="005C5A74">
        <w:t xml:space="preserve">No pools were in the sample reach. </w:t>
      </w:r>
      <w:r w:rsidR="000D45A7" w:rsidRPr="005C5A74">
        <w:t xml:space="preserve">Gravel was detected buried beneath the sand and had </w:t>
      </w:r>
      <w:r w:rsidR="005A747F" w:rsidRPr="005C5A74">
        <w:t>1</w:t>
      </w:r>
      <w:r w:rsidR="000D45A7" w:rsidRPr="005C5A74">
        <w:t>% site coverage exposed by rapid stream velocity in riffles.</w:t>
      </w:r>
      <w:r w:rsidR="006E52D8" w:rsidRPr="005C5A74">
        <w:t xml:space="preserve"> Sediment sources include </w:t>
      </w:r>
      <w:r w:rsidR="00D4158D" w:rsidRPr="005C5A74">
        <w:t>expanding</w:t>
      </w:r>
      <w:r w:rsidR="006E52D8" w:rsidRPr="005C5A74">
        <w:t xml:space="preserve"> development in Crestview, dam failures i.e. </w:t>
      </w:r>
      <w:r w:rsidR="003539DB" w:rsidRPr="005C5A74">
        <w:t>Davis Mill Cree</w:t>
      </w:r>
      <w:r w:rsidR="005B69E4" w:rsidRPr="005C5A74">
        <w:t>k,</w:t>
      </w:r>
      <w:r w:rsidR="003539DB" w:rsidRPr="005C5A74">
        <w:t xml:space="preserve"> Murder Creek</w:t>
      </w:r>
      <w:r w:rsidR="005B69E4" w:rsidRPr="005C5A74">
        <w:t>,</w:t>
      </w:r>
      <w:r w:rsidR="003539DB" w:rsidRPr="005C5A74">
        <w:t xml:space="preserve"> </w:t>
      </w:r>
      <w:r w:rsidR="006E52D8" w:rsidRPr="005C5A74">
        <w:t>&amp;</w:t>
      </w:r>
      <w:r w:rsidR="003539DB" w:rsidRPr="005C5A74">
        <w:t xml:space="preserve"> Silver Creek</w:t>
      </w:r>
      <w:r w:rsidR="006E52D8" w:rsidRPr="005C5A74">
        <w:t>, row crops including cotton around Baker, and numerous dirt roads.</w:t>
      </w:r>
      <w:r w:rsidR="003539DB" w:rsidRPr="005C5A74">
        <w:t xml:space="preserve"> </w:t>
      </w:r>
      <w:r w:rsidR="0061664C" w:rsidRPr="005C5A74">
        <w:t xml:space="preserve">Purchases of the Yellow River riparian zone by the </w:t>
      </w:r>
      <w:r w:rsidR="005A747F" w:rsidRPr="005C5A74">
        <w:t xml:space="preserve">NWFWMD </w:t>
      </w:r>
      <w:r w:rsidR="0061664C" w:rsidRPr="005C5A74">
        <w:t>ha</w:t>
      </w:r>
      <w:r w:rsidR="004E76D8" w:rsidRPr="005C5A74">
        <w:t>d</w:t>
      </w:r>
      <w:r w:rsidR="003539DB" w:rsidRPr="005C5A74">
        <w:t xml:space="preserve"> limited erosion from past </w:t>
      </w:r>
      <w:proofErr w:type="spellStart"/>
      <w:r w:rsidR="003539DB" w:rsidRPr="005C5A74">
        <w:t>silvicultural</w:t>
      </w:r>
      <w:proofErr w:type="spellEnd"/>
      <w:r w:rsidR="003539DB" w:rsidRPr="005C5A74">
        <w:t xml:space="preserve"> practices that clear-cut slope and wetland forests to plant pine plantations. </w:t>
      </w:r>
      <w:r w:rsidR="00464631" w:rsidRPr="005C5A74">
        <w:t xml:space="preserve"> </w:t>
      </w:r>
    </w:p>
    <w:p w:rsidR="00373CFC" w:rsidRPr="00CA01B8" w:rsidRDefault="00B1021C" w:rsidP="00373CFC">
      <w:pPr>
        <w:spacing w:after="0"/>
        <w:contextualSpacing/>
        <w:rPr>
          <w:i/>
        </w:rPr>
      </w:pPr>
      <w:r w:rsidRPr="00CA01B8">
        <w:rPr>
          <w:i/>
        </w:rPr>
        <w:t>BioRecon Index</w:t>
      </w:r>
      <w:r w:rsidR="00373CFC" w:rsidRPr="00CA01B8">
        <w:rPr>
          <w:i/>
        </w:rPr>
        <w:tab/>
      </w:r>
    </w:p>
    <w:p w:rsidR="00373CFC" w:rsidRDefault="00373CFC" w:rsidP="00373CFC">
      <w:pPr>
        <w:spacing w:after="0"/>
      </w:pPr>
      <w:r w:rsidRPr="00627F22">
        <w:t xml:space="preserve">The </w:t>
      </w:r>
      <w:r w:rsidR="00B1021C">
        <w:t>BioRecon</w:t>
      </w:r>
      <w:r w:rsidR="004D470E">
        <w:t>_1992</w:t>
      </w:r>
      <w:r w:rsidRPr="00627F22">
        <w:t xml:space="preserve"> score </w:t>
      </w:r>
      <w:r w:rsidR="003E2260">
        <w:t>for this site was</w:t>
      </w:r>
      <w:r w:rsidRPr="00627F22">
        <w:t xml:space="preserve"> </w:t>
      </w:r>
      <w:r w:rsidR="003E0105" w:rsidRPr="004D470E">
        <w:t>3</w:t>
      </w:r>
      <w:r w:rsidRPr="00627F22">
        <w:t xml:space="preserve"> out of</w:t>
      </w:r>
      <w:r w:rsidR="003E2260">
        <w:t xml:space="preserve"> a possible</w:t>
      </w:r>
      <w:r w:rsidRPr="00627F22">
        <w:t xml:space="preserve"> </w:t>
      </w:r>
      <w:r w:rsidR="003E0105">
        <w:t>3</w:t>
      </w:r>
      <w:r w:rsidR="003E2260">
        <w:t xml:space="preserve"> points</w:t>
      </w:r>
      <w:r w:rsidR="004D470E">
        <w:t>. This</w:t>
      </w:r>
      <w:r w:rsidR="004D470E" w:rsidRPr="004D470E">
        <w:t xml:space="preserve"> </w:t>
      </w:r>
      <w:r w:rsidR="004D470E" w:rsidRPr="005467AA">
        <w:t>passed all three 1992 biometric thresholds</w:t>
      </w:r>
      <w:r w:rsidRPr="00627F22">
        <w:t xml:space="preserve">, </w:t>
      </w:r>
      <w:r w:rsidR="004D470E">
        <w:t>which r</w:t>
      </w:r>
      <w:r w:rsidRPr="00627F22">
        <w:t>a</w:t>
      </w:r>
      <w:r w:rsidR="004D470E">
        <w:t>ted a</w:t>
      </w:r>
      <w:r w:rsidRPr="00627F22">
        <w:t xml:space="preserve"> </w:t>
      </w:r>
      <w:r w:rsidR="004D470E" w:rsidRPr="004D470E">
        <w:t>“Healthy</w:t>
      </w:r>
      <w:r w:rsidR="00B85F8F" w:rsidRPr="004D470E">
        <w:t>,</w:t>
      </w:r>
      <w:r w:rsidR="00B85F8F">
        <w:rPr>
          <w:color w:val="FF0000"/>
        </w:rPr>
        <w:t xml:space="preserve"> </w:t>
      </w:r>
      <w:r w:rsidR="004D470E" w:rsidRPr="00627F22">
        <w:t>“designation</w:t>
      </w:r>
      <w:r w:rsidR="004D470E">
        <w:t>.</w:t>
      </w:r>
      <w:r w:rsidR="00AC5B35">
        <w:t xml:space="preserve"> The Total Taxa </w:t>
      </w:r>
      <w:r w:rsidR="00D7021D">
        <w:t>threshold of 24 was more than tripled to 81, the FI threshold of 22 was more than doubled to 50, and the EPT threshold of 17 was more than double</w:t>
      </w:r>
      <w:r w:rsidR="00D4158D">
        <w:t>d</w:t>
      </w:r>
      <w:r w:rsidR="00D7021D">
        <w:t xml:space="preserve"> to 40. The only collection of the rare mayfly</w:t>
      </w:r>
      <w:r w:rsidR="005C72B6">
        <w:t xml:space="preserve"> </w:t>
      </w:r>
      <w:proofErr w:type="spellStart"/>
      <w:r w:rsidR="00D7021D" w:rsidRPr="003F07CE">
        <w:rPr>
          <w:i/>
        </w:rPr>
        <w:t>Homoe</w:t>
      </w:r>
      <w:r w:rsidR="003F07CE" w:rsidRPr="003F07CE">
        <w:rPr>
          <w:i/>
        </w:rPr>
        <w:t>oneuria</w:t>
      </w:r>
      <w:proofErr w:type="spellEnd"/>
      <w:r w:rsidR="003F07CE" w:rsidRPr="003F07CE">
        <w:rPr>
          <w:i/>
        </w:rPr>
        <w:t xml:space="preserve"> </w:t>
      </w:r>
      <w:proofErr w:type="spellStart"/>
      <w:r w:rsidR="003F07CE" w:rsidRPr="003F07CE">
        <w:rPr>
          <w:i/>
        </w:rPr>
        <w:t>dolani</w:t>
      </w:r>
      <w:proofErr w:type="spellEnd"/>
      <w:r w:rsidR="003F07CE">
        <w:rPr>
          <w:i/>
        </w:rPr>
        <w:t xml:space="preserve"> </w:t>
      </w:r>
      <w:r w:rsidR="003F07CE">
        <w:t xml:space="preserve">in the </w:t>
      </w:r>
      <w:r w:rsidR="00D30449">
        <w:rPr>
          <w:sz w:val="20"/>
          <w:szCs w:val="20"/>
        </w:rPr>
        <w:t>FDEP statewide biological database (SBIO)</w:t>
      </w:r>
      <w:r w:rsidR="003F07CE">
        <w:t xml:space="preserve"> was collected in this sample. Other rare mayflies </w:t>
      </w:r>
      <w:r w:rsidR="003F07CE" w:rsidRPr="00050738">
        <w:rPr>
          <w:i/>
        </w:rPr>
        <w:t xml:space="preserve">Baetisca </w:t>
      </w:r>
      <w:proofErr w:type="spellStart"/>
      <w:r w:rsidR="003F07CE" w:rsidRPr="00050738">
        <w:rPr>
          <w:i/>
        </w:rPr>
        <w:t>escambiensis</w:t>
      </w:r>
      <w:proofErr w:type="spellEnd"/>
      <w:r w:rsidR="003F07CE">
        <w:t xml:space="preserve"> and </w:t>
      </w:r>
      <w:proofErr w:type="spellStart"/>
      <w:r w:rsidR="003F07CE" w:rsidRPr="00050738">
        <w:rPr>
          <w:i/>
        </w:rPr>
        <w:t>Cercobrachys</w:t>
      </w:r>
      <w:proofErr w:type="spellEnd"/>
      <w:r w:rsidR="003F07CE" w:rsidRPr="00050738">
        <w:rPr>
          <w:i/>
        </w:rPr>
        <w:t xml:space="preserve"> </w:t>
      </w:r>
      <w:proofErr w:type="spellStart"/>
      <w:r w:rsidR="00F07603" w:rsidRPr="00050738">
        <w:rPr>
          <w:i/>
        </w:rPr>
        <w:t>etowah</w:t>
      </w:r>
      <w:proofErr w:type="spellEnd"/>
      <w:r w:rsidR="00F07603">
        <w:t xml:space="preserve"> </w:t>
      </w:r>
      <w:r w:rsidR="00050738">
        <w:t xml:space="preserve">were </w:t>
      </w:r>
      <w:r w:rsidR="00F07603">
        <w:t xml:space="preserve">also collected here </w:t>
      </w:r>
      <w:r w:rsidR="00050738">
        <w:t xml:space="preserve">and </w:t>
      </w:r>
      <w:r w:rsidR="00F07603">
        <w:t xml:space="preserve">listed in SBIO </w:t>
      </w:r>
      <w:r w:rsidR="00050738">
        <w:t>at</w:t>
      </w:r>
      <w:r w:rsidR="00F07603">
        <w:t xml:space="preserve"> only a few sites. Live native mussel</w:t>
      </w:r>
      <w:r w:rsidR="00C90F8F">
        <w:t>s</w:t>
      </w:r>
      <w:r w:rsidR="00F07603">
        <w:t xml:space="preserve"> </w:t>
      </w:r>
      <w:proofErr w:type="spellStart"/>
      <w:r w:rsidR="00F07603" w:rsidRPr="00004DD1">
        <w:rPr>
          <w:i/>
        </w:rPr>
        <w:t>An</w:t>
      </w:r>
      <w:r w:rsidR="00C90F8F" w:rsidRPr="00004DD1">
        <w:rPr>
          <w:i/>
        </w:rPr>
        <w:t>odonta</w:t>
      </w:r>
      <w:proofErr w:type="spellEnd"/>
      <w:r w:rsidR="00C90F8F">
        <w:t xml:space="preserve">, </w:t>
      </w:r>
      <w:proofErr w:type="spellStart"/>
      <w:r w:rsidR="00C90F8F" w:rsidRPr="00004DD1">
        <w:rPr>
          <w:i/>
        </w:rPr>
        <w:t>Elliptio</w:t>
      </w:r>
      <w:proofErr w:type="spellEnd"/>
      <w:r w:rsidR="00C90F8F">
        <w:t xml:space="preserve">, </w:t>
      </w:r>
      <w:r w:rsidR="00C90F8F" w:rsidRPr="00004DD1">
        <w:rPr>
          <w:i/>
        </w:rPr>
        <w:t xml:space="preserve">and </w:t>
      </w:r>
      <w:proofErr w:type="spellStart"/>
      <w:r w:rsidR="00C90F8F" w:rsidRPr="00004DD1">
        <w:rPr>
          <w:i/>
        </w:rPr>
        <w:t>Fusconaria</w:t>
      </w:r>
      <w:proofErr w:type="spellEnd"/>
      <w:r w:rsidR="00C90F8F">
        <w:t xml:space="preserve"> were collected and released. In addition five taxa of snail were collected and these </w:t>
      </w:r>
      <w:r w:rsidR="00050738">
        <w:t>mollusks</w:t>
      </w:r>
      <w:r w:rsidR="00C90F8F">
        <w:t xml:space="preserve"> along with the mussel</w:t>
      </w:r>
      <w:r w:rsidR="00004DD1">
        <w:t>s</w:t>
      </w:r>
      <w:r w:rsidR="00C90F8F">
        <w:t xml:space="preserve"> reflect the</w:t>
      </w:r>
      <w:r w:rsidR="00004DD1">
        <w:t xml:space="preserve"> influence of the</w:t>
      </w:r>
      <w:r w:rsidR="00C90F8F">
        <w:t xml:space="preserve"> limestone aquifer surfacing near the Alabama Stateline.</w:t>
      </w:r>
    </w:p>
    <w:p w:rsidR="00B6504E" w:rsidRDefault="00F97823" w:rsidP="00C31E89">
      <w:pPr>
        <w:spacing w:after="0"/>
        <w:rPr>
          <w:i/>
        </w:rPr>
      </w:pPr>
      <w:proofErr w:type="spellStart"/>
      <w:r>
        <w:rPr>
          <w:i/>
        </w:rPr>
        <w:t>Periphyton</w:t>
      </w:r>
      <w:proofErr w:type="spellEnd"/>
    </w:p>
    <w:p w:rsidR="00CE738F" w:rsidRPr="00261790" w:rsidRDefault="00F51C61" w:rsidP="00C31E89">
      <w:pPr>
        <w:spacing w:after="0"/>
        <w:contextualSpacing/>
        <w:rPr>
          <w:color w:val="000000" w:themeColor="text1"/>
          <w:sz w:val="20"/>
          <w:szCs w:val="20"/>
        </w:rPr>
      </w:pPr>
      <w:r w:rsidRPr="00B84949">
        <w:t xml:space="preserve">Attached algae were abundant </w:t>
      </w:r>
      <w:r w:rsidR="004700D6" w:rsidRPr="00B84949">
        <w:t>on</w:t>
      </w:r>
      <w:r w:rsidRPr="00B84949">
        <w:t xml:space="preserve"> the stream</w:t>
      </w:r>
      <w:r w:rsidR="004700D6" w:rsidRPr="00B84949">
        <w:t xml:space="preserve"> substrates</w:t>
      </w:r>
      <w:r w:rsidRPr="00B84949">
        <w:t xml:space="preserve">. </w:t>
      </w:r>
      <w:r w:rsidR="00F212F2" w:rsidRPr="00B84949">
        <w:t xml:space="preserve">The </w:t>
      </w:r>
      <w:proofErr w:type="spellStart"/>
      <w:r w:rsidRPr="00B84949">
        <w:t>periphyton</w:t>
      </w:r>
      <w:proofErr w:type="spellEnd"/>
      <w:r w:rsidR="00F212F2" w:rsidRPr="00B84949">
        <w:t xml:space="preserve"> consisted of</w:t>
      </w:r>
      <w:r w:rsidRPr="00B84949">
        <w:t xml:space="preserve"> filamentous green and</w:t>
      </w:r>
      <w:r w:rsidR="00F40AA6" w:rsidRPr="00B84949">
        <w:t xml:space="preserve"> </w:t>
      </w:r>
      <w:proofErr w:type="spellStart"/>
      <w:r w:rsidR="00F40AA6" w:rsidRPr="00B84949">
        <w:t>cyanobacteria</w:t>
      </w:r>
      <w:proofErr w:type="spellEnd"/>
      <w:r w:rsidR="00F40AA6" w:rsidRPr="00B84949">
        <w:t xml:space="preserve"> (blue-green algae)</w:t>
      </w:r>
      <w:r w:rsidR="00F212F2" w:rsidRPr="00B84949">
        <w:t xml:space="preserve"> </w:t>
      </w:r>
      <w:r w:rsidR="006459EB" w:rsidRPr="00B84949">
        <w:t>with</w:t>
      </w:r>
      <w:r w:rsidR="00F40AA6" w:rsidRPr="00B84949">
        <w:t xml:space="preserve"> diatoms (Figure 3).</w:t>
      </w:r>
      <w:r w:rsidR="00F212F2" w:rsidRPr="00B84949">
        <w:rPr>
          <w:color w:val="000000" w:themeColor="text1"/>
        </w:rPr>
        <w:t xml:space="preserve"> </w:t>
      </w:r>
      <w:r w:rsidR="00DE48F3" w:rsidRPr="00B84949">
        <w:rPr>
          <w:color w:val="000000" w:themeColor="text1"/>
        </w:rPr>
        <w:t xml:space="preserve"> </w:t>
      </w:r>
      <w:r w:rsidR="00DB3A1A" w:rsidRPr="00B84949">
        <w:rPr>
          <w:color w:val="000000" w:themeColor="text1"/>
        </w:rPr>
        <w:t>Low flow conditions (~1</w:t>
      </w:r>
      <w:r w:rsidR="008157C6" w:rsidRPr="00B84949">
        <w:rPr>
          <w:color w:val="000000" w:themeColor="text1"/>
        </w:rPr>
        <w:t>7</w:t>
      </w:r>
      <w:r w:rsidR="00DB3A1A" w:rsidRPr="00B84949">
        <w:rPr>
          <w:color w:val="000000" w:themeColor="text1"/>
        </w:rPr>
        <w:t xml:space="preserve">0 CFS) </w:t>
      </w:r>
      <w:r w:rsidR="008157C6" w:rsidRPr="00B84949">
        <w:rPr>
          <w:color w:val="000000" w:themeColor="text1"/>
        </w:rPr>
        <w:t xml:space="preserve">below the Seven-Day Ten-Year Low (~190 CFS) </w:t>
      </w:r>
      <w:r w:rsidR="00DB3A1A" w:rsidRPr="00B84949">
        <w:rPr>
          <w:color w:val="000000" w:themeColor="text1"/>
        </w:rPr>
        <w:t>were measured by the USGS Milligan gage</w:t>
      </w:r>
      <w:r w:rsidR="008157C6" w:rsidRPr="00B84949">
        <w:rPr>
          <w:color w:val="000000" w:themeColor="text1"/>
        </w:rPr>
        <w:t xml:space="preserve"> </w:t>
      </w:r>
      <w:r w:rsidR="00345460" w:rsidRPr="00B84949">
        <w:rPr>
          <w:color w:val="000000" w:themeColor="text1"/>
        </w:rPr>
        <w:t xml:space="preserve">at Highway 90 </w:t>
      </w:r>
      <w:r w:rsidR="008157C6" w:rsidRPr="00B84949">
        <w:rPr>
          <w:color w:val="000000" w:themeColor="text1"/>
        </w:rPr>
        <w:t>on July 23, 2002</w:t>
      </w:r>
      <w:r w:rsidR="00DB3A1A" w:rsidRPr="00B84949">
        <w:rPr>
          <w:color w:val="000000" w:themeColor="text1"/>
        </w:rPr>
        <w:t xml:space="preserve">. </w:t>
      </w:r>
      <w:r w:rsidR="00C47F01" w:rsidRPr="00B84949">
        <w:rPr>
          <w:color w:val="000000" w:themeColor="text1"/>
        </w:rPr>
        <w:t xml:space="preserve">The Median Daily </w:t>
      </w:r>
      <w:proofErr w:type="spellStart"/>
      <w:r w:rsidR="00C47F01" w:rsidRPr="00B84949">
        <w:rPr>
          <w:color w:val="000000" w:themeColor="text1"/>
        </w:rPr>
        <w:t>Streamflow</w:t>
      </w:r>
      <w:proofErr w:type="spellEnd"/>
      <w:r w:rsidR="00C47F01" w:rsidRPr="00B84949">
        <w:rPr>
          <w:color w:val="000000" w:themeColor="text1"/>
        </w:rPr>
        <w:t xml:space="preserve"> based on 57 years of record was ~600 CFS.</w:t>
      </w:r>
      <w:r w:rsidR="00C47F01" w:rsidRPr="00261790">
        <w:rPr>
          <w:color w:val="000000" w:themeColor="text1"/>
          <w:sz w:val="20"/>
          <w:szCs w:val="20"/>
        </w:rPr>
        <w:t xml:space="preserve"> </w:t>
      </w:r>
      <w:r w:rsidR="004700D6" w:rsidRPr="00B84949">
        <w:rPr>
          <w:color w:val="000000" w:themeColor="text1"/>
        </w:rPr>
        <w:t>The low</w:t>
      </w:r>
      <w:r w:rsidR="00C47F01" w:rsidRPr="00B84949">
        <w:rPr>
          <w:color w:val="000000" w:themeColor="text1"/>
        </w:rPr>
        <w:t xml:space="preserve"> stream</w:t>
      </w:r>
      <w:r w:rsidR="004700D6" w:rsidRPr="00B84949">
        <w:rPr>
          <w:color w:val="000000" w:themeColor="text1"/>
        </w:rPr>
        <w:t xml:space="preserve"> flow </w:t>
      </w:r>
      <w:r w:rsidR="00D30449" w:rsidRPr="00B84949">
        <w:rPr>
          <w:color w:val="000000" w:themeColor="text1"/>
        </w:rPr>
        <w:t>may</w:t>
      </w:r>
      <w:r w:rsidR="004700D6" w:rsidRPr="00B84949">
        <w:rPr>
          <w:color w:val="000000" w:themeColor="text1"/>
        </w:rPr>
        <w:t xml:space="preserve"> increase nutrient concentration</w:t>
      </w:r>
      <w:r w:rsidR="00321759" w:rsidRPr="00B84949">
        <w:rPr>
          <w:color w:val="000000" w:themeColor="text1"/>
        </w:rPr>
        <w:t>s</w:t>
      </w:r>
      <w:r w:rsidR="00C47F01" w:rsidRPr="00B84949">
        <w:rPr>
          <w:color w:val="000000" w:themeColor="text1"/>
        </w:rPr>
        <w:t xml:space="preserve"> that </w:t>
      </w:r>
      <w:r w:rsidR="00450906" w:rsidRPr="00B84949">
        <w:rPr>
          <w:color w:val="000000" w:themeColor="text1"/>
        </w:rPr>
        <w:t>c</w:t>
      </w:r>
      <w:r w:rsidR="00C47F01" w:rsidRPr="00B84949">
        <w:rPr>
          <w:color w:val="000000" w:themeColor="text1"/>
        </w:rPr>
        <w:t>ould stimulate algal growth by limiting dilution</w:t>
      </w:r>
      <w:r w:rsidR="004700D6" w:rsidRPr="00B84949">
        <w:rPr>
          <w:color w:val="000000" w:themeColor="text1"/>
        </w:rPr>
        <w:t xml:space="preserve"> </w:t>
      </w:r>
      <w:r w:rsidR="00C47F01" w:rsidRPr="00B84949">
        <w:rPr>
          <w:color w:val="000000" w:themeColor="text1"/>
        </w:rPr>
        <w:t>of</w:t>
      </w:r>
      <w:r w:rsidR="004700D6" w:rsidRPr="00B84949">
        <w:rPr>
          <w:color w:val="000000" w:themeColor="text1"/>
        </w:rPr>
        <w:t xml:space="preserve"> </w:t>
      </w:r>
      <w:r w:rsidR="00D01F36" w:rsidRPr="00B84949">
        <w:rPr>
          <w:color w:val="000000" w:themeColor="text1"/>
        </w:rPr>
        <w:t xml:space="preserve">local </w:t>
      </w:r>
      <w:r w:rsidR="004700D6" w:rsidRPr="00B84949">
        <w:rPr>
          <w:color w:val="000000" w:themeColor="text1"/>
        </w:rPr>
        <w:t>agricultural and urban nonpoint source runoff</w:t>
      </w:r>
      <w:r w:rsidR="00C47F01" w:rsidRPr="00B84949">
        <w:rPr>
          <w:color w:val="000000" w:themeColor="text1"/>
        </w:rPr>
        <w:t>.</w:t>
      </w:r>
      <w:r w:rsidR="00C47F01" w:rsidRPr="00261790">
        <w:rPr>
          <w:color w:val="000000" w:themeColor="text1"/>
          <w:sz w:val="20"/>
          <w:szCs w:val="20"/>
        </w:rPr>
        <w:t xml:space="preserve"> </w:t>
      </w:r>
      <w:r w:rsidR="00C21679" w:rsidRPr="00261790">
        <w:rPr>
          <w:color w:val="000000" w:themeColor="text1"/>
          <w:sz w:val="20"/>
          <w:szCs w:val="20"/>
        </w:rPr>
        <w:t xml:space="preserve">Some </w:t>
      </w:r>
      <w:r w:rsidR="00034848" w:rsidRPr="00261790">
        <w:rPr>
          <w:color w:val="000000" w:themeColor="text1"/>
          <w:sz w:val="20"/>
          <w:szCs w:val="20"/>
        </w:rPr>
        <w:t>growth of algae</w:t>
      </w:r>
      <w:r w:rsidR="00D74E9D" w:rsidRPr="00261790">
        <w:rPr>
          <w:color w:val="000000" w:themeColor="text1"/>
          <w:sz w:val="20"/>
          <w:szCs w:val="20"/>
        </w:rPr>
        <w:t xml:space="preserve"> </w:t>
      </w:r>
      <w:r w:rsidR="00034848" w:rsidRPr="00261790">
        <w:rPr>
          <w:color w:val="000000" w:themeColor="text1"/>
          <w:sz w:val="20"/>
          <w:szCs w:val="20"/>
        </w:rPr>
        <w:t xml:space="preserve">(typically </w:t>
      </w:r>
      <w:r w:rsidR="00C21679" w:rsidRPr="00261790">
        <w:rPr>
          <w:color w:val="000000" w:themeColor="text1"/>
          <w:sz w:val="20"/>
          <w:szCs w:val="20"/>
        </w:rPr>
        <w:t>diatoms</w:t>
      </w:r>
      <w:r w:rsidR="00034848" w:rsidRPr="00261790">
        <w:rPr>
          <w:color w:val="000000" w:themeColor="text1"/>
          <w:sz w:val="20"/>
          <w:szCs w:val="20"/>
        </w:rPr>
        <w:t>)</w:t>
      </w:r>
      <w:r w:rsidR="00C21679" w:rsidRPr="00261790">
        <w:rPr>
          <w:color w:val="000000" w:themeColor="text1"/>
          <w:sz w:val="20"/>
          <w:szCs w:val="20"/>
        </w:rPr>
        <w:t xml:space="preserve"> is expected</w:t>
      </w:r>
      <w:r w:rsidR="00034848" w:rsidRPr="00261790">
        <w:rPr>
          <w:color w:val="000000" w:themeColor="text1"/>
          <w:sz w:val="20"/>
          <w:szCs w:val="20"/>
        </w:rPr>
        <w:t xml:space="preserve"> in a fully </w:t>
      </w:r>
      <w:r w:rsidR="008157C6" w:rsidRPr="00261790">
        <w:rPr>
          <w:color w:val="000000" w:themeColor="text1"/>
          <w:sz w:val="20"/>
          <w:szCs w:val="20"/>
        </w:rPr>
        <w:t>functioning stream</w:t>
      </w:r>
      <w:r w:rsidR="00C21679" w:rsidRPr="00261790">
        <w:rPr>
          <w:color w:val="000000" w:themeColor="text1"/>
          <w:sz w:val="20"/>
          <w:szCs w:val="20"/>
        </w:rPr>
        <w:t xml:space="preserve">, but </w:t>
      </w:r>
      <w:r w:rsidR="005C72B6" w:rsidRPr="00261790">
        <w:rPr>
          <w:color w:val="000000" w:themeColor="text1"/>
          <w:sz w:val="20"/>
          <w:szCs w:val="20"/>
        </w:rPr>
        <w:t xml:space="preserve">an over abundance </w:t>
      </w:r>
      <w:r w:rsidR="00C21679" w:rsidRPr="00261790">
        <w:rPr>
          <w:color w:val="000000" w:themeColor="text1"/>
          <w:sz w:val="20"/>
          <w:szCs w:val="20"/>
        </w:rPr>
        <w:t xml:space="preserve">of algae </w:t>
      </w:r>
      <w:r w:rsidR="00034848" w:rsidRPr="00261790">
        <w:rPr>
          <w:color w:val="000000" w:themeColor="text1"/>
          <w:sz w:val="20"/>
          <w:szCs w:val="20"/>
        </w:rPr>
        <w:t>(especially filamentous algae)</w:t>
      </w:r>
      <w:r w:rsidR="000779F2" w:rsidRPr="00261790">
        <w:rPr>
          <w:color w:val="000000" w:themeColor="text1"/>
          <w:sz w:val="20"/>
          <w:szCs w:val="20"/>
        </w:rPr>
        <w:t xml:space="preserve"> </w:t>
      </w:r>
      <w:r w:rsidR="00034848" w:rsidRPr="00261790">
        <w:rPr>
          <w:color w:val="000000" w:themeColor="text1"/>
          <w:sz w:val="20"/>
          <w:szCs w:val="20"/>
        </w:rPr>
        <w:t xml:space="preserve">may </w:t>
      </w:r>
      <w:r w:rsidR="00C21679" w:rsidRPr="00261790">
        <w:rPr>
          <w:color w:val="000000" w:themeColor="text1"/>
          <w:sz w:val="20"/>
          <w:szCs w:val="20"/>
        </w:rPr>
        <w:t xml:space="preserve">reduce habitat quality </w:t>
      </w:r>
      <w:r w:rsidR="00034848" w:rsidRPr="00261790">
        <w:rPr>
          <w:color w:val="000000" w:themeColor="text1"/>
          <w:sz w:val="20"/>
          <w:szCs w:val="20"/>
        </w:rPr>
        <w:t xml:space="preserve">(from smothering) </w:t>
      </w:r>
      <w:r w:rsidR="00C21679" w:rsidRPr="00261790">
        <w:rPr>
          <w:color w:val="000000" w:themeColor="text1"/>
          <w:sz w:val="20"/>
          <w:szCs w:val="20"/>
        </w:rPr>
        <w:t xml:space="preserve">and </w:t>
      </w:r>
      <w:r w:rsidR="00034848" w:rsidRPr="00261790">
        <w:rPr>
          <w:color w:val="000000" w:themeColor="text1"/>
          <w:sz w:val="20"/>
          <w:szCs w:val="20"/>
        </w:rPr>
        <w:t xml:space="preserve">lead to excess organic matter production (and decomposition), which can harm </w:t>
      </w:r>
      <w:r w:rsidR="00C21679" w:rsidRPr="00261790">
        <w:rPr>
          <w:color w:val="000000" w:themeColor="text1"/>
          <w:sz w:val="20"/>
          <w:szCs w:val="20"/>
        </w:rPr>
        <w:t>fish and invertebrates</w:t>
      </w:r>
      <w:r w:rsidR="00DE48F3" w:rsidRPr="00261790">
        <w:rPr>
          <w:color w:val="000000" w:themeColor="text1"/>
          <w:sz w:val="20"/>
          <w:szCs w:val="20"/>
        </w:rPr>
        <w:t>.</w:t>
      </w:r>
    </w:p>
    <w:p w:rsidR="00D30449" w:rsidRPr="00261790" w:rsidRDefault="00F40AA6" w:rsidP="00D30449">
      <w:pPr>
        <w:spacing w:after="0"/>
        <w:contextualSpacing/>
        <w:rPr>
          <w:color w:val="000000" w:themeColor="text1"/>
          <w:sz w:val="20"/>
          <w:szCs w:val="20"/>
        </w:rPr>
      </w:pPr>
      <w:r w:rsidRPr="00261790">
        <w:rPr>
          <w:noProof/>
          <w:color w:val="FF0000"/>
          <w:sz w:val="20"/>
          <w:szCs w:val="20"/>
        </w:rPr>
        <w:drawing>
          <wp:inline distT="0" distB="0" distL="0" distR="0">
            <wp:extent cx="3017520" cy="2263140"/>
            <wp:effectExtent l="19050" t="0" r="0" b="0"/>
            <wp:docPr id="1" name="Picture 1" descr="O:\Watershed\BiologyLab\BioPhotos\Yellow River\MVC-013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Watershed\BiologyLab\BioPhotos\Yellow River\MVC-013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26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449" w:rsidRPr="00D30449">
        <w:rPr>
          <w:b/>
          <w:color w:val="000000" w:themeColor="text1"/>
          <w:sz w:val="20"/>
          <w:szCs w:val="20"/>
        </w:rPr>
        <w:t xml:space="preserve"> </w:t>
      </w:r>
      <w:proofErr w:type="gramStart"/>
      <w:r w:rsidR="00D30449" w:rsidRPr="00261790">
        <w:rPr>
          <w:b/>
          <w:color w:val="000000" w:themeColor="text1"/>
          <w:sz w:val="20"/>
          <w:szCs w:val="20"/>
        </w:rPr>
        <w:t>Figure 3.</w:t>
      </w:r>
      <w:proofErr w:type="gramEnd"/>
      <w:r w:rsidR="00D30449" w:rsidRPr="00261790">
        <w:rPr>
          <w:b/>
          <w:color w:val="000000" w:themeColor="text1"/>
          <w:sz w:val="20"/>
          <w:szCs w:val="20"/>
        </w:rPr>
        <w:t xml:space="preserve">  Attached algae on submerged woody material.</w:t>
      </w:r>
    </w:p>
    <w:p w:rsidR="00D01F36" w:rsidRDefault="00D01F36" w:rsidP="005A747F">
      <w:pPr>
        <w:spacing w:after="0"/>
        <w:contextualSpacing/>
        <w:rPr>
          <w:sz w:val="20"/>
          <w:szCs w:val="20"/>
        </w:rPr>
      </w:pPr>
    </w:p>
    <w:p w:rsidR="005A747F" w:rsidRPr="005C5A74" w:rsidRDefault="00450906" w:rsidP="005A747F">
      <w:pPr>
        <w:spacing w:after="0"/>
        <w:contextualSpacing/>
        <w:rPr>
          <w:sz w:val="20"/>
          <w:szCs w:val="20"/>
        </w:rPr>
      </w:pPr>
      <w:r w:rsidRPr="005C5A74">
        <w:rPr>
          <w:sz w:val="20"/>
          <w:szCs w:val="20"/>
        </w:rPr>
        <w:t>This Yellow River site had the highest BioRecon biometric</w:t>
      </w:r>
      <w:r w:rsidR="008F1D43" w:rsidRPr="005C5A74">
        <w:rPr>
          <w:sz w:val="20"/>
          <w:szCs w:val="20"/>
        </w:rPr>
        <w:t>s for Total Taxa in Florida (</w:t>
      </w:r>
      <w:r w:rsidR="00BA41DE" w:rsidRPr="005C5A74">
        <w:rPr>
          <w:sz w:val="20"/>
          <w:szCs w:val="20"/>
        </w:rPr>
        <w:t>as of May 2012).</w:t>
      </w:r>
      <w:r w:rsidR="008F1D43" w:rsidRPr="005C5A74">
        <w:rPr>
          <w:sz w:val="20"/>
          <w:szCs w:val="20"/>
        </w:rPr>
        <w:t xml:space="preserve"> </w:t>
      </w:r>
      <w:r w:rsidR="00BA41DE" w:rsidRPr="005C5A74">
        <w:rPr>
          <w:sz w:val="20"/>
          <w:szCs w:val="20"/>
        </w:rPr>
        <w:t>It had</w:t>
      </w:r>
      <w:r w:rsidR="00D01F36" w:rsidRPr="005C5A74">
        <w:rPr>
          <w:sz w:val="20"/>
          <w:szCs w:val="20"/>
        </w:rPr>
        <w:t xml:space="preserve"> similar </w:t>
      </w:r>
      <w:r w:rsidR="004A435D" w:rsidRPr="005C5A74">
        <w:rPr>
          <w:sz w:val="20"/>
          <w:szCs w:val="20"/>
        </w:rPr>
        <w:t>s</w:t>
      </w:r>
      <w:r w:rsidR="00D01F36" w:rsidRPr="005C5A74">
        <w:rPr>
          <w:sz w:val="20"/>
          <w:szCs w:val="20"/>
        </w:rPr>
        <w:t xml:space="preserve">cores </w:t>
      </w:r>
      <w:r w:rsidR="004A435D" w:rsidRPr="005C5A74">
        <w:rPr>
          <w:sz w:val="20"/>
          <w:szCs w:val="20"/>
        </w:rPr>
        <w:t>to Alaqua</w:t>
      </w:r>
      <w:r w:rsidR="00BA41DE" w:rsidRPr="005C5A74">
        <w:rPr>
          <w:sz w:val="20"/>
          <w:szCs w:val="20"/>
        </w:rPr>
        <w:t xml:space="preserve"> Creek Forest Oak Road and Pond Creek Arcadia Mill </w:t>
      </w:r>
      <w:r w:rsidR="008F1D43" w:rsidRPr="005C5A74">
        <w:rPr>
          <w:sz w:val="20"/>
          <w:szCs w:val="20"/>
        </w:rPr>
        <w:t xml:space="preserve">for </w:t>
      </w:r>
      <w:r w:rsidR="00BD4F16" w:rsidRPr="005C5A74">
        <w:rPr>
          <w:sz w:val="20"/>
          <w:szCs w:val="20"/>
        </w:rPr>
        <w:t xml:space="preserve">highest </w:t>
      </w:r>
      <w:r w:rsidR="008F1D43" w:rsidRPr="005C5A74">
        <w:rPr>
          <w:sz w:val="20"/>
          <w:szCs w:val="20"/>
        </w:rPr>
        <w:t>FI and EPT</w:t>
      </w:r>
      <w:r w:rsidR="00D01F36" w:rsidRPr="005C5A74">
        <w:rPr>
          <w:sz w:val="20"/>
          <w:szCs w:val="20"/>
        </w:rPr>
        <w:t xml:space="preserve"> in Florida</w:t>
      </w:r>
      <w:r w:rsidR="008F1D43" w:rsidRPr="005C5A74">
        <w:rPr>
          <w:sz w:val="20"/>
          <w:szCs w:val="20"/>
        </w:rPr>
        <w:t xml:space="preserve">. </w:t>
      </w:r>
      <w:r w:rsidR="008E1860" w:rsidRPr="005C5A74">
        <w:rPr>
          <w:sz w:val="20"/>
          <w:szCs w:val="20"/>
        </w:rPr>
        <w:t xml:space="preserve">Although the diversity </w:t>
      </w:r>
      <w:r w:rsidR="004A435D" w:rsidRPr="005C5A74">
        <w:rPr>
          <w:sz w:val="20"/>
          <w:szCs w:val="20"/>
        </w:rPr>
        <w:t>was</w:t>
      </w:r>
      <w:r w:rsidR="008E1860" w:rsidRPr="005C5A74">
        <w:rPr>
          <w:sz w:val="20"/>
          <w:szCs w:val="20"/>
        </w:rPr>
        <w:t xml:space="preserve"> </w:t>
      </w:r>
      <w:r w:rsidR="004E76D8" w:rsidRPr="005C5A74">
        <w:rPr>
          <w:sz w:val="20"/>
          <w:szCs w:val="20"/>
        </w:rPr>
        <w:t>excellent</w:t>
      </w:r>
      <w:r w:rsidR="008E1860" w:rsidRPr="005C5A74">
        <w:rPr>
          <w:sz w:val="20"/>
          <w:szCs w:val="20"/>
        </w:rPr>
        <w:t xml:space="preserve">, aquatic community’s productivity was low because of only a 3% available productive habitat. </w:t>
      </w:r>
      <w:r w:rsidR="008F1D43" w:rsidRPr="005C5A74">
        <w:rPr>
          <w:sz w:val="20"/>
          <w:szCs w:val="20"/>
        </w:rPr>
        <w:t xml:space="preserve">Fish (observed darters, </w:t>
      </w:r>
      <w:proofErr w:type="spellStart"/>
      <w:r w:rsidR="008F1D43" w:rsidRPr="005C5A74">
        <w:rPr>
          <w:sz w:val="20"/>
          <w:szCs w:val="20"/>
        </w:rPr>
        <w:t>chubsuckers</w:t>
      </w:r>
      <w:proofErr w:type="spellEnd"/>
      <w:r w:rsidR="008F1D43" w:rsidRPr="005C5A74">
        <w:rPr>
          <w:sz w:val="20"/>
          <w:szCs w:val="20"/>
        </w:rPr>
        <w:t xml:space="preserve">, </w:t>
      </w:r>
      <w:proofErr w:type="spellStart"/>
      <w:r w:rsidR="008F1D43" w:rsidRPr="005C5A74">
        <w:rPr>
          <w:sz w:val="20"/>
          <w:szCs w:val="20"/>
        </w:rPr>
        <w:t>hogchokers</w:t>
      </w:r>
      <w:proofErr w:type="spellEnd"/>
      <w:r w:rsidR="008F1D43" w:rsidRPr="005C5A74">
        <w:rPr>
          <w:sz w:val="20"/>
          <w:szCs w:val="20"/>
        </w:rPr>
        <w:t xml:space="preserve">, </w:t>
      </w:r>
      <w:proofErr w:type="spellStart"/>
      <w:r w:rsidR="008F1D43" w:rsidRPr="005C5A74">
        <w:rPr>
          <w:sz w:val="20"/>
          <w:szCs w:val="20"/>
        </w:rPr>
        <w:t>madtoms</w:t>
      </w:r>
      <w:proofErr w:type="spellEnd"/>
      <w:r w:rsidR="008F1D43" w:rsidRPr="005C5A74">
        <w:rPr>
          <w:sz w:val="20"/>
          <w:szCs w:val="20"/>
        </w:rPr>
        <w:t>, shiners, and topminnows) were common</w:t>
      </w:r>
      <w:r w:rsidR="00CB62BB" w:rsidRPr="005C5A74">
        <w:rPr>
          <w:sz w:val="20"/>
          <w:szCs w:val="20"/>
        </w:rPr>
        <w:t xml:space="preserve"> in the limited areas of </w:t>
      </w:r>
      <w:r w:rsidR="00BD4F16" w:rsidRPr="005C5A74">
        <w:rPr>
          <w:sz w:val="20"/>
          <w:szCs w:val="20"/>
        </w:rPr>
        <w:t>woody habitats</w:t>
      </w:r>
      <w:r w:rsidR="008F1D43" w:rsidRPr="005C5A74">
        <w:rPr>
          <w:sz w:val="20"/>
          <w:szCs w:val="20"/>
        </w:rPr>
        <w:t>.</w:t>
      </w:r>
      <w:r w:rsidR="00BD4F16" w:rsidRPr="005C5A74">
        <w:rPr>
          <w:sz w:val="20"/>
          <w:szCs w:val="20"/>
        </w:rPr>
        <w:t xml:space="preserve"> Many logs (potential fish food habitats) were buried under the sand</w:t>
      </w:r>
      <w:r w:rsidR="004A435D" w:rsidRPr="005C5A74">
        <w:rPr>
          <w:sz w:val="20"/>
          <w:szCs w:val="20"/>
        </w:rPr>
        <w:t xml:space="preserve"> reducing fish productivity. </w:t>
      </w:r>
      <w:r w:rsidR="00BD4F16" w:rsidRPr="005C5A74">
        <w:rPr>
          <w:sz w:val="20"/>
          <w:szCs w:val="20"/>
        </w:rPr>
        <w:t xml:space="preserve"> </w:t>
      </w:r>
      <w:r w:rsidR="00BB267F" w:rsidRPr="005C5A74">
        <w:rPr>
          <w:sz w:val="20"/>
          <w:szCs w:val="20"/>
        </w:rPr>
        <w:t xml:space="preserve">The habitat smothering was </w:t>
      </w:r>
      <w:r w:rsidR="00CB62BB" w:rsidRPr="005C5A74">
        <w:rPr>
          <w:sz w:val="20"/>
          <w:szCs w:val="20"/>
        </w:rPr>
        <w:t>likely associated with historic erosion in the basin</w:t>
      </w:r>
      <w:r w:rsidR="000242B1" w:rsidRPr="005C5A74">
        <w:rPr>
          <w:sz w:val="20"/>
          <w:szCs w:val="20"/>
        </w:rPr>
        <w:t>.</w:t>
      </w:r>
      <w:r w:rsidR="005A747F" w:rsidRPr="005C5A74">
        <w:rPr>
          <w:sz w:val="20"/>
          <w:szCs w:val="20"/>
        </w:rPr>
        <w:t xml:space="preserve">             </w:t>
      </w:r>
    </w:p>
    <w:p w:rsidR="00CA01B8" w:rsidRPr="00B84949" w:rsidRDefault="00CA01B8" w:rsidP="00CA01B8">
      <w:pPr>
        <w:spacing w:line="200" w:lineRule="exact"/>
        <w:contextualSpacing/>
      </w:pPr>
    </w:p>
    <w:p w:rsidR="00AF4344" w:rsidRPr="00261790" w:rsidRDefault="008D6016" w:rsidP="00CA01B8">
      <w:pPr>
        <w:spacing w:line="200" w:lineRule="exact"/>
        <w:rPr>
          <w:sz w:val="20"/>
          <w:szCs w:val="20"/>
        </w:rPr>
      </w:pPr>
      <w:r w:rsidRPr="00261790">
        <w:rPr>
          <w:sz w:val="20"/>
          <w:szCs w:val="20"/>
        </w:rPr>
        <w:t xml:space="preserve">Thank you for your interest in </w:t>
      </w:r>
      <w:r w:rsidR="009E0289">
        <w:rPr>
          <w:sz w:val="20"/>
          <w:szCs w:val="20"/>
        </w:rPr>
        <w:t>conserv</w:t>
      </w:r>
      <w:r w:rsidRPr="00261790">
        <w:rPr>
          <w:sz w:val="20"/>
          <w:szCs w:val="20"/>
        </w:rPr>
        <w:t xml:space="preserve">ing the water quality of Florida’s </w:t>
      </w:r>
      <w:r w:rsidR="00597D29" w:rsidRPr="00261790">
        <w:rPr>
          <w:sz w:val="20"/>
          <w:szCs w:val="20"/>
        </w:rPr>
        <w:t>streams and rivers</w:t>
      </w:r>
      <w:r w:rsidRPr="00261790">
        <w:rPr>
          <w:sz w:val="20"/>
          <w:szCs w:val="20"/>
        </w:rPr>
        <w:t>. Please feel free to contact us if you have any questions.</w:t>
      </w:r>
    </w:p>
    <w:p w:rsidR="00FE58D7" w:rsidRPr="00331076" w:rsidRDefault="00FE58D7">
      <w:pPr>
        <w:contextualSpacing/>
        <w:rPr>
          <w:b/>
          <w:sz w:val="20"/>
          <w:szCs w:val="20"/>
        </w:rPr>
      </w:pPr>
      <w:r w:rsidRPr="00331076">
        <w:rPr>
          <w:b/>
          <w:sz w:val="20"/>
          <w:szCs w:val="20"/>
        </w:rPr>
        <w:t xml:space="preserve">Contact </w:t>
      </w:r>
      <w:r w:rsidR="00DF3968" w:rsidRPr="00331076">
        <w:rPr>
          <w:b/>
          <w:sz w:val="20"/>
          <w:szCs w:val="20"/>
        </w:rPr>
        <w:t xml:space="preserve">and resources </w:t>
      </w:r>
      <w:r w:rsidRPr="00331076">
        <w:rPr>
          <w:b/>
          <w:sz w:val="20"/>
          <w:szCs w:val="20"/>
        </w:rPr>
        <w:t>for more information</w:t>
      </w:r>
    </w:p>
    <w:p w:rsidR="00450906" w:rsidRPr="008C74E9" w:rsidRDefault="00450906" w:rsidP="00450906">
      <w:pPr>
        <w:contextualSpacing/>
        <w:rPr>
          <w:sz w:val="20"/>
          <w:szCs w:val="20"/>
        </w:rPr>
      </w:pPr>
      <w:r w:rsidRPr="008C74E9">
        <w:rPr>
          <w:sz w:val="20"/>
          <w:szCs w:val="20"/>
        </w:rPr>
        <w:t xml:space="preserve">Donald H. Ray 850 595-0636 donald.ray@dep.state.fl.us </w:t>
      </w:r>
    </w:p>
    <w:p w:rsidR="00DF3968" w:rsidRPr="00261790" w:rsidRDefault="00DF3968" w:rsidP="00DE48F3">
      <w:pPr>
        <w:spacing w:line="240" w:lineRule="auto"/>
        <w:rPr>
          <w:color w:val="FF0000"/>
          <w:sz w:val="20"/>
          <w:szCs w:val="20"/>
        </w:rPr>
      </w:pPr>
      <w:r w:rsidRPr="00261790">
        <w:rPr>
          <w:sz w:val="20"/>
          <w:szCs w:val="20"/>
        </w:rPr>
        <w:t>DEP biological assessment resources:</w:t>
      </w:r>
      <w:r w:rsidRPr="00261790">
        <w:rPr>
          <w:color w:val="FF0000"/>
          <w:sz w:val="20"/>
          <w:szCs w:val="20"/>
        </w:rPr>
        <w:t xml:space="preserve"> </w:t>
      </w:r>
      <w:hyperlink r:id="rId12" w:history="1">
        <w:r w:rsidR="002B1C4E" w:rsidRPr="00261790">
          <w:rPr>
            <w:rStyle w:val="Hyperlink"/>
            <w:sz w:val="20"/>
            <w:szCs w:val="20"/>
          </w:rPr>
          <w:t>http://www.dep.state.fl.us/water/bioassess/index.htm</w:t>
        </w:r>
      </w:hyperlink>
      <w:r w:rsidR="002B1C4E" w:rsidRPr="00261790">
        <w:rPr>
          <w:color w:val="FF0000"/>
          <w:sz w:val="20"/>
          <w:szCs w:val="20"/>
        </w:rPr>
        <w:t xml:space="preserve"> </w:t>
      </w:r>
    </w:p>
    <w:sectPr w:rsidR="00DF3968" w:rsidRPr="00261790" w:rsidSect="005E39A9">
      <w:pgSz w:w="12240" w:h="15840"/>
      <w:pgMar w:top="1008" w:right="1008" w:bottom="1008" w:left="1008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337E6"/>
    <w:multiLevelType w:val="hybridMultilevel"/>
    <w:tmpl w:val="3F2E554E"/>
    <w:lvl w:ilvl="0" w:tplc="5434A2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32109A"/>
    <w:multiLevelType w:val="hybridMultilevel"/>
    <w:tmpl w:val="7170627C"/>
    <w:lvl w:ilvl="0" w:tplc="5BE48E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627F22"/>
    <w:rsid w:val="00003DB6"/>
    <w:rsid w:val="00004DD1"/>
    <w:rsid w:val="000242B1"/>
    <w:rsid w:val="0003273E"/>
    <w:rsid w:val="00034848"/>
    <w:rsid w:val="00050738"/>
    <w:rsid w:val="00053DAE"/>
    <w:rsid w:val="000779F2"/>
    <w:rsid w:val="000D25AC"/>
    <w:rsid w:val="000D45A7"/>
    <w:rsid w:val="000F026B"/>
    <w:rsid w:val="000F2631"/>
    <w:rsid w:val="00100CAF"/>
    <w:rsid w:val="00102CF4"/>
    <w:rsid w:val="00124E81"/>
    <w:rsid w:val="00134ED0"/>
    <w:rsid w:val="001478E4"/>
    <w:rsid w:val="0015355D"/>
    <w:rsid w:val="001762D6"/>
    <w:rsid w:val="00193446"/>
    <w:rsid w:val="001D6AA0"/>
    <w:rsid w:val="001E4EC2"/>
    <w:rsid w:val="0021056E"/>
    <w:rsid w:val="00212E2C"/>
    <w:rsid w:val="002318B7"/>
    <w:rsid w:val="00243D9B"/>
    <w:rsid w:val="00251353"/>
    <w:rsid w:val="002572F8"/>
    <w:rsid w:val="00261790"/>
    <w:rsid w:val="002B1C4E"/>
    <w:rsid w:val="002C3FA3"/>
    <w:rsid w:val="002D5EF6"/>
    <w:rsid w:val="00321759"/>
    <w:rsid w:val="00331076"/>
    <w:rsid w:val="00334FD1"/>
    <w:rsid w:val="003376A5"/>
    <w:rsid w:val="00344EF0"/>
    <w:rsid w:val="00345460"/>
    <w:rsid w:val="003539DB"/>
    <w:rsid w:val="00373CFC"/>
    <w:rsid w:val="00393B9A"/>
    <w:rsid w:val="003A70EE"/>
    <w:rsid w:val="003B43A5"/>
    <w:rsid w:val="003B7AB5"/>
    <w:rsid w:val="003D7F12"/>
    <w:rsid w:val="003E0105"/>
    <w:rsid w:val="003E2260"/>
    <w:rsid w:val="003E2436"/>
    <w:rsid w:val="003E325B"/>
    <w:rsid w:val="003E53C7"/>
    <w:rsid w:val="003F07CE"/>
    <w:rsid w:val="0041235A"/>
    <w:rsid w:val="004265E6"/>
    <w:rsid w:val="00427F47"/>
    <w:rsid w:val="00435AD7"/>
    <w:rsid w:val="00437611"/>
    <w:rsid w:val="00450906"/>
    <w:rsid w:val="00464631"/>
    <w:rsid w:val="00466D2F"/>
    <w:rsid w:val="004700D6"/>
    <w:rsid w:val="00474696"/>
    <w:rsid w:val="00483A6D"/>
    <w:rsid w:val="00495D3A"/>
    <w:rsid w:val="004A3EF8"/>
    <w:rsid w:val="004A435D"/>
    <w:rsid w:val="004D470E"/>
    <w:rsid w:val="004D5712"/>
    <w:rsid w:val="004E76D8"/>
    <w:rsid w:val="0050744B"/>
    <w:rsid w:val="00507B35"/>
    <w:rsid w:val="00512E47"/>
    <w:rsid w:val="0051584C"/>
    <w:rsid w:val="005256B8"/>
    <w:rsid w:val="00531D96"/>
    <w:rsid w:val="00542C78"/>
    <w:rsid w:val="00567227"/>
    <w:rsid w:val="00570653"/>
    <w:rsid w:val="00571A57"/>
    <w:rsid w:val="00577512"/>
    <w:rsid w:val="00597D29"/>
    <w:rsid w:val="005A6EA1"/>
    <w:rsid w:val="005A747F"/>
    <w:rsid w:val="005B69E4"/>
    <w:rsid w:val="005B7683"/>
    <w:rsid w:val="005C5A74"/>
    <w:rsid w:val="005C72B6"/>
    <w:rsid w:val="005E26E8"/>
    <w:rsid w:val="005E341E"/>
    <w:rsid w:val="005E39A9"/>
    <w:rsid w:val="006016D1"/>
    <w:rsid w:val="0061664C"/>
    <w:rsid w:val="00627819"/>
    <w:rsid w:val="00627F22"/>
    <w:rsid w:val="0063577D"/>
    <w:rsid w:val="00642839"/>
    <w:rsid w:val="006459EB"/>
    <w:rsid w:val="00671CFC"/>
    <w:rsid w:val="00677F28"/>
    <w:rsid w:val="00681984"/>
    <w:rsid w:val="006963CF"/>
    <w:rsid w:val="006E52D8"/>
    <w:rsid w:val="006F3238"/>
    <w:rsid w:val="007220DE"/>
    <w:rsid w:val="007357F4"/>
    <w:rsid w:val="007668D0"/>
    <w:rsid w:val="007807AA"/>
    <w:rsid w:val="00781494"/>
    <w:rsid w:val="00785446"/>
    <w:rsid w:val="00791206"/>
    <w:rsid w:val="00794C1B"/>
    <w:rsid w:val="007A2025"/>
    <w:rsid w:val="007E31E3"/>
    <w:rsid w:val="008109C9"/>
    <w:rsid w:val="00812D37"/>
    <w:rsid w:val="00814EEC"/>
    <w:rsid w:val="008157C6"/>
    <w:rsid w:val="008278ED"/>
    <w:rsid w:val="0085015E"/>
    <w:rsid w:val="0089205F"/>
    <w:rsid w:val="008D6016"/>
    <w:rsid w:val="008E1860"/>
    <w:rsid w:val="008E1976"/>
    <w:rsid w:val="008E7A53"/>
    <w:rsid w:val="008F1D43"/>
    <w:rsid w:val="009006B7"/>
    <w:rsid w:val="00913274"/>
    <w:rsid w:val="00920DC0"/>
    <w:rsid w:val="00920E3D"/>
    <w:rsid w:val="0096545F"/>
    <w:rsid w:val="009736B6"/>
    <w:rsid w:val="00982C5A"/>
    <w:rsid w:val="00986237"/>
    <w:rsid w:val="009C122E"/>
    <w:rsid w:val="009D2141"/>
    <w:rsid w:val="009E0289"/>
    <w:rsid w:val="009E1FF5"/>
    <w:rsid w:val="00A143AD"/>
    <w:rsid w:val="00A14EED"/>
    <w:rsid w:val="00A15863"/>
    <w:rsid w:val="00A37682"/>
    <w:rsid w:val="00A468D7"/>
    <w:rsid w:val="00A703C4"/>
    <w:rsid w:val="00A75208"/>
    <w:rsid w:val="00A846B1"/>
    <w:rsid w:val="00AC3678"/>
    <w:rsid w:val="00AC4DF1"/>
    <w:rsid w:val="00AC5B35"/>
    <w:rsid w:val="00AD406C"/>
    <w:rsid w:val="00AF037F"/>
    <w:rsid w:val="00AF4344"/>
    <w:rsid w:val="00B03638"/>
    <w:rsid w:val="00B1021C"/>
    <w:rsid w:val="00B244C6"/>
    <w:rsid w:val="00B6504E"/>
    <w:rsid w:val="00B7263A"/>
    <w:rsid w:val="00B84949"/>
    <w:rsid w:val="00B85F8F"/>
    <w:rsid w:val="00BA41DE"/>
    <w:rsid w:val="00BA4C9A"/>
    <w:rsid w:val="00BB267F"/>
    <w:rsid w:val="00BD4F16"/>
    <w:rsid w:val="00BE126F"/>
    <w:rsid w:val="00C06612"/>
    <w:rsid w:val="00C21679"/>
    <w:rsid w:val="00C274FE"/>
    <w:rsid w:val="00C31E89"/>
    <w:rsid w:val="00C41242"/>
    <w:rsid w:val="00C47F01"/>
    <w:rsid w:val="00C62971"/>
    <w:rsid w:val="00C72889"/>
    <w:rsid w:val="00C74C21"/>
    <w:rsid w:val="00C90F8F"/>
    <w:rsid w:val="00CA01B8"/>
    <w:rsid w:val="00CB62BB"/>
    <w:rsid w:val="00CC2494"/>
    <w:rsid w:val="00CE738F"/>
    <w:rsid w:val="00CF4815"/>
    <w:rsid w:val="00CF5DC6"/>
    <w:rsid w:val="00D01F36"/>
    <w:rsid w:val="00D07260"/>
    <w:rsid w:val="00D139B2"/>
    <w:rsid w:val="00D30449"/>
    <w:rsid w:val="00D40E42"/>
    <w:rsid w:val="00D4158D"/>
    <w:rsid w:val="00D7021D"/>
    <w:rsid w:val="00D74E9D"/>
    <w:rsid w:val="00DB3A1A"/>
    <w:rsid w:val="00DB4E89"/>
    <w:rsid w:val="00DC695A"/>
    <w:rsid w:val="00DD6BC7"/>
    <w:rsid w:val="00DE48F3"/>
    <w:rsid w:val="00DF3968"/>
    <w:rsid w:val="00E05EF2"/>
    <w:rsid w:val="00E07F85"/>
    <w:rsid w:val="00E10F4A"/>
    <w:rsid w:val="00E113F3"/>
    <w:rsid w:val="00E17611"/>
    <w:rsid w:val="00E27A8D"/>
    <w:rsid w:val="00E53FF0"/>
    <w:rsid w:val="00E601E8"/>
    <w:rsid w:val="00E6031C"/>
    <w:rsid w:val="00E76D10"/>
    <w:rsid w:val="00E85614"/>
    <w:rsid w:val="00E864E9"/>
    <w:rsid w:val="00E9323F"/>
    <w:rsid w:val="00E950DD"/>
    <w:rsid w:val="00EB0CA8"/>
    <w:rsid w:val="00EB34AA"/>
    <w:rsid w:val="00EF56B7"/>
    <w:rsid w:val="00F07603"/>
    <w:rsid w:val="00F212F2"/>
    <w:rsid w:val="00F24D97"/>
    <w:rsid w:val="00F33363"/>
    <w:rsid w:val="00F40AA6"/>
    <w:rsid w:val="00F51C61"/>
    <w:rsid w:val="00F55ABF"/>
    <w:rsid w:val="00F822B3"/>
    <w:rsid w:val="00F833FE"/>
    <w:rsid w:val="00F97823"/>
    <w:rsid w:val="00F97C3D"/>
    <w:rsid w:val="00FB1734"/>
    <w:rsid w:val="00FB4EF1"/>
    <w:rsid w:val="00FC3922"/>
    <w:rsid w:val="00FE5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7F2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3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05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912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12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12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12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1206"/>
    <w:rPr>
      <w:b/>
      <w:bCs/>
    </w:rPr>
  </w:style>
  <w:style w:type="paragraph" w:styleId="ListParagraph">
    <w:name w:val="List Paragraph"/>
    <w:basedOn w:val="Normal"/>
    <w:uiPriority w:val="34"/>
    <w:qFormat/>
    <w:rsid w:val="00393B9A"/>
    <w:pPr>
      <w:ind w:left="720"/>
      <w:contextualSpacing/>
    </w:pPr>
  </w:style>
  <w:style w:type="paragraph" w:customStyle="1" w:styleId="Default">
    <w:name w:val="Default"/>
    <w:rsid w:val="009862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p.state.fl.us/water/sas/sop/index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dep.state.fl.us/water/bioassess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www.dep.state.fl.us/water/sas/qa/index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1469</Words>
  <Characters>8377</Characters>
  <Application>Microsoft Office Word</Application>
  <DocSecurity>4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FDEP-SAS</Company>
  <LinksUpToDate>false</LinksUpToDate>
  <CharactersWithSpaces>9827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LDSUSER</dc:creator>
  <cp:lastModifiedBy>hartshorn_b</cp:lastModifiedBy>
  <cp:revision>2</cp:revision>
  <dcterms:created xsi:type="dcterms:W3CDTF">2012-06-21T12:33:00Z</dcterms:created>
  <dcterms:modified xsi:type="dcterms:W3CDTF">2012-06-21T12:33:00Z</dcterms:modified>
</cp:coreProperties>
</file>