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B02" w:rsidRDefault="006E1077" w:rsidP="00F14394">
      <w:pPr>
        <w:jc w:val="center"/>
        <w:rPr>
          <w:rFonts w:ascii="Times New Roman" w:hAnsi="Times New Roman" w:cs="Times New Roman"/>
          <w:b/>
          <w:color w:val="1F497D" w:themeColor="text2"/>
          <w:sz w:val="36"/>
          <w:szCs w:val="36"/>
        </w:rPr>
      </w:pPr>
      <w:r w:rsidRPr="00436992">
        <w:rPr>
          <w:rFonts w:ascii="Times New Roman" w:hAnsi="Times New Roman" w:cs="Times New Roman"/>
          <w:noProof/>
        </w:rPr>
        <w:drawing>
          <wp:anchor distT="0" distB="0" distL="114300" distR="114300" simplePos="0" relativeHeight="251659264" behindDoc="0" locked="0" layoutInCell="1" allowOverlap="1" wp14:anchorId="0D64177D" wp14:editId="53E5DD71">
            <wp:simplePos x="0" y="0"/>
            <wp:positionH relativeFrom="column">
              <wp:posOffset>3481070</wp:posOffset>
            </wp:positionH>
            <wp:positionV relativeFrom="paragraph">
              <wp:posOffset>1270</wp:posOffset>
            </wp:positionV>
            <wp:extent cx="2176780" cy="1356360"/>
            <wp:effectExtent l="0" t="0" r="0" b="0"/>
            <wp:wrapTopAndBottom/>
            <wp:docPr id="2" name="Picture 2" descr="O:\Watershed\BiologyLab\Abad\indic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Watershed\BiologyLab\Abad\indicato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76780" cy="1356360"/>
                    </a:xfrm>
                    <a:prstGeom prst="rect">
                      <a:avLst/>
                    </a:prstGeom>
                    <a:noFill/>
                    <a:ln>
                      <a:noFill/>
                    </a:ln>
                  </pic:spPr>
                </pic:pic>
              </a:graphicData>
            </a:graphic>
          </wp:anchor>
        </w:drawing>
      </w:r>
      <w:r w:rsidR="0096615E">
        <w:rPr>
          <w:rFonts w:ascii="Times New Roman" w:hAnsi="Times New Roman" w:cs="Times New Roman"/>
          <w:b/>
          <w:noProof/>
          <w:color w:val="1F497D" w:themeColor="text2"/>
          <w:sz w:val="36"/>
          <w:szCs w:val="36"/>
        </w:rPr>
        <w:drawing>
          <wp:inline distT="0" distB="0" distL="0" distR="0" wp14:anchorId="4E3FFFA7" wp14:editId="083F91D2">
            <wp:extent cx="1591293" cy="1252934"/>
            <wp:effectExtent l="0" t="0" r="9525" b="4445"/>
            <wp:docPr id="1" name="Picture 1" descr="C:\Users\abad_r\Documents\My EcoSummaries and Reports\Dean Cr - East Head\Biorecon with bu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d_r\Documents\My EcoSummaries and Reports\Dean Cr - East Head\Biorecon with bu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0509" cy="1260190"/>
                    </a:xfrm>
                    <a:prstGeom prst="rect">
                      <a:avLst/>
                    </a:prstGeom>
                    <a:noFill/>
                    <a:ln>
                      <a:noFill/>
                    </a:ln>
                  </pic:spPr>
                </pic:pic>
              </a:graphicData>
            </a:graphic>
          </wp:inline>
        </w:drawing>
      </w:r>
    </w:p>
    <w:p w:rsidR="005B7683" w:rsidRPr="00436992" w:rsidRDefault="00F97823" w:rsidP="00F14394">
      <w:pPr>
        <w:jc w:val="center"/>
        <w:rPr>
          <w:rFonts w:ascii="Times New Roman" w:hAnsi="Times New Roman" w:cs="Times New Roman"/>
          <w:b/>
          <w:color w:val="1F497D" w:themeColor="text2"/>
          <w:sz w:val="36"/>
          <w:szCs w:val="36"/>
        </w:rPr>
      </w:pPr>
      <w:r w:rsidRPr="00436992">
        <w:rPr>
          <w:rFonts w:ascii="Times New Roman" w:hAnsi="Times New Roman" w:cs="Times New Roman"/>
          <w:b/>
          <w:color w:val="1F497D" w:themeColor="text2"/>
          <w:sz w:val="36"/>
          <w:szCs w:val="36"/>
        </w:rPr>
        <w:t xml:space="preserve">STREAM </w:t>
      </w:r>
      <w:r w:rsidR="00F14394" w:rsidRPr="00436992">
        <w:rPr>
          <w:rFonts w:ascii="Times New Roman" w:hAnsi="Times New Roman" w:cs="Times New Roman"/>
          <w:b/>
          <w:color w:val="1F497D" w:themeColor="text2"/>
          <w:sz w:val="36"/>
          <w:szCs w:val="36"/>
        </w:rPr>
        <w:t>E</w:t>
      </w:r>
      <w:r w:rsidR="005B7683" w:rsidRPr="00436992">
        <w:rPr>
          <w:rFonts w:ascii="Times New Roman" w:hAnsi="Times New Roman" w:cs="Times New Roman"/>
          <w:b/>
          <w:color w:val="1F497D" w:themeColor="text2"/>
          <w:sz w:val="36"/>
          <w:szCs w:val="36"/>
        </w:rPr>
        <w:t>COSUMMARY</w:t>
      </w:r>
    </w:p>
    <w:p w:rsidR="006F402D" w:rsidRPr="00436992" w:rsidRDefault="006150A2" w:rsidP="006150A2">
      <w:pPr>
        <w:spacing w:after="0"/>
        <w:jc w:val="center"/>
        <w:rPr>
          <w:rFonts w:ascii="Times New Roman" w:hAnsi="Times New Roman" w:cs="Times New Roman"/>
          <w:b/>
          <w:sz w:val="28"/>
        </w:rPr>
      </w:pPr>
      <w:r w:rsidRPr="00436992">
        <w:rPr>
          <w:rFonts w:ascii="Times New Roman" w:hAnsi="Times New Roman" w:cs="Times New Roman"/>
          <w:b/>
          <w:sz w:val="28"/>
        </w:rPr>
        <w:t>Dean Creek below Power Lines,</w:t>
      </w:r>
      <w:r w:rsidR="006F402D" w:rsidRPr="00436992">
        <w:rPr>
          <w:rFonts w:ascii="Times New Roman" w:hAnsi="Times New Roman" w:cs="Times New Roman"/>
          <w:b/>
          <w:sz w:val="28"/>
        </w:rPr>
        <w:t xml:space="preserve"> </w:t>
      </w:r>
      <w:r w:rsidRPr="00436992">
        <w:rPr>
          <w:rFonts w:ascii="Times New Roman" w:hAnsi="Times New Roman" w:cs="Times New Roman"/>
          <w:b/>
          <w:sz w:val="28"/>
        </w:rPr>
        <w:t>WBID 683</w:t>
      </w:r>
      <w:r w:rsidR="005B7683" w:rsidRPr="00436992">
        <w:rPr>
          <w:rFonts w:ascii="Times New Roman" w:hAnsi="Times New Roman" w:cs="Times New Roman"/>
          <w:b/>
          <w:sz w:val="28"/>
        </w:rPr>
        <w:t>,</w:t>
      </w:r>
      <w:r w:rsidRPr="00436992">
        <w:rPr>
          <w:rFonts w:ascii="Times New Roman" w:hAnsi="Times New Roman" w:cs="Times New Roman"/>
          <w:b/>
          <w:sz w:val="28"/>
        </w:rPr>
        <w:t xml:space="preserve"> Santa Rosa County</w:t>
      </w:r>
    </w:p>
    <w:p w:rsidR="006150A2" w:rsidRPr="00436992" w:rsidRDefault="006150A2" w:rsidP="006150A2">
      <w:pPr>
        <w:spacing w:after="0"/>
        <w:jc w:val="center"/>
        <w:rPr>
          <w:rFonts w:ascii="Times New Roman" w:hAnsi="Times New Roman" w:cs="Times New Roman"/>
          <w:b/>
          <w:sz w:val="28"/>
        </w:rPr>
      </w:pPr>
      <w:r w:rsidRPr="00436992">
        <w:rPr>
          <w:rFonts w:ascii="Times New Roman" w:hAnsi="Times New Roman" w:cs="Times New Roman"/>
          <w:b/>
          <w:sz w:val="28"/>
        </w:rPr>
        <w:t>April 3, 2014</w:t>
      </w:r>
    </w:p>
    <w:p w:rsidR="0033309A" w:rsidRPr="00436992" w:rsidRDefault="0033309A" w:rsidP="0072564F">
      <w:pPr>
        <w:spacing w:after="0"/>
        <w:jc w:val="both"/>
        <w:rPr>
          <w:rFonts w:ascii="Times New Roman" w:hAnsi="Times New Roman" w:cs="Times New Roman"/>
          <w:b/>
          <w:sz w:val="28"/>
        </w:rPr>
      </w:pPr>
    </w:p>
    <w:p w:rsidR="00627F22" w:rsidRPr="00436992" w:rsidRDefault="006150A2" w:rsidP="0072564F">
      <w:pPr>
        <w:jc w:val="both"/>
        <w:rPr>
          <w:rFonts w:ascii="Times New Roman" w:hAnsi="Times New Roman" w:cs="Times New Roman"/>
        </w:rPr>
      </w:pPr>
      <w:r w:rsidRPr="00436992">
        <w:rPr>
          <w:rFonts w:ascii="Times New Roman" w:hAnsi="Times New Roman" w:cs="Times New Roman"/>
        </w:rPr>
        <w:t xml:space="preserve">Biological monitoring was </w:t>
      </w:r>
      <w:r w:rsidR="00733FC0" w:rsidRPr="00436992">
        <w:rPr>
          <w:rFonts w:ascii="Times New Roman" w:hAnsi="Times New Roman" w:cs="Times New Roman"/>
        </w:rPr>
        <w:t xml:space="preserve">conducted </w:t>
      </w:r>
      <w:r w:rsidR="005B7683" w:rsidRPr="00436992">
        <w:rPr>
          <w:rFonts w:ascii="Times New Roman" w:hAnsi="Times New Roman" w:cs="Times New Roman"/>
        </w:rPr>
        <w:t>at</w:t>
      </w:r>
      <w:r w:rsidR="005B7683" w:rsidRPr="00436992">
        <w:rPr>
          <w:rFonts w:ascii="Times New Roman" w:hAnsi="Times New Roman" w:cs="Times New Roman"/>
          <w:color w:val="FF0000"/>
        </w:rPr>
        <w:t xml:space="preserve"> </w:t>
      </w:r>
      <w:r w:rsidRPr="00436992">
        <w:rPr>
          <w:rFonts w:ascii="Times New Roman" w:hAnsi="Times New Roman" w:cs="Times New Roman"/>
        </w:rPr>
        <w:t xml:space="preserve">Dean Creek </w:t>
      </w:r>
      <w:r w:rsidR="00953B02" w:rsidRPr="00436992">
        <w:rPr>
          <w:rFonts w:ascii="Times New Roman" w:hAnsi="Times New Roman" w:cs="Times New Roman"/>
        </w:rPr>
        <w:t xml:space="preserve">(east head) </w:t>
      </w:r>
      <w:r w:rsidR="00062F16" w:rsidRPr="00436992">
        <w:rPr>
          <w:rFonts w:ascii="Times New Roman" w:hAnsi="Times New Roman" w:cs="Times New Roman"/>
          <w:b/>
        </w:rPr>
        <w:t>(</w:t>
      </w:r>
      <w:r w:rsidR="00062F16" w:rsidRPr="00436992">
        <w:rPr>
          <w:rFonts w:ascii="Times New Roman" w:hAnsi="Times New Roman" w:cs="Times New Roman"/>
          <w:b/>
          <w:bCs/>
        </w:rPr>
        <w:t xml:space="preserve">STORET </w:t>
      </w:r>
      <w:r w:rsidRPr="00436992">
        <w:rPr>
          <w:rFonts w:ascii="Times New Roman" w:hAnsi="Times New Roman" w:cs="Times New Roman"/>
          <w:b/>
          <w:bCs/>
        </w:rPr>
        <w:t>33030179</w:t>
      </w:r>
      <w:r w:rsidR="00062F16" w:rsidRPr="00436992">
        <w:rPr>
          <w:rFonts w:ascii="Times New Roman" w:hAnsi="Times New Roman" w:cs="Times New Roman"/>
          <w:b/>
          <w:bCs/>
        </w:rPr>
        <w:t>,</w:t>
      </w:r>
      <w:r w:rsidR="00062F16" w:rsidRPr="00436992">
        <w:rPr>
          <w:rFonts w:ascii="Times New Roman" w:hAnsi="Times New Roman" w:cs="Times New Roman"/>
          <w:b/>
          <w:bCs/>
          <w:color w:val="FF0000"/>
        </w:rPr>
        <w:t xml:space="preserve"> </w:t>
      </w:r>
      <w:r w:rsidR="00062F16" w:rsidRPr="00436992">
        <w:rPr>
          <w:rFonts w:ascii="Times New Roman" w:hAnsi="Times New Roman" w:cs="Times New Roman"/>
          <w:b/>
          <w:bCs/>
        </w:rPr>
        <w:t xml:space="preserve">[SBIO </w:t>
      </w:r>
      <w:r w:rsidRPr="00436992">
        <w:rPr>
          <w:rFonts w:ascii="Times New Roman" w:hAnsi="Times New Roman" w:cs="Times New Roman"/>
          <w:b/>
          <w:bCs/>
        </w:rPr>
        <w:t>DEANCESTHD</w:t>
      </w:r>
      <w:r w:rsidR="00062F16" w:rsidRPr="00436992">
        <w:rPr>
          <w:rFonts w:ascii="Times New Roman" w:hAnsi="Times New Roman" w:cs="Times New Roman"/>
          <w:b/>
          <w:bCs/>
        </w:rPr>
        <w:t>])</w:t>
      </w:r>
      <w:r w:rsidR="00627F22" w:rsidRPr="00436992">
        <w:rPr>
          <w:rFonts w:ascii="Times New Roman" w:hAnsi="Times New Roman" w:cs="Times New Roman"/>
        </w:rPr>
        <w:t xml:space="preserve"> </w:t>
      </w:r>
      <w:r w:rsidR="004A3EF8" w:rsidRPr="00436992">
        <w:rPr>
          <w:rFonts w:ascii="Times New Roman" w:hAnsi="Times New Roman" w:cs="Times New Roman"/>
        </w:rPr>
        <w:t xml:space="preserve">in </w:t>
      </w:r>
      <w:r w:rsidRPr="00436992">
        <w:rPr>
          <w:rFonts w:ascii="Times New Roman" w:hAnsi="Times New Roman" w:cs="Times New Roman"/>
        </w:rPr>
        <w:t>Santa Rosa</w:t>
      </w:r>
      <w:r w:rsidR="004A3EF8" w:rsidRPr="00436992">
        <w:rPr>
          <w:rFonts w:ascii="Times New Roman" w:hAnsi="Times New Roman" w:cs="Times New Roman"/>
        </w:rPr>
        <w:t xml:space="preserve"> County </w:t>
      </w:r>
      <w:r w:rsidR="005B7683" w:rsidRPr="00436992">
        <w:rPr>
          <w:rFonts w:ascii="Times New Roman" w:hAnsi="Times New Roman" w:cs="Times New Roman"/>
        </w:rPr>
        <w:t>on</w:t>
      </w:r>
      <w:r w:rsidRPr="00436992">
        <w:rPr>
          <w:rFonts w:ascii="Times New Roman" w:hAnsi="Times New Roman" w:cs="Times New Roman"/>
        </w:rPr>
        <w:t xml:space="preserve"> April 3, 2014</w:t>
      </w:r>
      <w:r w:rsidR="00A50170" w:rsidRPr="00436992">
        <w:rPr>
          <w:rFonts w:ascii="Times New Roman" w:hAnsi="Times New Roman" w:cs="Times New Roman"/>
          <w:b/>
        </w:rPr>
        <w:t xml:space="preserve"> </w:t>
      </w:r>
      <w:r w:rsidR="00AF2E06" w:rsidRPr="00436992">
        <w:rPr>
          <w:rFonts w:ascii="Times New Roman" w:hAnsi="Times New Roman" w:cs="Times New Roman"/>
        </w:rPr>
        <w:t xml:space="preserve">by </w:t>
      </w:r>
      <w:r w:rsidRPr="00436992">
        <w:rPr>
          <w:rFonts w:ascii="Times New Roman" w:hAnsi="Times New Roman" w:cs="Times New Roman"/>
        </w:rPr>
        <w:t>Rick Abad</w:t>
      </w:r>
      <w:r w:rsidR="00AF2E06" w:rsidRPr="00436992">
        <w:rPr>
          <w:rFonts w:ascii="Times New Roman" w:hAnsi="Times New Roman" w:cs="Times New Roman"/>
        </w:rPr>
        <w:t xml:space="preserve"> of the DEP</w:t>
      </w:r>
      <w:r w:rsidR="00F14394" w:rsidRPr="00436992">
        <w:rPr>
          <w:rFonts w:ascii="Times New Roman" w:hAnsi="Times New Roman" w:cs="Times New Roman"/>
        </w:rPr>
        <w:t xml:space="preserve"> – Division of Environmental Assessment and Restoration (DEAR)</w:t>
      </w:r>
      <w:r w:rsidR="00AF2E06" w:rsidRPr="00436992">
        <w:rPr>
          <w:rFonts w:ascii="Times New Roman" w:hAnsi="Times New Roman" w:cs="Times New Roman"/>
        </w:rPr>
        <w:t xml:space="preserve"> </w:t>
      </w:r>
      <w:r w:rsidRPr="00436992">
        <w:rPr>
          <w:rFonts w:ascii="Times New Roman" w:hAnsi="Times New Roman" w:cs="Times New Roman"/>
        </w:rPr>
        <w:t>Northwest Regional Office Center.</w:t>
      </w:r>
      <w:r w:rsidR="00AF2E06" w:rsidRPr="00436992">
        <w:rPr>
          <w:rFonts w:ascii="Times New Roman" w:hAnsi="Times New Roman" w:cs="Times New Roman"/>
          <w:b/>
          <w:color w:val="FF0000"/>
        </w:rPr>
        <w:t xml:space="preserve"> </w:t>
      </w:r>
      <w:r w:rsidRPr="00436992">
        <w:rPr>
          <w:rFonts w:ascii="Times New Roman" w:hAnsi="Times New Roman" w:cs="Times New Roman"/>
        </w:rPr>
        <w:t>This</w:t>
      </w:r>
      <w:r w:rsidR="00F14394" w:rsidRPr="00436992">
        <w:rPr>
          <w:rFonts w:ascii="Times New Roman" w:hAnsi="Times New Roman" w:cs="Times New Roman"/>
        </w:rPr>
        <w:t xml:space="preserve"> assessment was conducted in response to a request by Jackson Guard staff (Natural </w:t>
      </w:r>
      <w:r w:rsidR="00F14394" w:rsidRPr="00E47320">
        <w:rPr>
          <w:rFonts w:ascii="Times New Roman" w:hAnsi="Times New Roman" w:cs="Times New Roman"/>
        </w:rPr>
        <w:t>Resource</w:t>
      </w:r>
      <w:r w:rsidR="005D3C32" w:rsidRPr="00E47320">
        <w:rPr>
          <w:rFonts w:ascii="Times New Roman" w:hAnsi="Times New Roman" w:cs="Times New Roman"/>
        </w:rPr>
        <w:t>s</w:t>
      </w:r>
      <w:r w:rsidR="00F14394" w:rsidRPr="00436992">
        <w:rPr>
          <w:rFonts w:ascii="Times New Roman" w:hAnsi="Times New Roman" w:cs="Times New Roman"/>
        </w:rPr>
        <w:t xml:space="preserve"> Section – Forestry 96CEG/</w:t>
      </w:r>
      <w:r w:rsidR="009E65CF" w:rsidRPr="00E47320">
        <w:rPr>
          <w:rFonts w:ascii="Times New Roman" w:hAnsi="Times New Roman" w:cs="Times New Roman"/>
        </w:rPr>
        <w:t>CEIEA</w:t>
      </w:r>
      <w:r w:rsidR="00F14394" w:rsidRPr="00436992">
        <w:rPr>
          <w:rFonts w:ascii="Times New Roman" w:hAnsi="Times New Roman" w:cs="Times New Roman"/>
        </w:rPr>
        <w:t xml:space="preserve">) at Eglin Air Force Base. </w:t>
      </w:r>
      <w:r w:rsidR="00AF2E06" w:rsidRPr="00436992">
        <w:rPr>
          <w:rFonts w:ascii="Times New Roman" w:hAnsi="Times New Roman" w:cs="Times New Roman"/>
          <w:b/>
          <w:color w:val="FF0000"/>
        </w:rPr>
        <w:t xml:space="preserve"> </w:t>
      </w:r>
      <w:r w:rsidR="00F14394" w:rsidRPr="00436992">
        <w:rPr>
          <w:rFonts w:ascii="Times New Roman" w:hAnsi="Times New Roman" w:cs="Times New Roman"/>
        </w:rPr>
        <w:t>The purpose of the sampling was to document the stream health after restoration activities were completed</w:t>
      </w:r>
      <w:r w:rsidR="00B506B0" w:rsidRPr="00436992">
        <w:rPr>
          <w:rFonts w:ascii="Times New Roman" w:hAnsi="Times New Roman" w:cs="Times New Roman"/>
        </w:rPr>
        <w:t xml:space="preserve"> and compare results to an assessment conducted</w:t>
      </w:r>
      <w:r w:rsidR="00C366F1" w:rsidRPr="00436992">
        <w:rPr>
          <w:rFonts w:ascii="Times New Roman" w:hAnsi="Times New Roman" w:cs="Times New Roman"/>
        </w:rPr>
        <w:t xml:space="preserve"> </w:t>
      </w:r>
      <w:r w:rsidR="00B506B0" w:rsidRPr="00436992">
        <w:rPr>
          <w:rFonts w:ascii="Times New Roman" w:hAnsi="Times New Roman" w:cs="Times New Roman"/>
        </w:rPr>
        <w:t>before planned restoration activities.</w:t>
      </w:r>
      <w:r w:rsidR="00C366F1" w:rsidRPr="00436992">
        <w:rPr>
          <w:rFonts w:ascii="Times New Roman" w:hAnsi="Times New Roman" w:cs="Times New Roman"/>
        </w:rPr>
        <w:t xml:space="preserve"> The Biorecon </w:t>
      </w:r>
      <w:r w:rsidR="00D32B7C" w:rsidRPr="00436992">
        <w:rPr>
          <w:rFonts w:ascii="Times New Roman" w:hAnsi="Times New Roman" w:cs="Times New Roman"/>
        </w:rPr>
        <w:t>score improved to a 6 (“healthy”) out of a possible 10. The previous Biorecon</w:t>
      </w:r>
      <w:r w:rsidR="00B83243" w:rsidRPr="00436992">
        <w:rPr>
          <w:rFonts w:ascii="Times New Roman" w:hAnsi="Times New Roman" w:cs="Times New Roman"/>
        </w:rPr>
        <w:t xml:space="preserve"> conducted</w:t>
      </w:r>
      <w:r w:rsidR="00D32B7C" w:rsidRPr="00436992">
        <w:rPr>
          <w:rFonts w:ascii="Times New Roman" w:hAnsi="Times New Roman" w:cs="Times New Roman"/>
        </w:rPr>
        <w:t xml:space="preserve"> </w:t>
      </w:r>
      <w:r w:rsidR="001E326C">
        <w:rPr>
          <w:rFonts w:ascii="Times New Roman" w:hAnsi="Times New Roman" w:cs="Times New Roman"/>
        </w:rPr>
        <w:t>March 4, 2013</w:t>
      </w:r>
      <w:r w:rsidR="00D32B7C" w:rsidRPr="00436992">
        <w:rPr>
          <w:rFonts w:ascii="Times New Roman" w:hAnsi="Times New Roman" w:cs="Times New Roman"/>
        </w:rPr>
        <w:t xml:space="preserve">, scored a 5 out of 10, indicating an increase of the aquatic </w:t>
      </w:r>
      <w:r w:rsidR="00B83243" w:rsidRPr="00436992">
        <w:rPr>
          <w:rFonts w:ascii="Times New Roman" w:hAnsi="Times New Roman" w:cs="Times New Roman"/>
        </w:rPr>
        <w:t>insect</w:t>
      </w:r>
      <w:r w:rsidR="00D32B7C" w:rsidRPr="00436992">
        <w:rPr>
          <w:rFonts w:ascii="Times New Roman" w:hAnsi="Times New Roman" w:cs="Times New Roman"/>
        </w:rPr>
        <w:t xml:space="preserve"> diversity</w:t>
      </w:r>
      <w:r w:rsidR="007D29DA" w:rsidRPr="00436992">
        <w:rPr>
          <w:rFonts w:ascii="Times New Roman" w:hAnsi="Times New Roman" w:cs="Times New Roman"/>
        </w:rPr>
        <w:t xml:space="preserve"> </w:t>
      </w:r>
      <w:r w:rsidR="007E522C">
        <w:rPr>
          <w:rFonts w:ascii="Times New Roman" w:hAnsi="Times New Roman" w:cs="Times New Roman"/>
        </w:rPr>
        <w:t>after</w:t>
      </w:r>
      <w:r w:rsidR="007D29DA" w:rsidRPr="00436992">
        <w:rPr>
          <w:rFonts w:ascii="Times New Roman" w:hAnsi="Times New Roman" w:cs="Times New Roman"/>
        </w:rPr>
        <w:t xml:space="preserve"> the restoration efforts</w:t>
      </w:r>
      <w:r w:rsidR="00D32B7C" w:rsidRPr="00436992">
        <w:rPr>
          <w:rFonts w:ascii="Times New Roman" w:hAnsi="Times New Roman" w:cs="Times New Roman"/>
        </w:rPr>
        <w:t>.</w:t>
      </w:r>
    </w:p>
    <w:p w:rsidR="00635C09" w:rsidRPr="00436992" w:rsidRDefault="00635C09" w:rsidP="0072564F">
      <w:pPr>
        <w:spacing w:after="0"/>
        <w:jc w:val="both"/>
        <w:rPr>
          <w:rFonts w:ascii="Times New Roman" w:hAnsi="Times New Roman" w:cs="Times New Roman"/>
        </w:rPr>
      </w:pPr>
    </w:p>
    <w:p w:rsidR="00635C09" w:rsidRPr="00436992" w:rsidRDefault="00635C09" w:rsidP="0072564F">
      <w:pPr>
        <w:jc w:val="both"/>
        <w:rPr>
          <w:rFonts w:ascii="Times New Roman" w:hAnsi="Times New Roman" w:cs="Times New Roman"/>
          <w:b/>
        </w:rPr>
      </w:pPr>
      <w:r w:rsidRPr="00436992">
        <w:rPr>
          <w:rFonts w:ascii="Times New Roman" w:hAnsi="Times New Roman" w:cs="Times New Roman"/>
          <w:b/>
        </w:rPr>
        <w:t>Background</w:t>
      </w:r>
    </w:p>
    <w:p w:rsidR="003F15CC" w:rsidRPr="00436992" w:rsidRDefault="00C366F1" w:rsidP="0072564F">
      <w:pPr>
        <w:spacing w:after="0" w:line="240" w:lineRule="auto"/>
        <w:jc w:val="both"/>
        <w:rPr>
          <w:rFonts w:ascii="Times New Roman" w:hAnsi="Times New Roman" w:cs="Times New Roman"/>
        </w:rPr>
      </w:pPr>
      <w:r w:rsidRPr="007E522C">
        <w:rPr>
          <w:rFonts w:ascii="Times New Roman" w:hAnsi="Times New Roman" w:cs="Times New Roman"/>
          <w:sz w:val="20"/>
          <w:szCs w:val="20"/>
        </w:rPr>
        <w:t>Although healthy, well-balanced stream and river communities may be maintained with some level of human activity, such activities may result in waterbody degradation. Human stressors may include increased inputs of nutrients, sediments, and/or pesticides from watershed runoff, adverse hydrologic alterations, undesirable removal of habitat or riparian buffer vegetation, and introduction of nuisance (generally exotic) plants and animals. FDEP has methods to evaluate if human activities have resulted in the condition where a particular waterbody has exceeded water quality criteria (Chapter 62-302, Florida Administrative Code), including whether adverse impacts to biological communities have occurred. FDEP water quality standards are designed to protect designated uses of the waters of the state (</w:t>
      </w:r>
      <w:r w:rsidRPr="007E522C">
        <w:rPr>
          <w:rFonts w:ascii="Times New Roman" w:hAnsi="Times New Roman" w:cs="Times New Roman"/>
          <w:i/>
          <w:iCs/>
          <w:sz w:val="20"/>
          <w:szCs w:val="20"/>
        </w:rPr>
        <w:t xml:space="preserve">e.g., </w:t>
      </w:r>
      <w:r w:rsidRPr="007E522C">
        <w:rPr>
          <w:rFonts w:ascii="Times New Roman" w:hAnsi="Times New Roman" w:cs="Times New Roman"/>
          <w:sz w:val="20"/>
          <w:szCs w:val="20"/>
        </w:rPr>
        <w:t>recreation, aquatic life support), and exceedances of these standards is associated with interference with the designated use. The Biological Reconnaissance (Biorecon) assesses how closely the macroinvertebrate community (e.g., aquatic insects, clams, and crayfish) of a stream resembles the macroinvertebrate community of an undisturbed or “reference” condition. The stream and river habitat assessment evaluates the availability and quality of habitat for macroinvertebrates, and can help diagnose the cause of a low Biorecon score.</w:t>
      </w:r>
    </w:p>
    <w:p w:rsidR="00C366F1" w:rsidRDefault="00C366F1" w:rsidP="0072564F">
      <w:pPr>
        <w:spacing w:after="0"/>
        <w:jc w:val="both"/>
        <w:rPr>
          <w:rFonts w:ascii="Times New Roman" w:hAnsi="Times New Roman" w:cs="Times New Roman"/>
        </w:rPr>
      </w:pPr>
    </w:p>
    <w:p w:rsidR="00A4271C" w:rsidRPr="00436992" w:rsidRDefault="00A4271C" w:rsidP="0072564F">
      <w:pPr>
        <w:jc w:val="both"/>
        <w:rPr>
          <w:rFonts w:ascii="Times New Roman" w:hAnsi="Times New Roman" w:cs="Times New Roman"/>
          <w:color w:val="FF0000"/>
        </w:rPr>
      </w:pPr>
      <w:r w:rsidRPr="00436992">
        <w:rPr>
          <w:rFonts w:ascii="Times New Roman" w:hAnsi="Times New Roman" w:cs="Times New Roman"/>
          <w:b/>
        </w:rPr>
        <w:t>Methods</w:t>
      </w:r>
    </w:p>
    <w:p w:rsidR="00A4271C" w:rsidRPr="00436992" w:rsidRDefault="00A4271C" w:rsidP="0072564F">
      <w:pPr>
        <w:spacing w:after="0" w:line="240" w:lineRule="auto"/>
        <w:jc w:val="both"/>
        <w:rPr>
          <w:rFonts w:ascii="Times New Roman" w:hAnsi="Times New Roman" w:cs="Times New Roman"/>
          <w:i/>
        </w:rPr>
      </w:pPr>
      <w:r w:rsidRPr="00436992">
        <w:rPr>
          <w:rFonts w:ascii="Times New Roman" w:hAnsi="Times New Roman" w:cs="Times New Roman"/>
          <w:i/>
        </w:rPr>
        <w:t>Water Quality</w:t>
      </w:r>
    </w:p>
    <w:p w:rsidR="00A4271C" w:rsidRDefault="00A4271C" w:rsidP="0072564F">
      <w:pPr>
        <w:spacing w:after="0" w:line="240" w:lineRule="auto"/>
        <w:jc w:val="both"/>
        <w:rPr>
          <w:rFonts w:ascii="Times New Roman" w:hAnsi="Times New Roman" w:cs="Times New Roman"/>
        </w:rPr>
      </w:pPr>
      <w:r>
        <w:rPr>
          <w:rFonts w:ascii="Times New Roman" w:hAnsi="Times New Roman" w:cs="Times New Roman"/>
        </w:rPr>
        <w:t>On April 3, 2014</w:t>
      </w:r>
      <w:r w:rsidRPr="00436992">
        <w:rPr>
          <w:rFonts w:ascii="Times New Roman" w:hAnsi="Times New Roman" w:cs="Times New Roman"/>
          <w:color w:val="FF0000"/>
        </w:rPr>
        <w:t xml:space="preserve"> </w:t>
      </w:r>
      <w:r w:rsidRPr="00436992">
        <w:rPr>
          <w:rFonts w:ascii="Times New Roman" w:hAnsi="Times New Roman" w:cs="Times New Roman"/>
        </w:rPr>
        <w:t xml:space="preserve">Surface water field measurements were made following DEP Standard Operating Procedures (SOPs, see </w:t>
      </w:r>
      <w:hyperlink r:id="rId10" w:history="1">
        <w:r w:rsidRPr="00436992">
          <w:rPr>
            <w:rStyle w:val="Hyperlink"/>
            <w:rFonts w:ascii="Times New Roman" w:hAnsi="Times New Roman" w:cs="Times New Roman"/>
          </w:rPr>
          <w:t>http://www.dep.state.fl.us/water/sas/sop/index.htm</w:t>
        </w:r>
      </w:hyperlink>
      <w:r w:rsidRPr="00436992">
        <w:rPr>
          <w:rFonts w:ascii="Times New Roman" w:hAnsi="Times New Roman" w:cs="Times New Roman"/>
          <w:u w:val="single"/>
        </w:rPr>
        <w:t xml:space="preserve"> </w:t>
      </w:r>
      <w:r w:rsidRPr="00436992">
        <w:rPr>
          <w:rFonts w:ascii="Times New Roman" w:hAnsi="Times New Roman" w:cs="Times New Roman"/>
        </w:rPr>
        <w:t>for details) and met the requirements of the FDEP Quality Assurance Rule, Chapter 62-160, F.A.C. (</w:t>
      </w:r>
      <w:hyperlink r:id="rId11" w:history="1">
        <w:r w:rsidRPr="00436992">
          <w:rPr>
            <w:rStyle w:val="Hyperlink"/>
            <w:rFonts w:ascii="Times New Roman" w:hAnsi="Times New Roman" w:cs="Times New Roman"/>
          </w:rPr>
          <w:t>https://www.flrules.org/gateway/ChapterHome.asp?Chapter=62-160</w:t>
        </w:r>
      </w:hyperlink>
      <w:r w:rsidRPr="00436992">
        <w:rPr>
          <w:rFonts w:ascii="Times New Roman" w:hAnsi="Times New Roman" w:cs="Times New Roman"/>
        </w:rPr>
        <w:t>).</w:t>
      </w:r>
      <w:r w:rsidR="00BE3E05">
        <w:rPr>
          <w:rFonts w:ascii="Times New Roman" w:hAnsi="Times New Roman" w:cs="Times New Roman"/>
        </w:rPr>
        <w:t xml:space="preserve"> </w:t>
      </w:r>
    </w:p>
    <w:p w:rsidR="00BE3E05" w:rsidRDefault="00BE3E05" w:rsidP="0072564F">
      <w:pPr>
        <w:spacing w:after="0" w:line="240" w:lineRule="auto"/>
        <w:jc w:val="both"/>
        <w:rPr>
          <w:rFonts w:ascii="Times New Roman" w:hAnsi="Times New Roman" w:cs="Times New Roman"/>
        </w:rPr>
      </w:pPr>
    </w:p>
    <w:p w:rsidR="00BE3E05" w:rsidRPr="00BE3E05" w:rsidRDefault="00BE3E05" w:rsidP="00A40CBB">
      <w:pPr>
        <w:autoSpaceDE w:val="0"/>
        <w:autoSpaceDN w:val="0"/>
        <w:adjustRightInd w:val="0"/>
        <w:spacing w:after="0" w:line="240" w:lineRule="auto"/>
        <w:jc w:val="both"/>
        <w:rPr>
          <w:rFonts w:ascii="Times New Roman" w:hAnsi="Times New Roman" w:cs="Times New Roman"/>
          <w:i/>
          <w:color w:val="000000"/>
        </w:rPr>
      </w:pPr>
      <w:r w:rsidRPr="00BE3E05">
        <w:rPr>
          <w:rFonts w:ascii="Times New Roman" w:hAnsi="Times New Roman" w:cs="Times New Roman"/>
          <w:i/>
          <w:color w:val="000000"/>
        </w:rPr>
        <w:t>Biorecon</w:t>
      </w:r>
    </w:p>
    <w:p w:rsidR="00BE3E05" w:rsidRPr="00AD214E" w:rsidRDefault="00BE3E05" w:rsidP="00A40CBB">
      <w:pPr>
        <w:autoSpaceDE w:val="0"/>
        <w:autoSpaceDN w:val="0"/>
        <w:adjustRightInd w:val="0"/>
        <w:spacing w:after="0" w:line="240" w:lineRule="auto"/>
        <w:jc w:val="both"/>
        <w:rPr>
          <w:rFonts w:ascii="Times New Roman" w:hAnsi="Times New Roman" w:cs="Times New Roman"/>
          <w:color w:val="000000"/>
          <w:sz w:val="20"/>
          <w:szCs w:val="20"/>
        </w:rPr>
      </w:pPr>
      <w:r w:rsidRPr="00AD214E">
        <w:rPr>
          <w:rFonts w:ascii="Times New Roman" w:hAnsi="Times New Roman" w:cs="Times New Roman"/>
          <w:color w:val="000000"/>
          <w:sz w:val="20"/>
          <w:szCs w:val="20"/>
        </w:rPr>
        <w:t xml:space="preserve">The BioRecon was sampled per FDEP SOP FS7410 and calculated per FDEP BioRecon_2008 scoring (FDEP SOP version LT7100). </w:t>
      </w:r>
      <w:r w:rsidR="00036712" w:rsidRPr="00AD214E">
        <w:rPr>
          <w:rFonts w:ascii="Times New Roman" w:hAnsi="Times New Roman" w:cs="Times New Roman"/>
          <w:color w:val="000000"/>
          <w:sz w:val="20"/>
          <w:szCs w:val="20"/>
        </w:rPr>
        <w:t>The entire 100m stretch was sample</w:t>
      </w:r>
      <w:r w:rsidR="00BF3E1A" w:rsidRPr="00AD214E">
        <w:rPr>
          <w:rFonts w:ascii="Times New Roman" w:hAnsi="Times New Roman" w:cs="Times New Roman"/>
          <w:color w:val="000000"/>
          <w:sz w:val="20"/>
          <w:szCs w:val="20"/>
        </w:rPr>
        <w:t xml:space="preserve">d which included the restored section. </w:t>
      </w:r>
      <w:r w:rsidRPr="00AD214E">
        <w:rPr>
          <w:rFonts w:ascii="Times New Roman" w:hAnsi="Times New Roman" w:cs="Times New Roman"/>
          <w:color w:val="000000"/>
          <w:sz w:val="20"/>
          <w:szCs w:val="20"/>
        </w:rPr>
        <w:t>BioRecon is a rapid community based biological assessment of stream health using benthic macroinvertebrates sampled via four sweeps of a D-frame dip net, with organisms (excluding worms, midges, and mites) identified to the lowest practical taxonomic level. The BioRecon_2008 is composed of six metrics, which decrease in response to human disturbance. These include Total # of Taxa, Ephemeroptera Taxa, Trichoptera Taxa, Long-Lived Taxa, Clinger Taxa, and Sensitive Taxa. The BioRecon rating categories were: Category 1 “exceptional” [7-10] score, Category 2 “healthy” [4-7), Category 3 “impaired” [0-4). Square brackets indicate a value is included in the range; round brackets indicate a value is not included.</w:t>
      </w:r>
    </w:p>
    <w:p w:rsidR="00BE3E05" w:rsidRDefault="00BE3E05" w:rsidP="0072564F">
      <w:pPr>
        <w:autoSpaceDE w:val="0"/>
        <w:autoSpaceDN w:val="0"/>
        <w:adjustRightInd w:val="0"/>
        <w:spacing w:after="0" w:line="240" w:lineRule="auto"/>
        <w:jc w:val="both"/>
        <w:rPr>
          <w:rFonts w:ascii="Times New Roman" w:hAnsi="Times New Roman" w:cs="Times New Roman"/>
        </w:rPr>
      </w:pPr>
    </w:p>
    <w:p w:rsidR="00BE3E05" w:rsidRPr="00436992" w:rsidRDefault="00BE3E05" w:rsidP="0072564F">
      <w:pPr>
        <w:autoSpaceDE w:val="0"/>
        <w:autoSpaceDN w:val="0"/>
        <w:adjustRightInd w:val="0"/>
        <w:spacing w:after="0" w:line="240" w:lineRule="auto"/>
        <w:jc w:val="both"/>
        <w:rPr>
          <w:rFonts w:ascii="Times New Roman" w:hAnsi="Times New Roman" w:cs="Times New Roman"/>
          <w:i/>
        </w:rPr>
      </w:pPr>
      <w:r w:rsidRPr="00436992">
        <w:rPr>
          <w:rFonts w:ascii="Times New Roman" w:hAnsi="Times New Roman" w:cs="Times New Roman"/>
          <w:i/>
        </w:rPr>
        <w:t>Habitat Assessment</w:t>
      </w:r>
    </w:p>
    <w:p w:rsidR="00BE3E05" w:rsidRPr="007E522C" w:rsidRDefault="00BE3E05" w:rsidP="0072564F">
      <w:pPr>
        <w:autoSpaceDE w:val="0"/>
        <w:autoSpaceDN w:val="0"/>
        <w:adjustRightInd w:val="0"/>
        <w:spacing w:after="0" w:line="240" w:lineRule="auto"/>
        <w:jc w:val="both"/>
        <w:rPr>
          <w:rFonts w:ascii="Times New Roman" w:hAnsi="Times New Roman" w:cs="Times New Roman"/>
          <w:sz w:val="20"/>
          <w:szCs w:val="20"/>
        </w:rPr>
      </w:pPr>
      <w:r w:rsidRPr="007E522C">
        <w:rPr>
          <w:rFonts w:ascii="Times New Roman" w:hAnsi="Times New Roman" w:cs="Times New Roman"/>
          <w:sz w:val="20"/>
          <w:szCs w:val="20"/>
        </w:rPr>
        <w:t>The Stream and River Habitat Assessment was conducted per DEP SOP FT 3100.  The Habitat Assessment is a rapid field method in which a sampler scores eight in-stream and riparian components to estimate the influence of habitat factors on the resident aquatic organisms.  Habitat Assessment scores range from 11-160 and overall habitat quality is assigned to one of four categories:  Optimal (120-</w:t>
      </w:r>
      <w:r w:rsidRPr="007E522C">
        <w:rPr>
          <w:rFonts w:ascii="Times New Roman" w:hAnsi="Times New Roman" w:cs="Times New Roman"/>
          <w:sz w:val="20"/>
          <w:szCs w:val="20"/>
        </w:rPr>
        <w:lastRenderedPageBreak/>
        <w:t>160 points), Suboptimal (80-119 points), Marginal (40-79 points), and Poor (11-39 points).</w:t>
      </w:r>
    </w:p>
    <w:p w:rsidR="00A4271C" w:rsidRPr="00436992" w:rsidRDefault="00A4271C" w:rsidP="0072564F">
      <w:pPr>
        <w:spacing w:after="0"/>
        <w:jc w:val="both"/>
        <w:rPr>
          <w:rFonts w:ascii="Times New Roman" w:hAnsi="Times New Roman" w:cs="Times New Roman"/>
        </w:rPr>
      </w:pPr>
    </w:p>
    <w:p w:rsidR="003F15CC" w:rsidRPr="00436992" w:rsidRDefault="007F6869" w:rsidP="0072564F">
      <w:pPr>
        <w:spacing w:after="0"/>
        <w:jc w:val="both"/>
        <w:rPr>
          <w:rFonts w:ascii="Times New Roman" w:hAnsi="Times New Roman" w:cs="Times New Roman"/>
          <w:i/>
        </w:rPr>
      </w:pPr>
      <w:r w:rsidRPr="00436992">
        <w:rPr>
          <w:rFonts w:ascii="Times New Roman" w:hAnsi="Times New Roman" w:cs="Times New Roman"/>
          <w:i/>
        </w:rPr>
        <w:t>Site Description</w:t>
      </w:r>
    </w:p>
    <w:p w:rsidR="00D23B38" w:rsidRPr="00436992" w:rsidRDefault="00B91AB6" w:rsidP="0072564F">
      <w:pPr>
        <w:spacing w:after="120"/>
        <w:jc w:val="both"/>
        <w:rPr>
          <w:rFonts w:ascii="Times New Roman" w:hAnsi="Times New Roman" w:cs="Times New Roman"/>
        </w:rPr>
      </w:pPr>
      <w:r w:rsidRPr="00436992">
        <w:rPr>
          <w:rFonts w:ascii="Times New Roman" w:hAnsi="Times New Roman" w:cs="Times New Roman"/>
        </w:rPr>
        <w:t xml:space="preserve">Dean Creek </w:t>
      </w:r>
      <w:r w:rsidR="00AD4FE5" w:rsidRPr="00436992">
        <w:rPr>
          <w:rFonts w:ascii="Times New Roman" w:hAnsi="Times New Roman" w:cs="Times New Roman"/>
        </w:rPr>
        <w:t xml:space="preserve">is </w:t>
      </w:r>
      <w:r w:rsidRPr="00436992">
        <w:rPr>
          <w:rFonts w:ascii="Times New Roman" w:hAnsi="Times New Roman" w:cs="Times New Roman"/>
        </w:rPr>
        <w:t>a 4</w:t>
      </w:r>
      <w:r w:rsidRPr="00436992">
        <w:rPr>
          <w:rFonts w:ascii="Times New Roman" w:hAnsi="Times New Roman" w:cs="Times New Roman"/>
          <w:vertAlign w:val="superscript"/>
        </w:rPr>
        <w:t>th</w:t>
      </w:r>
      <w:r w:rsidRPr="00436992">
        <w:rPr>
          <w:rFonts w:ascii="Times New Roman" w:hAnsi="Times New Roman" w:cs="Times New Roman"/>
        </w:rPr>
        <w:t xml:space="preserve"> order stream located</w:t>
      </w:r>
      <w:r w:rsidR="0069031C" w:rsidRPr="00436992">
        <w:rPr>
          <w:rFonts w:ascii="Times New Roman" w:hAnsi="Times New Roman" w:cs="Times New Roman"/>
        </w:rPr>
        <w:t xml:space="preserve"> in</w:t>
      </w:r>
      <w:r w:rsidRPr="00436992">
        <w:rPr>
          <w:rFonts w:ascii="Times New Roman" w:hAnsi="Times New Roman" w:cs="Times New Roman"/>
        </w:rPr>
        <w:t xml:space="preserve"> </w:t>
      </w:r>
      <w:r w:rsidR="0033309A" w:rsidRPr="00436992">
        <w:rPr>
          <w:rFonts w:ascii="Times New Roman" w:hAnsi="Times New Roman" w:cs="Times New Roman"/>
        </w:rPr>
        <w:t>the Southern C</w:t>
      </w:r>
      <w:r w:rsidR="0069031C" w:rsidRPr="00436992">
        <w:rPr>
          <w:rFonts w:ascii="Times New Roman" w:hAnsi="Times New Roman" w:cs="Times New Roman"/>
        </w:rPr>
        <w:t xml:space="preserve">oastal Plain and Gulf Coast Flatwoods (75a) </w:t>
      </w:r>
      <w:r w:rsidRPr="00436992">
        <w:rPr>
          <w:rFonts w:ascii="Times New Roman" w:hAnsi="Times New Roman" w:cs="Times New Roman"/>
        </w:rPr>
        <w:t>in Santa Rosa County</w:t>
      </w:r>
      <w:r w:rsidR="00E6775D" w:rsidRPr="00436992">
        <w:rPr>
          <w:rFonts w:ascii="Times New Roman" w:hAnsi="Times New Roman" w:cs="Times New Roman"/>
        </w:rPr>
        <w:t xml:space="preserve">. </w:t>
      </w:r>
      <w:r w:rsidRPr="00436992">
        <w:rPr>
          <w:rFonts w:ascii="Times New Roman" w:hAnsi="Times New Roman" w:cs="Times New Roman"/>
        </w:rPr>
        <w:t>The assessment site is located on Dean Creek</w:t>
      </w:r>
      <w:r w:rsidR="00E6775D" w:rsidRPr="00436992">
        <w:rPr>
          <w:rFonts w:ascii="Times New Roman" w:hAnsi="Times New Roman" w:cs="Times New Roman"/>
        </w:rPr>
        <w:t xml:space="preserve">’s </w:t>
      </w:r>
      <w:r w:rsidRPr="00436992">
        <w:rPr>
          <w:rFonts w:ascii="Times New Roman" w:hAnsi="Times New Roman" w:cs="Times New Roman"/>
        </w:rPr>
        <w:t>eastern head</w:t>
      </w:r>
      <w:r w:rsidR="00AD4FE5" w:rsidRPr="00436992">
        <w:rPr>
          <w:rFonts w:ascii="Times New Roman" w:hAnsi="Times New Roman" w:cs="Times New Roman"/>
        </w:rPr>
        <w:t xml:space="preserve"> </w:t>
      </w:r>
      <w:r w:rsidR="004D76C0" w:rsidRPr="00436992">
        <w:rPr>
          <w:rFonts w:ascii="Times New Roman" w:hAnsi="Times New Roman" w:cs="Times New Roman"/>
        </w:rPr>
        <w:t>(N30</w:t>
      </w:r>
      <w:r w:rsidR="004D76C0" w:rsidRPr="00436992">
        <w:rPr>
          <w:rFonts w:ascii="Times New Roman" w:hAnsi="Times New Roman" w:cs="Times New Roman"/>
          <w:vertAlign w:val="superscript"/>
        </w:rPr>
        <w:t>o</w:t>
      </w:r>
      <w:r w:rsidR="004D76C0" w:rsidRPr="00436992">
        <w:rPr>
          <w:rFonts w:ascii="Times New Roman" w:hAnsi="Times New Roman" w:cs="Times New Roman"/>
        </w:rPr>
        <w:t xml:space="preserve"> 27’ 54.8”, W086</w:t>
      </w:r>
      <w:r w:rsidR="004D76C0" w:rsidRPr="00436992">
        <w:rPr>
          <w:rFonts w:ascii="Times New Roman" w:hAnsi="Times New Roman" w:cs="Times New Roman"/>
          <w:vertAlign w:val="superscript"/>
        </w:rPr>
        <w:t>o</w:t>
      </w:r>
      <w:r w:rsidR="004D76C0" w:rsidRPr="00436992">
        <w:rPr>
          <w:rFonts w:ascii="Times New Roman" w:hAnsi="Times New Roman" w:cs="Times New Roman"/>
        </w:rPr>
        <w:t xml:space="preserve"> 53’ 19.7”)</w:t>
      </w:r>
      <w:r w:rsidR="004D76C0">
        <w:rPr>
          <w:rFonts w:ascii="Times New Roman" w:hAnsi="Times New Roman" w:cs="Times New Roman"/>
        </w:rPr>
        <w:t xml:space="preserve"> </w:t>
      </w:r>
      <w:r w:rsidR="00E6775D" w:rsidRPr="00436992">
        <w:rPr>
          <w:rFonts w:ascii="Times New Roman" w:hAnsi="Times New Roman" w:cs="Times New Roman"/>
        </w:rPr>
        <w:t xml:space="preserve">approximately </w:t>
      </w:r>
      <w:r w:rsidR="00AD4FE5" w:rsidRPr="00436992">
        <w:rPr>
          <w:rFonts w:ascii="Times New Roman" w:hAnsi="Times New Roman" w:cs="Times New Roman"/>
        </w:rPr>
        <w:t>0.75</w:t>
      </w:r>
      <w:r w:rsidR="00E6775D" w:rsidRPr="00436992">
        <w:rPr>
          <w:rFonts w:ascii="Times New Roman" w:hAnsi="Times New Roman" w:cs="Times New Roman"/>
        </w:rPr>
        <w:t xml:space="preserve"> miles north</w:t>
      </w:r>
      <w:r w:rsidR="00AD4FE5" w:rsidRPr="00436992">
        <w:rPr>
          <w:rFonts w:ascii="Times New Roman" w:hAnsi="Times New Roman" w:cs="Times New Roman"/>
        </w:rPr>
        <w:t>east of Holly</w:t>
      </w:r>
      <w:r w:rsidR="00D23B38" w:rsidRPr="00436992">
        <w:rPr>
          <w:rFonts w:ascii="Times New Roman" w:hAnsi="Times New Roman" w:cs="Times New Roman"/>
        </w:rPr>
        <w:t xml:space="preserve"> </w:t>
      </w:r>
      <w:r w:rsidR="004D76C0">
        <w:rPr>
          <w:rFonts w:ascii="Times New Roman" w:hAnsi="Times New Roman" w:cs="Times New Roman"/>
        </w:rPr>
        <w:t xml:space="preserve">and 1 mile east of Highway 87 </w:t>
      </w:r>
      <w:r w:rsidR="00E55462">
        <w:rPr>
          <w:rFonts w:ascii="Times New Roman" w:hAnsi="Times New Roman" w:cs="Times New Roman"/>
        </w:rPr>
        <w:t>on</w:t>
      </w:r>
      <w:r w:rsidR="00D23B38" w:rsidRPr="00436992">
        <w:rPr>
          <w:rFonts w:ascii="Times New Roman" w:hAnsi="Times New Roman" w:cs="Times New Roman"/>
        </w:rPr>
        <w:t xml:space="preserve"> Eglin Air Force</w:t>
      </w:r>
      <w:r w:rsidR="0027210D">
        <w:rPr>
          <w:rFonts w:ascii="Times New Roman" w:hAnsi="Times New Roman" w:cs="Times New Roman"/>
        </w:rPr>
        <w:t xml:space="preserve"> Base</w:t>
      </w:r>
      <w:r w:rsidR="00E55462">
        <w:rPr>
          <w:rFonts w:ascii="Times New Roman" w:hAnsi="Times New Roman" w:cs="Times New Roman"/>
        </w:rPr>
        <w:t xml:space="preserve"> property</w:t>
      </w:r>
      <w:r w:rsidRPr="00436992">
        <w:rPr>
          <w:rFonts w:ascii="Times New Roman" w:hAnsi="Times New Roman" w:cs="Times New Roman"/>
        </w:rPr>
        <w:t xml:space="preserve">. </w:t>
      </w:r>
      <w:r w:rsidR="00CF24F7" w:rsidRPr="00436992">
        <w:rPr>
          <w:rFonts w:ascii="Times New Roman" w:hAnsi="Times New Roman" w:cs="Times New Roman"/>
        </w:rPr>
        <w:t>It</w:t>
      </w:r>
      <w:r w:rsidRPr="00436992">
        <w:rPr>
          <w:rFonts w:ascii="Times New Roman" w:hAnsi="Times New Roman" w:cs="Times New Roman"/>
        </w:rPr>
        <w:t xml:space="preserve"> is a </w:t>
      </w:r>
      <w:r w:rsidR="00D23B38" w:rsidRPr="00436992">
        <w:rPr>
          <w:rFonts w:ascii="Times New Roman" w:hAnsi="Times New Roman" w:cs="Times New Roman"/>
        </w:rPr>
        <w:t xml:space="preserve">slightly tannic sand/gravel </w:t>
      </w:r>
      <w:r w:rsidRPr="00436992">
        <w:rPr>
          <w:rFonts w:ascii="Times New Roman" w:hAnsi="Times New Roman" w:cs="Times New Roman"/>
        </w:rPr>
        <w:t>3</w:t>
      </w:r>
      <w:r w:rsidRPr="00436992">
        <w:rPr>
          <w:rFonts w:ascii="Times New Roman" w:hAnsi="Times New Roman" w:cs="Times New Roman"/>
          <w:vertAlign w:val="superscript"/>
        </w:rPr>
        <w:t>rd</w:t>
      </w:r>
      <w:r w:rsidRPr="00436992">
        <w:rPr>
          <w:rFonts w:ascii="Times New Roman" w:hAnsi="Times New Roman" w:cs="Times New Roman"/>
        </w:rPr>
        <w:t xml:space="preserve"> order stream at this </w:t>
      </w:r>
      <w:r w:rsidR="001F4288" w:rsidRPr="00436992">
        <w:rPr>
          <w:rFonts w:ascii="Times New Roman" w:hAnsi="Times New Roman" w:cs="Times New Roman"/>
        </w:rPr>
        <w:t>locat</w:t>
      </w:r>
      <w:r w:rsidRPr="00436992">
        <w:rPr>
          <w:rFonts w:ascii="Times New Roman" w:hAnsi="Times New Roman" w:cs="Times New Roman"/>
        </w:rPr>
        <w:t>ion</w:t>
      </w:r>
      <w:r w:rsidR="0033309A" w:rsidRPr="00436992">
        <w:rPr>
          <w:rFonts w:ascii="Times New Roman" w:hAnsi="Times New Roman" w:cs="Times New Roman"/>
        </w:rPr>
        <w:t xml:space="preserve">. The 100m reach is </w:t>
      </w:r>
      <w:r w:rsidR="00CF24F7" w:rsidRPr="00436992">
        <w:rPr>
          <w:rFonts w:ascii="Times New Roman" w:hAnsi="Times New Roman" w:cs="Times New Roman"/>
        </w:rPr>
        <w:t xml:space="preserve">surrounded mostly by a young </w:t>
      </w:r>
      <w:r w:rsidR="0033309A" w:rsidRPr="00436992">
        <w:rPr>
          <w:rFonts w:ascii="Times New Roman" w:hAnsi="Times New Roman" w:cs="Times New Roman"/>
        </w:rPr>
        <w:t xml:space="preserve">forested floodplain composed mainly of black </w:t>
      </w:r>
      <w:proofErr w:type="spellStart"/>
      <w:r w:rsidR="0033309A" w:rsidRPr="00436992">
        <w:rPr>
          <w:rFonts w:ascii="Times New Roman" w:hAnsi="Times New Roman" w:cs="Times New Roman"/>
        </w:rPr>
        <w:t>titi</w:t>
      </w:r>
      <w:proofErr w:type="spellEnd"/>
      <w:r w:rsidR="0033309A" w:rsidRPr="00436992">
        <w:rPr>
          <w:rFonts w:ascii="Times New Roman" w:hAnsi="Times New Roman" w:cs="Times New Roman"/>
        </w:rPr>
        <w:t xml:space="preserve"> (</w:t>
      </w:r>
      <w:proofErr w:type="spellStart"/>
      <w:r w:rsidR="0033309A" w:rsidRPr="00436992">
        <w:rPr>
          <w:rStyle w:val="Emphasis"/>
          <w:rFonts w:ascii="Times New Roman" w:hAnsi="Times New Roman" w:cs="Times New Roman"/>
        </w:rPr>
        <w:t>Cliftonia</w:t>
      </w:r>
      <w:proofErr w:type="spellEnd"/>
      <w:r w:rsidR="0033309A" w:rsidRPr="00436992">
        <w:rPr>
          <w:rStyle w:val="Emphasis"/>
          <w:rFonts w:ascii="Times New Roman" w:hAnsi="Times New Roman" w:cs="Times New Roman"/>
        </w:rPr>
        <w:t xml:space="preserve"> </w:t>
      </w:r>
      <w:proofErr w:type="spellStart"/>
      <w:r w:rsidR="0033309A" w:rsidRPr="00436992">
        <w:rPr>
          <w:rStyle w:val="Emphasis"/>
          <w:rFonts w:ascii="Times New Roman" w:hAnsi="Times New Roman" w:cs="Times New Roman"/>
        </w:rPr>
        <w:t>monophylla</w:t>
      </w:r>
      <w:proofErr w:type="spellEnd"/>
      <w:r w:rsidR="0033309A" w:rsidRPr="00436992">
        <w:rPr>
          <w:rFonts w:ascii="Times New Roman" w:hAnsi="Times New Roman" w:cs="Times New Roman"/>
        </w:rPr>
        <w:t>) and wax myrtle (</w:t>
      </w:r>
      <w:proofErr w:type="spellStart"/>
      <w:r w:rsidR="0033309A" w:rsidRPr="00436992">
        <w:rPr>
          <w:rStyle w:val="Emphasis"/>
          <w:rFonts w:ascii="Times New Roman" w:hAnsi="Times New Roman" w:cs="Times New Roman"/>
        </w:rPr>
        <w:t>Myrica</w:t>
      </w:r>
      <w:proofErr w:type="spellEnd"/>
      <w:r w:rsidR="0033309A" w:rsidRPr="00436992">
        <w:rPr>
          <w:rStyle w:val="Emphasis"/>
          <w:rFonts w:ascii="Times New Roman" w:hAnsi="Times New Roman" w:cs="Times New Roman"/>
        </w:rPr>
        <w:t xml:space="preserve"> </w:t>
      </w:r>
      <w:proofErr w:type="spellStart"/>
      <w:r w:rsidR="0033309A" w:rsidRPr="00436992">
        <w:rPr>
          <w:rStyle w:val="Emphasis"/>
          <w:rFonts w:ascii="Times New Roman" w:hAnsi="Times New Roman" w:cs="Times New Roman"/>
        </w:rPr>
        <w:t>cerifera</w:t>
      </w:r>
      <w:proofErr w:type="spellEnd"/>
      <w:r w:rsidR="00BA2711">
        <w:rPr>
          <w:rStyle w:val="Emphasis"/>
          <w:rFonts w:ascii="Times New Roman" w:hAnsi="Times New Roman" w:cs="Times New Roman"/>
        </w:rPr>
        <w:t>).</w:t>
      </w:r>
    </w:p>
    <w:p w:rsidR="00373EDD" w:rsidRDefault="00373EDD" w:rsidP="0072564F">
      <w:pPr>
        <w:spacing w:after="0"/>
        <w:jc w:val="both"/>
        <w:rPr>
          <w:rFonts w:ascii="Times New Roman" w:hAnsi="Times New Roman" w:cs="Times New Roman"/>
          <w:i/>
        </w:rPr>
      </w:pPr>
      <w:r w:rsidRPr="00436992">
        <w:rPr>
          <w:rFonts w:ascii="Times New Roman" w:hAnsi="Times New Roman" w:cs="Times New Roman"/>
          <w:i/>
        </w:rPr>
        <w:t>Site</w:t>
      </w:r>
      <w:r w:rsidR="00CA4C08">
        <w:rPr>
          <w:rFonts w:ascii="Times New Roman" w:hAnsi="Times New Roman" w:cs="Times New Roman"/>
          <w:i/>
        </w:rPr>
        <w:t xml:space="preserve"> and Assessment</w:t>
      </w:r>
      <w:r w:rsidRPr="00436992">
        <w:rPr>
          <w:rFonts w:ascii="Times New Roman" w:hAnsi="Times New Roman" w:cs="Times New Roman"/>
          <w:i/>
        </w:rPr>
        <w:t xml:space="preserve"> History</w:t>
      </w:r>
    </w:p>
    <w:p w:rsidR="00BE3E05" w:rsidRDefault="00E5321B" w:rsidP="0072564F">
      <w:pPr>
        <w:spacing w:after="0"/>
        <w:jc w:val="both"/>
        <w:rPr>
          <w:rFonts w:ascii="Times New Roman" w:eastAsia="Times New Roman" w:hAnsi="Times New Roman" w:cs="Times New Roman"/>
          <w:color w:val="000000"/>
        </w:rPr>
      </w:pPr>
      <w:r w:rsidRPr="00436992">
        <w:rPr>
          <w:rFonts w:ascii="Times New Roman" w:hAnsi="Times New Roman" w:cs="Times New Roman"/>
        </w:rPr>
        <w:t>This site was previously used as a ford crossing</w:t>
      </w:r>
      <w:r w:rsidR="007D29DA" w:rsidRPr="00436992">
        <w:rPr>
          <w:rFonts w:ascii="Times New Roman" w:hAnsi="Times New Roman" w:cs="Times New Roman"/>
        </w:rPr>
        <w:t xml:space="preserve"> for off road vehicles</w:t>
      </w:r>
      <w:r w:rsidR="00E55462">
        <w:rPr>
          <w:rFonts w:ascii="Times New Roman" w:hAnsi="Times New Roman" w:cs="Times New Roman"/>
        </w:rPr>
        <w:t xml:space="preserve">. </w:t>
      </w:r>
      <w:r w:rsidR="009A61D8" w:rsidRPr="00436992">
        <w:rPr>
          <w:rFonts w:ascii="Times New Roman" w:hAnsi="Times New Roman" w:cs="Times New Roman"/>
        </w:rPr>
        <w:t>A report following the initial assessment (</w:t>
      </w:r>
      <w:hyperlink r:id="rId12" w:history="1">
        <w:r w:rsidR="009A61D8" w:rsidRPr="00436992">
          <w:rPr>
            <w:rStyle w:val="Hyperlink"/>
            <w:rFonts w:ascii="Times New Roman" w:hAnsi="Times New Roman" w:cs="Times New Roman"/>
            <w:i/>
          </w:rPr>
          <w:t>Stream Ecosummary - Dean Creek below Power Lines March 20, 2013</w:t>
        </w:r>
      </w:hyperlink>
      <w:r w:rsidR="009A61D8" w:rsidRPr="00436992">
        <w:rPr>
          <w:rFonts w:ascii="Times New Roman" w:hAnsi="Times New Roman" w:cs="Times New Roman"/>
        </w:rPr>
        <w:t xml:space="preserve">) found </w:t>
      </w:r>
      <w:r w:rsidR="00274C6C">
        <w:rPr>
          <w:rFonts w:ascii="Times New Roman" w:hAnsi="Times New Roman" w:cs="Times New Roman"/>
        </w:rPr>
        <w:t>severe</w:t>
      </w:r>
      <w:r w:rsidR="009A61D8" w:rsidRPr="00436992">
        <w:rPr>
          <w:rFonts w:ascii="Times New Roman" w:hAnsi="Times New Roman" w:cs="Times New Roman"/>
        </w:rPr>
        <w:t xml:space="preserve"> sand smothering in the last </w:t>
      </w:r>
      <w:r w:rsidR="004D76C0">
        <w:rPr>
          <w:rFonts w:ascii="Times New Roman" w:hAnsi="Times New Roman" w:cs="Times New Roman"/>
        </w:rPr>
        <w:t>3</w:t>
      </w:r>
      <w:r w:rsidR="009A61D8" w:rsidRPr="00436992">
        <w:rPr>
          <w:rFonts w:ascii="Times New Roman" w:hAnsi="Times New Roman" w:cs="Times New Roman"/>
        </w:rPr>
        <w:t xml:space="preserve">0m of the 100m </w:t>
      </w:r>
      <w:r w:rsidR="007E522C">
        <w:rPr>
          <w:rFonts w:ascii="Times New Roman" w:hAnsi="Times New Roman" w:cs="Times New Roman"/>
        </w:rPr>
        <w:t xml:space="preserve">assessment </w:t>
      </w:r>
      <w:r w:rsidR="009A61D8" w:rsidRPr="00436992">
        <w:rPr>
          <w:rFonts w:ascii="Times New Roman" w:hAnsi="Times New Roman" w:cs="Times New Roman"/>
        </w:rPr>
        <w:t xml:space="preserve">reach </w:t>
      </w:r>
      <w:r w:rsidR="0091178D">
        <w:rPr>
          <w:rFonts w:ascii="Times New Roman" w:hAnsi="Times New Roman" w:cs="Times New Roman"/>
        </w:rPr>
        <w:t xml:space="preserve">caused </w:t>
      </w:r>
      <w:r w:rsidR="007E522C">
        <w:rPr>
          <w:rFonts w:ascii="Times New Roman" w:hAnsi="Times New Roman" w:cs="Times New Roman"/>
        </w:rPr>
        <w:t>mostly by the crossing</w:t>
      </w:r>
      <w:r w:rsidR="0091178D">
        <w:rPr>
          <w:rFonts w:ascii="Times New Roman" w:hAnsi="Times New Roman" w:cs="Times New Roman"/>
        </w:rPr>
        <w:t xml:space="preserve"> </w:t>
      </w:r>
      <w:r w:rsidR="009A61D8" w:rsidRPr="00436992">
        <w:rPr>
          <w:rFonts w:ascii="Times New Roman" w:hAnsi="Times New Roman" w:cs="Times New Roman"/>
        </w:rPr>
        <w:t xml:space="preserve">(see Figure </w:t>
      </w:r>
      <w:r w:rsidR="00BA2711">
        <w:rPr>
          <w:rFonts w:ascii="Times New Roman" w:hAnsi="Times New Roman" w:cs="Times New Roman"/>
        </w:rPr>
        <w:t>3</w:t>
      </w:r>
      <w:r w:rsidR="009A61D8" w:rsidRPr="00436992">
        <w:rPr>
          <w:rFonts w:ascii="Times New Roman" w:hAnsi="Times New Roman" w:cs="Times New Roman"/>
        </w:rPr>
        <w:t xml:space="preserve">). </w:t>
      </w:r>
      <w:r w:rsidR="00BE3E05">
        <w:rPr>
          <w:rFonts w:ascii="Times New Roman" w:hAnsi="Times New Roman" w:cs="Times New Roman"/>
        </w:rPr>
        <w:t xml:space="preserve">Additionally, this prior assessment concluded that the ford crossing contributed to sand smothering downstream from the power line easement. </w:t>
      </w:r>
      <w:r w:rsidR="00BE3E05" w:rsidRPr="00436992">
        <w:rPr>
          <w:rFonts w:ascii="Times New Roman" w:hAnsi="Times New Roman" w:cs="Times New Roman"/>
        </w:rPr>
        <w:t>Despite the negative impacts</w:t>
      </w:r>
      <w:r w:rsidR="00BE3E05">
        <w:rPr>
          <w:rFonts w:ascii="Times New Roman" w:hAnsi="Times New Roman" w:cs="Times New Roman"/>
        </w:rPr>
        <w:t>,</w:t>
      </w:r>
      <w:r w:rsidR="00BE3E05" w:rsidRPr="00436992">
        <w:rPr>
          <w:rFonts w:ascii="Times New Roman" w:hAnsi="Times New Roman" w:cs="Times New Roman"/>
        </w:rPr>
        <w:t xml:space="preserve"> the macroinvertebrate community</w:t>
      </w:r>
      <w:r w:rsidR="001E326C">
        <w:rPr>
          <w:rFonts w:ascii="Times New Roman" w:hAnsi="Times New Roman" w:cs="Times New Roman"/>
        </w:rPr>
        <w:t xml:space="preserve">, </w:t>
      </w:r>
      <w:r w:rsidR="00BE3E05">
        <w:rPr>
          <w:rFonts w:ascii="Times New Roman" w:hAnsi="Times New Roman" w:cs="Times New Roman"/>
        </w:rPr>
        <w:t xml:space="preserve">on </w:t>
      </w:r>
      <w:r w:rsidR="001E326C">
        <w:rPr>
          <w:rFonts w:ascii="Times New Roman" w:hAnsi="Times New Roman" w:cs="Times New Roman"/>
        </w:rPr>
        <w:t xml:space="preserve">March </w:t>
      </w:r>
      <w:r w:rsidR="00BE3E05">
        <w:rPr>
          <w:rFonts w:ascii="Times New Roman" w:hAnsi="Times New Roman" w:cs="Times New Roman"/>
        </w:rPr>
        <w:t>20</w:t>
      </w:r>
      <w:r w:rsidR="001E326C">
        <w:rPr>
          <w:rFonts w:ascii="Times New Roman" w:hAnsi="Times New Roman" w:cs="Times New Roman"/>
        </w:rPr>
        <w:t xml:space="preserve">, </w:t>
      </w:r>
      <w:r w:rsidR="00BE3E05">
        <w:rPr>
          <w:rFonts w:ascii="Times New Roman" w:hAnsi="Times New Roman" w:cs="Times New Roman"/>
        </w:rPr>
        <w:t>2013</w:t>
      </w:r>
      <w:r w:rsidR="0076149D">
        <w:rPr>
          <w:rFonts w:ascii="Times New Roman" w:hAnsi="Times New Roman" w:cs="Times New Roman"/>
        </w:rPr>
        <w:t>,</w:t>
      </w:r>
      <w:bookmarkStart w:id="0" w:name="_GoBack"/>
      <w:bookmarkEnd w:id="0"/>
      <w:r w:rsidR="00BE3E05">
        <w:rPr>
          <w:rFonts w:ascii="Times New Roman" w:hAnsi="Times New Roman" w:cs="Times New Roman"/>
        </w:rPr>
        <w:t xml:space="preserve"> </w:t>
      </w:r>
      <w:r w:rsidR="00BE3E05" w:rsidRPr="00436992">
        <w:rPr>
          <w:rFonts w:ascii="Times New Roman" w:hAnsi="Times New Roman" w:cs="Times New Roman"/>
        </w:rPr>
        <w:t xml:space="preserve">scored </w:t>
      </w:r>
      <w:r w:rsidR="001368C7">
        <w:rPr>
          <w:rFonts w:ascii="Times New Roman" w:hAnsi="Times New Roman" w:cs="Times New Roman"/>
        </w:rPr>
        <w:t>in the “Healthy” range</w:t>
      </w:r>
      <w:r w:rsidR="00BE3E05" w:rsidRPr="00436992">
        <w:rPr>
          <w:rFonts w:ascii="Times New Roman" w:hAnsi="Times New Roman" w:cs="Times New Roman"/>
        </w:rPr>
        <w:t xml:space="preserve"> based on the Biorecon methods (see Table 1).</w:t>
      </w:r>
      <w:r w:rsidR="00BE3E05">
        <w:rPr>
          <w:rFonts w:ascii="Times New Roman" w:hAnsi="Times New Roman" w:cs="Times New Roman"/>
        </w:rPr>
        <w:t xml:space="preserve"> </w:t>
      </w:r>
      <w:r w:rsidR="00B351F2">
        <w:rPr>
          <w:rFonts w:ascii="Times New Roman" w:hAnsi="Times New Roman" w:cs="Times New Roman"/>
        </w:rPr>
        <w:t>In 2007, an</w:t>
      </w:r>
      <w:r w:rsidR="00BE3E05" w:rsidRPr="00B351F2">
        <w:rPr>
          <w:rFonts w:ascii="Times New Roman" w:hAnsi="Times New Roman" w:cs="Times New Roman"/>
          <w:color w:val="FF0000"/>
        </w:rPr>
        <w:t xml:space="preserve"> </w:t>
      </w:r>
      <w:r w:rsidR="00BE3E05" w:rsidRPr="00B351F2">
        <w:rPr>
          <w:rFonts w:ascii="Times New Roman" w:hAnsi="Times New Roman" w:cs="Times New Roman"/>
        </w:rPr>
        <w:t xml:space="preserve">assessment conducted </w:t>
      </w:r>
      <w:r w:rsidR="00BE3E05" w:rsidRPr="00A40CBB">
        <w:rPr>
          <w:rFonts w:ascii="Times New Roman" w:hAnsi="Times New Roman" w:cs="Times New Roman"/>
          <w:i/>
        </w:rPr>
        <w:t>upstream</w:t>
      </w:r>
      <w:r w:rsidR="00BE3E05" w:rsidRPr="00B351F2">
        <w:rPr>
          <w:rFonts w:ascii="Times New Roman" w:hAnsi="Times New Roman" w:cs="Times New Roman"/>
        </w:rPr>
        <w:t xml:space="preserve"> from </w:t>
      </w:r>
      <w:r w:rsidR="00BE3E05">
        <w:rPr>
          <w:rFonts w:ascii="Times New Roman" w:hAnsi="Times New Roman" w:cs="Times New Roman"/>
        </w:rPr>
        <w:t xml:space="preserve">the power line </w:t>
      </w:r>
      <w:r w:rsidR="00B351F2">
        <w:rPr>
          <w:rFonts w:ascii="Times New Roman" w:hAnsi="Times New Roman" w:cs="Times New Roman"/>
        </w:rPr>
        <w:t xml:space="preserve">crossing </w:t>
      </w:r>
      <w:r w:rsidR="00BE3E05">
        <w:rPr>
          <w:rFonts w:ascii="Times New Roman" w:hAnsi="Times New Roman" w:cs="Times New Roman"/>
        </w:rPr>
        <w:t>scored in the “Exceptional” range following the Stream Condition Index method</w:t>
      </w:r>
      <w:r w:rsidR="0091178D">
        <w:rPr>
          <w:rFonts w:ascii="Times New Roman" w:hAnsi="Times New Roman" w:cs="Times New Roman"/>
        </w:rPr>
        <w:t xml:space="preserve"> or SCI</w:t>
      </w:r>
      <w:r w:rsidR="00BE3E05">
        <w:rPr>
          <w:rFonts w:ascii="Times New Roman" w:hAnsi="Times New Roman" w:cs="Times New Roman"/>
        </w:rPr>
        <w:t xml:space="preserve"> (for more information see DEP SOP LT 7200 Stream Condition Index Determination    </w:t>
      </w:r>
      <w:hyperlink r:id="rId13" w:history="1">
        <w:r w:rsidR="00BE3E05" w:rsidRPr="00A4271C">
          <w:rPr>
            <w:rStyle w:val="Hyperlink"/>
            <w:rFonts w:ascii="Times New Roman" w:hAnsi="Times New Roman" w:cs="Times New Roman"/>
          </w:rPr>
          <w:t>http://publicfiles.dep.state.fl.us/dear/sas/sopdoc/2008sops/lt7000.pdf</w:t>
        </w:r>
      </w:hyperlink>
      <w:r w:rsidR="00BE3E05">
        <w:rPr>
          <w:rFonts w:ascii="Times New Roman" w:hAnsi="Times New Roman" w:cs="Times New Roman"/>
        </w:rPr>
        <w:t xml:space="preserve"> )</w:t>
      </w:r>
      <w:r w:rsidR="00B351F2">
        <w:rPr>
          <w:rFonts w:ascii="Times New Roman" w:hAnsi="Times New Roman" w:cs="Times New Roman"/>
        </w:rPr>
        <w:t xml:space="preserve">. </w:t>
      </w:r>
      <w:r w:rsidR="00A10AD2">
        <w:rPr>
          <w:rFonts w:ascii="Times New Roman" w:hAnsi="Times New Roman" w:cs="Times New Roman"/>
        </w:rPr>
        <w:t>Th</w:t>
      </w:r>
      <w:r w:rsidR="001368C7">
        <w:rPr>
          <w:rFonts w:ascii="Times New Roman" w:hAnsi="Times New Roman" w:cs="Times New Roman"/>
        </w:rPr>
        <w:t>is</w:t>
      </w:r>
      <w:r w:rsidR="00A10AD2">
        <w:rPr>
          <w:rFonts w:ascii="Times New Roman" w:hAnsi="Times New Roman" w:cs="Times New Roman"/>
        </w:rPr>
        <w:t xml:space="preserve"> 2007 </w:t>
      </w:r>
      <w:r w:rsidR="001368C7">
        <w:rPr>
          <w:rFonts w:ascii="Times New Roman" w:hAnsi="Times New Roman" w:cs="Times New Roman"/>
        </w:rPr>
        <w:t>SCI</w:t>
      </w:r>
      <w:r w:rsidR="00A10AD2">
        <w:rPr>
          <w:rFonts w:ascii="Times New Roman" w:hAnsi="Times New Roman" w:cs="Times New Roman"/>
        </w:rPr>
        <w:t xml:space="preserve"> </w:t>
      </w:r>
      <w:r w:rsidR="0091178D">
        <w:rPr>
          <w:rFonts w:ascii="Times New Roman" w:hAnsi="Times New Roman" w:cs="Times New Roman"/>
        </w:rPr>
        <w:t xml:space="preserve">upstream from the ford crossing </w:t>
      </w:r>
      <w:r w:rsidR="00A10AD2">
        <w:rPr>
          <w:rFonts w:ascii="Times New Roman" w:hAnsi="Times New Roman" w:cs="Times New Roman"/>
        </w:rPr>
        <w:t>found a</w:t>
      </w:r>
      <w:r w:rsidR="00B351F2">
        <w:rPr>
          <w:rFonts w:ascii="Times New Roman" w:hAnsi="Times New Roman" w:cs="Times New Roman"/>
        </w:rPr>
        <w:t xml:space="preserve"> total of 16 species of </w:t>
      </w:r>
      <w:r w:rsidR="00B351F2" w:rsidRPr="00436992">
        <w:rPr>
          <w:rFonts w:ascii="Times New Roman" w:eastAsia="Times New Roman" w:hAnsi="Times New Roman" w:cs="Times New Roman"/>
          <w:color w:val="000000"/>
        </w:rPr>
        <w:t>Ephemeroptera</w:t>
      </w:r>
      <w:r w:rsidR="00B351F2">
        <w:rPr>
          <w:rFonts w:ascii="Times New Roman" w:eastAsia="Times New Roman" w:hAnsi="Times New Roman" w:cs="Times New Roman"/>
          <w:color w:val="000000"/>
        </w:rPr>
        <w:t xml:space="preserve"> and Trichoptera</w:t>
      </w:r>
      <w:r w:rsidR="00A10AD2">
        <w:rPr>
          <w:rFonts w:ascii="Times New Roman" w:eastAsia="Times New Roman" w:hAnsi="Times New Roman" w:cs="Times New Roman"/>
          <w:color w:val="000000"/>
        </w:rPr>
        <w:t>. In the 2013</w:t>
      </w:r>
      <w:r w:rsidR="001368C7">
        <w:rPr>
          <w:rFonts w:ascii="Times New Roman" w:eastAsia="Times New Roman" w:hAnsi="Times New Roman" w:cs="Times New Roman"/>
          <w:color w:val="000000"/>
        </w:rPr>
        <w:t xml:space="preserve"> Biorecon</w:t>
      </w:r>
      <w:r w:rsidR="00A10AD2">
        <w:rPr>
          <w:rFonts w:ascii="Times New Roman" w:eastAsia="Times New Roman" w:hAnsi="Times New Roman" w:cs="Times New Roman"/>
          <w:color w:val="000000"/>
        </w:rPr>
        <w:t xml:space="preserve"> </w:t>
      </w:r>
      <w:r w:rsidR="00CA4C08">
        <w:rPr>
          <w:rFonts w:ascii="Times New Roman" w:eastAsia="Times New Roman" w:hAnsi="Times New Roman" w:cs="Times New Roman"/>
          <w:color w:val="000000"/>
        </w:rPr>
        <w:t xml:space="preserve">downstream from the </w:t>
      </w:r>
      <w:r w:rsidR="0091178D">
        <w:rPr>
          <w:rFonts w:ascii="Times New Roman" w:eastAsia="Times New Roman" w:hAnsi="Times New Roman" w:cs="Times New Roman"/>
          <w:color w:val="000000"/>
        </w:rPr>
        <w:t xml:space="preserve">ford </w:t>
      </w:r>
      <w:r w:rsidR="00ED4565">
        <w:rPr>
          <w:rFonts w:ascii="Times New Roman" w:eastAsia="Times New Roman" w:hAnsi="Times New Roman" w:cs="Times New Roman"/>
          <w:color w:val="000000"/>
        </w:rPr>
        <w:t xml:space="preserve">crossing </w:t>
      </w:r>
      <w:r w:rsidR="003B1139">
        <w:rPr>
          <w:rFonts w:ascii="Times New Roman" w:eastAsia="Times New Roman" w:hAnsi="Times New Roman" w:cs="Times New Roman"/>
          <w:color w:val="000000"/>
        </w:rPr>
        <w:t xml:space="preserve">only </w:t>
      </w:r>
      <w:r w:rsidR="00A10AD2">
        <w:rPr>
          <w:rFonts w:ascii="Times New Roman" w:eastAsia="Times New Roman" w:hAnsi="Times New Roman" w:cs="Times New Roman"/>
          <w:color w:val="000000"/>
        </w:rPr>
        <w:t xml:space="preserve">12 species of </w:t>
      </w:r>
      <w:r w:rsidR="00A10AD2" w:rsidRPr="00436992">
        <w:rPr>
          <w:rFonts w:ascii="Times New Roman" w:eastAsia="Times New Roman" w:hAnsi="Times New Roman" w:cs="Times New Roman"/>
          <w:color w:val="000000"/>
        </w:rPr>
        <w:t>Ephemeroptera</w:t>
      </w:r>
      <w:r w:rsidR="00CA4C08">
        <w:rPr>
          <w:rFonts w:ascii="Times New Roman" w:eastAsia="Times New Roman" w:hAnsi="Times New Roman" w:cs="Times New Roman"/>
          <w:color w:val="000000"/>
        </w:rPr>
        <w:t xml:space="preserve"> and Trichoptera</w:t>
      </w:r>
      <w:r w:rsidR="00ED4565">
        <w:rPr>
          <w:rFonts w:ascii="Times New Roman" w:eastAsia="Times New Roman" w:hAnsi="Times New Roman" w:cs="Times New Roman"/>
          <w:color w:val="000000"/>
        </w:rPr>
        <w:t xml:space="preserve"> were collected</w:t>
      </w:r>
      <w:r w:rsidR="0091178D">
        <w:rPr>
          <w:rFonts w:ascii="Times New Roman" w:eastAsia="Times New Roman" w:hAnsi="Times New Roman" w:cs="Times New Roman"/>
          <w:color w:val="000000"/>
        </w:rPr>
        <w:t>. This downward trend</w:t>
      </w:r>
      <w:r w:rsidR="00CA4C08">
        <w:rPr>
          <w:rFonts w:ascii="Times New Roman" w:eastAsia="Times New Roman" w:hAnsi="Times New Roman" w:cs="Times New Roman"/>
          <w:color w:val="000000"/>
        </w:rPr>
        <w:t xml:space="preserve"> </w:t>
      </w:r>
      <w:r w:rsidR="003B1139">
        <w:rPr>
          <w:rFonts w:ascii="Times New Roman" w:eastAsia="Times New Roman" w:hAnsi="Times New Roman" w:cs="Times New Roman"/>
          <w:color w:val="000000"/>
        </w:rPr>
        <w:t xml:space="preserve">may </w:t>
      </w:r>
      <w:r w:rsidR="00CA4C08">
        <w:rPr>
          <w:rFonts w:ascii="Times New Roman" w:eastAsia="Times New Roman" w:hAnsi="Times New Roman" w:cs="Times New Roman"/>
          <w:color w:val="000000"/>
        </w:rPr>
        <w:t>indicat</w:t>
      </w:r>
      <w:r w:rsidR="0091178D">
        <w:rPr>
          <w:rFonts w:ascii="Times New Roman" w:eastAsia="Times New Roman" w:hAnsi="Times New Roman" w:cs="Times New Roman"/>
          <w:color w:val="000000"/>
        </w:rPr>
        <w:t>e</w:t>
      </w:r>
      <w:r w:rsidR="00CA4C08">
        <w:rPr>
          <w:rFonts w:ascii="Times New Roman" w:eastAsia="Times New Roman" w:hAnsi="Times New Roman" w:cs="Times New Roman"/>
          <w:color w:val="000000"/>
        </w:rPr>
        <w:t xml:space="preserve"> </w:t>
      </w:r>
      <w:r w:rsidR="0091178D">
        <w:rPr>
          <w:rFonts w:ascii="Times New Roman" w:eastAsia="Times New Roman" w:hAnsi="Times New Roman" w:cs="Times New Roman"/>
          <w:color w:val="000000"/>
        </w:rPr>
        <w:t xml:space="preserve">biological </w:t>
      </w:r>
      <w:r w:rsidR="00CA4C08">
        <w:rPr>
          <w:rFonts w:ascii="Times New Roman" w:eastAsia="Times New Roman" w:hAnsi="Times New Roman" w:cs="Times New Roman"/>
          <w:color w:val="000000"/>
        </w:rPr>
        <w:t>impacts from the ford crossing activities.</w:t>
      </w:r>
    </w:p>
    <w:p w:rsidR="003B1139" w:rsidRDefault="003B1139" w:rsidP="0072564F">
      <w:pPr>
        <w:spacing w:after="0"/>
        <w:jc w:val="both"/>
        <w:rPr>
          <w:rFonts w:ascii="Times New Roman" w:eastAsia="Times New Roman" w:hAnsi="Times New Roman" w:cs="Times New Roman"/>
          <w:color w:val="000000"/>
        </w:rPr>
      </w:pPr>
    </w:p>
    <w:p w:rsidR="0091178D" w:rsidRPr="00436992" w:rsidRDefault="0091178D" w:rsidP="0072564F">
      <w:pPr>
        <w:spacing w:after="0"/>
        <w:jc w:val="both"/>
        <w:rPr>
          <w:rFonts w:ascii="Times New Roman" w:hAnsi="Times New Roman" w:cs="Times New Roman"/>
        </w:rPr>
      </w:pPr>
      <w:r w:rsidRPr="00436992">
        <w:rPr>
          <w:rFonts w:ascii="Times New Roman" w:hAnsi="Times New Roman" w:cs="Times New Roman"/>
        </w:rPr>
        <w:t xml:space="preserve">The restoration project which began in the summer of 2013 was completed </w:t>
      </w:r>
      <w:r w:rsidR="00CF35C4">
        <w:rPr>
          <w:rFonts w:ascii="Times New Roman" w:hAnsi="Times New Roman" w:cs="Times New Roman"/>
        </w:rPr>
        <w:t xml:space="preserve">in </w:t>
      </w:r>
      <w:r w:rsidRPr="00436992">
        <w:rPr>
          <w:rFonts w:ascii="Times New Roman" w:hAnsi="Times New Roman" w:cs="Times New Roman"/>
        </w:rPr>
        <w:t xml:space="preserve">January 2014. </w:t>
      </w:r>
      <w:r>
        <w:rPr>
          <w:rFonts w:ascii="Times New Roman" w:hAnsi="Times New Roman" w:cs="Times New Roman"/>
        </w:rPr>
        <w:t>Erosion controls were installed, the banks were stabilized and the stream channel realigned (see Figure 2).</w:t>
      </w:r>
    </w:p>
    <w:p w:rsidR="00A4271C" w:rsidRDefault="00A4271C" w:rsidP="0072564F">
      <w:pPr>
        <w:spacing w:after="0"/>
        <w:jc w:val="both"/>
        <w:rPr>
          <w:rFonts w:ascii="Times New Roman" w:hAnsi="Times New Roman" w:cs="Times New Roman"/>
        </w:rPr>
      </w:pPr>
    </w:p>
    <w:p w:rsidR="004D76C0" w:rsidRDefault="00BE3E05" w:rsidP="0072564F">
      <w:pPr>
        <w:spacing w:after="0"/>
        <w:jc w:val="both"/>
        <w:rPr>
          <w:rFonts w:ascii="Times New Roman" w:hAnsi="Times New Roman" w:cs="Times New Roman"/>
        </w:rPr>
      </w:pPr>
      <w:r>
        <w:rPr>
          <w:rFonts w:ascii="Times New Roman" w:hAnsi="Times New Roman" w:cs="Times New Roman"/>
          <w:noProof/>
        </w:rPr>
        <w:lastRenderedPageBreak/>
        <w:drawing>
          <wp:inline distT="0" distB="0" distL="0" distR="0" wp14:anchorId="564321E2" wp14:editId="6877D1B6">
            <wp:extent cx="3016250" cy="3903345"/>
            <wp:effectExtent l="0" t="0" r="0" b="1905"/>
            <wp:docPr id="10" name="Picture 10" descr="C:\Users\abad_r\Documents\My EcoSummaries and Reports\Dean Cr - East Head\sampling lo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bad_r\Documents\My EcoSummaries and Reports\Dean Cr - East Head\sampling location.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6250" cy="3903345"/>
                    </a:xfrm>
                    <a:prstGeom prst="rect">
                      <a:avLst/>
                    </a:prstGeom>
                    <a:noFill/>
                    <a:ln>
                      <a:noFill/>
                    </a:ln>
                  </pic:spPr>
                </pic:pic>
              </a:graphicData>
            </a:graphic>
          </wp:inline>
        </w:drawing>
      </w:r>
      <w:r w:rsidR="00D62FFD">
        <w:rPr>
          <w:rFonts w:ascii="Times New Roman" w:hAnsi="Times New Roman" w:cs="Times New Roman"/>
        </w:rPr>
        <w:t xml:space="preserve"> </w:t>
      </w:r>
    </w:p>
    <w:p w:rsidR="004D76C0" w:rsidRPr="007E522C" w:rsidRDefault="004D76C0" w:rsidP="0072564F">
      <w:pPr>
        <w:spacing w:after="0"/>
        <w:jc w:val="both"/>
        <w:rPr>
          <w:rFonts w:ascii="Times New Roman" w:hAnsi="Times New Roman" w:cs="Times New Roman"/>
          <w:sz w:val="18"/>
          <w:szCs w:val="18"/>
        </w:rPr>
      </w:pPr>
      <w:r w:rsidRPr="007E522C">
        <w:rPr>
          <w:rFonts w:ascii="Times New Roman" w:hAnsi="Times New Roman" w:cs="Times New Roman"/>
          <w:i/>
          <w:sz w:val="18"/>
          <w:szCs w:val="18"/>
        </w:rPr>
        <w:t>Figure 1</w:t>
      </w:r>
      <w:r w:rsidRPr="007E522C">
        <w:rPr>
          <w:rFonts w:ascii="Times New Roman" w:hAnsi="Times New Roman" w:cs="Times New Roman"/>
          <w:sz w:val="18"/>
          <w:szCs w:val="18"/>
        </w:rPr>
        <w:t xml:space="preserve">.  Location of </w:t>
      </w:r>
      <w:r w:rsidR="0072564F" w:rsidRPr="007E522C">
        <w:rPr>
          <w:rFonts w:ascii="Times New Roman" w:hAnsi="Times New Roman" w:cs="Times New Roman"/>
          <w:sz w:val="18"/>
          <w:szCs w:val="18"/>
        </w:rPr>
        <w:t xml:space="preserve">the assessment site, </w:t>
      </w:r>
      <w:r w:rsidRPr="007E522C">
        <w:rPr>
          <w:rFonts w:ascii="Times New Roman" w:hAnsi="Times New Roman" w:cs="Times New Roman"/>
          <w:sz w:val="18"/>
          <w:szCs w:val="18"/>
        </w:rPr>
        <w:t>Dean Creek (east head) in Santa Rosa</w:t>
      </w:r>
      <w:r w:rsidRPr="007E522C">
        <w:rPr>
          <w:rFonts w:ascii="Times New Roman" w:hAnsi="Times New Roman" w:cs="Times New Roman"/>
          <w:color w:val="FF0000"/>
          <w:sz w:val="18"/>
          <w:szCs w:val="18"/>
        </w:rPr>
        <w:t xml:space="preserve"> </w:t>
      </w:r>
      <w:r w:rsidRPr="007E522C">
        <w:rPr>
          <w:rFonts w:ascii="Times New Roman" w:hAnsi="Times New Roman" w:cs="Times New Roman"/>
          <w:sz w:val="18"/>
          <w:szCs w:val="18"/>
        </w:rPr>
        <w:t>County.</w:t>
      </w:r>
    </w:p>
    <w:p w:rsidR="004D76C0" w:rsidRDefault="004D76C0" w:rsidP="0072564F">
      <w:pPr>
        <w:spacing w:after="0"/>
        <w:jc w:val="both"/>
        <w:rPr>
          <w:rFonts w:ascii="Times New Roman" w:hAnsi="Times New Roman" w:cs="Times New Roman"/>
        </w:rPr>
      </w:pPr>
    </w:p>
    <w:p w:rsidR="003F15CC" w:rsidRPr="00436992" w:rsidRDefault="00043928" w:rsidP="0072564F">
      <w:pPr>
        <w:spacing w:after="0"/>
        <w:jc w:val="both"/>
        <w:rPr>
          <w:rFonts w:ascii="Times New Roman" w:hAnsi="Times New Roman" w:cs="Times New Roman"/>
        </w:rPr>
      </w:pPr>
      <w:r>
        <w:rPr>
          <w:rFonts w:ascii="Times New Roman" w:hAnsi="Times New Roman" w:cs="Times New Roman"/>
          <w:noProof/>
        </w:rPr>
        <w:drawing>
          <wp:inline distT="0" distB="0" distL="0" distR="0" wp14:anchorId="4E7EA090" wp14:editId="6AE2811D">
            <wp:extent cx="3009265" cy="1753870"/>
            <wp:effectExtent l="0" t="0" r="635" b="0"/>
            <wp:docPr id="4" name="Picture 4" descr="C:\Users\abad_r\Documents\My EcoSummaries and Reports\Dean Cr - East Head\Dean ck w 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d_r\Documents\My EcoSummaries and Reports\Dean Cr - East Head\Dean ck w car.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09265" cy="1753870"/>
                    </a:xfrm>
                    <a:prstGeom prst="rect">
                      <a:avLst/>
                    </a:prstGeom>
                    <a:noFill/>
                    <a:ln>
                      <a:noFill/>
                    </a:ln>
                  </pic:spPr>
                </pic:pic>
              </a:graphicData>
            </a:graphic>
          </wp:inline>
        </w:drawing>
      </w:r>
    </w:p>
    <w:p w:rsidR="007D29DA" w:rsidRPr="007E522C" w:rsidRDefault="007D29DA" w:rsidP="0072564F">
      <w:pPr>
        <w:spacing w:after="0"/>
        <w:jc w:val="both"/>
        <w:rPr>
          <w:rFonts w:ascii="Times New Roman" w:hAnsi="Times New Roman" w:cs="Times New Roman"/>
          <w:sz w:val="18"/>
          <w:szCs w:val="18"/>
        </w:rPr>
      </w:pPr>
      <w:r w:rsidRPr="007E522C">
        <w:rPr>
          <w:rFonts w:ascii="Times New Roman" w:hAnsi="Times New Roman" w:cs="Times New Roman"/>
          <w:i/>
          <w:sz w:val="18"/>
          <w:szCs w:val="18"/>
        </w:rPr>
        <w:t>Figure</w:t>
      </w:r>
      <w:r w:rsidR="00A23363" w:rsidRPr="007E522C">
        <w:rPr>
          <w:rFonts w:ascii="Times New Roman" w:hAnsi="Times New Roman" w:cs="Times New Roman"/>
          <w:i/>
          <w:sz w:val="18"/>
          <w:szCs w:val="18"/>
        </w:rPr>
        <w:t xml:space="preserve"> </w:t>
      </w:r>
      <w:r w:rsidR="00E424AC" w:rsidRPr="007E522C">
        <w:rPr>
          <w:rFonts w:ascii="Times New Roman" w:hAnsi="Times New Roman" w:cs="Times New Roman"/>
          <w:i/>
          <w:sz w:val="18"/>
          <w:szCs w:val="18"/>
        </w:rPr>
        <w:t>2</w:t>
      </w:r>
      <w:r w:rsidRPr="007E522C">
        <w:rPr>
          <w:rFonts w:ascii="Times New Roman" w:hAnsi="Times New Roman" w:cs="Times New Roman"/>
          <w:sz w:val="18"/>
          <w:szCs w:val="18"/>
        </w:rPr>
        <w:t xml:space="preserve">.  </w:t>
      </w:r>
      <w:r w:rsidR="00CE5945" w:rsidRPr="007E522C">
        <w:rPr>
          <w:rFonts w:ascii="Times New Roman" w:hAnsi="Times New Roman" w:cs="Times New Roman"/>
          <w:sz w:val="18"/>
          <w:szCs w:val="18"/>
        </w:rPr>
        <w:t xml:space="preserve">Aerial image </w:t>
      </w:r>
      <w:r w:rsidR="007D2C64">
        <w:rPr>
          <w:rFonts w:ascii="Times New Roman" w:hAnsi="Times New Roman" w:cs="Times New Roman"/>
          <w:sz w:val="18"/>
          <w:szCs w:val="18"/>
        </w:rPr>
        <w:t xml:space="preserve">(03/28/2013) </w:t>
      </w:r>
      <w:r w:rsidR="007E522C" w:rsidRPr="007E522C">
        <w:rPr>
          <w:rFonts w:ascii="Times New Roman" w:hAnsi="Times New Roman" w:cs="Times New Roman"/>
          <w:sz w:val="18"/>
          <w:szCs w:val="18"/>
        </w:rPr>
        <w:t xml:space="preserve">depicting realigned stream channel and also the </w:t>
      </w:r>
      <w:r w:rsidR="00CE5945" w:rsidRPr="007E522C">
        <w:rPr>
          <w:rFonts w:ascii="Times New Roman" w:hAnsi="Times New Roman" w:cs="Times New Roman"/>
          <w:sz w:val="18"/>
          <w:szCs w:val="18"/>
        </w:rPr>
        <w:t>previous stream channel</w:t>
      </w:r>
      <w:r w:rsidR="007E522C" w:rsidRPr="007E522C">
        <w:rPr>
          <w:rFonts w:ascii="Times New Roman" w:hAnsi="Times New Roman" w:cs="Times New Roman"/>
          <w:sz w:val="18"/>
          <w:szCs w:val="18"/>
        </w:rPr>
        <w:t xml:space="preserve"> </w:t>
      </w:r>
      <w:r w:rsidRPr="007E522C">
        <w:rPr>
          <w:rFonts w:ascii="Times New Roman" w:hAnsi="Times New Roman" w:cs="Times New Roman"/>
          <w:sz w:val="18"/>
          <w:szCs w:val="18"/>
        </w:rPr>
        <w:t xml:space="preserve">of Dean Creek (east head) </w:t>
      </w:r>
      <w:r w:rsidR="00CE5945" w:rsidRPr="007E522C">
        <w:rPr>
          <w:rFonts w:ascii="Times New Roman" w:hAnsi="Times New Roman" w:cs="Times New Roman"/>
          <w:sz w:val="18"/>
          <w:szCs w:val="18"/>
        </w:rPr>
        <w:t xml:space="preserve">under power lines </w:t>
      </w:r>
      <w:r w:rsidRPr="007E522C">
        <w:rPr>
          <w:rFonts w:ascii="Times New Roman" w:hAnsi="Times New Roman" w:cs="Times New Roman"/>
          <w:sz w:val="18"/>
          <w:szCs w:val="18"/>
        </w:rPr>
        <w:t>in Santa Rosa</w:t>
      </w:r>
      <w:r w:rsidRPr="007E522C">
        <w:rPr>
          <w:rFonts w:ascii="Times New Roman" w:hAnsi="Times New Roman" w:cs="Times New Roman"/>
          <w:color w:val="FF0000"/>
          <w:sz w:val="18"/>
          <w:szCs w:val="18"/>
        </w:rPr>
        <w:t xml:space="preserve"> </w:t>
      </w:r>
      <w:r w:rsidRPr="007E522C">
        <w:rPr>
          <w:rFonts w:ascii="Times New Roman" w:hAnsi="Times New Roman" w:cs="Times New Roman"/>
          <w:sz w:val="18"/>
          <w:szCs w:val="18"/>
        </w:rPr>
        <w:t xml:space="preserve">County.  </w:t>
      </w:r>
    </w:p>
    <w:p w:rsidR="00BE3E05" w:rsidRPr="00BE3E05" w:rsidRDefault="00BE3E05" w:rsidP="0072564F">
      <w:pPr>
        <w:spacing w:after="0"/>
        <w:jc w:val="both"/>
        <w:rPr>
          <w:rFonts w:ascii="Times New Roman" w:hAnsi="Times New Roman" w:cs="Times New Roman"/>
          <w:sz w:val="20"/>
          <w:szCs w:val="20"/>
        </w:rPr>
      </w:pPr>
    </w:p>
    <w:p w:rsidR="00E47320" w:rsidRDefault="00E47320" w:rsidP="0072564F">
      <w:pPr>
        <w:jc w:val="both"/>
        <w:rPr>
          <w:rFonts w:ascii="Times New Roman" w:hAnsi="Times New Roman" w:cs="Times New Roman"/>
          <w:b/>
        </w:rPr>
      </w:pPr>
    </w:p>
    <w:p w:rsidR="00627F22" w:rsidRPr="00436992" w:rsidRDefault="008C051B" w:rsidP="0072564F">
      <w:pPr>
        <w:jc w:val="both"/>
        <w:rPr>
          <w:rFonts w:ascii="Times New Roman" w:hAnsi="Times New Roman" w:cs="Times New Roman"/>
          <w:b/>
        </w:rPr>
      </w:pPr>
      <w:r w:rsidRPr="00436992">
        <w:rPr>
          <w:rFonts w:ascii="Times New Roman" w:hAnsi="Times New Roman" w:cs="Times New Roman"/>
          <w:b/>
        </w:rPr>
        <w:t>Results</w:t>
      </w:r>
      <w:r w:rsidR="005752FB">
        <w:rPr>
          <w:rFonts w:ascii="Times New Roman" w:hAnsi="Times New Roman" w:cs="Times New Roman"/>
          <w:b/>
        </w:rPr>
        <w:t xml:space="preserve"> and Discussion</w:t>
      </w:r>
    </w:p>
    <w:p w:rsidR="00E27A8D" w:rsidRPr="00436992" w:rsidRDefault="008C051B" w:rsidP="0072564F">
      <w:pPr>
        <w:spacing w:after="0"/>
        <w:jc w:val="both"/>
        <w:rPr>
          <w:rFonts w:ascii="Times New Roman" w:hAnsi="Times New Roman" w:cs="Times New Roman"/>
          <w:i/>
        </w:rPr>
      </w:pPr>
      <w:r w:rsidRPr="00436992">
        <w:rPr>
          <w:rFonts w:ascii="Times New Roman" w:hAnsi="Times New Roman" w:cs="Times New Roman"/>
          <w:i/>
        </w:rPr>
        <w:t>Water Quality</w:t>
      </w:r>
      <w:r w:rsidRPr="00436992">
        <w:rPr>
          <w:rFonts w:ascii="Times New Roman" w:hAnsi="Times New Roman" w:cs="Times New Roman"/>
          <w:i/>
        </w:rPr>
        <w:tab/>
      </w:r>
    </w:p>
    <w:p w:rsidR="0021056E" w:rsidRPr="00436992" w:rsidRDefault="008C051B" w:rsidP="0072564F">
      <w:pPr>
        <w:spacing w:after="0"/>
        <w:jc w:val="both"/>
        <w:rPr>
          <w:rFonts w:ascii="Times New Roman" w:hAnsi="Times New Roman" w:cs="Times New Roman"/>
          <w:color w:val="FF0000"/>
        </w:rPr>
      </w:pPr>
      <w:r w:rsidRPr="00436992">
        <w:rPr>
          <w:rFonts w:ascii="Times New Roman" w:hAnsi="Times New Roman" w:cs="Times New Roman"/>
        </w:rPr>
        <w:t xml:space="preserve">The water quality results are shown in Table </w:t>
      </w:r>
      <w:r w:rsidR="00964C55">
        <w:rPr>
          <w:rFonts w:ascii="Times New Roman" w:hAnsi="Times New Roman" w:cs="Times New Roman"/>
        </w:rPr>
        <w:t>1</w:t>
      </w:r>
      <w:r w:rsidRPr="00436992">
        <w:rPr>
          <w:rFonts w:ascii="Times New Roman" w:hAnsi="Times New Roman" w:cs="Times New Roman"/>
        </w:rPr>
        <w:t xml:space="preserve">.  </w:t>
      </w:r>
      <w:r w:rsidR="00ED4565">
        <w:rPr>
          <w:rFonts w:ascii="Times New Roman" w:hAnsi="Times New Roman" w:cs="Times New Roman"/>
        </w:rPr>
        <w:t>All field measurements were within acceptable levels and typical for clea</w:t>
      </w:r>
      <w:r w:rsidR="003B1139">
        <w:rPr>
          <w:rFonts w:ascii="Times New Roman" w:hAnsi="Times New Roman" w:cs="Times New Roman"/>
        </w:rPr>
        <w:t>n</w:t>
      </w:r>
      <w:r w:rsidR="00ED4565">
        <w:rPr>
          <w:rFonts w:ascii="Times New Roman" w:hAnsi="Times New Roman" w:cs="Times New Roman"/>
        </w:rPr>
        <w:t xml:space="preserve"> sand/gravel streams found in the Florida Panhandle.</w:t>
      </w:r>
    </w:p>
    <w:p w:rsidR="00E27A8D" w:rsidRPr="00436992" w:rsidRDefault="00E27A8D" w:rsidP="0072564F">
      <w:pPr>
        <w:spacing w:after="0"/>
        <w:jc w:val="both"/>
        <w:rPr>
          <w:rFonts w:ascii="Times New Roman" w:hAnsi="Times New Roman" w:cs="Times New Roman"/>
        </w:rPr>
      </w:pPr>
    </w:p>
    <w:p w:rsidR="00B6504E" w:rsidRPr="00436992" w:rsidRDefault="008C051B" w:rsidP="0072564F">
      <w:pPr>
        <w:spacing w:line="240" w:lineRule="auto"/>
        <w:jc w:val="both"/>
        <w:rPr>
          <w:rFonts w:ascii="Times New Roman" w:hAnsi="Times New Roman" w:cs="Times New Roman"/>
        </w:rPr>
      </w:pPr>
      <w:r w:rsidRPr="00436992">
        <w:rPr>
          <w:rFonts w:ascii="Times New Roman" w:hAnsi="Times New Roman" w:cs="Times New Roman"/>
        </w:rPr>
        <w:lastRenderedPageBreak/>
        <w:t xml:space="preserve">Table </w:t>
      </w:r>
      <w:r w:rsidR="00964C55">
        <w:rPr>
          <w:rFonts w:ascii="Times New Roman" w:hAnsi="Times New Roman" w:cs="Times New Roman"/>
        </w:rPr>
        <w:t>1</w:t>
      </w:r>
      <w:r w:rsidRPr="00436992">
        <w:rPr>
          <w:rFonts w:ascii="Times New Roman" w:hAnsi="Times New Roman" w:cs="Times New Roman"/>
        </w:rPr>
        <w:t xml:space="preserve">. Water quality results from </w:t>
      </w:r>
      <w:r w:rsidR="0012587B" w:rsidRPr="00436992">
        <w:rPr>
          <w:rFonts w:ascii="Times New Roman" w:hAnsi="Times New Roman" w:cs="Times New Roman"/>
        </w:rPr>
        <w:t>April 3, 2014</w:t>
      </w:r>
      <w:r w:rsidRPr="00436992">
        <w:rPr>
          <w:rFonts w:ascii="Times New Roman" w:hAnsi="Times New Roman" w:cs="Times New Roman"/>
          <w:color w:val="FF0000"/>
        </w:rPr>
        <w:t xml:space="preserve"> </w:t>
      </w:r>
      <w:r w:rsidRPr="00436992">
        <w:rPr>
          <w:rFonts w:ascii="Times New Roman" w:hAnsi="Times New Roman" w:cs="Times New Roman"/>
        </w:rPr>
        <w:t xml:space="preserve">at </w:t>
      </w:r>
      <w:r w:rsidR="0012587B" w:rsidRPr="00436992">
        <w:rPr>
          <w:rFonts w:ascii="Times New Roman" w:hAnsi="Times New Roman" w:cs="Times New Roman"/>
        </w:rPr>
        <w:t>Dean Creek</w:t>
      </w:r>
      <w:r w:rsidR="005752FB">
        <w:rPr>
          <w:rFonts w:ascii="Times New Roman" w:hAnsi="Times New Roman" w:cs="Times New Roman"/>
        </w:rPr>
        <w:t xml:space="preserve"> (east head)</w:t>
      </w:r>
      <w:r w:rsidRPr="00436992">
        <w:rPr>
          <w:rFonts w:ascii="Times New Roman" w:hAnsi="Times New Roman" w:cs="Times New Roman"/>
        </w:rPr>
        <w:t>.</w:t>
      </w:r>
      <w:r w:rsidRPr="00436992">
        <w:rPr>
          <w:rFonts w:ascii="Times New Roman" w:hAnsi="Times New Roman" w:cs="Times New Roman"/>
          <w:b/>
        </w:rPr>
        <w:t xml:space="preserve">  </w:t>
      </w:r>
    </w:p>
    <w:tbl>
      <w:tblPr>
        <w:tblStyle w:val="TableGrid"/>
        <w:tblW w:w="4315" w:type="dxa"/>
        <w:tblLayout w:type="fixed"/>
        <w:tblLook w:val="04A0" w:firstRow="1" w:lastRow="0" w:firstColumn="1" w:lastColumn="0" w:noHBand="0" w:noVBand="1"/>
      </w:tblPr>
      <w:tblGrid>
        <w:gridCol w:w="1587"/>
        <w:gridCol w:w="861"/>
        <w:gridCol w:w="1867"/>
      </w:tblGrid>
      <w:tr w:rsidR="0012587B" w:rsidRPr="00436992" w:rsidTr="00C04772">
        <w:tc>
          <w:tcPr>
            <w:tcW w:w="1587" w:type="dxa"/>
            <w:shd w:val="clear" w:color="auto" w:fill="DDD9C3" w:themeFill="background2" w:themeFillShade="E6"/>
          </w:tcPr>
          <w:p w:rsidR="0012587B" w:rsidRPr="001A1DA0" w:rsidRDefault="0012587B" w:rsidP="0072564F">
            <w:pPr>
              <w:jc w:val="both"/>
              <w:rPr>
                <w:rFonts w:ascii="Times New Roman" w:hAnsi="Times New Roman" w:cs="Times New Roman"/>
                <w:b/>
                <w:sz w:val="18"/>
                <w:szCs w:val="18"/>
              </w:rPr>
            </w:pPr>
            <w:r w:rsidRPr="001A1DA0">
              <w:rPr>
                <w:rFonts w:ascii="Times New Roman" w:hAnsi="Times New Roman" w:cs="Times New Roman"/>
                <w:b/>
                <w:sz w:val="18"/>
                <w:szCs w:val="18"/>
              </w:rPr>
              <w:t>Analyte</w:t>
            </w:r>
          </w:p>
        </w:tc>
        <w:tc>
          <w:tcPr>
            <w:tcW w:w="861" w:type="dxa"/>
            <w:shd w:val="clear" w:color="auto" w:fill="DDD9C3" w:themeFill="background2" w:themeFillShade="E6"/>
          </w:tcPr>
          <w:p w:rsidR="0012587B" w:rsidRPr="001A1DA0" w:rsidRDefault="0012587B" w:rsidP="0072564F">
            <w:pPr>
              <w:jc w:val="both"/>
              <w:rPr>
                <w:rFonts w:ascii="Times New Roman" w:hAnsi="Times New Roman" w:cs="Times New Roman"/>
                <w:b/>
                <w:sz w:val="18"/>
                <w:szCs w:val="18"/>
              </w:rPr>
            </w:pPr>
            <w:r w:rsidRPr="001A1DA0">
              <w:rPr>
                <w:rFonts w:ascii="Times New Roman" w:hAnsi="Times New Roman" w:cs="Times New Roman"/>
                <w:b/>
                <w:sz w:val="18"/>
                <w:szCs w:val="18"/>
              </w:rPr>
              <w:t xml:space="preserve">Result </w:t>
            </w:r>
          </w:p>
        </w:tc>
        <w:tc>
          <w:tcPr>
            <w:tcW w:w="1867" w:type="dxa"/>
            <w:shd w:val="clear" w:color="auto" w:fill="DDD9C3" w:themeFill="background2" w:themeFillShade="E6"/>
          </w:tcPr>
          <w:p w:rsidR="0012587B" w:rsidRPr="001A1DA0" w:rsidRDefault="0012587B" w:rsidP="0072564F">
            <w:pPr>
              <w:jc w:val="both"/>
              <w:rPr>
                <w:rFonts w:ascii="Times New Roman" w:hAnsi="Times New Roman" w:cs="Times New Roman"/>
                <w:b/>
                <w:sz w:val="18"/>
                <w:szCs w:val="18"/>
              </w:rPr>
            </w:pPr>
            <w:r w:rsidRPr="001A1DA0">
              <w:rPr>
                <w:rFonts w:ascii="Times New Roman" w:hAnsi="Times New Roman" w:cs="Times New Roman"/>
                <w:b/>
                <w:sz w:val="18"/>
                <w:szCs w:val="18"/>
              </w:rPr>
              <w:t xml:space="preserve">Applicable Class </w:t>
            </w:r>
            <w:r w:rsidRPr="001A1DA0">
              <w:rPr>
                <w:rFonts w:ascii="Times New Roman" w:hAnsi="Times New Roman" w:cs="Times New Roman"/>
                <w:b/>
                <w:color w:val="FF0000"/>
                <w:sz w:val="18"/>
                <w:szCs w:val="18"/>
              </w:rPr>
              <w:t>III</w:t>
            </w:r>
            <w:r w:rsidRPr="001A1DA0">
              <w:rPr>
                <w:rFonts w:ascii="Times New Roman" w:hAnsi="Times New Roman" w:cs="Times New Roman"/>
                <w:b/>
                <w:sz w:val="18"/>
                <w:szCs w:val="18"/>
              </w:rPr>
              <w:t xml:space="preserve"> Water Quality Criteria</w:t>
            </w:r>
          </w:p>
        </w:tc>
      </w:tr>
      <w:tr w:rsidR="0012587B" w:rsidRPr="00436992" w:rsidTr="00C04772">
        <w:tc>
          <w:tcPr>
            <w:tcW w:w="1587" w:type="dxa"/>
          </w:tcPr>
          <w:p w:rsidR="0012587B" w:rsidRPr="001A1DA0" w:rsidRDefault="0012587B" w:rsidP="0072564F">
            <w:pPr>
              <w:jc w:val="both"/>
              <w:rPr>
                <w:rFonts w:ascii="Times New Roman" w:hAnsi="Times New Roman" w:cs="Times New Roman"/>
                <w:sz w:val="18"/>
                <w:szCs w:val="18"/>
              </w:rPr>
            </w:pPr>
            <w:r w:rsidRPr="001A1DA0">
              <w:rPr>
                <w:rFonts w:ascii="Times New Roman" w:hAnsi="Times New Roman" w:cs="Times New Roman"/>
                <w:sz w:val="18"/>
                <w:szCs w:val="18"/>
              </w:rPr>
              <w:t>Field Temperature (°C)</w:t>
            </w:r>
          </w:p>
        </w:tc>
        <w:tc>
          <w:tcPr>
            <w:tcW w:w="861" w:type="dxa"/>
          </w:tcPr>
          <w:p w:rsidR="0012587B" w:rsidRPr="001A1DA0" w:rsidRDefault="00ED4565" w:rsidP="0072564F">
            <w:pPr>
              <w:jc w:val="both"/>
              <w:rPr>
                <w:rFonts w:ascii="Times New Roman" w:hAnsi="Times New Roman" w:cs="Times New Roman"/>
                <w:sz w:val="18"/>
                <w:szCs w:val="18"/>
              </w:rPr>
            </w:pPr>
            <w:r w:rsidRPr="001A1DA0">
              <w:rPr>
                <w:rFonts w:ascii="Times New Roman" w:hAnsi="Times New Roman" w:cs="Times New Roman"/>
                <w:sz w:val="18"/>
                <w:szCs w:val="18"/>
              </w:rPr>
              <w:t>19.13</w:t>
            </w:r>
          </w:p>
          <w:p w:rsidR="00ED4565" w:rsidRPr="001A1DA0" w:rsidRDefault="00ED4565" w:rsidP="0072564F">
            <w:pPr>
              <w:jc w:val="both"/>
              <w:rPr>
                <w:rFonts w:ascii="Times New Roman" w:hAnsi="Times New Roman" w:cs="Times New Roman"/>
                <w:sz w:val="18"/>
                <w:szCs w:val="18"/>
              </w:rPr>
            </w:pPr>
          </w:p>
        </w:tc>
        <w:tc>
          <w:tcPr>
            <w:tcW w:w="1867" w:type="dxa"/>
          </w:tcPr>
          <w:p w:rsidR="0012587B" w:rsidRPr="001A1DA0" w:rsidRDefault="0012587B" w:rsidP="0072564F">
            <w:pPr>
              <w:jc w:val="both"/>
              <w:rPr>
                <w:rFonts w:ascii="Times New Roman" w:hAnsi="Times New Roman" w:cs="Times New Roman"/>
                <w:sz w:val="18"/>
                <w:szCs w:val="18"/>
              </w:rPr>
            </w:pPr>
          </w:p>
        </w:tc>
      </w:tr>
      <w:tr w:rsidR="0012587B" w:rsidRPr="00436992" w:rsidTr="00C04772">
        <w:tc>
          <w:tcPr>
            <w:tcW w:w="1587" w:type="dxa"/>
          </w:tcPr>
          <w:p w:rsidR="0012587B" w:rsidRPr="001A1DA0" w:rsidRDefault="0012587B" w:rsidP="0072564F">
            <w:pPr>
              <w:jc w:val="both"/>
              <w:rPr>
                <w:rFonts w:ascii="Times New Roman" w:hAnsi="Times New Roman" w:cs="Times New Roman"/>
                <w:sz w:val="18"/>
                <w:szCs w:val="18"/>
              </w:rPr>
            </w:pPr>
            <w:r w:rsidRPr="001A1DA0">
              <w:rPr>
                <w:rFonts w:ascii="Times New Roman" w:hAnsi="Times New Roman" w:cs="Times New Roman"/>
                <w:sz w:val="18"/>
                <w:szCs w:val="18"/>
              </w:rPr>
              <w:t>Field pH (SU)</w:t>
            </w:r>
          </w:p>
        </w:tc>
        <w:tc>
          <w:tcPr>
            <w:tcW w:w="861" w:type="dxa"/>
          </w:tcPr>
          <w:p w:rsidR="0012587B" w:rsidRPr="001A1DA0" w:rsidRDefault="00ED4565" w:rsidP="0072564F">
            <w:pPr>
              <w:jc w:val="both"/>
              <w:rPr>
                <w:rFonts w:ascii="Times New Roman" w:hAnsi="Times New Roman" w:cs="Times New Roman"/>
                <w:sz w:val="18"/>
                <w:szCs w:val="18"/>
              </w:rPr>
            </w:pPr>
            <w:r w:rsidRPr="001A1DA0">
              <w:rPr>
                <w:rFonts w:ascii="Times New Roman" w:hAnsi="Times New Roman" w:cs="Times New Roman"/>
                <w:sz w:val="18"/>
                <w:szCs w:val="18"/>
              </w:rPr>
              <w:t>4.04</w:t>
            </w:r>
          </w:p>
        </w:tc>
        <w:tc>
          <w:tcPr>
            <w:tcW w:w="1867" w:type="dxa"/>
          </w:tcPr>
          <w:p w:rsidR="0012587B" w:rsidRPr="001A1DA0" w:rsidRDefault="0012587B" w:rsidP="0072564F">
            <w:pPr>
              <w:jc w:val="both"/>
              <w:rPr>
                <w:rFonts w:ascii="Times New Roman" w:hAnsi="Times New Roman" w:cs="Times New Roman"/>
                <w:sz w:val="18"/>
                <w:szCs w:val="18"/>
              </w:rPr>
            </w:pPr>
          </w:p>
        </w:tc>
      </w:tr>
      <w:tr w:rsidR="0012587B" w:rsidRPr="00436992" w:rsidTr="00C04772">
        <w:tc>
          <w:tcPr>
            <w:tcW w:w="1587" w:type="dxa"/>
          </w:tcPr>
          <w:p w:rsidR="0012587B" w:rsidRPr="001A1DA0" w:rsidRDefault="0012587B" w:rsidP="0072564F">
            <w:pPr>
              <w:jc w:val="both"/>
              <w:rPr>
                <w:rFonts w:ascii="Times New Roman" w:hAnsi="Times New Roman" w:cs="Times New Roman"/>
                <w:sz w:val="18"/>
                <w:szCs w:val="18"/>
              </w:rPr>
            </w:pPr>
            <w:r w:rsidRPr="001A1DA0">
              <w:rPr>
                <w:rFonts w:ascii="Times New Roman" w:hAnsi="Times New Roman" w:cs="Times New Roman"/>
                <w:sz w:val="18"/>
                <w:szCs w:val="18"/>
              </w:rPr>
              <w:t>Field Dissolved Oxygen (% saturation)</w:t>
            </w:r>
          </w:p>
        </w:tc>
        <w:tc>
          <w:tcPr>
            <w:tcW w:w="861" w:type="dxa"/>
          </w:tcPr>
          <w:p w:rsidR="0012587B" w:rsidRPr="001A1DA0" w:rsidRDefault="00ED4565" w:rsidP="0072564F">
            <w:pPr>
              <w:ind w:right="-74"/>
              <w:jc w:val="both"/>
              <w:rPr>
                <w:rFonts w:ascii="Times New Roman" w:hAnsi="Times New Roman" w:cs="Times New Roman"/>
                <w:sz w:val="18"/>
                <w:szCs w:val="18"/>
              </w:rPr>
            </w:pPr>
            <w:r w:rsidRPr="001A1DA0">
              <w:rPr>
                <w:rFonts w:ascii="Times New Roman" w:hAnsi="Times New Roman" w:cs="Times New Roman"/>
                <w:sz w:val="18"/>
                <w:szCs w:val="18"/>
              </w:rPr>
              <w:t>96.0</w:t>
            </w:r>
          </w:p>
        </w:tc>
        <w:tc>
          <w:tcPr>
            <w:tcW w:w="1867" w:type="dxa"/>
          </w:tcPr>
          <w:p w:rsidR="0012587B" w:rsidRPr="001A1DA0" w:rsidRDefault="0012587B" w:rsidP="0072564F">
            <w:pPr>
              <w:jc w:val="both"/>
              <w:rPr>
                <w:rFonts w:ascii="Times New Roman" w:hAnsi="Times New Roman" w:cs="Times New Roman"/>
                <w:sz w:val="18"/>
                <w:szCs w:val="18"/>
              </w:rPr>
            </w:pPr>
            <w:r w:rsidRPr="001A1DA0">
              <w:rPr>
                <w:rFonts w:ascii="Times New Roman" w:hAnsi="Times New Roman" w:cs="Times New Roman"/>
                <w:sz w:val="18"/>
                <w:szCs w:val="18"/>
              </w:rPr>
              <w:t xml:space="preserve">Panhandle West: 67%; </w:t>
            </w:r>
          </w:p>
          <w:p w:rsidR="0012587B" w:rsidRPr="001A1DA0" w:rsidRDefault="0012587B" w:rsidP="0072564F">
            <w:pPr>
              <w:jc w:val="both"/>
              <w:rPr>
                <w:rFonts w:ascii="Times New Roman" w:hAnsi="Times New Roman" w:cs="Times New Roman"/>
                <w:sz w:val="18"/>
                <w:szCs w:val="18"/>
              </w:rPr>
            </w:pPr>
          </w:p>
        </w:tc>
      </w:tr>
      <w:tr w:rsidR="0012587B" w:rsidRPr="00436992" w:rsidTr="00C04772">
        <w:tc>
          <w:tcPr>
            <w:tcW w:w="1587" w:type="dxa"/>
          </w:tcPr>
          <w:p w:rsidR="0012587B" w:rsidRPr="001A1DA0" w:rsidRDefault="0012587B" w:rsidP="0072564F">
            <w:pPr>
              <w:jc w:val="both"/>
              <w:rPr>
                <w:rFonts w:ascii="Times New Roman" w:hAnsi="Times New Roman" w:cs="Times New Roman"/>
                <w:sz w:val="18"/>
                <w:szCs w:val="18"/>
              </w:rPr>
            </w:pPr>
            <w:r w:rsidRPr="001A1DA0">
              <w:rPr>
                <w:rFonts w:ascii="Times New Roman" w:hAnsi="Times New Roman" w:cs="Times New Roman"/>
                <w:sz w:val="18"/>
                <w:szCs w:val="18"/>
              </w:rPr>
              <w:t>Field Specific Conductance (µmhos/cm)</w:t>
            </w:r>
          </w:p>
        </w:tc>
        <w:tc>
          <w:tcPr>
            <w:tcW w:w="861" w:type="dxa"/>
          </w:tcPr>
          <w:p w:rsidR="0012587B" w:rsidRPr="001A1DA0" w:rsidRDefault="00ED4565" w:rsidP="0072564F">
            <w:pPr>
              <w:jc w:val="both"/>
              <w:rPr>
                <w:rFonts w:ascii="Times New Roman" w:hAnsi="Times New Roman" w:cs="Times New Roman"/>
                <w:sz w:val="18"/>
                <w:szCs w:val="18"/>
              </w:rPr>
            </w:pPr>
            <w:r w:rsidRPr="001A1DA0">
              <w:rPr>
                <w:rFonts w:ascii="Times New Roman" w:hAnsi="Times New Roman" w:cs="Times New Roman"/>
                <w:sz w:val="18"/>
                <w:szCs w:val="18"/>
              </w:rPr>
              <w:t>27</w:t>
            </w:r>
          </w:p>
        </w:tc>
        <w:tc>
          <w:tcPr>
            <w:tcW w:w="1867" w:type="dxa"/>
          </w:tcPr>
          <w:p w:rsidR="0012587B" w:rsidRPr="001A1DA0" w:rsidRDefault="0012587B" w:rsidP="0072564F">
            <w:pPr>
              <w:jc w:val="both"/>
              <w:rPr>
                <w:rFonts w:ascii="Times New Roman" w:hAnsi="Times New Roman" w:cs="Times New Roman"/>
                <w:sz w:val="18"/>
                <w:szCs w:val="18"/>
              </w:rPr>
            </w:pPr>
            <w:r w:rsidRPr="001A1DA0">
              <w:rPr>
                <w:rFonts w:ascii="Times New Roman" w:hAnsi="Times New Roman" w:cs="Times New Roman"/>
                <w:sz w:val="18"/>
                <w:szCs w:val="18"/>
              </w:rPr>
              <w:t>50% above background or 1275 µmhos/cm, whichever is greater</w:t>
            </w:r>
          </w:p>
        </w:tc>
      </w:tr>
    </w:tbl>
    <w:p w:rsidR="00884EF5" w:rsidRPr="00436992" w:rsidRDefault="00884EF5" w:rsidP="0072564F">
      <w:pPr>
        <w:spacing w:after="0"/>
        <w:jc w:val="both"/>
        <w:rPr>
          <w:rFonts w:ascii="Times New Roman" w:hAnsi="Times New Roman" w:cs="Times New Roman"/>
        </w:rPr>
      </w:pPr>
    </w:p>
    <w:p w:rsidR="00884EF5" w:rsidRPr="00436992" w:rsidRDefault="00884EF5" w:rsidP="0072564F">
      <w:pPr>
        <w:spacing w:after="0"/>
        <w:jc w:val="both"/>
        <w:rPr>
          <w:rFonts w:ascii="Times New Roman" w:hAnsi="Times New Roman" w:cs="Times New Roman"/>
          <w:i/>
        </w:rPr>
      </w:pPr>
      <w:r w:rsidRPr="00436992">
        <w:rPr>
          <w:rFonts w:ascii="Times New Roman" w:hAnsi="Times New Roman" w:cs="Times New Roman"/>
          <w:i/>
        </w:rPr>
        <w:t>Habitat Assessment</w:t>
      </w:r>
    </w:p>
    <w:p w:rsidR="00884EF5" w:rsidRPr="00436992" w:rsidRDefault="00884EF5" w:rsidP="0072564F">
      <w:pPr>
        <w:spacing w:after="0"/>
        <w:jc w:val="both"/>
        <w:rPr>
          <w:rFonts w:ascii="Times New Roman" w:hAnsi="Times New Roman" w:cs="Times New Roman"/>
          <w:i/>
        </w:rPr>
      </w:pPr>
      <w:r w:rsidRPr="00436992">
        <w:rPr>
          <w:rFonts w:ascii="Times New Roman" w:hAnsi="Times New Roman" w:cs="Times New Roman"/>
        </w:rPr>
        <w:t>The stream and river habitat assessment score</w:t>
      </w:r>
      <w:r w:rsidR="00ED4565">
        <w:rPr>
          <w:rFonts w:ascii="Times New Roman" w:hAnsi="Times New Roman" w:cs="Times New Roman"/>
        </w:rPr>
        <w:t xml:space="preserve">d </w:t>
      </w:r>
      <w:r w:rsidR="00924352">
        <w:rPr>
          <w:rFonts w:ascii="Times New Roman" w:hAnsi="Times New Roman" w:cs="Times New Roman"/>
        </w:rPr>
        <w:t>in the optimal range of 121, a 14% increase from the 2013 Biorecon</w:t>
      </w:r>
      <w:r w:rsidR="00DF05C2">
        <w:rPr>
          <w:rFonts w:ascii="Times New Roman" w:hAnsi="Times New Roman" w:cs="Times New Roman"/>
        </w:rPr>
        <w:t xml:space="preserve"> (99)</w:t>
      </w:r>
      <w:r w:rsidR="00924352">
        <w:rPr>
          <w:rFonts w:ascii="Times New Roman" w:hAnsi="Times New Roman" w:cs="Times New Roman"/>
        </w:rPr>
        <w:t xml:space="preserve">.  </w:t>
      </w:r>
      <w:r w:rsidR="00DF05C2">
        <w:rPr>
          <w:rFonts w:ascii="Times New Roman" w:hAnsi="Times New Roman" w:cs="Times New Roman"/>
        </w:rPr>
        <w:t xml:space="preserve">Sand smothered habitat can reduce habitat availability for aquatic insects. There was </w:t>
      </w:r>
      <w:r w:rsidR="005752FB">
        <w:rPr>
          <w:rFonts w:ascii="Times New Roman" w:hAnsi="Times New Roman" w:cs="Times New Roman"/>
        </w:rPr>
        <w:t xml:space="preserve">a </w:t>
      </w:r>
      <w:r w:rsidR="00DF05C2">
        <w:rPr>
          <w:rFonts w:ascii="Times New Roman" w:hAnsi="Times New Roman" w:cs="Times New Roman"/>
        </w:rPr>
        <w:t>10% increase of available habitat observed</w:t>
      </w:r>
      <w:r w:rsidR="0072564F">
        <w:rPr>
          <w:rFonts w:ascii="Times New Roman" w:hAnsi="Times New Roman" w:cs="Times New Roman"/>
        </w:rPr>
        <w:t xml:space="preserve"> most of which was in the restored area under the power lines.</w:t>
      </w:r>
      <w:r w:rsidR="00DF05C2">
        <w:rPr>
          <w:rFonts w:ascii="Times New Roman" w:hAnsi="Times New Roman" w:cs="Times New Roman"/>
        </w:rPr>
        <w:t xml:space="preserve"> Pools and riffle</w:t>
      </w:r>
      <w:r w:rsidR="005752FB">
        <w:rPr>
          <w:rFonts w:ascii="Times New Roman" w:hAnsi="Times New Roman" w:cs="Times New Roman"/>
        </w:rPr>
        <w:t>s</w:t>
      </w:r>
      <w:r w:rsidR="00DF05C2">
        <w:rPr>
          <w:rFonts w:ascii="Times New Roman" w:hAnsi="Times New Roman" w:cs="Times New Roman"/>
        </w:rPr>
        <w:t xml:space="preserve"> </w:t>
      </w:r>
      <w:r w:rsidR="005752FB">
        <w:rPr>
          <w:rFonts w:ascii="Times New Roman" w:hAnsi="Times New Roman" w:cs="Times New Roman"/>
        </w:rPr>
        <w:t xml:space="preserve">are stream </w:t>
      </w:r>
      <w:r w:rsidR="00DF05C2">
        <w:rPr>
          <w:rFonts w:ascii="Times New Roman" w:hAnsi="Times New Roman" w:cs="Times New Roman"/>
        </w:rPr>
        <w:t>c</w:t>
      </w:r>
      <w:r w:rsidR="007250CC">
        <w:rPr>
          <w:rFonts w:ascii="Times New Roman" w:hAnsi="Times New Roman" w:cs="Times New Roman"/>
        </w:rPr>
        <w:t>haracteristics</w:t>
      </w:r>
      <w:r w:rsidR="005752FB">
        <w:rPr>
          <w:rFonts w:ascii="Times New Roman" w:hAnsi="Times New Roman" w:cs="Times New Roman"/>
        </w:rPr>
        <w:t xml:space="preserve"> that are necessary for transport of sediments downstream. </w:t>
      </w:r>
      <w:r w:rsidR="007250CC">
        <w:rPr>
          <w:rFonts w:ascii="Times New Roman" w:hAnsi="Times New Roman" w:cs="Times New Roman"/>
        </w:rPr>
        <w:t xml:space="preserve">Inadequate pools and riffles can indicate habitat smothering. </w:t>
      </w:r>
      <w:r w:rsidR="005752FB">
        <w:rPr>
          <w:rFonts w:ascii="Times New Roman" w:hAnsi="Times New Roman" w:cs="Times New Roman"/>
        </w:rPr>
        <w:t xml:space="preserve">Habitat smothering </w:t>
      </w:r>
      <w:r w:rsidR="00631CB8">
        <w:rPr>
          <w:rFonts w:ascii="Times New Roman" w:hAnsi="Times New Roman" w:cs="Times New Roman"/>
        </w:rPr>
        <w:t>improved to</w:t>
      </w:r>
      <w:r w:rsidR="005752FB">
        <w:rPr>
          <w:rFonts w:ascii="Times New Roman" w:hAnsi="Times New Roman" w:cs="Times New Roman"/>
        </w:rPr>
        <w:t xml:space="preserve"> the suboptimal range</w:t>
      </w:r>
      <w:r w:rsidR="00631CB8">
        <w:rPr>
          <w:rFonts w:ascii="Times New Roman" w:hAnsi="Times New Roman" w:cs="Times New Roman"/>
        </w:rPr>
        <w:t xml:space="preserve"> from marginal range. </w:t>
      </w:r>
      <w:r w:rsidR="001A1DA0">
        <w:rPr>
          <w:rFonts w:ascii="Times New Roman" w:hAnsi="Times New Roman" w:cs="Times New Roman"/>
        </w:rPr>
        <w:t>Coconut</w:t>
      </w:r>
      <w:r w:rsidR="009E65CF">
        <w:rPr>
          <w:rFonts w:ascii="Times New Roman" w:hAnsi="Times New Roman" w:cs="Times New Roman"/>
        </w:rPr>
        <w:t xml:space="preserve"> </w:t>
      </w:r>
      <w:r w:rsidR="009E65CF" w:rsidRPr="00E47320">
        <w:rPr>
          <w:rFonts w:ascii="Times New Roman" w:hAnsi="Times New Roman" w:cs="Times New Roman"/>
        </w:rPr>
        <w:t>coir</w:t>
      </w:r>
      <w:r w:rsidR="001A1DA0">
        <w:rPr>
          <w:rFonts w:ascii="Times New Roman" w:hAnsi="Times New Roman" w:cs="Times New Roman"/>
        </w:rPr>
        <w:t xml:space="preserve"> matting and planted vegetation were used to stabilize the banks </w:t>
      </w:r>
      <w:r w:rsidR="003B1139">
        <w:rPr>
          <w:rFonts w:ascii="Times New Roman" w:hAnsi="Times New Roman" w:cs="Times New Roman"/>
        </w:rPr>
        <w:t xml:space="preserve">at the restoration site </w:t>
      </w:r>
      <w:r w:rsidR="001A1DA0">
        <w:rPr>
          <w:rFonts w:ascii="Times New Roman" w:hAnsi="Times New Roman" w:cs="Times New Roman"/>
        </w:rPr>
        <w:t xml:space="preserve">(see Figure 5). </w:t>
      </w:r>
      <w:r w:rsidR="00631CB8">
        <w:rPr>
          <w:rFonts w:ascii="Times New Roman" w:hAnsi="Times New Roman" w:cs="Times New Roman"/>
        </w:rPr>
        <w:t xml:space="preserve">Bank stability improved to </w:t>
      </w:r>
      <w:r w:rsidR="003B1139">
        <w:rPr>
          <w:rFonts w:ascii="Times New Roman" w:hAnsi="Times New Roman" w:cs="Times New Roman"/>
        </w:rPr>
        <w:t xml:space="preserve">a rating of </w:t>
      </w:r>
      <w:r w:rsidR="00631CB8">
        <w:rPr>
          <w:rFonts w:ascii="Times New Roman" w:hAnsi="Times New Roman" w:cs="Times New Roman"/>
        </w:rPr>
        <w:t>optimal from suboptimal.</w:t>
      </w:r>
      <w:r w:rsidR="001A1DA0">
        <w:rPr>
          <w:rFonts w:ascii="Times New Roman" w:hAnsi="Times New Roman" w:cs="Times New Roman"/>
        </w:rPr>
        <w:t xml:space="preserve">  </w:t>
      </w:r>
    </w:p>
    <w:p w:rsidR="00884EF5" w:rsidRDefault="00884EF5" w:rsidP="0072564F">
      <w:pPr>
        <w:spacing w:after="0"/>
        <w:jc w:val="both"/>
        <w:rPr>
          <w:rFonts w:ascii="Times New Roman" w:hAnsi="Times New Roman" w:cs="Times New Roman"/>
        </w:rPr>
      </w:pPr>
    </w:p>
    <w:p w:rsidR="00E47320" w:rsidRDefault="00E47320" w:rsidP="0072564F">
      <w:pPr>
        <w:spacing w:after="0"/>
        <w:jc w:val="both"/>
        <w:rPr>
          <w:rFonts w:ascii="Times New Roman" w:hAnsi="Times New Roman" w:cs="Times New Roman"/>
        </w:rPr>
      </w:pPr>
      <w:r>
        <w:rPr>
          <w:rFonts w:ascii="Times New Roman" w:hAnsi="Times New Roman" w:cs="Times New Roman"/>
          <w:noProof/>
        </w:rPr>
        <w:drawing>
          <wp:inline distT="0" distB="0" distL="0" distR="0" wp14:anchorId="0F41B91D" wp14:editId="676734F2">
            <wp:extent cx="3010535" cy="2256155"/>
            <wp:effectExtent l="0" t="0" r="0" b="0"/>
            <wp:docPr id="5" name="Picture 5" descr="O:\Watershed\BiologyLab\BioPhotos\2013-3-20 Dean Cr (East head) Biorecon\ford crossing 70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Watershed\BiologyLab\BioPhotos\2013-3-20 Dean Cr (East head) Biorecon\ford crossing 70m.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10535" cy="2256155"/>
                    </a:xfrm>
                    <a:prstGeom prst="rect">
                      <a:avLst/>
                    </a:prstGeom>
                    <a:noFill/>
                    <a:ln>
                      <a:noFill/>
                    </a:ln>
                  </pic:spPr>
                </pic:pic>
              </a:graphicData>
            </a:graphic>
          </wp:inline>
        </w:drawing>
      </w:r>
    </w:p>
    <w:p w:rsidR="00E47320" w:rsidRPr="007E522C" w:rsidRDefault="00E47320" w:rsidP="00E47320">
      <w:pPr>
        <w:spacing w:after="0"/>
        <w:jc w:val="both"/>
        <w:rPr>
          <w:rFonts w:ascii="Times New Roman" w:hAnsi="Times New Roman" w:cs="Times New Roman"/>
          <w:sz w:val="18"/>
          <w:szCs w:val="18"/>
        </w:rPr>
      </w:pPr>
      <w:r w:rsidRPr="007E522C">
        <w:rPr>
          <w:rFonts w:ascii="Times New Roman" w:hAnsi="Times New Roman" w:cs="Times New Roman"/>
          <w:i/>
          <w:sz w:val="18"/>
          <w:szCs w:val="18"/>
        </w:rPr>
        <w:t>Figure 3</w:t>
      </w:r>
      <w:r w:rsidRPr="007E522C">
        <w:rPr>
          <w:rFonts w:ascii="Times New Roman" w:hAnsi="Times New Roman" w:cs="Times New Roman"/>
          <w:sz w:val="18"/>
          <w:szCs w:val="18"/>
        </w:rPr>
        <w:t>. Dean Creek before restoration. North view of ford crossing at 7</w:t>
      </w:r>
      <w:r>
        <w:rPr>
          <w:rFonts w:ascii="Times New Roman" w:hAnsi="Times New Roman" w:cs="Times New Roman"/>
          <w:sz w:val="18"/>
          <w:szCs w:val="18"/>
        </w:rPr>
        <w:t>5</w:t>
      </w:r>
      <w:r w:rsidRPr="007E522C">
        <w:rPr>
          <w:rFonts w:ascii="Times New Roman" w:hAnsi="Times New Roman" w:cs="Times New Roman"/>
          <w:sz w:val="18"/>
          <w:szCs w:val="18"/>
        </w:rPr>
        <w:t>m mark on 3/20/2013.</w:t>
      </w:r>
    </w:p>
    <w:p w:rsidR="00E47320" w:rsidRDefault="00E47320" w:rsidP="0072564F">
      <w:pPr>
        <w:spacing w:after="0"/>
        <w:jc w:val="both"/>
        <w:rPr>
          <w:rFonts w:ascii="Times New Roman" w:hAnsi="Times New Roman" w:cs="Times New Roman"/>
        </w:rPr>
      </w:pPr>
    </w:p>
    <w:p w:rsidR="00E47320" w:rsidRDefault="00E47320" w:rsidP="0072564F">
      <w:pPr>
        <w:spacing w:after="0"/>
        <w:jc w:val="both"/>
        <w:rPr>
          <w:rFonts w:ascii="Times New Roman" w:hAnsi="Times New Roman" w:cs="Times New Roman"/>
        </w:rPr>
      </w:pPr>
      <w:r>
        <w:rPr>
          <w:rFonts w:ascii="Times New Roman" w:hAnsi="Times New Roman" w:cs="Times New Roman"/>
          <w:noProof/>
        </w:rPr>
        <w:lastRenderedPageBreak/>
        <w:drawing>
          <wp:inline distT="0" distB="0" distL="0" distR="0" wp14:anchorId="53F4C65B" wp14:editId="706A7695">
            <wp:extent cx="3009265" cy="2258695"/>
            <wp:effectExtent l="0" t="0" r="635" b="8255"/>
            <wp:docPr id="7" name="Picture 7" descr="C:\Users\abad_r\Documents\My EcoSummaries and Reports\Dean Cr - East Head\pics\IMGP3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d_r\Documents\My EcoSummaries and Reports\Dean Cr - East Head\pics\IMGP3927.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09265" cy="2258695"/>
                    </a:xfrm>
                    <a:prstGeom prst="rect">
                      <a:avLst/>
                    </a:prstGeom>
                    <a:noFill/>
                    <a:ln>
                      <a:noFill/>
                    </a:ln>
                  </pic:spPr>
                </pic:pic>
              </a:graphicData>
            </a:graphic>
          </wp:inline>
        </w:drawing>
      </w:r>
    </w:p>
    <w:p w:rsidR="00E47320" w:rsidRPr="007E522C" w:rsidRDefault="00E47320" w:rsidP="00E47320">
      <w:pPr>
        <w:pStyle w:val="Caption"/>
        <w:spacing w:after="0"/>
        <w:jc w:val="both"/>
        <w:rPr>
          <w:rFonts w:ascii="Times New Roman" w:hAnsi="Times New Roman" w:cs="Times New Roman"/>
          <w:i w:val="0"/>
          <w:color w:val="auto"/>
        </w:rPr>
      </w:pPr>
      <w:r w:rsidRPr="007E522C">
        <w:rPr>
          <w:rFonts w:ascii="Times New Roman" w:hAnsi="Times New Roman" w:cs="Times New Roman"/>
          <w:color w:val="auto"/>
        </w:rPr>
        <w:t xml:space="preserve">Figure 4. </w:t>
      </w:r>
      <w:r w:rsidRPr="007E522C">
        <w:rPr>
          <w:rFonts w:ascii="Times New Roman" w:hAnsi="Times New Roman" w:cs="Times New Roman"/>
          <w:i w:val="0"/>
          <w:color w:val="auto"/>
        </w:rPr>
        <w:t xml:space="preserve">Dean Creek after restoration. North view ford crossing at </w:t>
      </w:r>
      <w:r>
        <w:rPr>
          <w:rFonts w:ascii="Times New Roman" w:hAnsi="Times New Roman" w:cs="Times New Roman"/>
          <w:i w:val="0"/>
          <w:color w:val="auto"/>
        </w:rPr>
        <w:t>60</w:t>
      </w:r>
      <w:r w:rsidRPr="007E522C">
        <w:rPr>
          <w:rFonts w:ascii="Times New Roman" w:hAnsi="Times New Roman" w:cs="Times New Roman"/>
          <w:i w:val="0"/>
          <w:color w:val="auto"/>
        </w:rPr>
        <w:t xml:space="preserve"> meter mark on </w:t>
      </w:r>
      <w:r w:rsidR="0099308F">
        <w:rPr>
          <w:rFonts w:ascii="Times New Roman" w:hAnsi="Times New Roman" w:cs="Times New Roman"/>
          <w:i w:val="0"/>
          <w:color w:val="auto"/>
        </w:rPr>
        <w:t>April 3, 2014</w:t>
      </w:r>
      <w:r w:rsidRPr="007E522C">
        <w:rPr>
          <w:rFonts w:ascii="Times New Roman" w:hAnsi="Times New Roman" w:cs="Times New Roman"/>
          <w:i w:val="0"/>
          <w:color w:val="auto"/>
        </w:rPr>
        <w:t>.</w:t>
      </w:r>
    </w:p>
    <w:p w:rsidR="00E47320" w:rsidRPr="00436992" w:rsidRDefault="00E47320" w:rsidP="0072564F">
      <w:pPr>
        <w:spacing w:after="0"/>
        <w:jc w:val="both"/>
        <w:rPr>
          <w:rFonts w:ascii="Times New Roman" w:hAnsi="Times New Roman" w:cs="Times New Roman"/>
        </w:rPr>
      </w:pPr>
    </w:p>
    <w:p w:rsidR="002A017F" w:rsidRDefault="0099308F" w:rsidP="0072564F">
      <w:pPr>
        <w:spacing w:after="0"/>
        <w:jc w:val="both"/>
        <w:rPr>
          <w:rFonts w:ascii="Times New Roman" w:hAnsi="Times New Roman" w:cs="Times New Roman"/>
        </w:rPr>
      </w:pPr>
      <w:r>
        <w:rPr>
          <w:rFonts w:ascii="Times New Roman" w:hAnsi="Times New Roman" w:cs="Times New Roman"/>
          <w:noProof/>
        </w:rPr>
        <w:drawing>
          <wp:inline distT="0" distB="0" distL="0" distR="0">
            <wp:extent cx="3004185" cy="2256155"/>
            <wp:effectExtent l="0" t="0" r="5715" b="0"/>
            <wp:docPr id="3" name="Picture 3" descr="C:\Users\abad_r\Documents\My EcoSummaries and Reports\Dean Cr - East Head\pics\brush barr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d_r\Documents\My EcoSummaries and Reports\Dean Cr - East Head\pics\brush barrier.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4185" cy="2256155"/>
                    </a:xfrm>
                    <a:prstGeom prst="rect">
                      <a:avLst/>
                    </a:prstGeom>
                    <a:noFill/>
                    <a:ln>
                      <a:noFill/>
                    </a:ln>
                  </pic:spPr>
                </pic:pic>
              </a:graphicData>
            </a:graphic>
          </wp:inline>
        </w:drawing>
      </w:r>
    </w:p>
    <w:p w:rsidR="001A1DA0" w:rsidRPr="007E522C" w:rsidRDefault="001A1DA0" w:rsidP="0072564F">
      <w:pPr>
        <w:spacing w:after="0"/>
        <w:jc w:val="both"/>
        <w:rPr>
          <w:rFonts w:ascii="Times New Roman" w:hAnsi="Times New Roman" w:cs="Times New Roman"/>
          <w:sz w:val="18"/>
          <w:szCs w:val="18"/>
        </w:rPr>
      </w:pPr>
      <w:r w:rsidRPr="007E522C">
        <w:rPr>
          <w:rFonts w:ascii="Times New Roman" w:hAnsi="Times New Roman" w:cs="Times New Roman"/>
          <w:i/>
          <w:sz w:val="18"/>
          <w:szCs w:val="18"/>
        </w:rPr>
        <w:t>Figure 5</w:t>
      </w:r>
      <w:r w:rsidRPr="007E522C">
        <w:rPr>
          <w:rFonts w:ascii="Times New Roman" w:hAnsi="Times New Roman" w:cs="Times New Roman"/>
          <w:sz w:val="18"/>
          <w:szCs w:val="18"/>
        </w:rPr>
        <w:t xml:space="preserve">. </w:t>
      </w:r>
      <w:r w:rsidR="00C04772" w:rsidRPr="007E522C">
        <w:rPr>
          <w:rFonts w:ascii="Times New Roman" w:hAnsi="Times New Roman" w:cs="Times New Roman"/>
          <w:sz w:val="18"/>
          <w:szCs w:val="18"/>
        </w:rPr>
        <w:t xml:space="preserve">Dean Creek on </w:t>
      </w:r>
      <w:r w:rsidR="0099308F">
        <w:rPr>
          <w:rFonts w:ascii="Times New Roman" w:hAnsi="Times New Roman" w:cs="Times New Roman"/>
          <w:sz w:val="18"/>
          <w:szCs w:val="18"/>
        </w:rPr>
        <w:t>April 3, 2014</w:t>
      </w:r>
      <w:r w:rsidR="00C04772" w:rsidRPr="007E522C">
        <w:rPr>
          <w:rFonts w:ascii="Times New Roman" w:hAnsi="Times New Roman" w:cs="Times New Roman"/>
          <w:sz w:val="18"/>
          <w:szCs w:val="18"/>
        </w:rPr>
        <w:t xml:space="preserve"> showing r</w:t>
      </w:r>
      <w:r w:rsidRPr="007E522C">
        <w:rPr>
          <w:rFonts w:ascii="Times New Roman" w:hAnsi="Times New Roman" w:cs="Times New Roman"/>
          <w:sz w:val="18"/>
          <w:szCs w:val="18"/>
        </w:rPr>
        <w:t>estored banks</w:t>
      </w:r>
      <w:r w:rsidR="00D257B9">
        <w:rPr>
          <w:rFonts w:ascii="Times New Roman" w:hAnsi="Times New Roman" w:cs="Times New Roman"/>
          <w:sz w:val="18"/>
          <w:szCs w:val="18"/>
        </w:rPr>
        <w:t xml:space="preserve"> and added brush barriers</w:t>
      </w:r>
      <w:r w:rsidRPr="007E522C">
        <w:rPr>
          <w:rFonts w:ascii="Times New Roman" w:hAnsi="Times New Roman" w:cs="Times New Roman"/>
          <w:sz w:val="18"/>
          <w:szCs w:val="18"/>
        </w:rPr>
        <w:t xml:space="preserve"> underneath power lines.</w:t>
      </w:r>
    </w:p>
    <w:p w:rsidR="001A1DA0" w:rsidRDefault="001A1DA0" w:rsidP="0072564F">
      <w:pPr>
        <w:spacing w:after="0"/>
        <w:jc w:val="both"/>
        <w:rPr>
          <w:rFonts w:ascii="Times New Roman" w:hAnsi="Times New Roman" w:cs="Times New Roman"/>
        </w:rPr>
      </w:pPr>
    </w:p>
    <w:p w:rsidR="00373CFC" w:rsidRPr="00436992" w:rsidRDefault="00373CFC" w:rsidP="0072564F">
      <w:pPr>
        <w:spacing w:after="0"/>
        <w:jc w:val="both"/>
        <w:rPr>
          <w:rFonts w:ascii="Times New Roman" w:hAnsi="Times New Roman" w:cs="Times New Roman"/>
          <w:i/>
        </w:rPr>
      </w:pPr>
      <w:r w:rsidRPr="00436992">
        <w:rPr>
          <w:rFonts w:ascii="Times New Roman" w:hAnsi="Times New Roman" w:cs="Times New Roman"/>
          <w:i/>
        </w:rPr>
        <w:t xml:space="preserve">Stream Condition Index </w:t>
      </w:r>
      <w:r w:rsidRPr="00436992">
        <w:rPr>
          <w:rFonts w:ascii="Times New Roman" w:hAnsi="Times New Roman" w:cs="Times New Roman"/>
          <w:i/>
        </w:rPr>
        <w:tab/>
      </w:r>
    </w:p>
    <w:p w:rsidR="00373CFC" w:rsidRPr="002D6553" w:rsidRDefault="00C04772" w:rsidP="00D257B9">
      <w:pPr>
        <w:spacing w:after="0"/>
        <w:jc w:val="both"/>
        <w:rPr>
          <w:rFonts w:ascii="Times New Roman" w:hAnsi="Times New Roman" w:cs="Times New Roman"/>
          <w:i/>
        </w:rPr>
      </w:pPr>
      <w:r>
        <w:rPr>
          <w:rFonts w:ascii="Times New Roman" w:hAnsi="Times New Roman" w:cs="Times New Roman"/>
        </w:rPr>
        <w:t xml:space="preserve">The Biorecon for this site </w:t>
      </w:r>
      <w:r w:rsidR="002D6553">
        <w:rPr>
          <w:rFonts w:ascii="Times New Roman" w:hAnsi="Times New Roman" w:cs="Times New Roman"/>
        </w:rPr>
        <w:t>scored</w:t>
      </w:r>
      <w:r>
        <w:rPr>
          <w:rFonts w:ascii="Times New Roman" w:hAnsi="Times New Roman" w:cs="Times New Roman"/>
        </w:rPr>
        <w:t xml:space="preserve"> a 6 out of a possible 10 giving it a “healthy” rating.</w:t>
      </w:r>
      <w:r w:rsidR="00373CFC" w:rsidRPr="00436992">
        <w:rPr>
          <w:rFonts w:ascii="Times New Roman" w:hAnsi="Times New Roman" w:cs="Times New Roman"/>
        </w:rPr>
        <w:t xml:space="preserve">  </w:t>
      </w:r>
      <w:r w:rsidR="00964C55">
        <w:rPr>
          <w:rFonts w:ascii="Times New Roman" w:hAnsi="Times New Roman" w:cs="Times New Roman"/>
        </w:rPr>
        <w:t xml:space="preserve">All but one metric improved from the previous Biorecon (see Table 2). Mayflies (Ephemeroptera) and </w:t>
      </w:r>
      <w:proofErr w:type="spellStart"/>
      <w:r w:rsidR="00964C55">
        <w:rPr>
          <w:rFonts w:ascii="Times New Roman" w:hAnsi="Times New Roman" w:cs="Times New Roman"/>
        </w:rPr>
        <w:t>caddisflies</w:t>
      </w:r>
      <w:proofErr w:type="spellEnd"/>
      <w:r w:rsidR="00964C55">
        <w:rPr>
          <w:rFonts w:ascii="Times New Roman" w:hAnsi="Times New Roman" w:cs="Times New Roman"/>
        </w:rPr>
        <w:t xml:space="preserve"> (Trichoptera) </w:t>
      </w:r>
      <w:r w:rsidR="002D6553">
        <w:rPr>
          <w:rFonts w:ascii="Times New Roman" w:hAnsi="Times New Roman" w:cs="Times New Roman"/>
        </w:rPr>
        <w:t xml:space="preserve">collected </w:t>
      </w:r>
      <w:r w:rsidR="00964C55">
        <w:rPr>
          <w:rFonts w:ascii="Times New Roman" w:hAnsi="Times New Roman" w:cs="Times New Roman"/>
        </w:rPr>
        <w:t xml:space="preserve">increased </w:t>
      </w:r>
      <w:r w:rsidR="002D6553">
        <w:rPr>
          <w:rFonts w:ascii="Times New Roman" w:hAnsi="Times New Roman" w:cs="Times New Roman"/>
        </w:rPr>
        <w:t xml:space="preserve">by 2 and 1, respectively. A </w:t>
      </w:r>
      <w:r w:rsidR="007D2C64">
        <w:rPr>
          <w:rFonts w:ascii="Times New Roman" w:hAnsi="Times New Roman" w:cs="Times New Roman"/>
        </w:rPr>
        <w:t>rarely</w:t>
      </w:r>
      <w:r w:rsidR="002D6553">
        <w:rPr>
          <w:rFonts w:ascii="Times New Roman" w:hAnsi="Times New Roman" w:cs="Times New Roman"/>
        </w:rPr>
        <w:t xml:space="preserve"> collected mayfly </w:t>
      </w:r>
      <w:r w:rsidR="00D0545F">
        <w:rPr>
          <w:rFonts w:ascii="Times New Roman" w:hAnsi="Times New Roman" w:cs="Times New Roman"/>
        </w:rPr>
        <w:t xml:space="preserve">species, </w:t>
      </w:r>
      <w:proofErr w:type="spellStart"/>
      <w:r w:rsidR="002D6553" w:rsidRPr="002D6553">
        <w:rPr>
          <w:rFonts w:ascii="Times New Roman" w:hAnsi="Times New Roman" w:cs="Times New Roman"/>
          <w:i/>
        </w:rPr>
        <w:t>Habrophlebia</w:t>
      </w:r>
      <w:proofErr w:type="spellEnd"/>
      <w:r w:rsidR="002D6553" w:rsidRPr="002D6553">
        <w:rPr>
          <w:rFonts w:ascii="Times New Roman" w:hAnsi="Times New Roman" w:cs="Times New Roman"/>
          <w:i/>
        </w:rPr>
        <w:t xml:space="preserve"> </w:t>
      </w:r>
      <w:proofErr w:type="spellStart"/>
      <w:r w:rsidR="002D6553" w:rsidRPr="002D6553">
        <w:rPr>
          <w:rFonts w:ascii="Times New Roman" w:hAnsi="Times New Roman" w:cs="Times New Roman"/>
          <w:i/>
        </w:rPr>
        <w:t>vibrans</w:t>
      </w:r>
      <w:proofErr w:type="spellEnd"/>
      <w:r w:rsidR="002D6553">
        <w:rPr>
          <w:rFonts w:ascii="Times New Roman" w:hAnsi="Times New Roman" w:cs="Times New Roman"/>
          <w:i/>
        </w:rPr>
        <w:t xml:space="preserve"> </w:t>
      </w:r>
      <w:r w:rsidR="002D6553">
        <w:rPr>
          <w:rFonts w:ascii="Times New Roman" w:hAnsi="Times New Roman" w:cs="Times New Roman"/>
        </w:rPr>
        <w:t>(</w:t>
      </w:r>
      <w:proofErr w:type="spellStart"/>
      <w:r w:rsidR="002D6553">
        <w:rPr>
          <w:rFonts w:ascii="Times New Roman" w:hAnsi="Times New Roman" w:cs="Times New Roman"/>
        </w:rPr>
        <w:t>Pescador</w:t>
      </w:r>
      <w:proofErr w:type="spellEnd"/>
      <w:r w:rsidR="002D6553">
        <w:rPr>
          <w:rFonts w:ascii="Times New Roman" w:hAnsi="Times New Roman" w:cs="Times New Roman"/>
        </w:rPr>
        <w:t xml:space="preserve">, et. al. 2004), was </w:t>
      </w:r>
      <w:r w:rsidR="00D0545F">
        <w:rPr>
          <w:rFonts w:ascii="Times New Roman" w:hAnsi="Times New Roman" w:cs="Times New Roman"/>
        </w:rPr>
        <w:t>found</w:t>
      </w:r>
      <w:r w:rsidR="002D6553">
        <w:rPr>
          <w:rFonts w:ascii="Times New Roman" w:hAnsi="Times New Roman" w:cs="Times New Roman"/>
        </w:rPr>
        <w:t xml:space="preserve"> during this assessment but not from the previous</w:t>
      </w:r>
      <w:r w:rsidR="00D0545F">
        <w:rPr>
          <w:rFonts w:ascii="Times New Roman" w:hAnsi="Times New Roman" w:cs="Times New Roman"/>
        </w:rPr>
        <w:t xml:space="preserve"> Biorecon </w:t>
      </w:r>
      <w:r w:rsidR="002D6553">
        <w:rPr>
          <w:rFonts w:ascii="Times New Roman" w:hAnsi="Times New Roman" w:cs="Times New Roman"/>
        </w:rPr>
        <w:t xml:space="preserve">in 2013. It was possibly collected </w:t>
      </w:r>
      <w:r w:rsidR="00D0545F">
        <w:rPr>
          <w:rFonts w:ascii="Times New Roman" w:hAnsi="Times New Roman" w:cs="Times New Roman"/>
        </w:rPr>
        <w:t xml:space="preserve">in 2007 upstream from the power lines but only identified to family as </w:t>
      </w:r>
      <w:proofErr w:type="spellStart"/>
      <w:r w:rsidR="00D0545F">
        <w:rPr>
          <w:rFonts w:ascii="Times New Roman" w:hAnsi="Times New Roman" w:cs="Times New Roman"/>
        </w:rPr>
        <w:t>Leptophlebiidae</w:t>
      </w:r>
      <w:proofErr w:type="spellEnd"/>
      <w:r w:rsidR="00D0545F">
        <w:rPr>
          <w:rFonts w:ascii="Times New Roman" w:hAnsi="Times New Roman" w:cs="Times New Roman"/>
        </w:rPr>
        <w:t>.</w:t>
      </w:r>
    </w:p>
    <w:p w:rsidR="001A1DA0" w:rsidRDefault="001A1DA0" w:rsidP="00D257B9">
      <w:pPr>
        <w:spacing w:after="0"/>
        <w:jc w:val="both"/>
        <w:rPr>
          <w:rFonts w:ascii="Times New Roman" w:hAnsi="Times New Roman" w:cs="Times New Roman"/>
        </w:rPr>
      </w:pPr>
    </w:p>
    <w:p w:rsidR="00E47320" w:rsidRDefault="00E47320" w:rsidP="00D257B9">
      <w:pPr>
        <w:spacing w:after="0"/>
        <w:jc w:val="both"/>
        <w:rPr>
          <w:rFonts w:ascii="Times New Roman" w:hAnsi="Times New Roman" w:cs="Times New Roman"/>
        </w:rPr>
      </w:pPr>
    </w:p>
    <w:p w:rsidR="00E47320" w:rsidRDefault="00E47320" w:rsidP="00D257B9">
      <w:pPr>
        <w:spacing w:after="0"/>
        <w:jc w:val="both"/>
        <w:rPr>
          <w:rFonts w:ascii="Times New Roman" w:hAnsi="Times New Roman" w:cs="Times New Roman"/>
        </w:rPr>
      </w:pPr>
    </w:p>
    <w:p w:rsidR="00E47320" w:rsidRPr="00436992" w:rsidRDefault="00E47320" w:rsidP="00D257B9">
      <w:pPr>
        <w:spacing w:after="0"/>
        <w:jc w:val="both"/>
        <w:rPr>
          <w:rFonts w:ascii="Times New Roman" w:hAnsi="Times New Roman" w:cs="Times New Roman"/>
        </w:rPr>
      </w:pPr>
    </w:p>
    <w:p w:rsidR="001A1DA0" w:rsidRPr="00964C55" w:rsidRDefault="001A1DA0" w:rsidP="00D257B9">
      <w:pPr>
        <w:ind w:right="-18"/>
        <w:jc w:val="both"/>
        <w:rPr>
          <w:rFonts w:ascii="Times New Roman" w:hAnsi="Times New Roman" w:cs="Times New Roman"/>
          <w:bCs/>
        </w:rPr>
      </w:pPr>
      <w:r w:rsidRPr="00964C55">
        <w:rPr>
          <w:rFonts w:ascii="Times New Roman" w:hAnsi="Times New Roman" w:cs="Times New Roman"/>
          <w:bCs/>
        </w:rPr>
        <w:lastRenderedPageBreak/>
        <w:t xml:space="preserve">Table </w:t>
      </w:r>
      <w:r w:rsidR="00964C55" w:rsidRPr="00964C55">
        <w:rPr>
          <w:rFonts w:ascii="Times New Roman" w:hAnsi="Times New Roman" w:cs="Times New Roman"/>
          <w:bCs/>
        </w:rPr>
        <w:t>2</w:t>
      </w:r>
      <w:r w:rsidRPr="00964C55">
        <w:rPr>
          <w:rFonts w:ascii="Times New Roman" w:hAnsi="Times New Roman" w:cs="Times New Roman"/>
          <w:bCs/>
        </w:rPr>
        <w:t>.</w:t>
      </w:r>
      <w:r w:rsidR="00964C55" w:rsidRPr="00964C55">
        <w:rPr>
          <w:rFonts w:ascii="Times New Roman" w:hAnsi="Times New Roman" w:cs="Times New Roman"/>
          <w:bCs/>
        </w:rPr>
        <w:t xml:space="preserve"> Biorecon results from Dean Creek (east head) collected 4/3/2014</w:t>
      </w:r>
      <w:r w:rsidR="0072564F">
        <w:rPr>
          <w:rFonts w:ascii="Times New Roman" w:hAnsi="Times New Roman" w:cs="Times New Roman"/>
          <w:bCs/>
        </w:rPr>
        <w:t xml:space="preserve"> and 3/20/2013</w:t>
      </w:r>
      <w:r w:rsidR="00964C55" w:rsidRPr="00964C55">
        <w:rPr>
          <w:rFonts w:ascii="Times New Roman" w:hAnsi="Times New Roman" w:cs="Times New Roman"/>
          <w:bCs/>
        </w:rPr>
        <w:t>.</w:t>
      </w:r>
    </w:p>
    <w:tbl>
      <w:tblPr>
        <w:tblW w:w="4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2100"/>
        <w:gridCol w:w="1055"/>
        <w:gridCol w:w="1167"/>
      </w:tblGrid>
      <w:tr w:rsidR="001A1DA0" w:rsidRPr="00436992" w:rsidTr="00D50645">
        <w:trPr>
          <w:trHeight w:val="300"/>
        </w:trPr>
        <w:tc>
          <w:tcPr>
            <w:tcW w:w="2100"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w:t>
            </w:r>
            <w:r w:rsidRPr="00436992">
              <w:rPr>
                <w:rFonts w:ascii="Times New Roman" w:eastAsia="Times New Roman" w:hAnsi="Times New Roman" w:cs="Times New Roman"/>
                <w:color w:val="000000"/>
              </w:rPr>
              <w:t>etric</w:t>
            </w:r>
          </w:p>
        </w:tc>
        <w:tc>
          <w:tcPr>
            <w:tcW w:w="1055"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4/3/2014</w:t>
            </w:r>
          </w:p>
        </w:tc>
        <w:tc>
          <w:tcPr>
            <w:tcW w:w="1167"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3/20/2013</w:t>
            </w:r>
          </w:p>
        </w:tc>
      </w:tr>
      <w:tr w:rsidR="001A1DA0" w:rsidRPr="00436992" w:rsidTr="00D50645">
        <w:trPr>
          <w:trHeight w:val="300"/>
        </w:trPr>
        <w:tc>
          <w:tcPr>
            <w:tcW w:w="2100"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Total taxa</w:t>
            </w:r>
          </w:p>
        </w:tc>
        <w:tc>
          <w:tcPr>
            <w:tcW w:w="1055"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29</w:t>
            </w:r>
          </w:p>
        </w:tc>
        <w:tc>
          <w:tcPr>
            <w:tcW w:w="1167"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24</w:t>
            </w:r>
          </w:p>
        </w:tc>
      </w:tr>
      <w:tr w:rsidR="001A1DA0" w:rsidRPr="00436992" w:rsidTr="00D50645">
        <w:trPr>
          <w:trHeight w:val="300"/>
        </w:trPr>
        <w:tc>
          <w:tcPr>
            <w:tcW w:w="2100"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Ephemeroptera taxa</w:t>
            </w:r>
          </w:p>
        </w:tc>
        <w:tc>
          <w:tcPr>
            <w:tcW w:w="1055"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6</w:t>
            </w:r>
          </w:p>
        </w:tc>
        <w:tc>
          <w:tcPr>
            <w:tcW w:w="1167"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4</w:t>
            </w:r>
          </w:p>
        </w:tc>
      </w:tr>
      <w:tr w:rsidR="001A1DA0" w:rsidRPr="00436992" w:rsidTr="00D50645">
        <w:trPr>
          <w:trHeight w:val="300"/>
        </w:trPr>
        <w:tc>
          <w:tcPr>
            <w:tcW w:w="2100"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Trichoptera taxa</w:t>
            </w:r>
          </w:p>
        </w:tc>
        <w:tc>
          <w:tcPr>
            <w:tcW w:w="1055"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9</w:t>
            </w:r>
          </w:p>
        </w:tc>
        <w:tc>
          <w:tcPr>
            <w:tcW w:w="1167"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8</w:t>
            </w:r>
          </w:p>
        </w:tc>
      </w:tr>
      <w:tr w:rsidR="001A1DA0" w:rsidRPr="00436992" w:rsidTr="00D50645">
        <w:trPr>
          <w:trHeight w:val="300"/>
        </w:trPr>
        <w:tc>
          <w:tcPr>
            <w:tcW w:w="2100"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Long-lived taxa</w:t>
            </w:r>
          </w:p>
        </w:tc>
        <w:tc>
          <w:tcPr>
            <w:tcW w:w="1055"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5</w:t>
            </w:r>
          </w:p>
        </w:tc>
        <w:tc>
          <w:tcPr>
            <w:tcW w:w="1167"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5</w:t>
            </w:r>
          </w:p>
        </w:tc>
      </w:tr>
      <w:tr w:rsidR="001A1DA0" w:rsidRPr="00436992" w:rsidTr="00D50645">
        <w:trPr>
          <w:trHeight w:val="300"/>
        </w:trPr>
        <w:tc>
          <w:tcPr>
            <w:tcW w:w="2100"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Clinger taxa</w:t>
            </w:r>
          </w:p>
        </w:tc>
        <w:tc>
          <w:tcPr>
            <w:tcW w:w="1055"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12</w:t>
            </w:r>
          </w:p>
        </w:tc>
        <w:tc>
          <w:tcPr>
            <w:tcW w:w="1167"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11</w:t>
            </w:r>
          </w:p>
        </w:tc>
      </w:tr>
      <w:tr w:rsidR="001A1DA0" w:rsidRPr="00436992" w:rsidTr="00D50645">
        <w:trPr>
          <w:trHeight w:val="300"/>
        </w:trPr>
        <w:tc>
          <w:tcPr>
            <w:tcW w:w="2100" w:type="dxa"/>
            <w:shd w:val="clear" w:color="auto" w:fill="auto"/>
            <w:noWrap/>
            <w:vAlign w:val="bottom"/>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Sensitive taxa</w:t>
            </w:r>
          </w:p>
        </w:tc>
        <w:tc>
          <w:tcPr>
            <w:tcW w:w="1055" w:type="dxa"/>
            <w:shd w:val="clear" w:color="auto" w:fill="auto"/>
            <w:noWrap/>
            <w:vAlign w:val="bottom"/>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13</w:t>
            </w:r>
          </w:p>
        </w:tc>
        <w:tc>
          <w:tcPr>
            <w:tcW w:w="1167" w:type="dxa"/>
            <w:shd w:val="clear" w:color="auto" w:fill="auto"/>
            <w:noWrap/>
            <w:vAlign w:val="bottom"/>
          </w:tcPr>
          <w:p w:rsidR="001A1DA0" w:rsidRPr="00436992" w:rsidRDefault="001A1DA0" w:rsidP="00D257B9">
            <w:pPr>
              <w:spacing w:after="0" w:line="240" w:lineRule="auto"/>
              <w:jc w:val="both"/>
              <w:rPr>
                <w:rFonts w:ascii="Times New Roman" w:eastAsia="Times New Roman" w:hAnsi="Times New Roman" w:cs="Times New Roman"/>
                <w:color w:val="000000"/>
              </w:rPr>
            </w:pPr>
            <w:r w:rsidRPr="00436992">
              <w:rPr>
                <w:rFonts w:ascii="Times New Roman" w:eastAsia="Times New Roman" w:hAnsi="Times New Roman" w:cs="Times New Roman"/>
                <w:color w:val="000000"/>
              </w:rPr>
              <w:t>9</w:t>
            </w:r>
          </w:p>
        </w:tc>
      </w:tr>
      <w:tr w:rsidR="001A1DA0" w:rsidRPr="00436992" w:rsidTr="00D50645">
        <w:trPr>
          <w:trHeight w:val="300"/>
        </w:trPr>
        <w:tc>
          <w:tcPr>
            <w:tcW w:w="2100" w:type="dxa"/>
            <w:shd w:val="clear" w:color="auto" w:fill="auto"/>
            <w:noWrap/>
            <w:vAlign w:val="bottom"/>
            <w:hideMark/>
          </w:tcPr>
          <w:p w:rsidR="001A1DA0" w:rsidRPr="00436992" w:rsidRDefault="001A1DA0" w:rsidP="00D257B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BioRecon </w:t>
            </w:r>
            <w:r w:rsidRPr="00436992">
              <w:rPr>
                <w:rFonts w:ascii="Times New Roman" w:eastAsia="Times New Roman" w:hAnsi="Times New Roman" w:cs="Times New Roman"/>
                <w:color w:val="000000"/>
              </w:rPr>
              <w:t>Score</w:t>
            </w:r>
          </w:p>
        </w:tc>
        <w:tc>
          <w:tcPr>
            <w:tcW w:w="1055" w:type="dxa"/>
            <w:shd w:val="clear" w:color="auto" w:fill="auto"/>
            <w:noWrap/>
            <w:vAlign w:val="bottom"/>
            <w:hideMark/>
          </w:tcPr>
          <w:p w:rsidR="001A1DA0" w:rsidRPr="00436992" w:rsidRDefault="00C04772" w:rsidP="00D257B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167" w:type="dxa"/>
            <w:shd w:val="clear" w:color="auto" w:fill="auto"/>
            <w:noWrap/>
            <w:vAlign w:val="bottom"/>
            <w:hideMark/>
          </w:tcPr>
          <w:p w:rsidR="001A1DA0" w:rsidRPr="00436992" w:rsidRDefault="00C04772" w:rsidP="00D257B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p>
        </w:tc>
      </w:tr>
    </w:tbl>
    <w:p w:rsidR="001A1DA0" w:rsidRPr="00436992" w:rsidRDefault="001A1DA0" w:rsidP="00D257B9">
      <w:pPr>
        <w:spacing w:after="0" w:line="240" w:lineRule="auto"/>
        <w:jc w:val="both"/>
        <w:rPr>
          <w:rFonts w:ascii="Times New Roman" w:hAnsi="Times New Roman" w:cs="Times New Roman"/>
        </w:rPr>
      </w:pPr>
    </w:p>
    <w:p w:rsidR="00AA1797" w:rsidRDefault="00AA1797" w:rsidP="00D257B9">
      <w:pPr>
        <w:jc w:val="both"/>
        <w:rPr>
          <w:rFonts w:ascii="Times New Roman" w:hAnsi="Times New Roman" w:cs="Times New Roman"/>
          <w:b/>
        </w:rPr>
      </w:pPr>
      <w:r w:rsidRPr="00436992">
        <w:rPr>
          <w:rFonts w:ascii="Times New Roman" w:hAnsi="Times New Roman" w:cs="Times New Roman"/>
          <w:b/>
        </w:rPr>
        <w:t>Conclusions</w:t>
      </w:r>
    </w:p>
    <w:p w:rsidR="0099308F" w:rsidRDefault="00600A19" w:rsidP="00D257B9">
      <w:pPr>
        <w:jc w:val="both"/>
        <w:rPr>
          <w:rFonts w:ascii="Times New Roman" w:hAnsi="Times New Roman" w:cs="Times New Roman"/>
        </w:rPr>
      </w:pPr>
      <w:r>
        <w:rPr>
          <w:rFonts w:ascii="Times New Roman" w:hAnsi="Times New Roman" w:cs="Times New Roman"/>
        </w:rPr>
        <w:t>The ford-crossing was found to be the main cause of impairments below the power line easement. The</w:t>
      </w:r>
      <w:r w:rsidR="00A40CBB">
        <w:rPr>
          <w:rFonts w:ascii="Times New Roman" w:hAnsi="Times New Roman" w:cs="Times New Roman"/>
        </w:rPr>
        <w:t xml:space="preserve"> </w:t>
      </w:r>
      <w:r w:rsidR="006A243C">
        <w:rPr>
          <w:rFonts w:ascii="Times New Roman" w:hAnsi="Times New Roman" w:cs="Times New Roman"/>
        </w:rPr>
        <w:t xml:space="preserve">initial assessment </w:t>
      </w:r>
      <w:r w:rsidR="00875DB9">
        <w:rPr>
          <w:rFonts w:ascii="Times New Roman" w:hAnsi="Times New Roman" w:cs="Times New Roman"/>
        </w:rPr>
        <w:t xml:space="preserve">following </w:t>
      </w:r>
      <w:r w:rsidR="006A243C">
        <w:rPr>
          <w:rFonts w:ascii="Times New Roman" w:hAnsi="Times New Roman" w:cs="Times New Roman"/>
        </w:rPr>
        <w:t xml:space="preserve">the </w:t>
      </w:r>
      <w:r w:rsidR="00A40CBB">
        <w:rPr>
          <w:rFonts w:ascii="Times New Roman" w:hAnsi="Times New Roman" w:cs="Times New Roman"/>
        </w:rPr>
        <w:t>r</w:t>
      </w:r>
      <w:r w:rsidR="00CF35C4">
        <w:rPr>
          <w:rFonts w:ascii="Times New Roman" w:hAnsi="Times New Roman" w:cs="Times New Roman"/>
        </w:rPr>
        <w:t xml:space="preserve">estoration </w:t>
      </w:r>
      <w:r w:rsidR="00A40CBB">
        <w:rPr>
          <w:rFonts w:ascii="Times New Roman" w:hAnsi="Times New Roman" w:cs="Times New Roman"/>
        </w:rPr>
        <w:t xml:space="preserve">project </w:t>
      </w:r>
      <w:r w:rsidR="006A243C">
        <w:rPr>
          <w:rFonts w:ascii="Times New Roman" w:hAnsi="Times New Roman" w:cs="Times New Roman"/>
        </w:rPr>
        <w:t>found</w:t>
      </w:r>
      <w:r w:rsidR="00A40CBB">
        <w:rPr>
          <w:rFonts w:ascii="Times New Roman" w:hAnsi="Times New Roman" w:cs="Times New Roman"/>
        </w:rPr>
        <w:t xml:space="preserve"> </w:t>
      </w:r>
      <w:r w:rsidR="00D62DEA">
        <w:rPr>
          <w:rFonts w:ascii="Times New Roman" w:hAnsi="Times New Roman" w:cs="Times New Roman"/>
        </w:rPr>
        <w:t>a</w:t>
      </w:r>
      <w:r>
        <w:rPr>
          <w:rFonts w:ascii="Times New Roman" w:hAnsi="Times New Roman" w:cs="Times New Roman"/>
        </w:rPr>
        <w:t>n</w:t>
      </w:r>
      <w:r w:rsidR="00D62DEA">
        <w:rPr>
          <w:rFonts w:ascii="Times New Roman" w:hAnsi="Times New Roman" w:cs="Times New Roman"/>
        </w:rPr>
        <w:t xml:space="preserve"> increase in the biological community and overall habitat assessment. </w:t>
      </w:r>
      <w:r w:rsidR="002E3897">
        <w:rPr>
          <w:rFonts w:ascii="Times New Roman" w:hAnsi="Times New Roman" w:cs="Times New Roman"/>
        </w:rPr>
        <w:t xml:space="preserve">The strategically placed “root wads” and pine logs in the stream </w:t>
      </w:r>
      <w:r w:rsidR="00036712">
        <w:rPr>
          <w:rFonts w:ascii="Times New Roman" w:hAnsi="Times New Roman" w:cs="Times New Roman"/>
        </w:rPr>
        <w:t xml:space="preserve">provided bank </w:t>
      </w:r>
      <w:r w:rsidR="002E3897">
        <w:rPr>
          <w:rFonts w:ascii="Times New Roman" w:hAnsi="Times New Roman" w:cs="Times New Roman"/>
        </w:rPr>
        <w:t>stabilization</w:t>
      </w:r>
      <w:r w:rsidR="00036712">
        <w:rPr>
          <w:rFonts w:ascii="Times New Roman" w:hAnsi="Times New Roman" w:cs="Times New Roman"/>
        </w:rPr>
        <w:t xml:space="preserve"> and n</w:t>
      </w:r>
      <w:r w:rsidR="002E3897">
        <w:rPr>
          <w:rFonts w:ascii="Times New Roman" w:hAnsi="Times New Roman" w:cs="Times New Roman"/>
        </w:rPr>
        <w:t>ecessary cover for fish</w:t>
      </w:r>
      <w:r w:rsidR="00A00561">
        <w:rPr>
          <w:rFonts w:ascii="Times New Roman" w:hAnsi="Times New Roman" w:cs="Times New Roman"/>
        </w:rPr>
        <w:t xml:space="preserve"> and aquatic insects</w:t>
      </w:r>
      <w:r w:rsidR="002E3897">
        <w:rPr>
          <w:rFonts w:ascii="Times New Roman" w:hAnsi="Times New Roman" w:cs="Times New Roman"/>
        </w:rPr>
        <w:t xml:space="preserve">. </w:t>
      </w:r>
      <w:r>
        <w:rPr>
          <w:rFonts w:ascii="Times New Roman" w:hAnsi="Times New Roman" w:cs="Times New Roman"/>
        </w:rPr>
        <w:t xml:space="preserve">Although </w:t>
      </w:r>
      <w:r w:rsidR="005F4848">
        <w:rPr>
          <w:rFonts w:ascii="Times New Roman" w:hAnsi="Times New Roman" w:cs="Times New Roman"/>
        </w:rPr>
        <w:t xml:space="preserve">stream side </w:t>
      </w:r>
      <w:r>
        <w:rPr>
          <w:rFonts w:ascii="Times New Roman" w:hAnsi="Times New Roman" w:cs="Times New Roman"/>
        </w:rPr>
        <w:t xml:space="preserve">tree plantings were not </w:t>
      </w:r>
      <w:r w:rsidR="00A00561">
        <w:rPr>
          <w:rFonts w:ascii="Times New Roman" w:hAnsi="Times New Roman" w:cs="Times New Roman"/>
        </w:rPr>
        <w:t xml:space="preserve">included </w:t>
      </w:r>
      <w:r w:rsidR="00274C6C">
        <w:rPr>
          <w:rFonts w:ascii="Times New Roman" w:hAnsi="Times New Roman" w:cs="Times New Roman"/>
        </w:rPr>
        <w:t>in the restoration</w:t>
      </w:r>
      <w:r>
        <w:rPr>
          <w:rFonts w:ascii="Times New Roman" w:hAnsi="Times New Roman" w:cs="Times New Roman"/>
        </w:rPr>
        <w:t>,</w:t>
      </w:r>
      <w:r w:rsidR="00A00561">
        <w:rPr>
          <w:rFonts w:ascii="Times New Roman" w:hAnsi="Times New Roman" w:cs="Times New Roman"/>
        </w:rPr>
        <w:t xml:space="preserve"> </w:t>
      </w:r>
      <w:r w:rsidR="00764C06">
        <w:rPr>
          <w:rFonts w:ascii="Times New Roman" w:hAnsi="Times New Roman" w:cs="Times New Roman"/>
        </w:rPr>
        <w:t>eliminating road access,</w:t>
      </w:r>
      <w:r w:rsidR="00D62DEA">
        <w:rPr>
          <w:rFonts w:ascii="Times New Roman" w:hAnsi="Times New Roman" w:cs="Times New Roman"/>
        </w:rPr>
        <w:t xml:space="preserve"> </w:t>
      </w:r>
      <w:r w:rsidR="00764C06">
        <w:rPr>
          <w:rFonts w:ascii="Times New Roman" w:hAnsi="Times New Roman" w:cs="Times New Roman"/>
        </w:rPr>
        <w:t xml:space="preserve">installing </w:t>
      </w:r>
      <w:r w:rsidR="00D62DEA">
        <w:rPr>
          <w:rFonts w:ascii="Times New Roman" w:hAnsi="Times New Roman" w:cs="Times New Roman"/>
        </w:rPr>
        <w:t xml:space="preserve">coconut matting and brush barriers </w:t>
      </w:r>
      <w:r>
        <w:rPr>
          <w:rFonts w:ascii="Times New Roman" w:hAnsi="Times New Roman" w:cs="Times New Roman"/>
        </w:rPr>
        <w:t xml:space="preserve">should </w:t>
      </w:r>
      <w:r w:rsidR="00D62DEA">
        <w:rPr>
          <w:rFonts w:ascii="Times New Roman" w:hAnsi="Times New Roman" w:cs="Times New Roman"/>
        </w:rPr>
        <w:t xml:space="preserve">reduce sedimentation runoff </w:t>
      </w:r>
      <w:r>
        <w:rPr>
          <w:rFonts w:ascii="Times New Roman" w:hAnsi="Times New Roman" w:cs="Times New Roman"/>
        </w:rPr>
        <w:t xml:space="preserve">and thus reduce </w:t>
      </w:r>
      <w:r w:rsidR="00875DB9">
        <w:rPr>
          <w:rFonts w:ascii="Times New Roman" w:hAnsi="Times New Roman" w:cs="Times New Roman"/>
        </w:rPr>
        <w:t>sediment</w:t>
      </w:r>
      <w:r>
        <w:rPr>
          <w:rFonts w:ascii="Times New Roman" w:hAnsi="Times New Roman" w:cs="Times New Roman"/>
        </w:rPr>
        <w:t xml:space="preserve"> loading downstream</w:t>
      </w:r>
      <w:r w:rsidR="00684014">
        <w:rPr>
          <w:rFonts w:ascii="Times New Roman" w:hAnsi="Times New Roman" w:cs="Times New Roman"/>
        </w:rPr>
        <w:t xml:space="preserve"> (see Figure 7)</w:t>
      </w:r>
      <w:r>
        <w:rPr>
          <w:rFonts w:ascii="Times New Roman" w:hAnsi="Times New Roman" w:cs="Times New Roman"/>
        </w:rPr>
        <w:t xml:space="preserve">. </w:t>
      </w:r>
      <w:r w:rsidR="00875DB9">
        <w:rPr>
          <w:rFonts w:ascii="Times New Roman" w:hAnsi="Times New Roman" w:cs="Times New Roman"/>
        </w:rPr>
        <w:t xml:space="preserve">Habitat smothering below the power line </w:t>
      </w:r>
      <w:r w:rsidR="00764C06">
        <w:rPr>
          <w:rFonts w:ascii="Times New Roman" w:hAnsi="Times New Roman" w:cs="Times New Roman"/>
        </w:rPr>
        <w:t>will continue to</w:t>
      </w:r>
      <w:r w:rsidR="00875DB9">
        <w:rPr>
          <w:rFonts w:ascii="Times New Roman" w:hAnsi="Times New Roman" w:cs="Times New Roman"/>
        </w:rPr>
        <w:t xml:space="preserve"> improve over time.</w:t>
      </w:r>
    </w:p>
    <w:p w:rsidR="0099308F" w:rsidRDefault="001E326C" w:rsidP="0099308F">
      <w:pPr>
        <w:spacing w:after="0"/>
        <w:jc w:val="both"/>
        <w:rPr>
          <w:rFonts w:ascii="Times New Roman" w:hAnsi="Times New Roman" w:cs="Times New Roman"/>
        </w:rPr>
      </w:pPr>
      <w:r>
        <w:rPr>
          <w:rFonts w:ascii="Times New Roman" w:hAnsi="Times New Roman" w:cs="Times New Roman"/>
          <w:noProof/>
        </w:rPr>
        <w:drawing>
          <wp:inline distT="0" distB="0" distL="0" distR="0">
            <wp:extent cx="3013710" cy="2258060"/>
            <wp:effectExtent l="0" t="0" r="0" b="8890"/>
            <wp:docPr id="9" name="Picture 9" descr="C:\Users\abad_r\Documents\My EcoSummaries and Reports\Dean Cr - East Head\pics\IMGP39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ad_r\Documents\My EcoSummaries and Reports\Dean Cr - East Head\pics\IMGP395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13710" cy="2258060"/>
                    </a:xfrm>
                    <a:prstGeom prst="rect">
                      <a:avLst/>
                    </a:prstGeom>
                    <a:noFill/>
                    <a:ln>
                      <a:noFill/>
                    </a:ln>
                  </pic:spPr>
                </pic:pic>
              </a:graphicData>
            </a:graphic>
          </wp:inline>
        </w:drawing>
      </w:r>
    </w:p>
    <w:p w:rsidR="0099308F" w:rsidRDefault="0099308F" w:rsidP="0099308F">
      <w:pPr>
        <w:spacing w:after="0"/>
        <w:jc w:val="both"/>
        <w:rPr>
          <w:rFonts w:ascii="Times New Roman" w:hAnsi="Times New Roman" w:cs="Times New Roman"/>
          <w:sz w:val="18"/>
          <w:szCs w:val="18"/>
        </w:rPr>
      </w:pPr>
      <w:r w:rsidRPr="001E326C">
        <w:rPr>
          <w:rFonts w:ascii="Times New Roman" w:hAnsi="Times New Roman" w:cs="Times New Roman"/>
          <w:i/>
        </w:rPr>
        <w:t>Figure 7</w:t>
      </w:r>
      <w:r>
        <w:rPr>
          <w:rFonts w:ascii="Times New Roman" w:hAnsi="Times New Roman" w:cs="Times New Roman"/>
        </w:rPr>
        <w:t xml:space="preserve">. </w:t>
      </w:r>
      <w:r w:rsidR="001E326C">
        <w:rPr>
          <w:rFonts w:ascii="Times New Roman" w:hAnsi="Times New Roman" w:cs="Times New Roman"/>
        </w:rPr>
        <w:t>Road closure signs eliminating road access to Dean Creek.</w:t>
      </w:r>
    </w:p>
    <w:p w:rsidR="0099308F" w:rsidRDefault="0099308F" w:rsidP="0099308F">
      <w:pPr>
        <w:spacing w:after="0"/>
        <w:jc w:val="both"/>
        <w:rPr>
          <w:rFonts w:ascii="Times New Roman" w:hAnsi="Times New Roman" w:cs="Times New Roman"/>
        </w:rPr>
      </w:pPr>
      <w:r>
        <w:rPr>
          <w:rFonts w:ascii="Times New Roman" w:hAnsi="Times New Roman" w:cs="Times New Roman"/>
        </w:rPr>
        <w:t xml:space="preserve"> </w:t>
      </w:r>
    </w:p>
    <w:p w:rsidR="00AF4344" w:rsidRPr="00436992" w:rsidRDefault="008D6016" w:rsidP="00D257B9">
      <w:pPr>
        <w:jc w:val="both"/>
        <w:rPr>
          <w:rFonts w:ascii="Times New Roman" w:hAnsi="Times New Roman" w:cs="Times New Roman"/>
        </w:rPr>
      </w:pPr>
      <w:r w:rsidRPr="00436992">
        <w:rPr>
          <w:rFonts w:ascii="Times New Roman" w:hAnsi="Times New Roman" w:cs="Times New Roman"/>
        </w:rPr>
        <w:t xml:space="preserve">Thank you for your interest in maintaining the water quality of Florida’s </w:t>
      </w:r>
      <w:r w:rsidR="000C3796" w:rsidRPr="00436992">
        <w:rPr>
          <w:rFonts w:ascii="Times New Roman" w:hAnsi="Times New Roman" w:cs="Times New Roman"/>
        </w:rPr>
        <w:t>aquatic resources</w:t>
      </w:r>
      <w:r w:rsidRPr="00436992">
        <w:rPr>
          <w:rFonts w:ascii="Times New Roman" w:hAnsi="Times New Roman" w:cs="Times New Roman"/>
        </w:rPr>
        <w:t>. Please contact us if you have any questions.</w:t>
      </w:r>
    </w:p>
    <w:p w:rsidR="00FE58D7" w:rsidRPr="00436992" w:rsidRDefault="00FE58D7" w:rsidP="00D257B9">
      <w:pPr>
        <w:jc w:val="both"/>
        <w:rPr>
          <w:rFonts w:ascii="Times New Roman" w:hAnsi="Times New Roman" w:cs="Times New Roman"/>
          <w:b/>
        </w:rPr>
      </w:pPr>
      <w:r w:rsidRPr="00436992">
        <w:rPr>
          <w:rFonts w:ascii="Times New Roman" w:hAnsi="Times New Roman" w:cs="Times New Roman"/>
          <w:b/>
        </w:rPr>
        <w:lastRenderedPageBreak/>
        <w:t xml:space="preserve">Contact </w:t>
      </w:r>
      <w:r w:rsidR="00DF3968" w:rsidRPr="00436992">
        <w:rPr>
          <w:rFonts w:ascii="Times New Roman" w:hAnsi="Times New Roman" w:cs="Times New Roman"/>
          <w:b/>
        </w:rPr>
        <w:t xml:space="preserve">and resources </w:t>
      </w:r>
      <w:r w:rsidRPr="00436992">
        <w:rPr>
          <w:rFonts w:ascii="Times New Roman" w:hAnsi="Times New Roman" w:cs="Times New Roman"/>
          <w:b/>
        </w:rPr>
        <w:t>for more information</w:t>
      </w:r>
    </w:p>
    <w:p w:rsidR="005A5134" w:rsidRDefault="005A5134" w:rsidP="00D257B9">
      <w:pPr>
        <w:spacing w:after="0"/>
        <w:jc w:val="both"/>
        <w:rPr>
          <w:rFonts w:ascii="Times New Roman" w:hAnsi="Times New Roman" w:cs="Times New Roman"/>
        </w:rPr>
      </w:pPr>
      <w:r w:rsidRPr="005A5134">
        <w:rPr>
          <w:rFonts w:ascii="Times New Roman" w:hAnsi="Times New Roman" w:cs="Times New Roman"/>
        </w:rPr>
        <w:t xml:space="preserve">Rick Abad (850-595-0552) </w:t>
      </w:r>
    </w:p>
    <w:p w:rsidR="00FE58D7" w:rsidRDefault="009B1541" w:rsidP="00D257B9">
      <w:pPr>
        <w:spacing w:after="0"/>
        <w:jc w:val="both"/>
        <w:rPr>
          <w:rFonts w:ascii="Times New Roman" w:hAnsi="Times New Roman" w:cs="Times New Roman"/>
        </w:rPr>
      </w:pPr>
      <w:hyperlink r:id="rId20" w:history="1">
        <w:r w:rsidR="005A5134" w:rsidRPr="006C5872">
          <w:rPr>
            <w:rStyle w:val="Hyperlink"/>
            <w:rFonts w:ascii="Times New Roman" w:hAnsi="Times New Roman" w:cs="Times New Roman"/>
          </w:rPr>
          <w:t>rick.abad@dep.state.fl.us</w:t>
        </w:r>
      </w:hyperlink>
    </w:p>
    <w:p w:rsidR="005A5134" w:rsidRPr="005A5134" w:rsidRDefault="005A5134" w:rsidP="00D257B9">
      <w:pPr>
        <w:spacing w:after="0"/>
        <w:jc w:val="both"/>
        <w:rPr>
          <w:rFonts w:ascii="Times New Roman" w:hAnsi="Times New Roman" w:cs="Times New Roman"/>
        </w:rPr>
      </w:pPr>
    </w:p>
    <w:p w:rsidR="00DF3968" w:rsidRDefault="00DF3968" w:rsidP="00D257B9">
      <w:pPr>
        <w:spacing w:after="0" w:line="240" w:lineRule="auto"/>
        <w:jc w:val="both"/>
        <w:rPr>
          <w:rFonts w:ascii="Times New Roman" w:hAnsi="Times New Roman" w:cs="Times New Roman"/>
          <w:color w:val="FF0000"/>
        </w:rPr>
      </w:pPr>
      <w:r w:rsidRPr="00436992">
        <w:rPr>
          <w:rFonts w:ascii="Times New Roman" w:hAnsi="Times New Roman" w:cs="Times New Roman"/>
        </w:rPr>
        <w:t>DEP biological assessment resources:</w:t>
      </w:r>
      <w:r w:rsidRPr="00436992">
        <w:rPr>
          <w:rFonts w:ascii="Times New Roman" w:hAnsi="Times New Roman" w:cs="Times New Roman"/>
          <w:color w:val="FF0000"/>
        </w:rPr>
        <w:t xml:space="preserve"> </w:t>
      </w:r>
      <w:hyperlink r:id="rId21" w:history="1">
        <w:r w:rsidR="002B1C4E" w:rsidRPr="00436992">
          <w:rPr>
            <w:rStyle w:val="Hyperlink"/>
            <w:rFonts w:ascii="Times New Roman" w:hAnsi="Times New Roman" w:cs="Times New Roman"/>
          </w:rPr>
          <w:t>http://www.dep.state.fl.us/water/bioassess/index.htm</w:t>
        </w:r>
      </w:hyperlink>
      <w:r w:rsidR="002B1C4E" w:rsidRPr="00436992">
        <w:rPr>
          <w:rFonts w:ascii="Times New Roman" w:hAnsi="Times New Roman" w:cs="Times New Roman"/>
          <w:color w:val="FF0000"/>
        </w:rPr>
        <w:t xml:space="preserve"> </w:t>
      </w:r>
    </w:p>
    <w:p w:rsidR="005A5134" w:rsidRDefault="005A5134" w:rsidP="00D257B9">
      <w:pPr>
        <w:spacing w:after="0" w:line="240" w:lineRule="auto"/>
        <w:jc w:val="both"/>
        <w:rPr>
          <w:rFonts w:ascii="Times New Roman" w:hAnsi="Times New Roman" w:cs="Times New Roman"/>
          <w:color w:val="FF0000"/>
        </w:rPr>
      </w:pPr>
    </w:p>
    <w:p w:rsidR="00D0545F" w:rsidRPr="005A5134" w:rsidRDefault="00D0545F" w:rsidP="00D257B9">
      <w:pPr>
        <w:spacing w:after="0" w:line="240" w:lineRule="auto"/>
        <w:jc w:val="both"/>
        <w:rPr>
          <w:rFonts w:ascii="Times New Roman" w:hAnsi="Times New Roman" w:cs="Times New Roman"/>
        </w:rPr>
      </w:pPr>
      <w:proofErr w:type="spellStart"/>
      <w:r w:rsidRPr="005A5134">
        <w:rPr>
          <w:rFonts w:ascii="Times New Roman" w:hAnsi="Times New Roman" w:cs="Times New Roman"/>
        </w:rPr>
        <w:t>Pescador</w:t>
      </w:r>
      <w:proofErr w:type="spellEnd"/>
      <w:r w:rsidRPr="005A5134">
        <w:rPr>
          <w:rFonts w:ascii="Times New Roman" w:hAnsi="Times New Roman" w:cs="Times New Roman"/>
        </w:rPr>
        <w:t xml:space="preserve">, Manual L., </w:t>
      </w:r>
      <w:proofErr w:type="gramStart"/>
      <w:r w:rsidR="005A5134" w:rsidRPr="005A5134">
        <w:rPr>
          <w:rFonts w:ascii="Times New Roman" w:hAnsi="Times New Roman" w:cs="Times New Roman"/>
        </w:rPr>
        <w:t>et</w:t>
      </w:r>
      <w:proofErr w:type="gramEnd"/>
      <w:r w:rsidR="005A5134" w:rsidRPr="005A5134">
        <w:rPr>
          <w:rFonts w:ascii="Times New Roman" w:hAnsi="Times New Roman" w:cs="Times New Roman"/>
        </w:rPr>
        <w:t xml:space="preserve">. </w:t>
      </w:r>
      <w:proofErr w:type="gramStart"/>
      <w:r w:rsidR="005A5134" w:rsidRPr="005A5134">
        <w:rPr>
          <w:rFonts w:ascii="Times New Roman" w:hAnsi="Times New Roman" w:cs="Times New Roman"/>
        </w:rPr>
        <w:t>al</w:t>
      </w:r>
      <w:proofErr w:type="gramEnd"/>
      <w:r w:rsidR="005A5134" w:rsidRPr="005A5134">
        <w:rPr>
          <w:rFonts w:ascii="Times New Roman" w:hAnsi="Times New Roman" w:cs="Times New Roman"/>
        </w:rPr>
        <w:t>. Guide to the Mayfly (Ephemeroptera) Nymphs of Florida. 2004.</w:t>
      </w:r>
    </w:p>
    <w:p w:rsidR="005A5134" w:rsidRDefault="009B1541" w:rsidP="00D257B9">
      <w:pPr>
        <w:spacing w:after="0" w:line="240" w:lineRule="auto"/>
        <w:jc w:val="both"/>
        <w:rPr>
          <w:rFonts w:ascii="Times New Roman" w:hAnsi="Times New Roman" w:cs="Times New Roman"/>
          <w:color w:val="FF0000"/>
        </w:rPr>
      </w:pPr>
      <w:hyperlink r:id="rId22" w:history="1">
        <w:r w:rsidR="005A5134" w:rsidRPr="006C5872">
          <w:rPr>
            <w:rStyle w:val="Hyperlink"/>
            <w:rFonts w:ascii="Times New Roman" w:hAnsi="Times New Roman" w:cs="Times New Roman"/>
          </w:rPr>
          <w:t>http://www.dep.state.fl.us/labs/cgi-bin/sbio/keys.asp</w:t>
        </w:r>
      </w:hyperlink>
    </w:p>
    <w:p w:rsidR="005A5134" w:rsidRPr="00436992" w:rsidRDefault="005A5134" w:rsidP="00D257B9">
      <w:pPr>
        <w:spacing w:after="0" w:line="240" w:lineRule="auto"/>
        <w:jc w:val="both"/>
        <w:rPr>
          <w:rFonts w:ascii="Times New Roman" w:hAnsi="Times New Roman" w:cs="Times New Roman"/>
          <w:color w:val="FF0000"/>
        </w:rPr>
      </w:pPr>
    </w:p>
    <w:sectPr w:rsidR="005A5134" w:rsidRPr="00436992" w:rsidSect="00953B02">
      <w:headerReference w:type="even" r:id="rId23"/>
      <w:headerReference w:type="default" r:id="rId24"/>
      <w:footerReference w:type="even" r:id="rId25"/>
      <w:footerReference w:type="default" r:id="rId26"/>
      <w:headerReference w:type="first" r:id="rId27"/>
      <w:footerReference w:type="first" r:id="rId28"/>
      <w:pgSz w:w="12240" w:h="15840"/>
      <w:pgMar w:top="1008" w:right="1008" w:bottom="1008" w:left="100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541" w:rsidRDefault="009B1541" w:rsidP="00D257B9">
      <w:pPr>
        <w:spacing w:after="0" w:line="240" w:lineRule="auto"/>
      </w:pPr>
      <w:r>
        <w:separator/>
      </w:r>
    </w:p>
  </w:endnote>
  <w:endnote w:type="continuationSeparator" w:id="0">
    <w:p w:rsidR="009B1541" w:rsidRDefault="009B1541" w:rsidP="00D25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7B9" w:rsidRDefault="00D257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7B9" w:rsidRDefault="00D257B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7B9" w:rsidRDefault="00D257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541" w:rsidRDefault="009B1541" w:rsidP="00D257B9">
      <w:pPr>
        <w:spacing w:after="0" w:line="240" w:lineRule="auto"/>
      </w:pPr>
      <w:r>
        <w:separator/>
      </w:r>
    </w:p>
  </w:footnote>
  <w:footnote w:type="continuationSeparator" w:id="0">
    <w:p w:rsidR="009B1541" w:rsidRDefault="009B1541" w:rsidP="00D257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7B9" w:rsidRDefault="00D257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352717"/>
      <w:docPartObj>
        <w:docPartGallery w:val="Watermarks"/>
        <w:docPartUnique/>
      </w:docPartObj>
    </w:sdtPr>
    <w:sdtEndPr/>
    <w:sdtContent>
      <w:p w:rsidR="00D257B9" w:rsidRDefault="009B154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57B9" w:rsidRDefault="00D257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F337E6"/>
    <w:multiLevelType w:val="hybridMultilevel"/>
    <w:tmpl w:val="3F2E554E"/>
    <w:lvl w:ilvl="0" w:tplc="5434A27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BBB2CC4"/>
    <w:multiLevelType w:val="hybridMultilevel"/>
    <w:tmpl w:val="68829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32109A"/>
    <w:multiLevelType w:val="hybridMultilevel"/>
    <w:tmpl w:val="7170627C"/>
    <w:lvl w:ilvl="0" w:tplc="5BE48ED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1F6561E"/>
    <w:multiLevelType w:val="hybridMultilevel"/>
    <w:tmpl w:val="0616E906"/>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34A40E2"/>
    <w:multiLevelType w:val="hybridMultilevel"/>
    <w:tmpl w:val="AE129472"/>
    <w:lvl w:ilvl="0" w:tplc="AA782738">
      <w:start w:val="1"/>
      <w:numFmt w:val="bullet"/>
      <w:lvlText w:val=""/>
      <w:lvlJc w:val="left"/>
      <w:pPr>
        <w:tabs>
          <w:tab w:val="num" w:pos="720"/>
        </w:tabs>
        <w:ind w:left="720" w:hanging="360"/>
      </w:pPr>
      <w:rPr>
        <w:rFonts w:ascii="Symbol" w:hAnsi="Symbol" w:hint="default"/>
      </w:rPr>
    </w:lvl>
    <w:lvl w:ilvl="1" w:tplc="E5CEA1AA" w:tentative="1">
      <w:start w:val="1"/>
      <w:numFmt w:val="bullet"/>
      <w:lvlText w:val="o"/>
      <w:lvlJc w:val="left"/>
      <w:pPr>
        <w:tabs>
          <w:tab w:val="num" w:pos="1440"/>
        </w:tabs>
        <w:ind w:left="1440" w:hanging="360"/>
      </w:pPr>
      <w:rPr>
        <w:rFonts w:ascii="Courier New" w:hAnsi="Courier New" w:cs="Courier New" w:hint="default"/>
      </w:rPr>
    </w:lvl>
    <w:lvl w:ilvl="2" w:tplc="948EAABC" w:tentative="1">
      <w:start w:val="1"/>
      <w:numFmt w:val="bullet"/>
      <w:lvlText w:val=""/>
      <w:lvlJc w:val="left"/>
      <w:pPr>
        <w:tabs>
          <w:tab w:val="num" w:pos="2160"/>
        </w:tabs>
        <w:ind w:left="2160" w:hanging="360"/>
      </w:pPr>
      <w:rPr>
        <w:rFonts w:ascii="Wingdings" w:hAnsi="Wingdings" w:hint="default"/>
      </w:rPr>
    </w:lvl>
    <w:lvl w:ilvl="3" w:tplc="A0347E90" w:tentative="1">
      <w:start w:val="1"/>
      <w:numFmt w:val="bullet"/>
      <w:lvlText w:val=""/>
      <w:lvlJc w:val="left"/>
      <w:pPr>
        <w:tabs>
          <w:tab w:val="num" w:pos="2880"/>
        </w:tabs>
        <w:ind w:left="2880" w:hanging="360"/>
      </w:pPr>
      <w:rPr>
        <w:rFonts w:ascii="Symbol" w:hAnsi="Symbol" w:hint="default"/>
      </w:rPr>
    </w:lvl>
    <w:lvl w:ilvl="4" w:tplc="D63A2566" w:tentative="1">
      <w:start w:val="1"/>
      <w:numFmt w:val="bullet"/>
      <w:lvlText w:val="o"/>
      <w:lvlJc w:val="left"/>
      <w:pPr>
        <w:tabs>
          <w:tab w:val="num" w:pos="3600"/>
        </w:tabs>
        <w:ind w:left="3600" w:hanging="360"/>
      </w:pPr>
      <w:rPr>
        <w:rFonts w:ascii="Courier New" w:hAnsi="Courier New" w:cs="Courier New" w:hint="default"/>
      </w:rPr>
    </w:lvl>
    <w:lvl w:ilvl="5" w:tplc="0220C154" w:tentative="1">
      <w:start w:val="1"/>
      <w:numFmt w:val="bullet"/>
      <w:lvlText w:val=""/>
      <w:lvlJc w:val="left"/>
      <w:pPr>
        <w:tabs>
          <w:tab w:val="num" w:pos="4320"/>
        </w:tabs>
        <w:ind w:left="4320" w:hanging="360"/>
      </w:pPr>
      <w:rPr>
        <w:rFonts w:ascii="Wingdings" w:hAnsi="Wingdings" w:hint="default"/>
      </w:rPr>
    </w:lvl>
    <w:lvl w:ilvl="6" w:tplc="457C3308" w:tentative="1">
      <w:start w:val="1"/>
      <w:numFmt w:val="bullet"/>
      <w:lvlText w:val=""/>
      <w:lvlJc w:val="left"/>
      <w:pPr>
        <w:tabs>
          <w:tab w:val="num" w:pos="5040"/>
        </w:tabs>
        <w:ind w:left="5040" w:hanging="360"/>
      </w:pPr>
      <w:rPr>
        <w:rFonts w:ascii="Symbol" w:hAnsi="Symbol" w:hint="default"/>
      </w:rPr>
    </w:lvl>
    <w:lvl w:ilvl="7" w:tplc="3ABE053A" w:tentative="1">
      <w:start w:val="1"/>
      <w:numFmt w:val="bullet"/>
      <w:lvlText w:val="o"/>
      <w:lvlJc w:val="left"/>
      <w:pPr>
        <w:tabs>
          <w:tab w:val="num" w:pos="5760"/>
        </w:tabs>
        <w:ind w:left="5760" w:hanging="360"/>
      </w:pPr>
      <w:rPr>
        <w:rFonts w:ascii="Courier New" w:hAnsi="Courier New" w:cs="Courier New" w:hint="default"/>
      </w:rPr>
    </w:lvl>
    <w:lvl w:ilvl="8" w:tplc="E5047B84" w:tentative="1">
      <w:start w:val="1"/>
      <w:numFmt w:val="bullet"/>
      <w:lvlText w:val=""/>
      <w:lvlJc w:val="left"/>
      <w:pPr>
        <w:tabs>
          <w:tab w:val="num" w:pos="6480"/>
        </w:tabs>
        <w:ind w:left="6480" w:hanging="360"/>
      </w:pPr>
      <w:rPr>
        <w:rFonts w:ascii="Wingdings" w:hAnsi="Wingdings" w:hint="default"/>
      </w:rPr>
    </w:lvl>
  </w:abstractNum>
  <w:abstractNum w:abstractNumId="5">
    <w:nsid w:val="79A6387D"/>
    <w:multiLevelType w:val="hybridMultilevel"/>
    <w:tmpl w:val="8A0C5D7A"/>
    <w:lvl w:ilvl="0" w:tplc="6C58CF96">
      <w:start w:val="1"/>
      <w:numFmt w:val="bullet"/>
      <w:lvlText w:val="•"/>
      <w:lvlJc w:val="left"/>
      <w:pPr>
        <w:tabs>
          <w:tab w:val="num" w:pos="720"/>
        </w:tabs>
        <w:ind w:left="720" w:hanging="360"/>
      </w:pPr>
      <w:rPr>
        <w:rFonts w:ascii="Arial" w:hAnsi="Arial" w:hint="default"/>
      </w:rPr>
    </w:lvl>
    <w:lvl w:ilvl="1" w:tplc="6C880DB6" w:tentative="1">
      <w:start w:val="1"/>
      <w:numFmt w:val="bullet"/>
      <w:lvlText w:val="•"/>
      <w:lvlJc w:val="left"/>
      <w:pPr>
        <w:tabs>
          <w:tab w:val="num" w:pos="1440"/>
        </w:tabs>
        <w:ind w:left="1440" w:hanging="360"/>
      </w:pPr>
      <w:rPr>
        <w:rFonts w:ascii="Arial" w:hAnsi="Arial" w:hint="default"/>
      </w:rPr>
    </w:lvl>
    <w:lvl w:ilvl="2" w:tplc="39A4A2FA" w:tentative="1">
      <w:start w:val="1"/>
      <w:numFmt w:val="bullet"/>
      <w:lvlText w:val="•"/>
      <w:lvlJc w:val="left"/>
      <w:pPr>
        <w:tabs>
          <w:tab w:val="num" w:pos="2160"/>
        </w:tabs>
        <w:ind w:left="2160" w:hanging="360"/>
      </w:pPr>
      <w:rPr>
        <w:rFonts w:ascii="Arial" w:hAnsi="Arial" w:hint="default"/>
      </w:rPr>
    </w:lvl>
    <w:lvl w:ilvl="3" w:tplc="04323744" w:tentative="1">
      <w:start w:val="1"/>
      <w:numFmt w:val="bullet"/>
      <w:lvlText w:val="•"/>
      <w:lvlJc w:val="left"/>
      <w:pPr>
        <w:tabs>
          <w:tab w:val="num" w:pos="2880"/>
        </w:tabs>
        <w:ind w:left="2880" w:hanging="360"/>
      </w:pPr>
      <w:rPr>
        <w:rFonts w:ascii="Arial" w:hAnsi="Arial" w:hint="default"/>
      </w:rPr>
    </w:lvl>
    <w:lvl w:ilvl="4" w:tplc="8398E626" w:tentative="1">
      <w:start w:val="1"/>
      <w:numFmt w:val="bullet"/>
      <w:lvlText w:val="•"/>
      <w:lvlJc w:val="left"/>
      <w:pPr>
        <w:tabs>
          <w:tab w:val="num" w:pos="3600"/>
        </w:tabs>
        <w:ind w:left="3600" w:hanging="360"/>
      </w:pPr>
      <w:rPr>
        <w:rFonts w:ascii="Arial" w:hAnsi="Arial" w:hint="default"/>
      </w:rPr>
    </w:lvl>
    <w:lvl w:ilvl="5" w:tplc="D098D9DC" w:tentative="1">
      <w:start w:val="1"/>
      <w:numFmt w:val="bullet"/>
      <w:lvlText w:val="•"/>
      <w:lvlJc w:val="left"/>
      <w:pPr>
        <w:tabs>
          <w:tab w:val="num" w:pos="4320"/>
        </w:tabs>
        <w:ind w:left="4320" w:hanging="360"/>
      </w:pPr>
      <w:rPr>
        <w:rFonts w:ascii="Arial" w:hAnsi="Arial" w:hint="default"/>
      </w:rPr>
    </w:lvl>
    <w:lvl w:ilvl="6" w:tplc="829890D6" w:tentative="1">
      <w:start w:val="1"/>
      <w:numFmt w:val="bullet"/>
      <w:lvlText w:val="•"/>
      <w:lvlJc w:val="left"/>
      <w:pPr>
        <w:tabs>
          <w:tab w:val="num" w:pos="5040"/>
        </w:tabs>
        <w:ind w:left="5040" w:hanging="360"/>
      </w:pPr>
      <w:rPr>
        <w:rFonts w:ascii="Arial" w:hAnsi="Arial" w:hint="default"/>
      </w:rPr>
    </w:lvl>
    <w:lvl w:ilvl="7" w:tplc="06DEB518" w:tentative="1">
      <w:start w:val="1"/>
      <w:numFmt w:val="bullet"/>
      <w:lvlText w:val="•"/>
      <w:lvlJc w:val="left"/>
      <w:pPr>
        <w:tabs>
          <w:tab w:val="num" w:pos="5760"/>
        </w:tabs>
        <w:ind w:left="5760" w:hanging="360"/>
      </w:pPr>
      <w:rPr>
        <w:rFonts w:ascii="Arial" w:hAnsi="Arial" w:hint="default"/>
      </w:rPr>
    </w:lvl>
    <w:lvl w:ilvl="8" w:tplc="F6AA7F24"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F22"/>
    <w:rsid w:val="00017A80"/>
    <w:rsid w:val="00021FDC"/>
    <w:rsid w:val="00034848"/>
    <w:rsid w:val="00036712"/>
    <w:rsid w:val="00043928"/>
    <w:rsid w:val="000444AB"/>
    <w:rsid w:val="00053DAE"/>
    <w:rsid w:val="00062F16"/>
    <w:rsid w:val="000A2442"/>
    <w:rsid w:val="000C3796"/>
    <w:rsid w:val="000C72FE"/>
    <w:rsid w:val="000D25AC"/>
    <w:rsid w:val="000F2631"/>
    <w:rsid w:val="000F7C95"/>
    <w:rsid w:val="00101600"/>
    <w:rsid w:val="00102CF4"/>
    <w:rsid w:val="00107372"/>
    <w:rsid w:val="001102FB"/>
    <w:rsid w:val="001103EF"/>
    <w:rsid w:val="0012454F"/>
    <w:rsid w:val="0012587B"/>
    <w:rsid w:val="001368C7"/>
    <w:rsid w:val="00151702"/>
    <w:rsid w:val="0015355D"/>
    <w:rsid w:val="001762D6"/>
    <w:rsid w:val="00177535"/>
    <w:rsid w:val="001A1DA0"/>
    <w:rsid w:val="001D6AA0"/>
    <w:rsid w:val="001D7676"/>
    <w:rsid w:val="001E326C"/>
    <w:rsid w:val="001E4EC2"/>
    <w:rsid w:val="001F4288"/>
    <w:rsid w:val="0021056E"/>
    <w:rsid w:val="00215519"/>
    <w:rsid w:val="00226403"/>
    <w:rsid w:val="0022665F"/>
    <w:rsid w:val="0023081B"/>
    <w:rsid w:val="002318B7"/>
    <w:rsid w:val="00237F58"/>
    <w:rsid w:val="00243342"/>
    <w:rsid w:val="00251467"/>
    <w:rsid w:val="00266EEA"/>
    <w:rsid w:val="0027210D"/>
    <w:rsid w:val="00274C6C"/>
    <w:rsid w:val="002A017F"/>
    <w:rsid w:val="002B1C4E"/>
    <w:rsid w:val="002B4F5A"/>
    <w:rsid w:val="002B517C"/>
    <w:rsid w:val="002B7836"/>
    <w:rsid w:val="002D6553"/>
    <w:rsid w:val="002E3897"/>
    <w:rsid w:val="002E65CE"/>
    <w:rsid w:val="0033309A"/>
    <w:rsid w:val="00344EF0"/>
    <w:rsid w:val="00351A78"/>
    <w:rsid w:val="00361137"/>
    <w:rsid w:val="00365C94"/>
    <w:rsid w:val="00373CFC"/>
    <w:rsid w:val="00373EDD"/>
    <w:rsid w:val="003833FE"/>
    <w:rsid w:val="0039351E"/>
    <w:rsid w:val="00393B9A"/>
    <w:rsid w:val="0039698F"/>
    <w:rsid w:val="003B1139"/>
    <w:rsid w:val="003B3C60"/>
    <w:rsid w:val="003B7AB5"/>
    <w:rsid w:val="003D4BF6"/>
    <w:rsid w:val="003D7F12"/>
    <w:rsid w:val="003E2260"/>
    <w:rsid w:val="003F15CC"/>
    <w:rsid w:val="00426D03"/>
    <w:rsid w:val="00427F47"/>
    <w:rsid w:val="00427F9E"/>
    <w:rsid w:val="00436992"/>
    <w:rsid w:val="00467BE5"/>
    <w:rsid w:val="00474696"/>
    <w:rsid w:val="00482BFD"/>
    <w:rsid w:val="00483A6D"/>
    <w:rsid w:val="00495D3A"/>
    <w:rsid w:val="004A3EF8"/>
    <w:rsid w:val="004A4137"/>
    <w:rsid w:val="004C30CB"/>
    <w:rsid w:val="004C5C03"/>
    <w:rsid w:val="004D5712"/>
    <w:rsid w:val="004D76C0"/>
    <w:rsid w:val="00510DAC"/>
    <w:rsid w:val="00512A22"/>
    <w:rsid w:val="0051584C"/>
    <w:rsid w:val="005256B8"/>
    <w:rsid w:val="00531D96"/>
    <w:rsid w:val="00536495"/>
    <w:rsid w:val="00542C78"/>
    <w:rsid w:val="00554436"/>
    <w:rsid w:val="00567227"/>
    <w:rsid w:val="00567377"/>
    <w:rsid w:val="00571A57"/>
    <w:rsid w:val="005752FB"/>
    <w:rsid w:val="00591F1F"/>
    <w:rsid w:val="00597D29"/>
    <w:rsid w:val="005A14E2"/>
    <w:rsid w:val="005A5134"/>
    <w:rsid w:val="005B74C8"/>
    <w:rsid w:val="005B7683"/>
    <w:rsid w:val="005B7982"/>
    <w:rsid w:val="005C376A"/>
    <w:rsid w:val="005C72B6"/>
    <w:rsid w:val="005D3C32"/>
    <w:rsid w:val="005E39A9"/>
    <w:rsid w:val="005F4848"/>
    <w:rsid w:val="00600A19"/>
    <w:rsid w:val="006016D1"/>
    <w:rsid w:val="006077EA"/>
    <w:rsid w:val="006150A2"/>
    <w:rsid w:val="00626819"/>
    <w:rsid w:val="00627819"/>
    <w:rsid w:val="00627F22"/>
    <w:rsid w:val="00631CB8"/>
    <w:rsid w:val="00633BB6"/>
    <w:rsid w:val="0063577D"/>
    <w:rsid w:val="00635C09"/>
    <w:rsid w:val="00651100"/>
    <w:rsid w:val="006533FC"/>
    <w:rsid w:val="00667A75"/>
    <w:rsid w:val="00681984"/>
    <w:rsid w:val="00684014"/>
    <w:rsid w:val="0069031C"/>
    <w:rsid w:val="00697F0E"/>
    <w:rsid w:val="006A243C"/>
    <w:rsid w:val="006B04E4"/>
    <w:rsid w:val="006C0830"/>
    <w:rsid w:val="006D66B8"/>
    <w:rsid w:val="006E1077"/>
    <w:rsid w:val="006F402D"/>
    <w:rsid w:val="00716B48"/>
    <w:rsid w:val="007220DE"/>
    <w:rsid w:val="007250CC"/>
    <w:rsid w:val="0072564F"/>
    <w:rsid w:val="00733FC0"/>
    <w:rsid w:val="00747C62"/>
    <w:rsid w:val="00757C5B"/>
    <w:rsid w:val="0076149D"/>
    <w:rsid w:val="00764C06"/>
    <w:rsid w:val="0077732E"/>
    <w:rsid w:val="00781494"/>
    <w:rsid w:val="00785446"/>
    <w:rsid w:val="00791206"/>
    <w:rsid w:val="00794C1B"/>
    <w:rsid w:val="007A2025"/>
    <w:rsid w:val="007B48FE"/>
    <w:rsid w:val="007B56B8"/>
    <w:rsid w:val="007C1523"/>
    <w:rsid w:val="007D29DA"/>
    <w:rsid w:val="007D2C64"/>
    <w:rsid w:val="007E2FFE"/>
    <w:rsid w:val="007E31E3"/>
    <w:rsid w:val="007E522C"/>
    <w:rsid w:val="007F6869"/>
    <w:rsid w:val="00812D37"/>
    <w:rsid w:val="00817141"/>
    <w:rsid w:val="00824731"/>
    <w:rsid w:val="008278ED"/>
    <w:rsid w:val="0085015E"/>
    <w:rsid w:val="00855FBD"/>
    <w:rsid w:val="00875DB9"/>
    <w:rsid w:val="0088374C"/>
    <w:rsid w:val="00884EF5"/>
    <w:rsid w:val="00885F75"/>
    <w:rsid w:val="008C051B"/>
    <w:rsid w:val="008D6016"/>
    <w:rsid w:val="008D73EC"/>
    <w:rsid w:val="008E7A53"/>
    <w:rsid w:val="0091178D"/>
    <w:rsid w:val="00912DAE"/>
    <w:rsid w:val="00913274"/>
    <w:rsid w:val="00920DC0"/>
    <w:rsid w:val="00920E3D"/>
    <w:rsid w:val="00924352"/>
    <w:rsid w:val="0092565E"/>
    <w:rsid w:val="00925D15"/>
    <w:rsid w:val="00933A06"/>
    <w:rsid w:val="00953B02"/>
    <w:rsid w:val="00956C64"/>
    <w:rsid w:val="00957B6D"/>
    <w:rsid w:val="00964C55"/>
    <w:rsid w:val="0096615E"/>
    <w:rsid w:val="00980B2A"/>
    <w:rsid w:val="00982C5A"/>
    <w:rsid w:val="0099308F"/>
    <w:rsid w:val="009A1F4A"/>
    <w:rsid w:val="009A3ADF"/>
    <w:rsid w:val="009A61D8"/>
    <w:rsid w:val="009B1541"/>
    <w:rsid w:val="009C6E26"/>
    <w:rsid w:val="009D2141"/>
    <w:rsid w:val="009E1FF5"/>
    <w:rsid w:val="009E65CF"/>
    <w:rsid w:val="009E7075"/>
    <w:rsid w:val="009F4A16"/>
    <w:rsid w:val="00A00561"/>
    <w:rsid w:val="00A10AD2"/>
    <w:rsid w:val="00A14EED"/>
    <w:rsid w:val="00A15863"/>
    <w:rsid w:val="00A23363"/>
    <w:rsid w:val="00A246FD"/>
    <w:rsid w:val="00A4055E"/>
    <w:rsid w:val="00A40CBB"/>
    <w:rsid w:val="00A41E9D"/>
    <w:rsid w:val="00A4271C"/>
    <w:rsid w:val="00A50170"/>
    <w:rsid w:val="00A647F9"/>
    <w:rsid w:val="00A703C4"/>
    <w:rsid w:val="00A84B15"/>
    <w:rsid w:val="00AA1797"/>
    <w:rsid w:val="00AC0D94"/>
    <w:rsid w:val="00AD214E"/>
    <w:rsid w:val="00AD3EBA"/>
    <w:rsid w:val="00AD406C"/>
    <w:rsid w:val="00AD4FE5"/>
    <w:rsid w:val="00AD6DC7"/>
    <w:rsid w:val="00AF2E06"/>
    <w:rsid w:val="00AF3A66"/>
    <w:rsid w:val="00AF4344"/>
    <w:rsid w:val="00B244C6"/>
    <w:rsid w:val="00B351F2"/>
    <w:rsid w:val="00B45AD4"/>
    <w:rsid w:val="00B506B0"/>
    <w:rsid w:val="00B55F15"/>
    <w:rsid w:val="00B6204D"/>
    <w:rsid w:val="00B6504E"/>
    <w:rsid w:val="00B7263A"/>
    <w:rsid w:val="00B83243"/>
    <w:rsid w:val="00B91AB6"/>
    <w:rsid w:val="00BA2711"/>
    <w:rsid w:val="00BA4C9A"/>
    <w:rsid w:val="00BC0661"/>
    <w:rsid w:val="00BE3E05"/>
    <w:rsid w:val="00BE7FED"/>
    <w:rsid w:val="00BF3E1A"/>
    <w:rsid w:val="00C003D9"/>
    <w:rsid w:val="00C04772"/>
    <w:rsid w:val="00C0694B"/>
    <w:rsid w:val="00C177E3"/>
    <w:rsid w:val="00C21679"/>
    <w:rsid w:val="00C274FE"/>
    <w:rsid w:val="00C31E89"/>
    <w:rsid w:val="00C35F9E"/>
    <w:rsid w:val="00C366F1"/>
    <w:rsid w:val="00C41242"/>
    <w:rsid w:val="00C44599"/>
    <w:rsid w:val="00C54393"/>
    <w:rsid w:val="00C55687"/>
    <w:rsid w:val="00C64E68"/>
    <w:rsid w:val="00C72889"/>
    <w:rsid w:val="00C74C21"/>
    <w:rsid w:val="00CA4C08"/>
    <w:rsid w:val="00CB0011"/>
    <w:rsid w:val="00CD5732"/>
    <w:rsid w:val="00CE0E59"/>
    <w:rsid w:val="00CE5945"/>
    <w:rsid w:val="00CF24F7"/>
    <w:rsid w:val="00CF35C4"/>
    <w:rsid w:val="00CF6715"/>
    <w:rsid w:val="00D0545F"/>
    <w:rsid w:val="00D139B2"/>
    <w:rsid w:val="00D1747F"/>
    <w:rsid w:val="00D23B38"/>
    <w:rsid w:val="00D23EF4"/>
    <w:rsid w:val="00D257B9"/>
    <w:rsid w:val="00D32019"/>
    <w:rsid w:val="00D32B7C"/>
    <w:rsid w:val="00D62DEA"/>
    <w:rsid w:val="00D62FFD"/>
    <w:rsid w:val="00DC2142"/>
    <w:rsid w:val="00DC695A"/>
    <w:rsid w:val="00DD0786"/>
    <w:rsid w:val="00DD6BC7"/>
    <w:rsid w:val="00DE48F3"/>
    <w:rsid w:val="00DF05C2"/>
    <w:rsid w:val="00DF27C2"/>
    <w:rsid w:val="00DF3968"/>
    <w:rsid w:val="00E10F4A"/>
    <w:rsid w:val="00E14670"/>
    <w:rsid w:val="00E17611"/>
    <w:rsid w:val="00E1771E"/>
    <w:rsid w:val="00E27A8D"/>
    <w:rsid w:val="00E424AC"/>
    <w:rsid w:val="00E43A04"/>
    <w:rsid w:val="00E47320"/>
    <w:rsid w:val="00E5321B"/>
    <w:rsid w:val="00E53EC4"/>
    <w:rsid w:val="00E55462"/>
    <w:rsid w:val="00E601E8"/>
    <w:rsid w:val="00E6775D"/>
    <w:rsid w:val="00E864E9"/>
    <w:rsid w:val="00E9323F"/>
    <w:rsid w:val="00E950DD"/>
    <w:rsid w:val="00EB34AA"/>
    <w:rsid w:val="00EC474E"/>
    <w:rsid w:val="00ED4565"/>
    <w:rsid w:val="00EE0731"/>
    <w:rsid w:val="00EF56B7"/>
    <w:rsid w:val="00EF76EF"/>
    <w:rsid w:val="00F14394"/>
    <w:rsid w:val="00F15926"/>
    <w:rsid w:val="00F212F2"/>
    <w:rsid w:val="00F5495A"/>
    <w:rsid w:val="00F55ABF"/>
    <w:rsid w:val="00F704E3"/>
    <w:rsid w:val="00F822B3"/>
    <w:rsid w:val="00F833FE"/>
    <w:rsid w:val="00F97823"/>
    <w:rsid w:val="00FA45ED"/>
    <w:rsid w:val="00FA6A94"/>
    <w:rsid w:val="00FB57FA"/>
    <w:rsid w:val="00FE4591"/>
    <w:rsid w:val="00FE58D7"/>
    <w:rsid w:val="00FF01B5"/>
    <w:rsid w:val="00FF2517"/>
    <w:rsid w:val="00FF2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B5C8DF1-B8B4-422B-BC3F-B94F3AC99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7F22"/>
    <w:rPr>
      <w:color w:val="0000FF" w:themeColor="hyperlink"/>
      <w:u w:val="single"/>
    </w:rPr>
  </w:style>
  <w:style w:type="paragraph" w:styleId="BalloonText">
    <w:name w:val="Balloon Text"/>
    <w:basedOn w:val="Normal"/>
    <w:link w:val="BalloonTextChar"/>
    <w:uiPriority w:val="99"/>
    <w:semiHidden/>
    <w:unhideWhenUsed/>
    <w:rsid w:val="00AF4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344"/>
    <w:rPr>
      <w:rFonts w:ascii="Tahoma" w:hAnsi="Tahoma" w:cs="Tahoma"/>
      <w:sz w:val="16"/>
      <w:szCs w:val="16"/>
    </w:rPr>
  </w:style>
  <w:style w:type="table" w:styleId="TableGrid">
    <w:name w:val="Table Grid"/>
    <w:basedOn w:val="TableNormal"/>
    <w:uiPriority w:val="59"/>
    <w:rsid w:val="002105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791206"/>
    <w:rPr>
      <w:sz w:val="16"/>
      <w:szCs w:val="16"/>
    </w:rPr>
  </w:style>
  <w:style w:type="paragraph" w:styleId="CommentText">
    <w:name w:val="annotation text"/>
    <w:basedOn w:val="Normal"/>
    <w:link w:val="CommentTextChar"/>
    <w:uiPriority w:val="99"/>
    <w:semiHidden/>
    <w:unhideWhenUsed/>
    <w:rsid w:val="00791206"/>
    <w:pPr>
      <w:spacing w:line="240" w:lineRule="auto"/>
    </w:pPr>
    <w:rPr>
      <w:sz w:val="20"/>
      <w:szCs w:val="20"/>
    </w:rPr>
  </w:style>
  <w:style w:type="character" w:customStyle="1" w:styleId="CommentTextChar">
    <w:name w:val="Comment Text Char"/>
    <w:basedOn w:val="DefaultParagraphFont"/>
    <w:link w:val="CommentText"/>
    <w:uiPriority w:val="99"/>
    <w:semiHidden/>
    <w:rsid w:val="00791206"/>
    <w:rPr>
      <w:sz w:val="20"/>
      <w:szCs w:val="20"/>
    </w:rPr>
  </w:style>
  <w:style w:type="paragraph" w:styleId="CommentSubject">
    <w:name w:val="annotation subject"/>
    <w:basedOn w:val="CommentText"/>
    <w:next w:val="CommentText"/>
    <w:link w:val="CommentSubjectChar"/>
    <w:uiPriority w:val="99"/>
    <w:semiHidden/>
    <w:unhideWhenUsed/>
    <w:rsid w:val="00791206"/>
    <w:rPr>
      <w:b/>
      <w:bCs/>
    </w:rPr>
  </w:style>
  <w:style w:type="character" w:customStyle="1" w:styleId="CommentSubjectChar">
    <w:name w:val="Comment Subject Char"/>
    <w:basedOn w:val="CommentTextChar"/>
    <w:link w:val="CommentSubject"/>
    <w:uiPriority w:val="99"/>
    <w:semiHidden/>
    <w:rsid w:val="00791206"/>
    <w:rPr>
      <w:b/>
      <w:bCs/>
      <w:sz w:val="20"/>
      <w:szCs w:val="20"/>
    </w:rPr>
  </w:style>
  <w:style w:type="paragraph" w:styleId="ListParagraph">
    <w:name w:val="List Paragraph"/>
    <w:basedOn w:val="Normal"/>
    <w:uiPriority w:val="34"/>
    <w:qFormat/>
    <w:rsid w:val="00393B9A"/>
    <w:pPr>
      <w:ind w:left="720"/>
      <w:contextualSpacing/>
    </w:pPr>
  </w:style>
  <w:style w:type="character" w:styleId="FollowedHyperlink">
    <w:name w:val="FollowedHyperlink"/>
    <w:basedOn w:val="DefaultParagraphFont"/>
    <w:uiPriority w:val="99"/>
    <w:semiHidden/>
    <w:unhideWhenUsed/>
    <w:rsid w:val="00AF3A66"/>
    <w:rPr>
      <w:color w:val="800080" w:themeColor="followedHyperlink"/>
      <w:u w:val="single"/>
    </w:rPr>
  </w:style>
  <w:style w:type="paragraph" w:customStyle="1" w:styleId="Default">
    <w:name w:val="Default"/>
    <w:rsid w:val="00DF27C2"/>
    <w:pPr>
      <w:autoSpaceDE w:val="0"/>
      <w:autoSpaceDN w:val="0"/>
      <w:adjustRightInd w:val="0"/>
      <w:spacing w:after="0" w:line="240" w:lineRule="auto"/>
    </w:pPr>
    <w:rPr>
      <w:rFonts w:ascii="Times New Roman" w:hAnsi="Times New Roman" w:cs="Times New Roman"/>
      <w:color w:val="000000"/>
      <w:sz w:val="24"/>
      <w:szCs w:val="24"/>
    </w:rPr>
  </w:style>
  <w:style w:type="paragraph" w:styleId="Caption">
    <w:name w:val="caption"/>
    <w:basedOn w:val="Normal"/>
    <w:next w:val="Normal"/>
    <w:uiPriority w:val="35"/>
    <w:unhideWhenUsed/>
    <w:qFormat/>
    <w:rsid w:val="00C366F1"/>
    <w:pPr>
      <w:spacing w:line="240" w:lineRule="auto"/>
    </w:pPr>
    <w:rPr>
      <w:i/>
      <w:iCs/>
      <w:color w:val="1F497D" w:themeColor="text2"/>
      <w:sz w:val="18"/>
      <w:szCs w:val="18"/>
    </w:rPr>
  </w:style>
  <w:style w:type="character" w:styleId="Emphasis">
    <w:name w:val="Emphasis"/>
    <w:basedOn w:val="DefaultParagraphFont"/>
    <w:uiPriority w:val="20"/>
    <w:qFormat/>
    <w:rsid w:val="0033309A"/>
    <w:rPr>
      <w:i/>
      <w:iCs/>
    </w:rPr>
  </w:style>
  <w:style w:type="paragraph" w:styleId="Header">
    <w:name w:val="header"/>
    <w:basedOn w:val="Normal"/>
    <w:link w:val="HeaderChar"/>
    <w:uiPriority w:val="99"/>
    <w:unhideWhenUsed/>
    <w:rsid w:val="00D257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57B9"/>
  </w:style>
  <w:style w:type="paragraph" w:styleId="Footer">
    <w:name w:val="footer"/>
    <w:basedOn w:val="Normal"/>
    <w:link w:val="FooterChar"/>
    <w:uiPriority w:val="99"/>
    <w:unhideWhenUsed/>
    <w:rsid w:val="00D257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5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23015">
      <w:bodyDiv w:val="1"/>
      <w:marLeft w:val="0"/>
      <w:marRight w:val="0"/>
      <w:marTop w:val="0"/>
      <w:marBottom w:val="0"/>
      <w:divBdr>
        <w:top w:val="none" w:sz="0" w:space="0" w:color="auto"/>
        <w:left w:val="none" w:sz="0" w:space="0" w:color="auto"/>
        <w:bottom w:val="none" w:sz="0" w:space="0" w:color="auto"/>
        <w:right w:val="none" w:sz="0" w:space="0" w:color="auto"/>
      </w:divBdr>
      <w:divsChild>
        <w:div w:id="1904635682">
          <w:marLeft w:val="547"/>
          <w:marRight w:val="0"/>
          <w:marTop w:val="144"/>
          <w:marBottom w:val="0"/>
          <w:divBdr>
            <w:top w:val="none" w:sz="0" w:space="0" w:color="auto"/>
            <w:left w:val="none" w:sz="0" w:space="0" w:color="auto"/>
            <w:bottom w:val="none" w:sz="0" w:space="0" w:color="auto"/>
            <w:right w:val="none" w:sz="0" w:space="0" w:color="auto"/>
          </w:divBdr>
        </w:div>
        <w:div w:id="611715277">
          <w:marLeft w:val="547"/>
          <w:marRight w:val="0"/>
          <w:marTop w:val="144"/>
          <w:marBottom w:val="0"/>
          <w:divBdr>
            <w:top w:val="none" w:sz="0" w:space="0" w:color="auto"/>
            <w:left w:val="none" w:sz="0" w:space="0" w:color="auto"/>
            <w:bottom w:val="none" w:sz="0" w:space="0" w:color="auto"/>
            <w:right w:val="none" w:sz="0" w:space="0" w:color="auto"/>
          </w:divBdr>
        </w:div>
        <w:div w:id="773288702">
          <w:marLeft w:val="547"/>
          <w:marRight w:val="0"/>
          <w:marTop w:val="144"/>
          <w:marBottom w:val="0"/>
          <w:divBdr>
            <w:top w:val="none" w:sz="0" w:space="0" w:color="auto"/>
            <w:left w:val="none" w:sz="0" w:space="0" w:color="auto"/>
            <w:bottom w:val="none" w:sz="0" w:space="0" w:color="auto"/>
            <w:right w:val="none" w:sz="0" w:space="0" w:color="auto"/>
          </w:divBdr>
        </w:div>
      </w:divsChild>
    </w:div>
    <w:div w:id="883325180">
      <w:bodyDiv w:val="1"/>
      <w:marLeft w:val="0"/>
      <w:marRight w:val="0"/>
      <w:marTop w:val="0"/>
      <w:marBottom w:val="0"/>
      <w:divBdr>
        <w:top w:val="none" w:sz="0" w:space="0" w:color="auto"/>
        <w:left w:val="none" w:sz="0" w:space="0" w:color="auto"/>
        <w:bottom w:val="none" w:sz="0" w:space="0" w:color="auto"/>
        <w:right w:val="none" w:sz="0" w:space="0" w:color="auto"/>
      </w:divBdr>
      <w:divsChild>
        <w:div w:id="51000353">
          <w:marLeft w:val="547"/>
          <w:marRight w:val="0"/>
          <w:marTop w:val="144"/>
          <w:marBottom w:val="0"/>
          <w:divBdr>
            <w:top w:val="none" w:sz="0" w:space="0" w:color="auto"/>
            <w:left w:val="none" w:sz="0" w:space="0" w:color="auto"/>
            <w:bottom w:val="none" w:sz="0" w:space="0" w:color="auto"/>
            <w:right w:val="none" w:sz="0" w:space="0" w:color="auto"/>
          </w:divBdr>
        </w:div>
        <w:div w:id="1682774314">
          <w:marLeft w:val="547"/>
          <w:marRight w:val="0"/>
          <w:marTop w:val="144"/>
          <w:marBottom w:val="0"/>
          <w:divBdr>
            <w:top w:val="none" w:sz="0" w:space="0" w:color="auto"/>
            <w:left w:val="none" w:sz="0" w:space="0" w:color="auto"/>
            <w:bottom w:val="none" w:sz="0" w:space="0" w:color="auto"/>
            <w:right w:val="none" w:sz="0" w:space="0" w:color="auto"/>
          </w:divBdr>
        </w:div>
        <w:div w:id="2054190466">
          <w:marLeft w:val="547"/>
          <w:marRight w:val="0"/>
          <w:marTop w:val="144"/>
          <w:marBottom w:val="0"/>
          <w:divBdr>
            <w:top w:val="none" w:sz="0" w:space="0" w:color="auto"/>
            <w:left w:val="none" w:sz="0" w:space="0" w:color="auto"/>
            <w:bottom w:val="none" w:sz="0" w:space="0" w:color="auto"/>
            <w:right w:val="none" w:sz="0" w:space="0" w:color="auto"/>
          </w:divBdr>
        </w:div>
      </w:divsChild>
    </w:div>
    <w:div w:id="1537424599">
      <w:bodyDiv w:val="1"/>
      <w:marLeft w:val="0"/>
      <w:marRight w:val="0"/>
      <w:marTop w:val="0"/>
      <w:marBottom w:val="0"/>
      <w:divBdr>
        <w:top w:val="none" w:sz="0" w:space="0" w:color="auto"/>
        <w:left w:val="none" w:sz="0" w:space="0" w:color="auto"/>
        <w:bottom w:val="none" w:sz="0" w:space="0" w:color="auto"/>
        <w:right w:val="none" w:sz="0" w:space="0" w:color="auto"/>
      </w:divBdr>
    </w:div>
    <w:div w:id="1888952387">
      <w:bodyDiv w:val="1"/>
      <w:marLeft w:val="0"/>
      <w:marRight w:val="0"/>
      <w:marTop w:val="0"/>
      <w:marBottom w:val="0"/>
      <w:divBdr>
        <w:top w:val="none" w:sz="0" w:space="0" w:color="auto"/>
        <w:left w:val="none" w:sz="0" w:space="0" w:color="auto"/>
        <w:bottom w:val="none" w:sz="0" w:space="0" w:color="auto"/>
        <w:right w:val="none" w:sz="0" w:space="0" w:color="auto"/>
      </w:divBdr>
    </w:div>
    <w:div w:id="2030255269">
      <w:bodyDiv w:val="1"/>
      <w:marLeft w:val="0"/>
      <w:marRight w:val="0"/>
      <w:marTop w:val="0"/>
      <w:marBottom w:val="0"/>
      <w:divBdr>
        <w:top w:val="none" w:sz="0" w:space="0" w:color="auto"/>
        <w:left w:val="none" w:sz="0" w:space="0" w:color="auto"/>
        <w:bottom w:val="none" w:sz="0" w:space="0" w:color="auto"/>
        <w:right w:val="none" w:sz="0" w:space="0" w:color="auto"/>
      </w:divBdr>
      <w:divsChild>
        <w:div w:id="955020944">
          <w:marLeft w:val="547"/>
          <w:marRight w:val="0"/>
          <w:marTop w:val="144"/>
          <w:marBottom w:val="0"/>
          <w:divBdr>
            <w:top w:val="none" w:sz="0" w:space="0" w:color="auto"/>
            <w:left w:val="none" w:sz="0" w:space="0" w:color="auto"/>
            <w:bottom w:val="none" w:sz="0" w:space="0" w:color="auto"/>
            <w:right w:val="none" w:sz="0" w:space="0" w:color="auto"/>
          </w:divBdr>
        </w:div>
        <w:div w:id="806170792">
          <w:marLeft w:val="547"/>
          <w:marRight w:val="0"/>
          <w:marTop w:val="144"/>
          <w:marBottom w:val="0"/>
          <w:divBdr>
            <w:top w:val="none" w:sz="0" w:space="0" w:color="auto"/>
            <w:left w:val="none" w:sz="0" w:space="0" w:color="auto"/>
            <w:bottom w:val="none" w:sz="0" w:space="0" w:color="auto"/>
            <w:right w:val="none" w:sz="0" w:space="0" w:color="auto"/>
          </w:divBdr>
        </w:div>
        <w:div w:id="931547725">
          <w:marLeft w:val="547"/>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files.dep.state.fl.us/dear/sas/sopdoc/2008sops/lt7000.pdf%20" TargetMode="External"/><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dep.state.fl.us/water/bioassess/index.htm" TargetMode="External"/><Relationship Id="rId7" Type="http://schemas.openxmlformats.org/officeDocument/2006/relationships/endnotes" Target="endnotes.xml"/><Relationship Id="rId12" Type="http://schemas.openxmlformats.org/officeDocument/2006/relationships/hyperlink" Target="ftp://ftp.dep.state.fl.us/pub/labs/lds/reports/13401.pdf" TargetMode="External"/><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mailto:rick.abad@dep.state.fl.u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lrules.org/gateway/ChapterHome.asp?Chapter=62-16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dep.state.fl.us/water/sas/sop/index.htm"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hyperlink" Target="http://www.dep.state.fl.us/labs/cgi-bin/sbio/keys.asp"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B707D-3E3E-48B7-8FD6-7BC3DDF8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1576</Words>
  <Characters>8985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FDEP-SAS</Company>
  <LinksUpToDate>false</LinksUpToDate>
  <CharactersWithSpaces>10540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LDSUSER</dc:creator>
  <cp:lastModifiedBy>Abad, Rick</cp:lastModifiedBy>
  <cp:revision>2</cp:revision>
  <dcterms:created xsi:type="dcterms:W3CDTF">2014-08-06T20:14:00Z</dcterms:created>
  <dcterms:modified xsi:type="dcterms:W3CDTF">2014-08-06T20:14:00Z</dcterms:modified>
</cp:coreProperties>
</file>