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EC" w:rsidRDefault="0018379D" w:rsidP="00627F22">
      <w:pPr>
        <w:jc w:val="center"/>
        <w:rPr>
          <w:b/>
          <w:color w:val="1F497D" w:themeColor="text2"/>
          <w:sz w:val="40"/>
        </w:rPr>
      </w:pPr>
      <w:r>
        <w:rPr>
          <w:noProof/>
        </w:rPr>
        <w:drawing>
          <wp:inline distT="0" distB="0" distL="0" distR="0">
            <wp:extent cx="1581150" cy="1676312"/>
            <wp:effectExtent l="19050" t="0" r="0" b="0"/>
            <wp:docPr id="1" name="Picture 1" descr="Sample Typ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ple Type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819" cy="168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683" w:rsidRPr="005E47F4" w:rsidRDefault="00F97823" w:rsidP="00627F22">
      <w:pPr>
        <w:jc w:val="center"/>
        <w:rPr>
          <w:b/>
          <w:color w:val="1F497D" w:themeColor="text2"/>
          <w:sz w:val="36"/>
          <w:szCs w:val="36"/>
        </w:rPr>
      </w:pPr>
      <w:r w:rsidRPr="005E47F4">
        <w:rPr>
          <w:b/>
          <w:color w:val="1F497D" w:themeColor="text2"/>
          <w:sz w:val="36"/>
          <w:szCs w:val="36"/>
        </w:rPr>
        <w:t xml:space="preserve">STREAM </w:t>
      </w:r>
      <w:r w:rsidR="005B7683" w:rsidRPr="005E47F4">
        <w:rPr>
          <w:b/>
          <w:color w:val="1F497D" w:themeColor="text2"/>
          <w:sz w:val="36"/>
          <w:szCs w:val="36"/>
        </w:rPr>
        <w:t>ECOSUMMARY</w:t>
      </w:r>
    </w:p>
    <w:p w:rsidR="005B7683" w:rsidRPr="005E47F4" w:rsidRDefault="00AD4C9C" w:rsidP="00627F22">
      <w:pPr>
        <w:jc w:val="center"/>
        <w:rPr>
          <w:b/>
          <w:sz w:val="24"/>
          <w:szCs w:val="24"/>
        </w:rPr>
      </w:pPr>
      <w:r w:rsidRPr="005E47F4">
        <w:rPr>
          <w:b/>
          <w:sz w:val="24"/>
          <w:szCs w:val="24"/>
        </w:rPr>
        <w:t xml:space="preserve">Gammons </w:t>
      </w:r>
      <w:r w:rsidR="00845CCD" w:rsidRPr="005E47F4">
        <w:rPr>
          <w:b/>
          <w:sz w:val="24"/>
          <w:szCs w:val="24"/>
        </w:rPr>
        <w:t>Branch</w:t>
      </w:r>
      <w:r w:rsidRPr="005E47F4">
        <w:rPr>
          <w:b/>
          <w:sz w:val="24"/>
          <w:szCs w:val="24"/>
        </w:rPr>
        <w:t xml:space="preserve"> below Shoal River I-10 Rest</w:t>
      </w:r>
      <w:r w:rsidR="00E90494" w:rsidRPr="005E47F4">
        <w:rPr>
          <w:b/>
          <w:sz w:val="24"/>
          <w:szCs w:val="24"/>
        </w:rPr>
        <w:t xml:space="preserve"> Area</w:t>
      </w:r>
      <w:r w:rsidR="005B7683" w:rsidRPr="005E47F4">
        <w:rPr>
          <w:b/>
          <w:sz w:val="24"/>
          <w:szCs w:val="24"/>
        </w:rPr>
        <w:t xml:space="preserve">, </w:t>
      </w:r>
      <w:r w:rsidRPr="005E47F4">
        <w:rPr>
          <w:b/>
          <w:sz w:val="24"/>
          <w:szCs w:val="24"/>
        </w:rPr>
        <w:t>March 29, 2012</w:t>
      </w:r>
    </w:p>
    <w:p w:rsidR="005B7683" w:rsidRDefault="00E66DF4">
      <w:pPr>
        <w:contextualSpacing/>
        <w:rPr>
          <w:b/>
        </w:rPr>
      </w:pPr>
      <w:r>
        <w:t>F</w:t>
      </w:r>
      <w:r w:rsidRPr="005B7683">
        <w:t>DEP conducted</w:t>
      </w:r>
      <w:r>
        <w:t xml:space="preserve"> Stream Condition Index</w:t>
      </w:r>
      <w:r w:rsidRPr="005B7683">
        <w:t xml:space="preserve"> </w:t>
      </w:r>
      <w:r>
        <w:t xml:space="preserve">(SCI) </w:t>
      </w:r>
      <w:r w:rsidRPr="005B7683">
        <w:t xml:space="preserve">biological </w:t>
      </w:r>
      <w:r>
        <w:t>and water quality</w:t>
      </w:r>
      <w:r w:rsidRPr="005B7683">
        <w:t xml:space="preserve"> sampling </w:t>
      </w:r>
      <w:r w:rsidR="005B7683" w:rsidRPr="005B7683">
        <w:t>at</w:t>
      </w:r>
      <w:r w:rsidR="005B7683">
        <w:rPr>
          <w:color w:val="FF0000"/>
        </w:rPr>
        <w:t xml:space="preserve"> </w:t>
      </w:r>
      <w:r w:rsidR="00AD4C9C" w:rsidRPr="00ED702E">
        <w:t xml:space="preserve">Gammons </w:t>
      </w:r>
      <w:r w:rsidR="00845CCD">
        <w:t>Branch</w:t>
      </w:r>
      <w:r w:rsidR="00627F22" w:rsidRPr="00ED702E">
        <w:t xml:space="preserve"> </w:t>
      </w:r>
      <w:r w:rsidR="004A3EF8" w:rsidRPr="00ED702E">
        <w:t xml:space="preserve">in </w:t>
      </w:r>
      <w:r w:rsidR="00AD4C9C" w:rsidRPr="00ED702E">
        <w:t>Okaloosa</w:t>
      </w:r>
      <w:r w:rsidR="004A3EF8" w:rsidRPr="00ED702E">
        <w:t xml:space="preserve"> Count</w:t>
      </w:r>
      <w:r w:rsidR="004A3EF8">
        <w:t xml:space="preserve">y </w:t>
      </w:r>
      <w:r w:rsidR="00E90494">
        <w:t xml:space="preserve">(Figure 1) </w:t>
      </w:r>
      <w:r w:rsidR="005B7683">
        <w:t>on</w:t>
      </w:r>
      <w:r w:rsidR="00627F22" w:rsidRPr="00627F22">
        <w:t xml:space="preserve"> </w:t>
      </w:r>
      <w:r w:rsidR="00AD4C9C" w:rsidRPr="00ED702E">
        <w:t>March 29</w:t>
      </w:r>
      <w:r w:rsidR="00EA586B">
        <w:t xml:space="preserve">, </w:t>
      </w:r>
      <w:r w:rsidR="00AD4C9C" w:rsidRPr="00ED702E">
        <w:t>2012</w:t>
      </w:r>
      <w:r w:rsidR="00627F22" w:rsidRPr="00627F22">
        <w:t xml:space="preserve"> </w:t>
      </w:r>
      <w:r w:rsidR="00E113F3">
        <w:t xml:space="preserve">to assess attainment of designated uses. </w:t>
      </w:r>
      <w:r w:rsidR="00ED702E">
        <w:t>The</w:t>
      </w:r>
      <w:r w:rsidR="00DA3CA2">
        <w:t xml:space="preserve"> stream was sampled </w:t>
      </w:r>
      <w:r w:rsidR="00E90494">
        <w:t>at request by</w:t>
      </w:r>
      <w:r w:rsidR="00DA3CA2">
        <w:t xml:space="preserve"> the</w:t>
      </w:r>
      <w:r w:rsidR="00ED702E">
        <w:t xml:space="preserve"> Northwest Florida Water Management District</w:t>
      </w:r>
      <w:r w:rsidR="00DA3CA2">
        <w:t xml:space="preserve"> </w:t>
      </w:r>
      <w:r w:rsidR="00845CCD">
        <w:t xml:space="preserve">(NWFWMD) </w:t>
      </w:r>
      <w:r w:rsidR="002467EE">
        <w:t xml:space="preserve">for </w:t>
      </w:r>
      <w:r w:rsidR="00D63401">
        <w:t xml:space="preserve">input on a </w:t>
      </w:r>
      <w:r w:rsidR="002467EE">
        <w:t>possible land purchase</w:t>
      </w:r>
      <w:r w:rsidR="00444777">
        <w:t xml:space="preserve">. The </w:t>
      </w:r>
      <w:r w:rsidR="00DA3CA2">
        <w:t>Okaloosa Water and Sewer</w:t>
      </w:r>
      <w:r w:rsidR="00444777">
        <w:t xml:space="preserve"> had plan</w:t>
      </w:r>
      <w:r w:rsidR="00845CCD">
        <w:t xml:space="preserve">s for the NWFWMD to purchase land </w:t>
      </w:r>
      <w:r w:rsidR="00DA3CA2">
        <w:t>to build a dam across the creek for a 165-acre drinking water reservoir</w:t>
      </w:r>
      <w:r w:rsidR="00E90494">
        <w:t xml:space="preserve"> </w:t>
      </w:r>
      <w:hyperlink r:id="rId7" w:history="1">
        <w:r w:rsidR="00EA586B" w:rsidRPr="00A84B4E">
          <w:rPr>
            <w:rStyle w:val="Hyperlink"/>
          </w:rPr>
          <w:t>http://www</w:t>
        </w:r>
        <w:r w:rsidR="00EA586B" w:rsidRPr="00A84B4E">
          <w:rPr>
            <w:rStyle w:val="Hyperlink"/>
          </w:rPr>
          <w:t>.</w:t>
        </w:r>
        <w:r w:rsidR="00EA586B" w:rsidRPr="00A84B4E">
          <w:rPr>
            <w:rStyle w:val="Hyperlink"/>
          </w:rPr>
          <w:t>crestview</w:t>
        </w:r>
        <w:r w:rsidR="00EA586B" w:rsidRPr="00A84B4E">
          <w:rPr>
            <w:rStyle w:val="Hyperlink"/>
          </w:rPr>
          <w:t>bulletin.com/</w:t>
        </w:r>
        <w:r w:rsidR="00EA586B" w:rsidRPr="00A84B4E">
          <w:rPr>
            <w:rStyle w:val="Hyperlink"/>
          </w:rPr>
          <w:t>n</w:t>
        </w:r>
        <w:r w:rsidR="00EA586B" w:rsidRPr="00A84B4E">
          <w:rPr>
            <w:rStyle w:val="Hyperlink"/>
          </w:rPr>
          <w:t>ews/water-8868-county</w:t>
        </w:r>
        <w:r w:rsidR="00EA586B" w:rsidRPr="00A84B4E">
          <w:rPr>
            <w:rStyle w:val="Hyperlink"/>
          </w:rPr>
          <w:t>-</w:t>
        </w:r>
        <w:r w:rsidR="00EA586B" w:rsidRPr="00A84B4E">
          <w:rPr>
            <w:rStyle w:val="Hyperlink"/>
          </w:rPr>
          <w:t>river.html</w:t>
        </w:r>
      </w:hyperlink>
      <w:r w:rsidR="007E4B3B">
        <w:t xml:space="preserve"> </w:t>
      </w:r>
      <w:hyperlink r:id="rId8" w:history="1">
        <w:r w:rsidR="005E47F4" w:rsidRPr="00A84B4E">
          <w:rPr>
            <w:rStyle w:val="Hyperlink"/>
          </w:rPr>
          <w:t>ht</w:t>
        </w:r>
        <w:r w:rsidR="005E47F4" w:rsidRPr="00A84B4E">
          <w:rPr>
            <w:rStyle w:val="Hyperlink"/>
          </w:rPr>
          <w:t>t</w:t>
        </w:r>
        <w:r w:rsidR="005E47F4" w:rsidRPr="00A84B4E">
          <w:rPr>
            <w:rStyle w:val="Hyperlink"/>
          </w:rPr>
          <w:t>p://www.crestview-bul</w:t>
        </w:r>
        <w:r w:rsidR="005E47F4" w:rsidRPr="00A84B4E">
          <w:rPr>
            <w:rStyle w:val="Hyperlink"/>
          </w:rPr>
          <w:t>l</w:t>
        </w:r>
        <w:r w:rsidR="005E47F4" w:rsidRPr="00A84B4E">
          <w:rPr>
            <w:rStyle w:val="Hyperlink"/>
          </w:rPr>
          <w:t>etin.com/articles/reservoir-12673-water-river.html</w:t>
        </w:r>
      </w:hyperlink>
      <w:r w:rsidR="00AF4344">
        <w:t xml:space="preserve"> </w:t>
      </w:r>
      <w:r w:rsidR="00627819">
        <w:t xml:space="preserve">Overall, </w:t>
      </w:r>
      <w:r w:rsidR="00627819" w:rsidRPr="00E90494">
        <w:t xml:space="preserve">the </w:t>
      </w:r>
      <w:r w:rsidR="003B7AB5">
        <w:t xml:space="preserve">data indicated that the </w:t>
      </w:r>
      <w:r w:rsidR="00F97823">
        <w:t>stream</w:t>
      </w:r>
      <w:r w:rsidR="00627819">
        <w:t xml:space="preserve"> </w:t>
      </w:r>
      <w:r w:rsidR="00915AA9">
        <w:t>surpassed</w:t>
      </w:r>
      <w:r w:rsidR="00ED702E">
        <w:rPr>
          <w:color w:val="FF0000"/>
        </w:rPr>
        <w:t xml:space="preserve"> </w:t>
      </w:r>
      <w:r w:rsidR="00627819">
        <w:t>expectations</w:t>
      </w:r>
      <w:r w:rsidR="00AF4344">
        <w:t xml:space="preserve"> for a healthy, well-balanced </w:t>
      </w:r>
      <w:r w:rsidR="00F97823">
        <w:t>stream</w:t>
      </w:r>
      <w:r w:rsidR="00AF4344">
        <w:t>.</w:t>
      </w:r>
      <w:r w:rsidR="005A343A">
        <w:rPr>
          <w:noProof/>
        </w:rPr>
        <w:drawing>
          <wp:inline distT="0" distB="0" distL="0" distR="0">
            <wp:extent cx="3017520" cy="2263140"/>
            <wp:effectExtent l="19050" t="0" r="0" b="0"/>
            <wp:docPr id="2" name="Picture 1" descr="P10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4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E90494" w:rsidRPr="00E90494">
        <w:rPr>
          <w:b/>
        </w:rPr>
        <w:t>Figure 1.</w:t>
      </w:r>
      <w:proofErr w:type="gramEnd"/>
      <w:r w:rsidR="00E90494" w:rsidRPr="00E90494">
        <w:rPr>
          <w:b/>
        </w:rPr>
        <w:t xml:space="preserve"> Stream Condition Index site for Gammons </w:t>
      </w:r>
      <w:r w:rsidR="008B1652" w:rsidRPr="00E90494">
        <w:rPr>
          <w:b/>
        </w:rPr>
        <w:t>Branch on</w:t>
      </w:r>
      <w:r w:rsidR="00E90494" w:rsidRPr="00E90494">
        <w:rPr>
          <w:b/>
        </w:rPr>
        <w:t xml:space="preserve"> 3/29/2012.</w:t>
      </w:r>
      <w:r w:rsidR="00AF4344">
        <w:t xml:space="preserve"> </w:t>
      </w:r>
      <w:r w:rsidR="00627819">
        <w:t xml:space="preserve"> </w:t>
      </w:r>
      <w:r w:rsidR="00627F22" w:rsidRPr="00627F22">
        <w:t xml:space="preserve">  </w:t>
      </w:r>
      <w:r w:rsidR="001F336F">
        <w:rPr>
          <w:noProof/>
        </w:rPr>
        <w:drawing>
          <wp:inline distT="0" distB="0" distL="0" distR="0">
            <wp:extent cx="3017520" cy="1962131"/>
            <wp:effectExtent l="0" t="0" r="0" b="0"/>
            <wp:docPr id="5" name="Picture 3" descr="http://publicfiles.dep.state.fl.us/DEAR/status/bcreport/templates/bugmeters/m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blicfiles.dep.state.fl.us/DEAR/status/bcreport/templates/bugmeters/m1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962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7683">
        <w:rPr>
          <w:b/>
        </w:rPr>
        <w:t>Background</w:t>
      </w:r>
    </w:p>
    <w:p w:rsidR="009F2880" w:rsidRDefault="003B7AB5" w:rsidP="00C2167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01EDF">
        <w:rPr>
          <w:sz w:val="20"/>
          <w:szCs w:val="20"/>
        </w:rPr>
        <w:t>Although healthy, well</w:t>
      </w:r>
      <w:r w:rsidR="00CF4815" w:rsidRPr="00701EDF">
        <w:rPr>
          <w:sz w:val="20"/>
          <w:szCs w:val="20"/>
        </w:rPr>
        <w:t>-</w:t>
      </w:r>
      <w:r w:rsidRPr="00701EDF">
        <w:rPr>
          <w:sz w:val="20"/>
          <w:szCs w:val="20"/>
        </w:rPr>
        <w:t xml:space="preserve">balanced stream and river communities may be maintained with some level of human </w:t>
      </w:r>
      <w:r w:rsidR="00CF4815" w:rsidRPr="00701EDF">
        <w:rPr>
          <w:sz w:val="20"/>
          <w:szCs w:val="20"/>
        </w:rPr>
        <w:t>activity</w:t>
      </w:r>
      <w:r w:rsidRPr="00701EDF">
        <w:rPr>
          <w:sz w:val="20"/>
          <w:szCs w:val="20"/>
        </w:rPr>
        <w:t xml:space="preserve">, </w:t>
      </w:r>
      <w:r w:rsidR="00CF4815" w:rsidRPr="00701EDF">
        <w:rPr>
          <w:sz w:val="20"/>
          <w:szCs w:val="20"/>
        </w:rPr>
        <w:t>such</w:t>
      </w:r>
      <w:r w:rsidR="005B7683" w:rsidRPr="00701EDF">
        <w:rPr>
          <w:sz w:val="20"/>
          <w:szCs w:val="20"/>
        </w:rPr>
        <w:t xml:space="preserve"> activities </w:t>
      </w:r>
      <w:r w:rsidRPr="00701EDF">
        <w:rPr>
          <w:sz w:val="20"/>
          <w:szCs w:val="20"/>
        </w:rPr>
        <w:t xml:space="preserve">may result in waterbody degradation. </w:t>
      </w:r>
      <w:r w:rsidR="00785446" w:rsidRPr="00701EDF">
        <w:rPr>
          <w:sz w:val="20"/>
          <w:szCs w:val="20"/>
        </w:rPr>
        <w:t xml:space="preserve"> Human</w:t>
      </w:r>
      <w:r w:rsidRPr="00701EDF">
        <w:rPr>
          <w:sz w:val="20"/>
          <w:szCs w:val="20"/>
        </w:rPr>
        <w:t xml:space="preserve"> stressors </w:t>
      </w:r>
      <w:r w:rsidR="007220DE" w:rsidRPr="00701EDF">
        <w:rPr>
          <w:sz w:val="20"/>
          <w:szCs w:val="20"/>
        </w:rPr>
        <w:t xml:space="preserve">may </w:t>
      </w:r>
      <w:r w:rsidRPr="00701EDF">
        <w:rPr>
          <w:sz w:val="20"/>
          <w:szCs w:val="20"/>
        </w:rPr>
        <w:t>include</w:t>
      </w:r>
      <w:r w:rsidR="0063577D" w:rsidRPr="00701EDF">
        <w:rPr>
          <w:sz w:val="20"/>
          <w:szCs w:val="20"/>
        </w:rPr>
        <w:t xml:space="preserve"> increased inputs of nutrients</w:t>
      </w:r>
      <w:r w:rsidRPr="00701EDF">
        <w:rPr>
          <w:sz w:val="20"/>
          <w:szCs w:val="20"/>
        </w:rPr>
        <w:t>,</w:t>
      </w:r>
      <w:r w:rsidR="0063577D" w:rsidRPr="00701EDF">
        <w:rPr>
          <w:sz w:val="20"/>
          <w:szCs w:val="20"/>
        </w:rPr>
        <w:t xml:space="preserve"> sediments</w:t>
      </w:r>
      <w:r w:rsidRPr="00701EDF">
        <w:rPr>
          <w:sz w:val="20"/>
          <w:szCs w:val="20"/>
        </w:rPr>
        <w:t>, and/or pesticides</w:t>
      </w:r>
      <w:r w:rsidR="0063577D" w:rsidRPr="00701EDF">
        <w:rPr>
          <w:sz w:val="20"/>
          <w:szCs w:val="20"/>
        </w:rPr>
        <w:t xml:space="preserve"> from </w:t>
      </w:r>
      <w:r w:rsidR="008D6016" w:rsidRPr="00701EDF">
        <w:rPr>
          <w:sz w:val="20"/>
          <w:szCs w:val="20"/>
        </w:rPr>
        <w:t>watershed runoff</w:t>
      </w:r>
      <w:r w:rsidR="0063577D" w:rsidRPr="00701EDF">
        <w:rPr>
          <w:sz w:val="20"/>
          <w:szCs w:val="20"/>
        </w:rPr>
        <w:t xml:space="preserve">, </w:t>
      </w:r>
      <w:r w:rsidR="00034848" w:rsidRPr="00701EDF">
        <w:rPr>
          <w:sz w:val="20"/>
          <w:szCs w:val="20"/>
        </w:rPr>
        <w:t xml:space="preserve">adverse hydrologic alterations, </w:t>
      </w:r>
      <w:r w:rsidRPr="00701EDF">
        <w:rPr>
          <w:sz w:val="20"/>
          <w:szCs w:val="20"/>
        </w:rPr>
        <w:t xml:space="preserve">undesirable </w:t>
      </w:r>
      <w:r w:rsidR="0063577D" w:rsidRPr="00701EDF">
        <w:rPr>
          <w:sz w:val="20"/>
          <w:szCs w:val="20"/>
        </w:rPr>
        <w:t xml:space="preserve">removal of </w:t>
      </w:r>
      <w:r w:rsidR="007220DE" w:rsidRPr="00701EDF">
        <w:rPr>
          <w:sz w:val="20"/>
          <w:szCs w:val="20"/>
        </w:rPr>
        <w:t xml:space="preserve">habitat or riparian </w:t>
      </w:r>
      <w:r w:rsidR="0063577D" w:rsidRPr="00701EDF">
        <w:rPr>
          <w:sz w:val="20"/>
          <w:szCs w:val="20"/>
        </w:rPr>
        <w:t xml:space="preserve">buffer vegetation, and introduction of nuisance </w:t>
      </w:r>
      <w:r w:rsidRPr="00701EDF">
        <w:rPr>
          <w:sz w:val="20"/>
          <w:szCs w:val="20"/>
        </w:rPr>
        <w:t xml:space="preserve">(generally exotic) </w:t>
      </w:r>
      <w:r w:rsidR="0063577D" w:rsidRPr="00701EDF">
        <w:rPr>
          <w:sz w:val="20"/>
          <w:szCs w:val="20"/>
        </w:rPr>
        <w:t xml:space="preserve">plants and animals.  </w:t>
      </w:r>
      <w:r w:rsidR="00A15863" w:rsidRPr="00701EDF">
        <w:rPr>
          <w:sz w:val="20"/>
          <w:szCs w:val="20"/>
        </w:rPr>
        <w:t>DEP has methods to evaluate if human activities have resulted in the condition where a particular waterbody has exceeded water quality criteria (Chapter 62-302, Florida Administrative Code), including whether adverse impacts to biological communities ha</w:t>
      </w:r>
      <w:r w:rsidR="00785446" w:rsidRPr="00701EDF">
        <w:rPr>
          <w:sz w:val="20"/>
          <w:szCs w:val="20"/>
        </w:rPr>
        <w:t>ve</w:t>
      </w:r>
      <w:r w:rsidR="00A15863" w:rsidRPr="00701EDF">
        <w:rPr>
          <w:sz w:val="20"/>
          <w:szCs w:val="20"/>
        </w:rPr>
        <w:t xml:space="preserve"> occurred.  DEP water quality standards</w:t>
      </w:r>
      <w:r w:rsidR="00474696" w:rsidRPr="00701EDF">
        <w:rPr>
          <w:sz w:val="20"/>
          <w:szCs w:val="20"/>
        </w:rPr>
        <w:t xml:space="preserve"> are designed to protect </w:t>
      </w:r>
      <w:r w:rsidR="00E17611" w:rsidRPr="00701EDF">
        <w:rPr>
          <w:sz w:val="20"/>
          <w:szCs w:val="20"/>
        </w:rPr>
        <w:t xml:space="preserve">designated </w:t>
      </w:r>
      <w:r w:rsidR="00474696" w:rsidRPr="00701EDF">
        <w:rPr>
          <w:sz w:val="20"/>
          <w:szCs w:val="20"/>
        </w:rPr>
        <w:t>uses of the waters of the state</w:t>
      </w:r>
      <w:r w:rsidR="00A15863" w:rsidRPr="00701EDF">
        <w:rPr>
          <w:sz w:val="20"/>
          <w:szCs w:val="20"/>
        </w:rPr>
        <w:t xml:space="preserve"> (</w:t>
      </w:r>
      <w:r w:rsidR="00A15863" w:rsidRPr="00701EDF">
        <w:rPr>
          <w:i/>
          <w:sz w:val="20"/>
          <w:szCs w:val="20"/>
        </w:rPr>
        <w:t>e.g.,</w:t>
      </w:r>
      <w:r w:rsidR="00A15863" w:rsidRPr="00701EDF">
        <w:rPr>
          <w:sz w:val="20"/>
          <w:szCs w:val="20"/>
        </w:rPr>
        <w:t xml:space="preserve"> recreation, aquatic life support)</w:t>
      </w:r>
      <w:r w:rsidR="00474696" w:rsidRPr="00701EDF">
        <w:rPr>
          <w:sz w:val="20"/>
          <w:szCs w:val="20"/>
        </w:rPr>
        <w:t xml:space="preserve">, and exceedances of </w:t>
      </w:r>
      <w:r w:rsidR="008D6016" w:rsidRPr="00701EDF">
        <w:rPr>
          <w:sz w:val="20"/>
          <w:szCs w:val="20"/>
        </w:rPr>
        <w:t>these standards</w:t>
      </w:r>
      <w:r w:rsidR="00474696" w:rsidRPr="00701EDF">
        <w:rPr>
          <w:sz w:val="20"/>
          <w:szCs w:val="20"/>
        </w:rPr>
        <w:t xml:space="preserve"> </w:t>
      </w:r>
      <w:r w:rsidR="00A15863" w:rsidRPr="00701EDF">
        <w:rPr>
          <w:sz w:val="20"/>
          <w:szCs w:val="20"/>
        </w:rPr>
        <w:t>is associated with interference with the designated use</w:t>
      </w:r>
      <w:r w:rsidR="00474696" w:rsidRPr="00701EDF">
        <w:rPr>
          <w:sz w:val="20"/>
          <w:szCs w:val="20"/>
        </w:rPr>
        <w:t xml:space="preserve">.  </w:t>
      </w:r>
      <w:r w:rsidR="00CC2494" w:rsidRPr="00701EDF">
        <w:rPr>
          <w:sz w:val="20"/>
          <w:szCs w:val="20"/>
        </w:rPr>
        <w:t>The Stream Condition Index (SCI) assesses how closely the macroinvertebrate community (</w:t>
      </w:r>
      <w:r w:rsidR="00FC3922" w:rsidRPr="00701EDF">
        <w:rPr>
          <w:i/>
          <w:sz w:val="20"/>
          <w:szCs w:val="20"/>
        </w:rPr>
        <w:t>e.g.,</w:t>
      </w:r>
      <w:r w:rsidR="000779F2" w:rsidRPr="00701EDF">
        <w:rPr>
          <w:sz w:val="20"/>
          <w:szCs w:val="20"/>
        </w:rPr>
        <w:t xml:space="preserve"> </w:t>
      </w:r>
      <w:r w:rsidR="00CC2494" w:rsidRPr="00701EDF">
        <w:rPr>
          <w:sz w:val="20"/>
          <w:szCs w:val="20"/>
        </w:rPr>
        <w:t xml:space="preserve">aquatic insects, clams, crayfish) of a stream resembles the macroinvertebrate community of an undisturbed or “reference” </w:t>
      </w:r>
      <w:r w:rsidR="007220DE" w:rsidRPr="00701EDF">
        <w:rPr>
          <w:sz w:val="20"/>
          <w:szCs w:val="20"/>
        </w:rPr>
        <w:t>condition</w:t>
      </w:r>
      <w:r w:rsidR="00CC2494" w:rsidRPr="00701EDF">
        <w:rPr>
          <w:sz w:val="20"/>
          <w:szCs w:val="20"/>
        </w:rPr>
        <w:t>.</w:t>
      </w:r>
      <w:r w:rsidR="004A3EF8" w:rsidRPr="00701EDF">
        <w:rPr>
          <w:sz w:val="20"/>
          <w:szCs w:val="20"/>
        </w:rPr>
        <w:t xml:space="preserve">   The stream and </w:t>
      </w:r>
      <w:r w:rsidR="009F2880">
        <w:rPr>
          <w:sz w:val="20"/>
          <w:szCs w:val="20"/>
        </w:rPr>
        <w:t xml:space="preserve">      </w:t>
      </w:r>
      <w:r w:rsidR="00D63401" w:rsidRPr="00701EDF">
        <w:rPr>
          <w:sz w:val="20"/>
          <w:szCs w:val="20"/>
        </w:rPr>
        <w:t xml:space="preserve">river </w:t>
      </w:r>
      <w:r w:rsidR="00D63401">
        <w:rPr>
          <w:sz w:val="20"/>
          <w:szCs w:val="20"/>
        </w:rPr>
        <w:t>habitat</w:t>
      </w:r>
      <w:r w:rsidR="004A3EF8" w:rsidRPr="00701EDF">
        <w:rPr>
          <w:sz w:val="20"/>
          <w:szCs w:val="20"/>
        </w:rPr>
        <w:t xml:space="preserve"> assessment </w:t>
      </w:r>
      <w:r w:rsidR="000779F2" w:rsidRPr="00701EDF">
        <w:rPr>
          <w:sz w:val="20"/>
          <w:szCs w:val="20"/>
        </w:rPr>
        <w:t xml:space="preserve">evaluates </w:t>
      </w:r>
      <w:r w:rsidR="004A3EF8" w:rsidRPr="00701EDF">
        <w:rPr>
          <w:sz w:val="20"/>
          <w:szCs w:val="20"/>
        </w:rPr>
        <w:t xml:space="preserve">the availability and </w:t>
      </w:r>
    </w:p>
    <w:p w:rsidR="00C21679" w:rsidRPr="00701EDF" w:rsidRDefault="004A3EF8" w:rsidP="00C21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1EDF">
        <w:rPr>
          <w:sz w:val="20"/>
          <w:szCs w:val="20"/>
        </w:rPr>
        <w:t xml:space="preserve">quality of habitat for macroinvertebrates, </w:t>
      </w:r>
      <w:r w:rsidR="00B244C6" w:rsidRPr="00701EDF">
        <w:rPr>
          <w:sz w:val="20"/>
          <w:szCs w:val="20"/>
        </w:rPr>
        <w:t>and can help diagnose the cause</w:t>
      </w:r>
      <w:r w:rsidRPr="00701EDF">
        <w:rPr>
          <w:sz w:val="20"/>
          <w:szCs w:val="20"/>
        </w:rPr>
        <w:t xml:space="preserve"> of </w:t>
      </w:r>
      <w:r w:rsidR="00B244C6" w:rsidRPr="00701EDF">
        <w:rPr>
          <w:sz w:val="20"/>
          <w:szCs w:val="20"/>
        </w:rPr>
        <w:t>a low</w:t>
      </w:r>
      <w:r w:rsidRPr="00701EDF">
        <w:rPr>
          <w:sz w:val="20"/>
          <w:szCs w:val="20"/>
        </w:rPr>
        <w:t xml:space="preserve"> SCI</w:t>
      </w:r>
      <w:r w:rsidR="00B244C6" w:rsidRPr="00701EDF">
        <w:rPr>
          <w:sz w:val="20"/>
          <w:szCs w:val="20"/>
        </w:rPr>
        <w:t xml:space="preserve"> score</w:t>
      </w:r>
      <w:r w:rsidRPr="00701EDF">
        <w:rPr>
          <w:sz w:val="20"/>
          <w:szCs w:val="20"/>
        </w:rPr>
        <w:t>.</w:t>
      </w:r>
      <w:r w:rsidR="009D2141" w:rsidRPr="00701EDF">
        <w:rPr>
          <w:sz w:val="20"/>
          <w:szCs w:val="20"/>
        </w:rPr>
        <w:t xml:space="preserve">  </w:t>
      </w:r>
    </w:p>
    <w:p w:rsidR="005B7683" w:rsidRPr="005B7683" w:rsidRDefault="005B7683" w:rsidP="00373CFC"/>
    <w:p w:rsidR="00627F22" w:rsidRPr="0051584C" w:rsidRDefault="00627F22">
      <w:pPr>
        <w:rPr>
          <w:color w:val="FF0000"/>
          <w:sz w:val="20"/>
        </w:rPr>
      </w:pPr>
      <w:r w:rsidRPr="00627F22">
        <w:rPr>
          <w:b/>
        </w:rPr>
        <w:t>Methods</w:t>
      </w:r>
      <w:r w:rsidR="0051584C">
        <w:rPr>
          <w:b/>
        </w:rPr>
        <w:t xml:space="preserve"> </w:t>
      </w:r>
    </w:p>
    <w:p w:rsidR="00AF4344" w:rsidRPr="00701EDF" w:rsidRDefault="00474696" w:rsidP="00F55ABF">
      <w:pPr>
        <w:spacing w:after="0" w:line="240" w:lineRule="auto"/>
        <w:rPr>
          <w:sz w:val="20"/>
          <w:szCs w:val="20"/>
        </w:rPr>
      </w:pPr>
      <w:r w:rsidRPr="00701EDF">
        <w:rPr>
          <w:sz w:val="20"/>
          <w:szCs w:val="20"/>
        </w:rPr>
        <w:t xml:space="preserve">This </w:t>
      </w:r>
      <w:r w:rsidR="00781494" w:rsidRPr="00701EDF">
        <w:rPr>
          <w:sz w:val="20"/>
          <w:szCs w:val="20"/>
        </w:rPr>
        <w:t>stream</w:t>
      </w:r>
      <w:r w:rsidRPr="00701EDF">
        <w:rPr>
          <w:sz w:val="20"/>
          <w:szCs w:val="20"/>
        </w:rPr>
        <w:t xml:space="preserve"> was sampled on </w:t>
      </w:r>
      <w:r w:rsidR="00ED702E" w:rsidRPr="00ED702E">
        <w:t>March 29</w:t>
      </w:r>
      <w:r w:rsidR="00EA586B">
        <w:t xml:space="preserve">, </w:t>
      </w:r>
      <w:r w:rsidR="00ED702E" w:rsidRPr="00ED702E">
        <w:t>2012</w:t>
      </w:r>
      <w:r w:rsidR="00ED702E" w:rsidRPr="00627F22">
        <w:t xml:space="preserve"> </w:t>
      </w:r>
      <w:r w:rsidRPr="00701EDF">
        <w:rPr>
          <w:sz w:val="20"/>
          <w:szCs w:val="20"/>
        </w:rPr>
        <w:t xml:space="preserve">by the </w:t>
      </w:r>
      <w:r w:rsidRPr="009F2880">
        <w:rPr>
          <w:sz w:val="20"/>
          <w:szCs w:val="20"/>
        </w:rPr>
        <w:t xml:space="preserve">DEP </w:t>
      </w:r>
      <w:r w:rsidR="009F2880" w:rsidRPr="009F2880">
        <w:rPr>
          <w:sz w:val="20"/>
          <w:szCs w:val="20"/>
        </w:rPr>
        <w:t>Northwest</w:t>
      </w:r>
      <w:r w:rsidRPr="009F2880">
        <w:rPr>
          <w:sz w:val="20"/>
          <w:szCs w:val="20"/>
        </w:rPr>
        <w:t xml:space="preserve"> District O</w:t>
      </w:r>
      <w:r w:rsidRPr="00701EDF">
        <w:rPr>
          <w:sz w:val="20"/>
          <w:szCs w:val="20"/>
        </w:rPr>
        <w:t xml:space="preserve">ffice.  </w:t>
      </w:r>
      <w:r w:rsidR="00AF4344" w:rsidRPr="00701EDF">
        <w:rPr>
          <w:sz w:val="20"/>
          <w:szCs w:val="20"/>
        </w:rPr>
        <w:t xml:space="preserve">Surface water samples were collected following DEP Standard Operating Procedures (SOPs, see </w:t>
      </w:r>
      <w:hyperlink r:id="rId11" w:history="1">
        <w:r w:rsidR="00C06612" w:rsidRPr="00701EDF">
          <w:rPr>
            <w:rStyle w:val="Hyperlink"/>
            <w:sz w:val="20"/>
            <w:szCs w:val="20"/>
          </w:rPr>
          <w:t>http://www.dep.state.fl.us/water/sas/qa/sops.htm</w:t>
        </w:r>
      </w:hyperlink>
      <w:r w:rsidR="00C06612" w:rsidRPr="00701EDF">
        <w:rPr>
          <w:sz w:val="20"/>
          <w:szCs w:val="20"/>
        </w:rPr>
        <w:t xml:space="preserve"> </w:t>
      </w:r>
      <w:r w:rsidR="00AF4344" w:rsidRPr="00701EDF">
        <w:rPr>
          <w:sz w:val="20"/>
          <w:szCs w:val="20"/>
        </w:rPr>
        <w:t>for details)</w:t>
      </w:r>
      <w:r w:rsidR="00DB4E89" w:rsidRPr="00701EDF">
        <w:rPr>
          <w:sz w:val="20"/>
          <w:szCs w:val="20"/>
        </w:rPr>
        <w:t>.  Sampling and analyses</w:t>
      </w:r>
      <w:r w:rsidR="00AF4344" w:rsidRPr="00701EDF">
        <w:rPr>
          <w:sz w:val="20"/>
          <w:szCs w:val="20"/>
        </w:rPr>
        <w:t xml:space="preserve"> met FDEP quality assurance/</w:t>
      </w:r>
      <w:r w:rsidR="00B85F8F" w:rsidRPr="00701EDF">
        <w:rPr>
          <w:sz w:val="20"/>
          <w:szCs w:val="20"/>
        </w:rPr>
        <w:t xml:space="preserve"> </w:t>
      </w:r>
      <w:r w:rsidR="00AF4344" w:rsidRPr="00701EDF">
        <w:rPr>
          <w:sz w:val="20"/>
          <w:szCs w:val="20"/>
        </w:rPr>
        <w:t xml:space="preserve">quality control standards (see </w:t>
      </w:r>
      <w:hyperlink r:id="rId12" w:history="1">
        <w:r w:rsidR="00C06612" w:rsidRPr="00701EDF">
          <w:rPr>
            <w:rStyle w:val="Hyperlink"/>
            <w:sz w:val="20"/>
            <w:szCs w:val="20"/>
          </w:rPr>
          <w:t>http://www.dep.state.fl.us/water/sas/qa/index.htm</w:t>
        </w:r>
      </w:hyperlink>
      <w:r w:rsidR="00C06612" w:rsidRPr="00701EDF">
        <w:rPr>
          <w:sz w:val="20"/>
          <w:szCs w:val="20"/>
        </w:rPr>
        <w:t>)</w:t>
      </w:r>
    </w:p>
    <w:p w:rsidR="00627F22" w:rsidRPr="00701EDF" w:rsidRDefault="00C21679" w:rsidP="003A70EE">
      <w:pPr>
        <w:spacing w:line="240" w:lineRule="auto"/>
        <w:rPr>
          <w:sz w:val="20"/>
          <w:szCs w:val="20"/>
        </w:rPr>
      </w:pPr>
      <w:r w:rsidRPr="00701EDF">
        <w:rPr>
          <w:rFonts w:cs="Times New Roman"/>
          <w:sz w:val="20"/>
          <w:szCs w:val="20"/>
        </w:rPr>
        <w:t>The Stream</w:t>
      </w:r>
      <w:r w:rsidR="004A3EF8" w:rsidRPr="00701EDF">
        <w:rPr>
          <w:rFonts w:cs="Times New Roman"/>
          <w:sz w:val="20"/>
          <w:szCs w:val="20"/>
        </w:rPr>
        <w:t xml:space="preserve"> </w:t>
      </w:r>
      <w:r w:rsidRPr="00701EDF">
        <w:rPr>
          <w:rFonts w:cs="Times New Roman"/>
          <w:sz w:val="20"/>
          <w:szCs w:val="20"/>
        </w:rPr>
        <w:t xml:space="preserve">Condition Index (SCI) </w:t>
      </w:r>
      <w:r w:rsidR="00781494" w:rsidRPr="00701EDF">
        <w:rPr>
          <w:rFonts w:cs="Times New Roman"/>
          <w:sz w:val="20"/>
          <w:szCs w:val="20"/>
        </w:rPr>
        <w:t>was sampled per DEP SOP FS7</w:t>
      </w:r>
      <w:r w:rsidR="00E950DD" w:rsidRPr="00701EDF">
        <w:rPr>
          <w:rFonts w:cs="Times New Roman"/>
          <w:sz w:val="20"/>
          <w:szCs w:val="20"/>
        </w:rPr>
        <w:t xml:space="preserve">420 </w:t>
      </w:r>
      <w:r w:rsidR="00781494" w:rsidRPr="00701EDF">
        <w:rPr>
          <w:rFonts w:cs="Times New Roman"/>
          <w:sz w:val="20"/>
          <w:szCs w:val="20"/>
        </w:rPr>
        <w:t xml:space="preserve">and calculated per DEP SOP </w:t>
      </w:r>
      <w:r w:rsidR="00E950DD" w:rsidRPr="00701EDF">
        <w:rPr>
          <w:rFonts w:cs="Times New Roman"/>
          <w:sz w:val="20"/>
          <w:szCs w:val="20"/>
        </w:rPr>
        <w:t>L</w:t>
      </w:r>
      <w:r w:rsidR="00781494" w:rsidRPr="00701EDF">
        <w:rPr>
          <w:rFonts w:cs="Times New Roman"/>
          <w:sz w:val="20"/>
          <w:szCs w:val="20"/>
        </w:rPr>
        <w:t>T</w:t>
      </w:r>
      <w:r w:rsidR="00E950DD" w:rsidRPr="00701EDF">
        <w:rPr>
          <w:rFonts w:cs="Times New Roman"/>
          <w:sz w:val="20"/>
          <w:szCs w:val="20"/>
        </w:rPr>
        <w:t>7200</w:t>
      </w:r>
      <w:r w:rsidR="00781494" w:rsidRPr="00701EDF">
        <w:rPr>
          <w:rFonts w:cs="Times New Roman"/>
          <w:sz w:val="20"/>
          <w:szCs w:val="20"/>
        </w:rPr>
        <w:t xml:space="preserve">.  </w:t>
      </w:r>
      <w:r w:rsidRPr="00701EDF">
        <w:rPr>
          <w:rFonts w:cs="Times New Roman"/>
          <w:sz w:val="20"/>
          <w:szCs w:val="20"/>
        </w:rPr>
        <w:t xml:space="preserve">The SCI consists of collecting </w:t>
      </w:r>
      <w:r w:rsidR="00EF56B7" w:rsidRPr="00701EDF">
        <w:rPr>
          <w:rFonts w:cs="Times New Roman"/>
          <w:sz w:val="20"/>
          <w:szCs w:val="20"/>
        </w:rPr>
        <w:t>macroinvert</w:t>
      </w:r>
      <w:r w:rsidR="00483A6D" w:rsidRPr="00701EDF">
        <w:rPr>
          <w:rFonts w:cs="Times New Roman"/>
          <w:sz w:val="20"/>
          <w:szCs w:val="20"/>
        </w:rPr>
        <w:t xml:space="preserve">ebrates via </w:t>
      </w:r>
      <w:r w:rsidRPr="00701EDF">
        <w:rPr>
          <w:rFonts w:cs="Times New Roman"/>
          <w:sz w:val="20"/>
          <w:szCs w:val="20"/>
        </w:rPr>
        <w:t xml:space="preserve">20 D-frame dipnet sweeps (0.5 m in length) </w:t>
      </w:r>
      <w:r w:rsidR="006963CF" w:rsidRPr="00701EDF">
        <w:rPr>
          <w:rFonts w:cs="Times New Roman"/>
          <w:sz w:val="20"/>
          <w:szCs w:val="20"/>
        </w:rPr>
        <w:t>in</w:t>
      </w:r>
      <w:r w:rsidR="00AC4DF1" w:rsidRPr="00701EDF">
        <w:rPr>
          <w:rFonts w:cs="Times New Roman"/>
          <w:sz w:val="20"/>
          <w:szCs w:val="20"/>
        </w:rPr>
        <w:t xml:space="preserve"> </w:t>
      </w:r>
      <w:r w:rsidRPr="00701EDF">
        <w:rPr>
          <w:rFonts w:cs="Times New Roman"/>
          <w:sz w:val="20"/>
          <w:szCs w:val="20"/>
        </w:rPr>
        <w:t xml:space="preserve">the most productive habitats in a 100 m reach of stream. The organisms are sub-sampled, and identified to the lowest practical taxonomic level. </w:t>
      </w:r>
      <w:r w:rsidR="003A70EE" w:rsidRPr="00701EDF">
        <w:rPr>
          <w:rFonts w:eastAsia="MS Mincho"/>
          <w:sz w:val="20"/>
          <w:szCs w:val="20"/>
        </w:rPr>
        <w:t xml:space="preserve">The SCI is composed of ten metrics, eight of which decrease in response to human disturbance, with two metrics (% very tolerant and % dominant) increasing in response to human disturbance.  </w:t>
      </w:r>
      <w:r w:rsidR="003A70EE" w:rsidRPr="00701EDF">
        <w:rPr>
          <w:sz w:val="20"/>
          <w:szCs w:val="20"/>
        </w:rPr>
        <w:t>According to DEP SOP LT 7000, the SCI score ranges and categories are:  (68-1</w:t>
      </w:r>
      <w:r w:rsidR="00701EDF">
        <w:rPr>
          <w:sz w:val="20"/>
          <w:szCs w:val="20"/>
        </w:rPr>
        <w:t>11</w:t>
      </w:r>
      <w:r w:rsidR="003A70EE" w:rsidRPr="00701EDF">
        <w:rPr>
          <w:sz w:val="20"/>
          <w:szCs w:val="20"/>
        </w:rPr>
        <w:t xml:space="preserve">) Exceptional; (35-67) Healthy; and (0-34) Impaired.  </w:t>
      </w:r>
      <w:r w:rsidR="00E113F3" w:rsidRPr="00701EDF">
        <w:rPr>
          <w:sz w:val="20"/>
          <w:szCs w:val="20"/>
        </w:rPr>
        <w:t xml:space="preserve">Proposed </w:t>
      </w:r>
      <w:r w:rsidR="007807AA" w:rsidRPr="00701EDF">
        <w:rPr>
          <w:sz w:val="20"/>
          <w:szCs w:val="20"/>
        </w:rPr>
        <w:t>biological health assessment criteria</w:t>
      </w:r>
      <w:r w:rsidR="003A70EE" w:rsidRPr="00701EDF">
        <w:rPr>
          <w:sz w:val="20"/>
          <w:szCs w:val="20"/>
        </w:rPr>
        <w:t xml:space="preserve"> </w:t>
      </w:r>
      <w:r w:rsidR="00E113F3" w:rsidRPr="00701EDF">
        <w:rPr>
          <w:sz w:val="20"/>
          <w:szCs w:val="20"/>
        </w:rPr>
        <w:t xml:space="preserve">state that a site is considered to </w:t>
      </w:r>
      <w:r w:rsidR="007807AA" w:rsidRPr="00701EDF">
        <w:rPr>
          <w:sz w:val="20"/>
          <w:szCs w:val="20"/>
        </w:rPr>
        <w:t>meet designated uses</w:t>
      </w:r>
      <w:r w:rsidR="00E113F3" w:rsidRPr="00701EDF">
        <w:rPr>
          <w:sz w:val="20"/>
          <w:szCs w:val="20"/>
        </w:rPr>
        <w:t xml:space="preserve"> if the average of the two most recent SCI scores is 40 or higher and neither of those scores </w:t>
      </w:r>
      <w:r w:rsidR="007807AA" w:rsidRPr="00701EDF">
        <w:rPr>
          <w:sz w:val="20"/>
          <w:szCs w:val="20"/>
        </w:rPr>
        <w:t>is</w:t>
      </w:r>
      <w:r w:rsidR="00E113F3" w:rsidRPr="00701EDF">
        <w:rPr>
          <w:sz w:val="20"/>
          <w:szCs w:val="20"/>
        </w:rPr>
        <w:t xml:space="preserve"> less than 35</w:t>
      </w:r>
      <w:r w:rsidR="003A70EE" w:rsidRPr="00701EDF">
        <w:rPr>
          <w:sz w:val="20"/>
          <w:szCs w:val="20"/>
        </w:rPr>
        <w:t xml:space="preserve">.  </w:t>
      </w:r>
      <w:r w:rsidR="00E950DD" w:rsidRPr="00701EDF">
        <w:rPr>
          <w:sz w:val="20"/>
          <w:szCs w:val="20"/>
        </w:rPr>
        <w:t>The Stream and River</w:t>
      </w:r>
      <w:r w:rsidR="00373CFC" w:rsidRPr="00701EDF">
        <w:rPr>
          <w:sz w:val="20"/>
          <w:szCs w:val="20"/>
        </w:rPr>
        <w:t xml:space="preserve"> Habitat Assessment</w:t>
      </w:r>
      <w:r w:rsidR="00E950DD" w:rsidRPr="00701EDF">
        <w:rPr>
          <w:sz w:val="20"/>
          <w:szCs w:val="20"/>
        </w:rPr>
        <w:t xml:space="preserve"> was conducted per DEP SOP FT 3100.  The </w:t>
      </w:r>
      <w:r w:rsidR="00483A6D" w:rsidRPr="00701EDF">
        <w:rPr>
          <w:sz w:val="20"/>
          <w:szCs w:val="20"/>
        </w:rPr>
        <w:t xml:space="preserve">Habitat Assessment </w:t>
      </w:r>
      <w:r w:rsidR="00E950DD" w:rsidRPr="00701EDF">
        <w:rPr>
          <w:sz w:val="20"/>
          <w:szCs w:val="20"/>
        </w:rPr>
        <w:t xml:space="preserve">is a rapid </w:t>
      </w:r>
      <w:r w:rsidR="00034848" w:rsidRPr="00701EDF">
        <w:rPr>
          <w:sz w:val="20"/>
          <w:szCs w:val="20"/>
        </w:rPr>
        <w:t xml:space="preserve">field </w:t>
      </w:r>
      <w:r w:rsidR="00E950DD" w:rsidRPr="00701EDF">
        <w:rPr>
          <w:sz w:val="20"/>
          <w:szCs w:val="20"/>
        </w:rPr>
        <w:t xml:space="preserve">method in which a sampler scores eight </w:t>
      </w:r>
      <w:r w:rsidR="00053DAE" w:rsidRPr="00701EDF">
        <w:rPr>
          <w:sz w:val="20"/>
          <w:szCs w:val="20"/>
        </w:rPr>
        <w:t>in-</w:t>
      </w:r>
      <w:r w:rsidR="00E950DD" w:rsidRPr="00701EDF">
        <w:rPr>
          <w:sz w:val="20"/>
          <w:szCs w:val="20"/>
        </w:rPr>
        <w:t xml:space="preserve">stream </w:t>
      </w:r>
      <w:r w:rsidR="00053DAE" w:rsidRPr="00701EDF">
        <w:rPr>
          <w:sz w:val="20"/>
          <w:szCs w:val="20"/>
        </w:rPr>
        <w:t xml:space="preserve">and riparian </w:t>
      </w:r>
      <w:r w:rsidR="00E950DD" w:rsidRPr="00701EDF">
        <w:rPr>
          <w:sz w:val="20"/>
          <w:szCs w:val="20"/>
        </w:rPr>
        <w:t xml:space="preserve">components to estimate the </w:t>
      </w:r>
      <w:r w:rsidR="00053DAE" w:rsidRPr="00701EDF">
        <w:rPr>
          <w:sz w:val="20"/>
          <w:szCs w:val="20"/>
        </w:rPr>
        <w:t>influence</w:t>
      </w:r>
      <w:r w:rsidR="00E950DD" w:rsidRPr="00701EDF">
        <w:rPr>
          <w:sz w:val="20"/>
          <w:szCs w:val="20"/>
        </w:rPr>
        <w:t xml:space="preserve"> of habitat </w:t>
      </w:r>
      <w:r w:rsidR="00053DAE" w:rsidRPr="00701EDF">
        <w:rPr>
          <w:sz w:val="20"/>
          <w:szCs w:val="20"/>
        </w:rPr>
        <w:t>factors on the resident</w:t>
      </w:r>
      <w:r w:rsidR="00427F47" w:rsidRPr="00701EDF">
        <w:rPr>
          <w:sz w:val="20"/>
          <w:szCs w:val="20"/>
        </w:rPr>
        <w:t xml:space="preserve"> aquatic organisms.  </w:t>
      </w:r>
      <w:r w:rsidR="00F55ABF" w:rsidRPr="00701EDF">
        <w:rPr>
          <w:rFonts w:cs="Arial"/>
          <w:sz w:val="20"/>
          <w:szCs w:val="20"/>
        </w:rPr>
        <w:t>Habitat Assessment score</w:t>
      </w:r>
      <w:r w:rsidR="00785446" w:rsidRPr="00701EDF">
        <w:rPr>
          <w:rFonts w:cs="Arial"/>
          <w:sz w:val="20"/>
          <w:szCs w:val="20"/>
        </w:rPr>
        <w:t>s range</w:t>
      </w:r>
      <w:r w:rsidR="00F55ABF" w:rsidRPr="00701EDF">
        <w:rPr>
          <w:rFonts w:cs="Arial"/>
          <w:sz w:val="20"/>
          <w:szCs w:val="20"/>
        </w:rPr>
        <w:t xml:space="preserve"> from 11-160 and overall habitat quality is assigned to one of four categories:  Optimal (120-160 points), Suboptimal (80-119 points), Marginal (40-79 points), and Poor (11-39 points).</w:t>
      </w:r>
    </w:p>
    <w:p w:rsidR="007024F5" w:rsidRDefault="007668D0" w:rsidP="007668D0">
      <w:pPr>
        <w:rPr>
          <w:b/>
        </w:rPr>
      </w:pPr>
      <w:r w:rsidRPr="000377B4">
        <w:rPr>
          <w:b/>
        </w:rPr>
        <w:t xml:space="preserve">Site </w:t>
      </w:r>
      <w:r w:rsidRPr="007024F5">
        <w:rPr>
          <w:rFonts w:ascii="Calibri" w:hAnsi="Calibri" w:cs="Calibri"/>
          <w:b/>
        </w:rPr>
        <w:t>Information</w:t>
      </w:r>
    </w:p>
    <w:p w:rsidR="006507F8" w:rsidRPr="000377B4" w:rsidRDefault="006507F8" w:rsidP="007668D0">
      <w:pPr>
        <w:rPr>
          <w:b/>
        </w:rPr>
      </w:pPr>
      <w:r w:rsidRPr="00D63401">
        <w:rPr>
          <w:rFonts w:ascii="Calibri" w:hAnsi="Calibri" w:cs="Calibri"/>
        </w:rPr>
        <w:t>This site (Lat/Long N30</w:t>
      </w:r>
      <w:r w:rsidR="007024F5">
        <w:rPr>
          <w:rFonts w:ascii="Calibri" w:hAnsi="Calibri" w:cs="Calibri"/>
        </w:rPr>
        <w:t>.42</w:t>
      </w:r>
      <w:r w:rsidR="005A343A" w:rsidRPr="00D63401">
        <w:rPr>
          <w:rFonts w:ascii="Calibri" w:hAnsi="Calibri" w:cs="Calibri"/>
        </w:rPr>
        <w:t>9</w:t>
      </w:r>
      <w:r w:rsidR="007024F5">
        <w:rPr>
          <w:rFonts w:ascii="Calibri" w:hAnsi="Calibri" w:cs="Calibri"/>
        </w:rPr>
        <w:t>7</w:t>
      </w:r>
      <w:r w:rsidRPr="00D63401">
        <w:rPr>
          <w:rFonts w:ascii="Calibri" w:hAnsi="Calibri" w:cs="Calibri"/>
        </w:rPr>
        <w:t xml:space="preserve"> W-</w:t>
      </w:r>
      <w:r w:rsidR="005A343A" w:rsidRPr="00D63401">
        <w:rPr>
          <w:rFonts w:ascii="Calibri" w:hAnsi="Calibri" w:cs="Calibri"/>
        </w:rPr>
        <w:t>86</w:t>
      </w:r>
      <w:r w:rsidR="007024F5">
        <w:rPr>
          <w:rFonts w:ascii="Calibri" w:hAnsi="Calibri" w:cs="Calibri"/>
        </w:rPr>
        <w:t>.</w:t>
      </w:r>
      <w:r w:rsidR="005A343A" w:rsidRPr="00D63401">
        <w:rPr>
          <w:rFonts w:ascii="Calibri" w:hAnsi="Calibri" w:cs="Calibri"/>
        </w:rPr>
        <w:t>31</w:t>
      </w:r>
      <w:r w:rsidR="007024F5">
        <w:rPr>
          <w:rFonts w:ascii="Calibri" w:hAnsi="Calibri" w:cs="Calibri"/>
        </w:rPr>
        <w:t>00</w:t>
      </w:r>
      <w:r w:rsidRPr="00D63401">
        <w:rPr>
          <w:rFonts w:ascii="Calibri" w:hAnsi="Calibri" w:cs="Calibri"/>
        </w:rPr>
        <w:t>) is</w:t>
      </w:r>
      <w:r w:rsidR="007024F5" w:rsidRPr="007024F5">
        <w:rPr>
          <w:rFonts w:ascii="Calibri" w:hAnsi="Calibri" w:cs="Calibri"/>
        </w:rPr>
        <w:t xml:space="preserve"> </w:t>
      </w:r>
      <w:r w:rsidR="007024F5" w:rsidRPr="00D63401">
        <w:rPr>
          <w:rFonts w:ascii="Calibri" w:hAnsi="Calibri" w:cs="Calibri"/>
        </w:rPr>
        <w:t>loca</w:t>
      </w:r>
      <w:r w:rsidR="007024F5">
        <w:rPr>
          <w:rFonts w:ascii="Calibri" w:hAnsi="Calibri" w:cs="Calibri"/>
        </w:rPr>
        <w:t xml:space="preserve">ted </w:t>
      </w:r>
      <w:r w:rsidR="007220DD" w:rsidRPr="00D63401">
        <w:rPr>
          <w:rFonts w:ascii="Calibri" w:hAnsi="Calibri" w:cs="Calibri"/>
        </w:rPr>
        <w:t>a mile east of Crestview</w:t>
      </w:r>
      <w:r w:rsidR="00EB2708" w:rsidRPr="00D63401">
        <w:rPr>
          <w:rFonts w:ascii="Calibri" w:hAnsi="Calibri" w:cs="Calibri"/>
        </w:rPr>
        <w:t xml:space="preserve"> in Okaloosa County</w:t>
      </w:r>
      <w:r w:rsidR="007024F5">
        <w:rPr>
          <w:rFonts w:ascii="Calibri" w:hAnsi="Calibri" w:cs="Calibri"/>
        </w:rPr>
        <w:t xml:space="preserve"> (Figure 2)</w:t>
      </w:r>
      <w:r w:rsidR="007220DD" w:rsidRPr="00D63401">
        <w:rPr>
          <w:rFonts w:ascii="Calibri" w:hAnsi="Calibri" w:cs="Calibri"/>
        </w:rPr>
        <w:t>.</w:t>
      </w:r>
      <w:r w:rsidR="00EB2708" w:rsidRPr="00EB2708">
        <w:t xml:space="preserve"> </w:t>
      </w:r>
      <w:r w:rsidR="00EB2708">
        <w:rPr>
          <w:noProof/>
        </w:rPr>
        <w:drawing>
          <wp:inline distT="0" distB="0" distL="0" distR="0">
            <wp:extent cx="3017520" cy="348126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48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323" w:rsidRPr="00B41323">
        <w:rPr>
          <w:b/>
        </w:rPr>
        <w:t xml:space="preserve"> </w:t>
      </w:r>
      <w:proofErr w:type="gramStart"/>
      <w:r w:rsidR="00B41323" w:rsidRPr="0051584C">
        <w:rPr>
          <w:rFonts w:ascii="Calibri" w:eastAsia="Calibri" w:hAnsi="Calibri" w:cs="Times New Roman"/>
          <w:b/>
        </w:rPr>
        <w:t xml:space="preserve">Figure </w:t>
      </w:r>
      <w:r w:rsidR="00B41323">
        <w:rPr>
          <w:rFonts w:ascii="Calibri" w:eastAsia="Calibri" w:hAnsi="Calibri" w:cs="Times New Roman"/>
          <w:b/>
        </w:rPr>
        <w:t>2</w:t>
      </w:r>
      <w:r w:rsidR="00B41323" w:rsidRPr="0051584C">
        <w:rPr>
          <w:rFonts w:ascii="Calibri" w:eastAsia="Calibri" w:hAnsi="Calibri" w:cs="Times New Roman"/>
          <w:b/>
        </w:rPr>
        <w:t>.</w:t>
      </w:r>
      <w:proofErr w:type="gramEnd"/>
      <w:r w:rsidR="00B41323" w:rsidRPr="0051584C">
        <w:rPr>
          <w:rFonts w:ascii="Calibri" w:eastAsia="Calibri" w:hAnsi="Calibri" w:cs="Times New Roman"/>
          <w:b/>
        </w:rPr>
        <w:t xml:space="preserve"> </w:t>
      </w:r>
      <w:r w:rsidR="00B41323">
        <w:rPr>
          <w:rFonts w:ascii="Calibri" w:eastAsia="Calibri" w:hAnsi="Calibri" w:cs="Times New Roman"/>
          <w:b/>
        </w:rPr>
        <w:t>SCI sample l</w:t>
      </w:r>
      <w:r w:rsidR="00B41323" w:rsidRPr="0051584C">
        <w:rPr>
          <w:rFonts w:ascii="Calibri" w:eastAsia="Calibri" w:hAnsi="Calibri" w:cs="Times New Roman"/>
          <w:b/>
        </w:rPr>
        <w:t xml:space="preserve">ocation of </w:t>
      </w:r>
      <w:r w:rsidR="00B41323">
        <w:rPr>
          <w:b/>
        </w:rPr>
        <w:t>Gammons Branch</w:t>
      </w:r>
      <w:r w:rsidR="00B41323">
        <w:rPr>
          <w:rFonts w:ascii="Calibri" w:eastAsia="Calibri" w:hAnsi="Calibri" w:cs="Times New Roman"/>
        </w:rPr>
        <w:t xml:space="preserve"> </w:t>
      </w:r>
      <w:r w:rsidR="00B41323" w:rsidRPr="0051584C">
        <w:rPr>
          <w:rFonts w:ascii="Calibri" w:eastAsia="Calibri" w:hAnsi="Calibri" w:cs="Times New Roman"/>
          <w:b/>
        </w:rPr>
        <w:t xml:space="preserve">in </w:t>
      </w:r>
      <w:r w:rsidR="00B41323">
        <w:rPr>
          <w:b/>
        </w:rPr>
        <w:t>Okaloosa</w:t>
      </w:r>
      <w:r w:rsidR="00B41323" w:rsidRPr="0051584C">
        <w:rPr>
          <w:rFonts w:ascii="Calibri" w:eastAsia="Calibri" w:hAnsi="Calibri" w:cs="Times New Roman"/>
          <w:b/>
          <w:color w:val="FF0000"/>
        </w:rPr>
        <w:t xml:space="preserve"> </w:t>
      </w:r>
      <w:r w:rsidR="00B41323" w:rsidRPr="0051584C">
        <w:rPr>
          <w:rFonts w:ascii="Calibri" w:eastAsia="Calibri" w:hAnsi="Calibri" w:cs="Times New Roman"/>
          <w:b/>
        </w:rPr>
        <w:t xml:space="preserve">County.  </w:t>
      </w:r>
    </w:p>
    <w:p w:rsidR="00B41323" w:rsidRDefault="00B41323" w:rsidP="007E6C4D">
      <w:pPr>
        <w:autoSpaceDE w:val="0"/>
        <w:autoSpaceDN w:val="0"/>
        <w:adjustRightInd w:val="0"/>
        <w:spacing w:after="0" w:line="240" w:lineRule="auto"/>
        <w:rPr>
          <w:color w:val="FF0000"/>
        </w:rPr>
      </w:pPr>
      <w:r w:rsidRPr="00B41323">
        <w:t>Gammons Branch is a third order stream at the sample site</w:t>
      </w:r>
      <w:r>
        <w:rPr>
          <w:color w:val="FF0000"/>
        </w:rPr>
        <w:t xml:space="preserve"> </w:t>
      </w:r>
      <w:r w:rsidRPr="00B41323">
        <w:t>(</w:t>
      </w:r>
      <w:r>
        <w:t xml:space="preserve">STORET 33040215) draining the sand hills of </w:t>
      </w:r>
      <w:proofErr w:type="spellStart"/>
      <w:r>
        <w:t>ecoregion</w:t>
      </w:r>
      <w:proofErr w:type="spellEnd"/>
      <w:r>
        <w:t xml:space="preserve"> 65f.</w:t>
      </w:r>
      <w:r w:rsidR="00AB0D64">
        <w:t xml:space="preserve"> It receives runoff from I-10, rest area parking lots, vehicle track erosion and clearing for residential transmission line, clearing for major transmission line, dirt road erosion, culvert failure, and sand mine. Gammons Branch </w:t>
      </w:r>
      <w:r>
        <w:t>flows to the Shoal River which joins the Yellow River progressing through Blackwater and East Bay before reaching Pensacola Bay.</w:t>
      </w:r>
      <w:r w:rsidRPr="00B41323">
        <w:rPr>
          <w:color w:val="FF0000"/>
        </w:rPr>
        <w:t xml:space="preserve"> </w:t>
      </w:r>
      <w:r w:rsidRPr="00494AFD">
        <w:t xml:space="preserve">Gammon Branch headwaters are formed by </w:t>
      </w:r>
      <w:r w:rsidR="00494AFD" w:rsidRPr="00494AFD">
        <w:t xml:space="preserve">groundwater seeping out the bottom of numerous hillsides called </w:t>
      </w:r>
      <w:proofErr w:type="spellStart"/>
      <w:r w:rsidRPr="00494AFD">
        <w:t>steephead</w:t>
      </w:r>
      <w:r w:rsidR="00494AFD" w:rsidRPr="00494AFD">
        <w:t>s</w:t>
      </w:r>
      <w:proofErr w:type="spellEnd"/>
      <w:r w:rsidR="00494AFD" w:rsidRPr="00494AFD">
        <w:t>.</w:t>
      </w:r>
      <w:r>
        <w:rPr>
          <w:color w:val="FF0000"/>
        </w:rPr>
        <w:t xml:space="preserve"> </w:t>
      </w:r>
      <w:r w:rsidR="007E6C4D" w:rsidRPr="008B1652">
        <w:t xml:space="preserve">The seepage stream and slope are Florida Natural Area Inventory (FNAI) rated S2 = </w:t>
      </w:r>
      <w:r w:rsidR="00143A31">
        <w:t>“</w:t>
      </w:r>
      <w:r w:rsidR="007E6C4D" w:rsidRPr="008B1652">
        <w:t>Imperiled in Florida because of rarity (6 to 20 occurrences or less than 3000 individuals) or because of vulnerability to extinction due to some natural or man-made factor.</w:t>
      </w:r>
      <w:r w:rsidR="00143A31">
        <w:t>”</w:t>
      </w:r>
      <w:r w:rsidR="008B1652">
        <w:rPr>
          <w:rFonts w:ascii="Arial Narrow" w:hAnsi="Arial Narrow" w:cs="Arial Narrow"/>
          <w:sz w:val="20"/>
          <w:szCs w:val="20"/>
        </w:rPr>
        <w:t xml:space="preserve"> </w:t>
      </w:r>
      <w:r w:rsidR="008C0F4C" w:rsidRPr="008B1652">
        <w:t xml:space="preserve">Species </w:t>
      </w:r>
      <w:r w:rsidR="008B1652" w:rsidRPr="008B1652">
        <w:t>listed</w:t>
      </w:r>
      <w:r w:rsidR="008C0F4C" w:rsidRPr="008B1652">
        <w:t xml:space="preserve"> </w:t>
      </w:r>
      <w:r w:rsidR="008B1652" w:rsidRPr="008B1652">
        <w:t>by</w:t>
      </w:r>
      <w:r w:rsidR="008C0F4C" w:rsidRPr="008B1652">
        <w:t xml:space="preserve"> </w:t>
      </w:r>
      <w:r w:rsidR="007E6C4D" w:rsidRPr="008B1652">
        <w:t>FNAI</w:t>
      </w:r>
      <w:r w:rsidR="008C0F4C" w:rsidRPr="008B1652">
        <w:t xml:space="preserve"> found at this site include </w:t>
      </w:r>
      <w:r w:rsidR="008B1652" w:rsidRPr="008B1652">
        <w:rPr>
          <w:i/>
        </w:rPr>
        <w:t>Kalmia latifolia</w:t>
      </w:r>
      <w:r w:rsidR="008B1652" w:rsidRPr="008B1652">
        <w:t xml:space="preserve">, </w:t>
      </w:r>
      <w:r w:rsidR="008C0F4C" w:rsidRPr="008B1652">
        <w:t xml:space="preserve">mountain laurel (Figure 3), </w:t>
      </w:r>
      <w:r w:rsidR="008B1652" w:rsidRPr="008B1652">
        <w:rPr>
          <w:i/>
        </w:rPr>
        <w:t>Leuctra cottaquilla</w:t>
      </w:r>
      <w:r w:rsidR="008B1652" w:rsidRPr="008B1652">
        <w:t xml:space="preserve">, </w:t>
      </w:r>
      <w:r w:rsidR="008C0F4C" w:rsidRPr="008B1652">
        <w:t>Cottaquilla stonefly,</w:t>
      </w:r>
      <w:r w:rsidR="007E6C4D" w:rsidRPr="007E6C4D">
        <w:t xml:space="preserve"> </w:t>
      </w:r>
      <w:r w:rsidR="007E6C4D" w:rsidRPr="008B1652">
        <w:rPr>
          <w:i/>
        </w:rPr>
        <w:t>Fallicambarus byersi</w:t>
      </w:r>
      <w:r w:rsidR="008B1652">
        <w:rPr>
          <w:i/>
        </w:rPr>
        <w:t>,</w:t>
      </w:r>
      <w:r w:rsidR="007E6C4D" w:rsidRPr="008B1652">
        <w:t xml:space="preserve"> Lavender Burrowing Crayfish</w:t>
      </w:r>
      <w:r w:rsidR="008B1652">
        <w:t xml:space="preserve"> </w:t>
      </w:r>
      <w:hyperlink r:id="rId14" w:history="1">
        <w:r w:rsidR="008B1652" w:rsidRPr="00C96973">
          <w:rPr>
            <w:rStyle w:val="Hyperlink"/>
          </w:rPr>
          <w:t>http://www.fnai.org/PDF/Element_tracking_summary_201206.pdf</w:t>
        </w:r>
      </w:hyperlink>
    </w:p>
    <w:p w:rsidR="006C0D2A" w:rsidRDefault="006C0D2A">
      <w:pPr>
        <w:rPr>
          <w:b/>
        </w:rPr>
      </w:pPr>
    </w:p>
    <w:p w:rsidR="00627F22" w:rsidRPr="00627F22" w:rsidRDefault="00627F22">
      <w:pPr>
        <w:rPr>
          <w:b/>
        </w:rPr>
      </w:pPr>
      <w:r w:rsidRPr="00627F22">
        <w:rPr>
          <w:b/>
        </w:rPr>
        <w:t>Results</w:t>
      </w:r>
    </w:p>
    <w:p w:rsidR="00E27A8D" w:rsidRDefault="00E27A8D" w:rsidP="00E27A8D">
      <w:pPr>
        <w:spacing w:after="0"/>
        <w:rPr>
          <w:i/>
        </w:rPr>
      </w:pPr>
      <w:r>
        <w:rPr>
          <w:i/>
        </w:rPr>
        <w:t>Water Quality</w:t>
      </w:r>
      <w:r w:rsidR="000D25AC">
        <w:rPr>
          <w:i/>
        </w:rPr>
        <w:tab/>
      </w:r>
    </w:p>
    <w:p w:rsidR="00E27A8D" w:rsidRDefault="0021056E" w:rsidP="00E27A8D">
      <w:pPr>
        <w:spacing w:after="0"/>
      </w:pPr>
      <w:r>
        <w:t xml:space="preserve">The water quality samples </w:t>
      </w:r>
      <w:r w:rsidR="00053DAE" w:rsidRPr="00B72B52">
        <w:t>complied with</w:t>
      </w:r>
      <w:r w:rsidRPr="0021056E">
        <w:rPr>
          <w:color w:val="FF0000"/>
        </w:rPr>
        <w:t xml:space="preserve"> </w:t>
      </w:r>
      <w:r w:rsidR="009C1DFC">
        <w:t xml:space="preserve">all Class III </w:t>
      </w:r>
      <w:r>
        <w:t xml:space="preserve">water quality </w:t>
      </w:r>
      <w:r w:rsidR="005C72B6">
        <w:t xml:space="preserve">criteria </w:t>
      </w:r>
      <w:r>
        <w:t>(Table 1).</w:t>
      </w:r>
      <w:r w:rsidR="00B72B52" w:rsidRPr="00B72B52">
        <w:t xml:space="preserve"> </w:t>
      </w:r>
      <w:r w:rsidR="00B72B52" w:rsidRPr="002F2F42">
        <w:t xml:space="preserve">Nutrients </w:t>
      </w:r>
      <w:r w:rsidR="00915AA9">
        <w:t>were</w:t>
      </w:r>
      <w:r w:rsidR="00B72B52" w:rsidRPr="002F2F42">
        <w:t xml:space="preserve"> low, typical </w:t>
      </w:r>
      <w:r w:rsidR="00B72B52">
        <w:t xml:space="preserve">of </w:t>
      </w:r>
      <w:r w:rsidR="00B72B52" w:rsidRPr="002F2F42">
        <w:t>the sand and gravel aquifer of the Panhandle.</w:t>
      </w:r>
      <w:r w:rsidR="00B72B52">
        <w:t xml:space="preserve"> The 95 percent dissolved oxygen saturation supports the </w:t>
      </w:r>
      <w:r w:rsidR="000E2317">
        <w:t xml:space="preserve">3 </w:t>
      </w:r>
      <w:r w:rsidR="006C0D2A">
        <w:t>taxa</w:t>
      </w:r>
      <w:r w:rsidR="00B72B52">
        <w:t xml:space="preserve"> </w:t>
      </w:r>
      <w:r w:rsidR="000E2317">
        <w:t>of sensitive</w:t>
      </w:r>
      <w:r w:rsidR="00B72B52">
        <w:t xml:space="preserve"> stoneflies collected</w:t>
      </w:r>
      <w:r w:rsidR="006C0D2A">
        <w:t xml:space="preserve"> in this SCI sample</w:t>
      </w:r>
      <w:r w:rsidR="00B72B52">
        <w:t>.</w:t>
      </w:r>
      <w:r>
        <w:t xml:space="preserve">  </w:t>
      </w:r>
    </w:p>
    <w:p w:rsidR="00B6504E" w:rsidRDefault="0021056E" w:rsidP="00B6504E">
      <w:pPr>
        <w:spacing w:line="240" w:lineRule="auto"/>
        <w:contextualSpacing/>
        <w:rPr>
          <w:b/>
          <w:sz w:val="20"/>
        </w:rPr>
      </w:pPr>
      <w:proofErr w:type="gramStart"/>
      <w:r w:rsidRPr="005E39A9">
        <w:rPr>
          <w:b/>
          <w:sz w:val="20"/>
        </w:rPr>
        <w:t>Table 1.</w:t>
      </w:r>
      <w:proofErr w:type="gramEnd"/>
      <w:r w:rsidRPr="005E39A9">
        <w:rPr>
          <w:b/>
          <w:sz w:val="20"/>
        </w:rPr>
        <w:t xml:space="preserve"> Water quality results from </w:t>
      </w:r>
      <w:r w:rsidR="006C0D2A" w:rsidRPr="00E90494">
        <w:rPr>
          <w:b/>
        </w:rPr>
        <w:t>3/29/2012</w:t>
      </w:r>
      <w:r w:rsidR="006C0D2A">
        <w:rPr>
          <w:b/>
        </w:rPr>
        <w:t xml:space="preserve"> </w:t>
      </w:r>
      <w:r w:rsidRPr="005E39A9">
        <w:rPr>
          <w:b/>
          <w:sz w:val="20"/>
        </w:rPr>
        <w:t xml:space="preserve">at </w:t>
      </w:r>
      <w:r w:rsidR="006C0D2A" w:rsidRPr="00E90494">
        <w:rPr>
          <w:b/>
        </w:rPr>
        <w:t>Gammons Branch</w:t>
      </w:r>
      <w:r w:rsidRPr="005E39A9">
        <w:rPr>
          <w:b/>
          <w:sz w:val="20"/>
        </w:rPr>
        <w:t xml:space="preserve">. </w:t>
      </w:r>
    </w:p>
    <w:tbl>
      <w:tblPr>
        <w:tblStyle w:val="TableGrid"/>
        <w:tblW w:w="0" w:type="auto"/>
        <w:tblLook w:val="04A0"/>
      </w:tblPr>
      <w:tblGrid>
        <w:gridCol w:w="1879"/>
        <w:gridCol w:w="742"/>
        <w:gridCol w:w="918"/>
        <w:gridCol w:w="1429"/>
      </w:tblGrid>
      <w:tr w:rsidR="00D7732D" w:rsidRPr="005E39A9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0C04DF">
              <w:rPr>
                <w:b/>
              </w:rPr>
              <w:t xml:space="preserve">  </w:t>
            </w:r>
            <w:proofErr w:type="spellStart"/>
            <w:r w:rsidRPr="00FC68FF">
              <w:rPr>
                <w:sz w:val="18"/>
                <w:szCs w:val="18"/>
              </w:rPr>
              <w:t>Analyte</w:t>
            </w:r>
            <w:proofErr w:type="spellEnd"/>
          </w:p>
        </w:tc>
        <w:tc>
          <w:tcPr>
            <w:tcW w:w="742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Result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Remark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 xml:space="preserve">Applicable Class III Water Quality Criteria </w:t>
            </w:r>
          </w:p>
        </w:tc>
      </w:tr>
      <w:tr w:rsidR="00D7732D" w:rsidRPr="005E39A9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Field Temperature (°C)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13.36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5E39A9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Field pH (SU)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5.51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5E39A9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Field Dissolved Oxygen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8.93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FC68FF">
              <w:rPr>
                <w:rFonts w:ascii="Calibri" w:hAnsi="Calibri" w:cs="Calibri"/>
                <w:sz w:val="18"/>
                <w:szCs w:val="18"/>
                <w:u w:val="single"/>
              </w:rPr>
              <w:t>&gt;</w:t>
            </w:r>
            <w:r w:rsidRPr="00FC68FF">
              <w:rPr>
                <w:rFonts w:ascii="Calibri" w:hAnsi="Calibri" w:cs="Calibri"/>
                <w:sz w:val="18"/>
                <w:szCs w:val="18"/>
              </w:rPr>
              <w:t xml:space="preserve">5.0 </w:t>
            </w:r>
          </w:p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5E39A9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% Dissolved Oxygen Saturation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Specific Conductance (µmhos/cm)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 xml:space="preserve">Not to exceed 50% of background or 1275 </w:t>
            </w:r>
            <w:proofErr w:type="spellStart"/>
            <w:r w:rsidRPr="00FC68FF">
              <w:rPr>
                <w:sz w:val="18"/>
                <w:szCs w:val="18"/>
              </w:rPr>
              <w:t>μmhos</w:t>
            </w:r>
            <w:proofErr w:type="spellEnd"/>
            <w:r w:rsidRPr="00FC68FF">
              <w:rPr>
                <w:sz w:val="18"/>
                <w:szCs w:val="18"/>
              </w:rPr>
              <w:t>/cm</w:t>
            </w:r>
          </w:p>
        </w:tc>
      </w:tr>
      <w:tr w:rsidR="0034180E" w:rsidRPr="000C04DF" w:rsidTr="00D7732D">
        <w:tc>
          <w:tcPr>
            <w:tcW w:w="1879" w:type="dxa"/>
          </w:tcPr>
          <w:p w:rsidR="0034180E" w:rsidRPr="00FC68FF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Turbidity</w:t>
            </w:r>
          </w:p>
        </w:tc>
        <w:tc>
          <w:tcPr>
            <w:tcW w:w="742" w:type="dxa"/>
          </w:tcPr>
          <w:p w:rsidR="0034180E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918" w:type="dxa"/>
          </w:tcPr>
          <w:p w:rsidR="0034180E" w:rsidRPr="00FC68FF" w:rsidRDefault="0034180E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34180E" w:rsidRPr="00FC68FF" w:rsidRDefault="0034180E" w:rsidP="00D7732D">
            <w:pPr>
              <w:rPr>
                <w:sz w:val="18"/>
                <w:szCs w:val="18"/>
              </w:rPr>
            </w:pPr>
          </w:p>
        </w:tc>
      </w:tr>
      <w:tr w:rsidR="0034180E" w:rsidRPr="000C04DF" w:rsidTr="00D7732D">
        <w:tc>
          <w:tcPr>
            <w:tcW w:w="1879" w:type="dxa"/>
          </w:tcPr>
          <w:p w:rsidR="0034180E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Dissolved Solids (mg/l)</w:t>
            </w:r>
          </w:p>
        </w:tc>
        <w:tc>
          <w:tcPr>
            <w:tcW w:w="742" w:type="dxa"/>
          </w:tcPr>
          <w:p w:rsidR="0034180E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8" w:type="dxa"/>
          </w:tcPr>
          <w:p w:rsidR="0034180E" w:rsidRPr="00FC68FF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29" w:type="dxa"/>
          </w:tcPr>
          <w:p w:rsidR="0034180E" w:rsidRPr="00FC68FF" w:rsidRDefault="0034180E" w:rsidP="00D7732D">
            <w:pPr>
              <w:rPr>
                <w:sz w:val="18"/>
                <w:szCs w:val="18"/>
              </w:rPr>
            </w:pPr>
          </w:p>
        </w:tc>
      </w:tr>
      <w:tr w:rsidR="0034180E" w:rsidRPr="000C04DF" w:rsidTr="00D7732D">
        <w:tc>
          <w:tcPr>
            <w:tcW w:w="1879" w:type="dxa"/>
          </w:tcPr>
          <w:p w:rsidR="0034180E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Suspended Solids (mg/l)</w:t>
            </w:r>
          </w:p>
        </w:tc>
        <w:tc>
          <w:tcPr>
            <w:tcW w:w="742" w:type="dxa"/>
          </w:tcPr>
          <w:p w:rsidR="0034180E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:rsidR="0034180E" w:rsidRPr="00FC68FF" w:rsidRDefault="0034180E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429" w:type="dxa"/>
          </w:tcPr>
          <w:p w:rsidR="0034180E" w:rsidRPr="00FC68FF" w:rsidRDefault="0034180E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Alkalinity (mg CaCO</w:t>
            </w:r>
            <w:r w:rsidRPr="00FC68FF">
              <w:rPr>
                <w:sz w:val="18"/>
                <w:szCs w:val="18"/>
                <w:vertAlign w:val="subscript"/>
              </w:rPr>
              <w:t>3</w:t>
            </w:r>
            <w:r w:rsidRPr="00FC68FF">
              <w:rPr>
                <w:sz w:val="18"/>
                <w:szCs w:val="18"/>
              </w:rPr>
              <w:t>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918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Color (PCU)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Chloride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Fluoride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0.035</w:t>
            </w:r>
          </w:p>
        </w:tc>
        <w:tc>
          <w:tcPr>
            <w:tcW w:w="918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Calcium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1.87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Magnesium 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Potassium 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</w:t>
            </w:r>
          </w:p>
        </w:tc>
        <w:tc>
          <w:tcPr>
            <w:tcW w:w="918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Sodium 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918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Sulfate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Chlorophyll a (µg/L)</w:t>
            </w:r>
          </w:p>
        </w:tc>
        <w:tc>
          <w:tcPr>
            <w:tcW w:w="742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Total Phosphorus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</w:t>
            </w:r>
          </w:p>
        </w:tc>
        <w:tc>
          <w:tcPr>
            <w:tcW w:w="918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 xml:space="preserve">*0.06 mg/L </w:t>
            </w:r>
          </w:p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proofErr w:type="spellStart"/>
            <w:r w:rsidRPr="00FC68FF">
              <w:rPr>
                <w:sz w:val="18"/>
                <w:szCs w:val="18"/>
              </w:rPr>
              <w:t>Nitrate+Nitrite</w:t>
            </w:r>
            <w:proofErr w:type="spellEnd"/>
            <w:r w:rsidRPr="00FC68FF">
              <w:rPr>
                <w:sz w:val="18"/>
                <w:szCs w:val="18"/>
              </w:rPr>
              <w:t xml:space="preserve">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</w:t>
            </w:r>
          </w:p>
        </w:tc>
        <w:tc>
          <w:tcPr>
            <w:tcW w:w="918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Ammonia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0.010</w:t>
            </w:r>
          </w:p>
        </w:tc>
        <w:tc>
          <w:tcPr>
            <w:tcW w:w="918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 xml:space="preserve">Total </w:t>
            </w:r>
            <w:proofErr w:type="spellStart"/>
            <w:r w:rsidRPr="00FC68FF">
              <w:rPr>
                <w:sz w:val="18"/>
                <w:szCs w:val="18"/>
              </w:rPr>
              <w:t>Kejldahl</w:t>
            </w:r>
            <w:proofErr w:type="spellEnd"/>
            <w:r w:rsidRPr="00FC68FF">
              <w:rPr>
                <w:sz w:val="18"/>
                <w:szCs w:val="18"/>
              </w:rPr>
              <w:t xml:space="preserve"> Nitrogen (mg/L)</w:t>
            </w:r>
          </w:p>
        </w:tc>
        <w:tc>
          <w:tcPr>
            <w:tcW w:w="742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</w:t>
            </w:r>
          </w:p>
        </w:tc>
        <w:tc>
          <w:tcPr>
            <w:tcW w:w="918" w:type="dxa"/>
          </w:tcPr>
          <w:p w:rsidR="00D7732D" w:rsidRPr="00FC68FF" w:rsidRDefault="00EB2708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Total Nitrogen (mg/L)</w:t>
            </w:r>
          </w:p>
        </w:tc>
        <w:tc>
          <w:tcPr>
            <w:tcW w:w="742" w:type="dxa"/>
          </w:tcPr>
          <w:p w:rsidR="00D7732D" w:rsidRPr="00FC68FF" w:rsidRDefault="00F71D32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</w:p>
        </w:tc>
        <w:tc>
          <w:tcPr>
            <w:tcW w:w="918" w:type="dxa"/>
          </w:tcPr>
          <w:p w:rsidR="00D7732D" w:rsidRPr="00FC68FF" w:rsidRDefault="006350FC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FC68FF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Pr="00FC68F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0.67 mg/L</w:t>
            </w:r>
            <w:r w:rsidRPr="00FC68F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7732D" w:rsidRPr="000C04DF" w:rsidTr="00D7732D">
        <w:tc>
          <w:tcPr>
            <w:tcW w:w="187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  <w:r w:rsidRPr="00FC68FF">
              <w:rPr>
                <w:sz w:val="18"/>
                <w:szCs w:val="18"/>
              </w:rPr>
              <w:t>Organic Carbon (mg/L</w:t>
            </w:r>
          </w:p>
        </w:tc>
        <w:tc>
          <w:tcPr>
            <w:tcW w:w="742" w:type="dxa"/>
          </w:tcPr>
          <w:p w:rsidR="00D7732D" w:rsidRPr="00FC68FF" w:rsidRDefault="00F71D32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</w:p>
        </w:tc>
        <w:tc>
          <w:tcPr>
            <w:tcW w:w="918" w:type="dxa"/>
          </w:tcPr>
          <w:p w:rsidR="00D7732D" w:rsidRPr="00FC68FF" w:rsidRDefault="00F71D32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29" w:type="dxa"/>
          </w:tcPr>
          <w:p w:rsidR="00D7732D" w:rsidRPr="00FC68FF" w:rsidRDefault="00D7732D" w:rsidP="00D7732D">
            <w:pPr>
              <w:rPr>
                <w:sz w:val="18"/>
                <w:szCs w:val="18"/>
              </w:rPr>
            </w:pPr>
          </w:p>
        </w:tc>
      </w:tr>
      <w:tr w:rsidR="00F71D32" w:rsidRPr="000C04DF" w:rsidTr="00D7732D">
        <w:tc>
          <w:tcPr>
            <w:tcW w:w="1879" w:type="dxa"/>
          </w:tcPr>
          <w:p w:rsidR="00F71D32" w:rsidRPr="00FC68FF" w:rsidRDefault="00F71D32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Zinc (mg/l)</w:t>
            </w:r>
          </w:p>
        </w:tc>
        <w:tc>
          <w:tcPr>
            <w:tcW w:w="742" w:type="dxa"/>
          </w:tcPr>
          <w:p w:rsidR="00F71D32" w:rsidRDefault="00F71D32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</w:t>
            </w:r>
          </w:p>
        </w:tc>
        <w:tc>
          <w:tcPr>
            <w:tcW w:w="918" w:type="dxa"/>
          </w:tcPr>
          <w:p w:rsidR="00F71D32" w:rsidRDefault="00F71D32" w:rsidP="00D773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429" w:type="dxa"/>
          </w:tcPr>
          <w:p w:rsidR="00F71D32" w:rsidRPr="00FC68FF" w:rsidRDefault="00F71D32" w:rsidP="00D7732D">
            <w:pPr>
              <w:rPr>
                <w:sz w:val="18"/>
                <w:szCs w:val="18"/>
              </w:rPr>
            </w:pPr>
          </w:p>
        </w:tc>
      </w:tr>
    </w:tbl>
    <w:p w:rsidR="00095CE6" w:rsidRPr="00C9593D" w:rsidRDefault="00095CE6" w:rsidP="00095CE6">
      <w:pPr>
        <w:spacing w:after="0" w:line="240" w:lineRule="auto"/>
        <w:rPr>
          <w:sz w:val="18"/>
          <w:szCs w:val="18"/>
        </w:rPr>
      </w:pPr>
      <w:r w:rsidRPr="00C9593D">
        <w:rPr>
          <w:sz w:val="18"/>
          <w:szCs w:val="18"/>
        </w:rPr>
        <w:t xml:space="preserve">I – Result was between the method detection limit (MDL) and the practical </w:t>
      </w:r>
      <w:proofErr w:type="spellStart"/>
      <w:r w:rsidRPr="00C9593D">
        <w:rPr>
          <w:sz w:val="18"/>
          <w:szCs w:val="18"/>
        </w:rPr>
        <w:t>quantitation</w:t>
      </w:r>
      <w:proofErr w:type="spellEnd"/>
      <w:r w:rsidRPr="00C9593D">
        <w:rPr>
          <w:sz w:val="18"/>
          <w:szCs w:val="18"/>
        </w:rPr>
        <w:t xml:space="preserve"> limit (PQL)</w:t>
      </w:r>
    </w:p>
    <w:p w:rsidR="00095CE6" w:rsidRPr="00095CE6" w:rsidRDefault="00095CE6" w:rsidP="00095CE6">
      <w:pPr>
        <w:spacing w:after="0" w:line="240" w:lineRule="auto"/>
        <w:rPr>
          <w:color w:val="FF0000"/>
          <w:sz w:val="18"/>
          <w:szCs w:val="18"/>
        </w:rPr>
      </w:pPr>
      <w:r w:rsidRPr="00C9593D">
        <w:rPr>
          <w:sz w:val="18"/>
          <w:szCs w:val="18"/>
        </w:rPr>
        <w:t>U – Compound was analyzed for but not detected</w:t>
      </w:r>
    </w:p>
    <w:p w:rsidR="00E27A8D" w:rsidRPr="00393B9A" w:rsidRDefault="00393B9A" w:rsidP="00393B9A">
      <w:pPr>
        <w:spacing w:after="0"/>
        <w:rPr>
          <w:sz w:val="20"/>
        </w:rPr>
      </w:pPr>
      <w:r w:rsidRPr="00393B9A">
        <w:rPr>
          <w:sz w:val="20"/>
        </w:rPr>
        <w:t>*</w:t>
      </w:r>
      <w:r>
        <w:rPr>
          <w:sz w:val="20"/>
        </w:rPr>
        <w:t xml:space="preserve"> Federally promulgated numeric nutrient criteria</w:t>
      </w:r>
      <w:r w:rsidR="00571A57">
        <w:rPr>
          <w:sz w:val="20"/>
        </w:rPr>
        <w:t xml:space="preserve"> for </w:t>
      </w:r>
      <w:r w:rsidR="00AD4C9C" w:rsidRPr="00F27B07">
        <w:rPr>
          <w:sz w:val="18"/>
          <w:szCs w:val="18"/>
        </w:rPr>
        <w:t xml:space="preserve">Panhandle West </w:t>
      </w:r>
      <w:r w:rsidR="00571A57">
        <w:rPr>
          <w:sz w:val="20"/>
        </w:rPr>
        <w:t>nutrient region</w:t>
      </w:r>
    </w:p>
    <w:p w:rsidR="0051584C" w:rsidRDefault="0051584C" w:rsidP="00373CFC">
      <w:pPr>
        <w:spacing w:after="0"/>
        <w:rPr>
          <w:i/>
        </w:rPr>
      </w:pPr>
    </w:p>
    <w:p w:rsidR="00373CFC" w:rsidRDefault="00373CFC" w:rsidP="00373CFC">
      <w:pPr>
        <w:spacing w:after="0"/>
        <w:rPr>
          <w:i/>
        </w:rPr>
      </w:pPr>
      <w:r>
        <w:rPr>
          <w:i/>
        </w:rPr>
        <w:t>Habitat Assessment</w:t>
      </w:r>
    </w:p>
    <w:p w:rsidR="007E4B3B" w:rsidRDefault="00C21679" w:rsidP="00373CFC">
      <w:pPr>
        <w:spacing w:after="0"/>
      </w:pPr>
      <w:r>
        <w:t>The stream habitat assessment</w:t>
      </w:r>
      <w:r w:rsidR="00C274FE">
        <w:t xml:space="preserve"> score was </w:t>
      </w:r>
      <w:r w:rsidR="00377A7E" w:rsidRPr="00DA5854">
        <w:t>143</w:t>
      </w:r>
      <w:r w:rsidR="00C274FE" w:rsidRPr="00DA5854">
        <w:t xml:space="preserve"> which </w:t>
      </w:r>
      <w:proofErr w:type="gramStart"/>
      <w:r w:rsidR="00C274FE" w:rsidRPr="00DA5854">
        <w:t>is</w:t>
      </w:r>
      <w:proofErr w:type="gramEnd"/>
      <w:r w:rsidR="00C274FE" w:rsidRPr="00DA5854">
        <w:t xml:space="preserve"> in the </w:t>
      </w:r>
      <w:r w:rsidR="00377A7E" w:rsidRPr="00DA5854">
        <w:t>optima</w:t>
      </w:r>
      <w:r w:rsidR="00DA5854" w:rsidRPr="00DA5854">
        <w:t>l</w:t>
      </w:r>
      <w:r w:rsidR="00C274FE" w:rsidRPr="003E2260">
        <w:rPr>
          <w:color w:val="FF0000"/>
        </w:rPr>
        <w:t xml:space="preserve"> </w:t>
      </w:r>
      <w:r w:rsidR="00C274FE">
        <w:t xml:space="preserve">range.  </w:t>
      </w:r>
      <w:r w:rsidR="000E2317" w:rsidRPr="00D702DB">
        <w:t>Substrate Availability</w:t>
      </w:r>
      <w:r w:rsidR="00706EF9">
        <w:t xml:space="preserve"> (34%)</w:t>
      </w:r>
      <w:r w:rsidR="000E2317">
        <w:t>,</w:t>
      </w:r>
      <w:r w:rsidR="000E2317" w:rsidRPr="00D702DB">
        <w:t xml:space="preserve"> Water Velocity</w:t>
      </w:r>
      <w:r w:rsidR="00706EF9">
        <w:t xml:space="preserve"> (0.3</w:t>
      </w:r>
      <w:r w:rsidR="00915AA9">
        <w:t xml:space="preserve"> </w:t>
      </w:r>
      <w:r w:rsidR="00706EF9">
        <w:t>m</w:t>
      </w:r>
      <w:r w:rsidR="00915AA9">
        <w:t>eters</w:t>
      </w:r>
      <w:r w:rsidR="00706EF9">
        <w:t>/s</w:t>
      </w:r>
      <w:r w:rsidR="00915AA9">
        <w:t>econd</w:t>
      </w:r>
      <w:r w:rsidR="00706EF9">
        <w:t>)</w:t>
      </w:r>
      <w:r w:rsidR="000E2317" w:rsidRPr="00D702DB">
        <w:t xml:space="preserve">, Artificial Channelization, Bank Stability Riparian Buffer Zone Width, and Riparian Zone Vegetation Quality rated Optimal. Habitat Smothering </w:t>
      </w:r>
      <w:r w:rsidR="000E2317">
        <w:t xml:space="preserve">and </w:t>
      </w:r>
      <w:r w:rsidR="000E2317" w:rsidRPr="00D702DB">
        <w:t>Substrate Diversity scored Suboptimal.</w:t>
      </w:r>
    </w:p>
    <w:p w:rsidR="00373CFC" w:rsidRPr="00373CFC" w:rsidRDefault="000E2317" w:rsidP="00373CFC">
      <w:pPr>
        <w:spacing w:after="0"/>
      </w:pPr>
      <w:r w:rsidRPr="00D702DB">
        <w:t xml:space="preserve"> </w:t>
      </w:r>
      <w:r w:rsidR="005A343A">
        <w:rPr>
          <w:noProof/>
        </w:rPr>
        <w:drawing>
          <wp:inline distT="0" distB="0" distL="0" distR="0">
            <wp:extent cx="3017520" cy="2263140"/>
            <wp:effectExtent l="19050" t="0" r="0" b="0"/>
            <wp:docPr id="3" name="Picture 2" descr="P100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4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080" w:rsidRPr="00743080">
        <w:rPr>
          <w:rFonts w:ascii="Calibri" w:eastAsia="Calibri" w:hAnsi="Calibri" w:cs="Times New Roman"/>
          <w:b/>
        </w:rPr>
        <w:t xml:space="preserve"> </w:t>
      </w:r>
      <w:proofErr w:type="gramStart"/>
      <w:r w:rsidR="00743080" w:rsidRPr="0051584C">
        <w:rPr>
          <w:rFonts w:ascii="Calibri" w:eastAsia="Calibri" w:hAnsi="Calibri" w:cs="Times New Roman"/>
          <w:b/>
        </w:rPr>
        <w:t>Figure</w:t>
      </w:r>
      <w:r w:rsidR="00743080">
        <w:rPr>
          <w:rFonts w:ascii="Calibri" w:eastAsia="Calibri" w:hAnsi="Calibri" w:cs="Times New Roman"/>
          <w:b/>
        </w:rPr>
        <w:t xml:space="preserve"> 3</w:t>
      </w:r>
      <w:r w:rsidR="00DA5854">
        <w:rPr>
          <w:rFonts w:ascii="Calibri" w:eastAsia="Calibri" w:hAnsi="Calibri" w:cs="Times New Roman"/>
          <w:b/>
        </w:rPr>
        <w:t>.</w:t>
      </w:r>
      <w:proofErr w:type="gramEnd"/>
      <w:r w:rsidR="00DA5854">
        <w:rPr>
          <w:rFonts w:ascii="Calibri" w:eastAsia="Calibri" w:hAnsi="Calibri" w:cs="Times New Roman"/>
          <w:b/>
        </w:rPr>
        <w:t xml:space="preserve"> Mountain laurel</w:t>
      </w:r>
      <w:r w:rsidR="00743080">
        <w:rPr>
          <w:rFonts w:ascii="Calibri" w:eastAsia="Calibri" w:hAnsi="Calibri" w:cs="Times New Roman"/>
          <w:b/>
        </w:rPr>
        <w:t xml:space="preserve"> </w:t>
      </w:r>
      <w:r w:rsidR="00743080" w:rsidRPr="00743080">
        <w:rPr>
          <w:rFonts w:ascii="Calibri" w:eastAsia="Calibri" w:hAnsi="Calibri" w:cs="Times New Roman"/>
          <w:b/>
          <w:i/>
        </w:rPr>
        <w:t>Kalmia latifolia</w:t>
      </w:r>
      <w:r w:rsidR="00743080">
        <w:rPr>
          <w:rFonts w:ascii="Calibri" w:eastAsia="Calibri" w:hAnsi="Calibri" w:cs="Times New Roman"/>
          <w:b/>
        </w:rPr>
        <w:t xml:space="preserve"> in bloom.</w:t>
      </w:r>
    </w:p>
    <w:p w:rsidR="00373CFC" w:rsidRDefault="00373CFC" w:rsidP="00DA5854">
      <w:pPr>
        <w:spacing w:after="0"/>
        <w:jc w:val="center"/>
        <w:rPr>
          <w:i/>
        </w:rPr>
      </w:pPr>
    </w:p>
    <w:p w:rsidR="00373CFC" w:rsidRDefault="00373CFC" w:rsidP="00373CFC">
      <w:pPr>
        <w:spacing w:after="0"/>
        <w:rPr>
          <w:i/>
        </w:rPr>
      </w:pPr>
      <w:r>
        <w:rPr>
          <w:i/>
        </w:rPr>
        <w:t>Stream</w:t>
      </w:r>
      <w:r w:rsidRPr="00B6504E">
        <w:rPr>
          <w:i/>
        </w:rPr>
        <w:t xml:space="preserve"> </w:t>
      </w:r>
      <w:r>
        <w:rPr>
          <w:i/>
        </w:rPr>
        <w:t>Condition</w:t>
      </w:r>
      <w:r w:rsidRPr="00B6504E">
        <w:rPr>
          <w:i/>
        </w:rPr>
        <w:t xml:space="preserve"> Index</w:t>
      </w:r>
      <w:r>
        <w:rPr>
          <w:i/>
        </w:rPr>
        <w:t xml:space="preserve"> </w:t>
      </w:r>
      <w:r>
        <w:rPr>
          <w:i/>
        </w:rPr>
        <w:tab/>
      </w:r>
    </w:p>
    <w:p w:rsidR="00915AA9" w:rsidRDefault="00373CFC" w:rsidP="00915AA9">
      <w:pPr>
        <w:spacing w:after="0"/>
        <w:contextualSpacing/>
      </w:pPr>
      <w:r w:rsidRPr="00627F22">
        <w:t xml:space="preserve">The </w:t>
      </w:r>
      <w:r>
        <w:t>SCI</w:t>
      </w:r>
      <w:r w:rsidRPr="00627F22">
        <w:t xml:space="preserve"> score </w:t>
      </w:r>
      <w:r w:rsidR="003E2260">
        <w:t>for this site was</w:t>
      </w:r>
      <w:r w:rsidRPr="00627F22">
        <w:t xml:space="preserve"> </w:t>
      </w:r>
      <w:r w:rsidR="00377A7E" w:rsidRPr="00377A7E">
        <w:t>75</w:t>
      </w:r>
      <w:r w:rsidRPr="00627F22">
        <w:t xml:space="preserve"> out of</w:t>
      </w:r>
      <w:r w:rsidR="003E2260">
        <w:t xml:space="preserve"> a possible</w:t>
      </w:r>
      <w:r w:rsidRPr="00627F22">
        <w:t xml:space="preserve"> 1</w:t>
      </w:r>
      <w:r w:rsidR="00701EDF">
        <w:t>11</w:t>
      </w:r>
      <w:r w:rsidR="003E2260">
        <w:t xml:space="preserve"> points</w:t>
      </w:r>
      <w:r w:rsidRPr="00627F22">
        <w:t xml:space="preserve">, </w:t>
      </w:r>
      <w:r w:rsidR="003E2260">
        <w:t>corresponding with</w:t>
      </w:r>
      <w:r w:rsidRPr="00627F22">
        <w:t xml:space="preserve"> a </w:t>
      </w:r>
      <w:r w:rsidR="00377A7E" w:rsidRPr="00377A7E">
        <w:t>“Exceptional</w:t>
      </w:r>
      <w:r w:rsidRPr="00627F22">
        <w:t>" designation</w:t>
      </w:r>
      <w:r w:rsidR="00377A7E">
        <w:t>.</w:t>
      </w:r>
      <w:r w:rsidR="00915AA9" w:rsidRPr="00915AA9">
        <w:t xml:space="preserve"> </w:t>
      </w:r>
      <w:r w:rsidR="00915AA9">
        <w:t xml:space="preserve">The most sensitive aquatic insect orders of mayflies (Ephemeroptera), stoneflies (Plecoptera), and </w:t>
      </w:r>
      <w:proofErr w:type="spellStart"/>
      <w:r w:rsidR="00915AA9">
        <w:t>caddisflies</w:t>
      </w:r>
      <w:proofErr w:type="spellEnd"/>
      <w:r w:rsidR="00915AA9">
        <w:t xml:space="preserve"> (Trichoptera) (EPT) </w:t>
      </w:r>
      <w:r w:rsidR="007E4B3B">
        <w:t>comprised</w:t>
      </w:r>
      <w:r w:rsidR="00915AA9">
        <w:t xml:space="preserve"> </w:t>
      </w:r>
      <w:r w:rsidR="006D0778">
        <w:t>38</w:t>
      </w:r>
      <w:r w:rsidR="00915AA9">
        <w:t>% of the 2</w:t>
      </w:r>
      <w:r w:rsidR="002F1E58">
        <w:t>88</w:t>
      </w:r>
      <w:r w:rsidR="00915AA9">
        <w:t xml:space="preserve"> organisms randomly sorted from the sample. A high percent of EPT is typical from the least-impacted panhandle streams. The EPT comprised </w:t>
      </w:r>
      <w:r w:rsidR="0038392D">
        <w:t>19</w:t>
      </w:r>
      <w:r w:rsidR="00915AA9">
        <w:t xml:space="preserve"> of the 5</w:t>
      </w:r>
      <w:r w:rsidR="0038392D">
        <w:t>0</w:t>
      </w:r>
      <w:r w:rsidR="00915AA9">
        <w:t xml:space="preserve"> taxa in the </w:t>
      </w:r>
      <w:r w:rsidR="007E4B3B">
        <w:t xml:space="preserve">SCI </w:t>
      </w:r>
      <w:r w:rsidR="00915AA9">
        <w:t>sample</w:t>
      </w:r>
      <w:r w:rsidR="0038392D">
        <w:t xml:space="preserve"> (38%)</w:t>
      </w:r>
      <w:r w:rsidR="00915AA9">
        <w:t>.</w:t>
      </w:r>
    </w:p>
    <w:p w:rsidR="00377A7E" w:rsidRDefault="00377A7E" w:rsidP="00373CFC">
      <w:pPr>
        <w:spacing w:after="0"/>
      </w:pPr>
    </w:p>
    <w:p w:rsidR="00B6504E" w:rsidRDefault="00F97823" w:rsidP="00C31E89">
      <w:pPr>
        <w:spacing w:after="0"/>
        <w:rPr>
          <w:i/>
        </w:rPr>
      </w:pPr>
      <w:proofErr w:type="spellStart"/>
      <w:r>
        <w:rPr>
          <w:i/>
        </w:rPr>
        <w:t>Periphyton</w:t>
      </w:r>
      <w:proofErr w:type="spellEnd"/>
    </w:p>
    <w:p w:rsidR="00DA5854" w:rsidRPr="00C716E5" w:rsidRDefault="00743080" w:rsidP="00DA5854">
      <w:r w:rsidRPr="00C716E5">
        <w:rPr>
          <w:rFonts w:ascii="Calibri" w:eastAsia="Calibri" w:hAnsi="Calibri" w:cs="Times New Roman"/>
        </w:rPr>
        <w:t xml:space="preserve">Attached algae </w:t>
      </w:r>
      <w:r w:rsidRPr="00C716E5">
        <w:t xml:space="preserve">in the stream </w:t>
      </w:r>
      <w:r w:rsidRPr="00C716E5">
        <w:rPr>
          <w:rFonts w:ascii="Calibri" w:eastAsia="Calibri" w:hAnsi="Calibri" w:cs="Times New Roman"/>
        </w:rPr>
        <w:t xml:space="preserve">were </w:t>
      </w:r>
      <w:r w:rsidRPr="00C716E5">
        <w:t>common</w:t>
      </w:r>
      <w:r w:rsidRPr="00C716E5">
        <w:rPr>
          <w:rFonts w:ascii="Calibri" w:eastAsia="Calibri" w:hAnsi="Calibri" w:cs="Times New Roman"/>
        </w:rPr>
        <w:t xml:space="preserve"> and consisted of diatoms</w:t>
      </w:r>
      <w:r w:rsidRPr="00C716E5">
        <w:t>, some</w:t>
      </w:r>
      <w:r w:rsidRPr="00C716E5">
        <w:rPr>
          <w:rFonts w:ascii="Calibri" w:eastAsia="Calibri" w:hAnsi="Calibri" w:cs="Times New Roman"/>
        </w:rPr>
        <w:t xml:space="preserve"> </w:t>
      </w:r>
      <w:r w:rsidRPr="00C716E5">
        <w:t xml:space="preserve">green algae, </w:t>
      </w:r>
      <w:proofErr w:type="spellStart"/>
      <w:r w:rsidRPr="00C716E5">
        <w:t>cyanobacteria</w:t>
      </w:r>
      <w:proofErr w:type="spellEnd"/>
      <w:r w:rsidRPr="00C716E5">
        <w:t xml:space="preserve"> (blue-green algae), </w:t>
      </w:r>
      <w:r w:rsidRPr="00C716E5">
        <w:rPr>
          <w:rFonts w:ascii="Calibri" w:eastAsia="Calibri" w:hAnsi="Calibri" w:cs="Times New Roman"/>
        </w:rPr>
        <w:t xml:space="preserve">and the red filamentous algae </w:t>
      </w:r>
      <w:r w:rsidRPr="00C716E5">
        <w:rPr>
          <w:rFonts w:ascii="Calibri" w:eastAsia="Calibri" w:hAnsi="Calibri" w:cs="Times New Roman"/>
          <w:i/>
        </w:rPr>
        <w:t>Batrachospermum</w:t>
      </w:r>
      <w:r w:rsidRPr="00C716E5">
        <w:rPr>
          <w:rFonts w:ascii="Calibri" w:eastAsia="Calibri" w:hAnsi="Calibri" w:cs="Times New Roman"/>
        </w:rPr>
        <w:t>, which grow in low nutrient conditions.</w:t>
      </w:r>
      <w:r w:rsidRPr="00C716E5">
        <w:rPr>
          <w:rFonts w:ascii="Calibri" w:eastAsia="Calibri" w:hAnsi="Calibri" w:cs="Times New Roman"/>
          <w:color w:val="000000"/>
        </w:rPr>
        <w:t xml:space="preserve"> </w:t>
      </w:r>
      <w:r w:rsidR="008D47A0" w:rsidRPr="00C716E5">
        <w:t xml:space="preserve">Liverworts, mosses, and sponges, typical of clean streams were observed on substrates. Fish were </w:t>
      </w:r>
      <w:r w:rsidR="00DA5854" w:rsidRPr="00C716E5">
        <w:t>rare</w:t>
      </w:r>
      <w:r w:rsidR="008D47A0" w:rsidRPr="00C716E5">
        <w:t xml:space="preserve"> </w:t>
      </w:r>
      <w:r w:rsidR="00DA5854" w:rsidRPr="00C716E5">
        <w:t xml:space="preserve">with </w:t>
      </w:r>
      <w:r w:rsidR="007E4B3B">
        <w:t xml:space="preserve">a </w:t>
      </w:r>
      <w:r w:rsidR="00DA5854" w:rsidRPr="00C716E5">
        <w:t xml:space="preserve">few </w:t>
      </w:r>
      <w:r w:rsidR="008D47A0" w:rsidRPr="00C716E5">
        <w:t>darters and</w:t>
      </w:r>
      <w:r w:rsidR="00DA5854" w:rsidRPr="00C716E5">
        <w:t xml:space="preserve"> shiners</w:t>
      </w:r>
      <w:r w:rsidR="008D47A0" w:rsidRPr="00C716E5">
        <w:t xml:space="preserve"> </w:t>
      </w:r>
      <w:r w:rsidR="00DA5854" w:rsidRPr="00C716E5">
        <w:t xml:space="preserve">observed in addition to </w:t>
      </w:r>
      <w:r w:rsidR="007E4B3B">
        <w:t xml:space="preserve">frogs, </w:t>
      </w:r>
      <w:r w:rsidR="008D47A0" w:rsidRPr="00C716E5">
        <w:t>salamanders</w:t>
      </w:r>
      <w:r w:rsidR="00915AA9" w:rsidRPr="00C716E5">
        <w:t xml:space="preserve"> and turtles</w:t>
      </w:r>
      <w:r w:rsidR="008D47A0" w:rsidRPr="00C716E5">
        <w:t xml:space="preserve">.                                                  </w:t>
      </w:r>
    </w:p>
    <w:p w:rsidR="00C716E5" w:rsidRDefault="00C21679" w:rsidP="00DA5854">
      <w:pPr>
        <w:rPr>
          <w:color w:val="FF0000"/>
        </w:rPr>
      </w:pPr>
      <w:r w:rsidRPr="00C716E5">
        <w:rPr>
          <w:color w:val="000000" w:themeColor="text1"/>
          <w:sz w:val="20"/>
          <w:szCs w:val="20"/>
        </w:rPr>
        <w:t xml:space="preserve">Some </w:t>
      </w:r>
      <w:r w:rsidR="00034848" w:rsidRPr="00C716E5">
        <w:rPr>
          <w:color w:val="000000" w:themeColor="text1"/>
          <w:sz w:val="20"/>
          <w:szCs w:val="20"/>
        </w:rPr>
        <w:t>growth of algae</w:t>
      </w:r>
      <w:r w:rsidR="00D74E9D" w:rsidRPr="00C716E5">
        <w:rPr>
          <w:color w:val="000000" w:themeColor="text1"/>
          <w:sz w:val="20"/>
          <w:szCs w:val="20"/>
        </w:rPr>
        <w:t xml:space="preserve"> </w:t>
      </w:r>
      <w:r w:rsidR="00034848" w:rsidRPr="00C716E5">
        <w:rPr>
          <w:color w:val="000000" w:themeColor="text1"/>
          <w:sz w:val="20"/>
          <w:szCs w:val="20"/>
        </w:rPr>
        <w:t xml:space="preserve">(typically </w:t>
      </w:r>
      <w:r w:rsidRPr="00C716E5">
        <w:rPr>
          <w:color w:val="000000" w:themeColor="text1"/>
          <w:sz w:val="20"/>
          <w:szCs w:val="20"/>
        </w:rPr>
        <w:t>diatoms</w:t>
      </w:r>
      <w:r w:rsidR="00034848" w:rsidRPr="00C716E5">
        <w:rPr>
          <w:color w:val="000000" w:themeColor="text1"/>
          <w:sz w:val="20"/>
          <w:szCs w:val="20"/>
        </w:rPr>
        <w:t>)</w:t>
      </w:r>
      <w:r w:rsidRPr="00C716E5">
        <w:rPr>
          <w:color w:val="000000" w:themeColor="text1"/>
          <w:sz w:val="20"/>
          <w:szCs w:val="20"/>
        </w:rPr>
        <w:t xml:space="preserve"> is expected</w:t>
      </w:r>
      <w:r w:rsidR="00034848" w:rsidRPr="00C716E5">
        <w:rPr>
          <w:color w:val="000000" w:themeColor="text1"/>
          <w:sz w:val="20"/>
          <w:szCs w:val="20"/>
        </w:rPr>
        <w:t xml:space="preserve"> in a fully </w:t>
      </w:r>
      <w:r w:rsidR="00DA5854" w:rsidRPr="00C716E5">
        <w:rPr>
          <w:color w:val="000000" w:themeColor="text1"/>
          <w:sz w:val="20"/>
          <w:szCs w:val="20"/>
        </w:rPr>
        <w:t>functioning stream</w:t>
      </w:r>
      <w:r w:rsidRPr="00C716E5">
        <w:rPr>
          <w:color w:val="000000" w:themeColor="text1"/>
          <w:sz w:val="20"/>
          <w:szCs w:val="20"/>
        </w:rPr>
        <w:t xml:space="preserve">, but </w:t>
      </w:r>
      <w:r w:rsidR="005C72B6" w:rsidRPr="00C716E5">
        <w:rPr>
          <w:color w:val="000000" w:themeColor="text1"/>
          <w:sz w:val="20"/>
          <w:szCs w:val="20"/>
        </w:rPr>
        <w:t xml:space="preserve">an over abundance </w:t>
      </w:r>
      <w:r w:rsidRPr="00C716E5">
        <w:rPr>
          <w:color w:val="000000" w:themeColor="text1"/>
          <w:sz w:val="20"/>
          <w:szCs w:val="20"/>
        </w:rPr>
        <w:t xml:space="preserve">of algae </w:t>
      </w:r>
      <w:r w:rsidR="00034848" w:rsidRPr="00C716E5">
        <w:rPr>
          <w:color w:val="000000" w:themeColor="text1"/>
          <w:sz w:val="20"/>
          <w:szCs w:val="20"/>
        </w:rPr>
        <w:t>(especially filamentous algae)</w:t>
      </w:r>
      <w:r w:rsidR="000779F2" w:rsidRPr="00C716E5">
        <w:rPr>
          <w:color w:val="000000" w:themeColor="text1"/>
          <w:sz w:val="20"/>
          <w:szCs w:val="20"/>
        </w:rPr>
        <w:t xml:space="preserve"> </w:t>
      </w:r>
      <w:r w:rsidR="00034848" w:rsidRPr="00C716E5">
        <w:rPr>
          <w:color w:val="000000" w:themeColor="text1"/>
          <w:sz w:val="20"/>
          <w:szCs w:val="20"/>
        </w:rPr>
        <w:t xml:space="preserve">may </w:t>
      </w:r>
      <w:r w:rsidRPr="00C716E5">
        <w:rPr>
          <w:color w:val="000000" w:themeColor="text1"/>
          <w:sz w:val="20"/>
          <w:szCs w:val="20"/>
        </w:rPr>
        <w:t xml:space="preserve">reduce habitat quality </w:t>
      </w:r>
      <w:r w:rsidR="00034848" w:rsidRPr="00C716E5">
        <w:rPr>
          <w:color w:val="000000" w:themeColor="text1"/>
          <w:sz w:val="20"/>
          <w:szCs w:val="20"/>
        </w:rPr>
        <w:t xml:space="preserve">(from smothering) </w:t>
      </w:r>
      <w:r w:rsidRPr="00C716E5">
        <w:rPr>
          <w:color w:val="000000" w:themeColor="text1"/>
          <w:sz w:val="20"/>
          <w:szCs w:val="20"/>
        </w:rPr>
        <w:t xml:space="preserve">and </w:t>
      </w:r>
      <w:r w:rsidR="00034848" w:rsidRPr="00C716E5">
        <w:rPr>
          <w:color w:val="000000" w:themeColor="text1"/>
          <w:sz w:val="20"/>
          <w:szCs w:val="20"/>
        </w:rPr>
        <w:t xml:space="preserve">lead to excess organic matter production (and decomposition), which can harm </w:t>
      </w:r>
      <w:r w:rsidRPr="00C716E5">
        <w:rPr>
          <w:color w:val="000000" w:themeColor="text1"/>
          <w:sz w:val="20"/>
          <w:szCs w:val="20"/>
        </w:rPr>
        <w:t>fish and invertebrates</w:t>
      </w:r>
      <w:r w:rsidR="00DE48F3" w:rsidRPr="00C716E5">
        <w:rPr>
          <w:color w:val="000000" w:themeColor="text1"/>
          <w:sz w:val="20"/>
          <w:szCs w:val="20"/>
        </w:rPr>
        <w:t>.</w:t>
      </w:r>
      <w:r w:rsidR="00F212F2">
        <w:rPr>
          <w:color w:val="FF0000"/>
        </w:rPr>
        <w:t xml:space="preserve"> </w:t>
      </w:r>
    </w:p>
    <w:p w:rsidR="00C31E89" w:rsidRPr="00C31E89" w:rsidRDefault="00743080" w:rsidP="00C716E5">
      <w:r>
        <w:rPr>
          <w:noProof/>
          <w:color w:val="FF0000"/>
        </w:rPr>
        <w:drawing>
          <wp:inline distT="0" distB="0" distL="0" distR="0">
            <wp:extent cx="3017520" cy="2263140"/>
            <wp:effectExtent l="19050" t="0" r="0" b="0"/>
            <wp:docPr id="7" name="Picture 1" descr="O:\Watershed\BiologyLab\BioPhotos\2012-03-29_GammonsBratTimber\P100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Watershed\BiologyLab\BioPhotos\2012-03-29_GammonsBratTimber\P10004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5854" w:rsidRPr="00DA5854">
        <w:rPr>
          <w:rFonts w:ascii="Calibri" w:eastAsia="Calibri" w:hAnsi="Calibri" w:cs="Times New Roman"/>
          <w:b/>
        </w:rPr>
        <w:t xml:space="preserve"> </w:t>
      </w:r>
      <w:proofErr w:type="gramStart"/>
      <w:r w:rsidR="00DA5854" w:rsidRPr="0051584C">
        <w:rPr>
          <w:rFonts w:ascii="Calibri" w:eastAsia="Calibri" w:hAnsi="Calibri" w:cs="Times New Roman"/>
          <w:b/>
        </w:rPr>
        <w:t>Figure</w:t>
      </w:r>
      <w:r w:rsidR="00DA5854">
        <w:rPr>
          <w:rFonts w:ascii="Calibri" w:eastAsia="Calibri" w:hAnsi="Calibri" w:cs="Times New Roman"/>
          <w:b/>
        </w:rPr>
        <w:t xml:space="preserve"> 4.</w:t>
      </w:r>
      <w:proofErr w:type="gramEnd"/>
      <w:r w:rsidR="00DA5854">
        <w:rPr>
          <w:rFonts w:ascii="Calibri" w:eastAsia="Calibri" w:hAnsi="Calibri" w:cs="Times New Roman"/>
          <w:b/>
        </w:rPr>
        <w:t xml:space="preserve"> </w:t>
      </w:r>
      <w:proofErr w:type="gramStart"/>
      <w:r w:rsidR="00DA5854">
        <w:rPr>
          <w:rFonts w:ascii="Calibri" w:eastAsia="Calibri" w:hAnsi="Calibri" w:cs="Times New Roman"/>
          <w:b/>
        </w:rPr>
        <w:t xml:space="preserve">Algae, mosses, </w:t>
      </w:r>
      <w:r w:rsidR="00143A31">
        <w:rPr>
          <w:rFonts w:ascii="Calibri" w:eastAsia="Calibri" w:hAnsi="Calibri" w:cs="Times New Roman"/>
          <w:b/>
        </w:rPr>
        <w:t xml:space="preserve">&amp; </w:t>
      </w:r>
      <w:r w:rsidR="00DA5854">
        <w:rPr>
          <w:rFonts w:ascii="Calibri" w:eastAsia="Calibri" w:hAnsi="Calibri" w:cs="Times New Roman"/>
          <w:b/>
        </w:rPr>
        <w:t>liverworts.</w:t>
      </w:r>
      <w:proofErr w:type="gramEnd"/>
      <w:r w:rsidR="00DA5854">
        <w:rPr>
          <w:rFonts w:ascii="Calibri" w:eastAsia="Calibri" w:hAnsi="Calibri" w:cs="Times New Roman"/>
          <w:b/>
        </w:rPr>
        <w:t xml:space="preserve"> </w:t>
      </w:r>
      <w:r w:rsidR="00C06612">
        <w:rPr>
          <w:color w:val="FF0000"/>
        </w:rPr>
        <w:t xml:space="preserve"> </w:t>
      </w:r>
    </w:p>
    <w:p w:rsidR="00AF4344" w:rsidRPr="008D6016" w:rsidRDefault="008D6016">
      <w:r w:rsidRPr="008D6016">
        <w:t xml:space="preserve">Thank you for your interest in </w:t>
      </w:r>
      <w:r w:rsidR="00701EDF">
        <w:t>conserv</w:t>
      </w:r>
      <w:r w:rsidRPr="008D6016">
        <w:t xml:space="preserve">ing the water quality of Florida’s </w:t>
      </w:r>
      <w:r w:rsidR="00597D29">
        <w:t>streams and rivers</w:t>
      </w:r>
      <w:r w:rsidRPr="008D6016">
        <w:t>. Please feel free to contact us if you have any questions.</w:t>
      </w:r>
    </w:p>
    <w:p w:rsidR="00FE58D7" w:rsidRPr="00FE58D7" w:rsidRDefault="00FE58D7">
      <w:pPr>
        <w:rPr>
          <w:b/>
        </w:rPr>
      </w:pPr>
      <w:r w:rsidRPr="00FE58D7">
        <w:rPr>
          <w:b/>
        </w:rPr>
        <w:t xml:space="preserve">Contact </w:t>
      </w:r>
      <w:r w:rsidR="00DF3968">
        <w:rPr>
          <w:b/>
        </w:rPr>
        <w:t xml:space="preserve">and resources </w:t>
      </w:r>
      <w:r w:rsidRPr="00FE58D7">
        <w:rPr>
          <w:b/>
        </w:rPr>
        <w:t>for more information</w:t>
      </w:r>
    </w:p>
    <w:p w:rsidR="00DF3968" w:rsidRPr="00701EDF" w:rsidRDefault="00701EDF" w:rsidP="00DE48F3">
      <w:pPr>
        <w:spacing w:line="240" w:lineRule="auto"/>
      </w:pPr>
      <w:r w:rsidRPr="00FC68FF">
        <w:rPr>
          <w:sz w:val="20"/>
          <w:szCs w:val="20"/>
        </w:rPr>
        <w:t xml:space="preserve">Donald H. Ray 850 595-0636 </w:t>
      </w:r>
      <w:hyperlink r:id="rId17" w:history="1">
        <w:r w:rsidRPr="00F6297C">
          <w:rPr>
            <w:rStyle w:val="Hyperlink"/>
            <w:sz w:val="20"/>
            <w:szCs w:val="20"/>
          </w:rPr>
          <w:t>donald.ray@dep.state.fl.us</w:t>
        </w:r>
      </w:hyperlink>
      <w:r>
        <w:t xml:space="preserve"> </w:t>
      </w:r>
      <w:r w:rsidR="00DF3968" w:rsidRPr="00C716E5">
        <w:rPr>
          <w:sz w:val="20"/>
          <w:szCs w:val="20"/>
        </w:rPr>
        <w:t>DEP biological assessment resources:</w:t>
      </w:r>
      <w:r w:rsidR="00DF3968" w:rsidRPr="00DE48F3">
        <w:rPr>
          <w:color w:val="FF0000"/>
          <w:sz w:val="18"/>
        </w:rPr>
        <w:t xml:space="preserve"> </w:t>
      </w:r>
      <w:hyperlink r:id="rId18" w:history="1">
        <w:r w:rsidR="002B1C4E" w:rsidRPr="00DE48F3">
          <w:rPr>
            <w:rStyle w:val="Hyperlink"/>
            <w:sz w:val="18"/>
          </w:rPr>
          <w:t>http://www.dep.state.fl.us/water/bioassess/index.htm</w:t>
        </w:r>
      </w:hyperlink>
      <w:r w:rsidR="002B1C4E" w:rsidRPr="00DE48F3">
        <w:rPr>
          <w:color w:val="FF0000"/>
          <w:sz w:val="18"/>
        </w:rPr>
        <w:t xml:space="preserve"> </w:t>
      </w:r>
    </w:p>
    <w:sectPr w:rsidR="00DF3968" w:rsidRPr="00701EDF" w:rsidSect="005E39A9">
      <w:pgSz w:w="12240" w:h="15840"/>
      <w:pgMar w:top="1008" w:right="1008" w:bottom="1008" w:left="1008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337E6"/>
    <w:multiLevelType w:val="hybridMultilevel"/>
    <w:tmpl w:val="3F2E554E"/>
    <w:lvl w:ilvl="0" w:tplc="5434A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2109A"/>
    <w:multiLevelType w:val="hybridMultilevel"/>
    <w:tmpl w:val="7170627C"/>
    <w:lvl w:ilvl="0" w:tplc="5BE48E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savePreviewPicture/>
  <w:compat/>
  <w:rsids>
    <w:rsidRoot w:val="009C1DFC"/>
    <w:rsid w:val="00001809"/>
    <w:rsid w:val="0003273E"/>
    <w:rsid w:val="00034848"/>
    <w:rsid w:val="00053DAE"/>
    <w:rsid w:val="000779F2"/>
    <w:rsid w:val="00095CE6"/>
    <w:rsid w:val="000D25AC"/>
    <w:rsid w:val="000E2317"/>
    <w:rsid w:val="000F2631"/>
    <w:rsid w:val="00102CF4"/>
    <w:rsid w:val="00143A31"/>
    <w:rsid w:val="001478E4"/>
    <w:rsid w:val="0015355D"/>
    <w:rsid w:val="001762D6"/>
    <w:rsid w:val="0018379D"/>
    <w:rsid w:val="001D6AA0"/>
    <w:rsid w:val="001E4EC2"/>
    <w:rsid w:val="001F336F"/>
    <w:rsid w:val="0021056E"/>
    <w:rsid w:val="002318B7"/>
    <w:rsid w:val="002467EE"/>
    <w:rsid w:val="002B1C4E"/>
    <w:rsid w:val="002D5EF6"/>
    <w:rsid w:val="002F1E58"/>
    <w:rsid w:val="00334FD1"/>
    <w:rsid w:val="003376A5"/>
    <w:rsid w:val="0034180E"/>
    <w:rsid w:val="00344EF0"/>
    <w:rsid w:val="00373CFC"/>
    <w:rsid w:val="00377A7E"/>
    <w:rsid w:val="0038392D"/>
    <w:rsid w:val="00393B9A"/>
    <w:rsid w:val="003A70EE"/>
    <w:rsid w:val="003B43A5"/>
    <w:rsid w:val="003B7AB5"/>
    <w:rsid w:val="003D7F12"/>
    <w:rsid w:val="003E2260"/>
    <w:rsid w:val="00427F47"/>
    <w:rsid w:val="00437611"/>
    <w:rsid w:val="00444777"/>
    <w:rsid w:val="00474696"/>
    <w:rsid w:val="00483A6D"/>
    <w:rsid w:val="00494AFD"/>
    <w:rsid w:val="00495D3A"/>
    <w:rsid w:val="004A3EF8"/>
    <w:rsid w:val="004D5712"/>
    <w:rsid w:val="004E1CEB"/>
    <w:rsid w:val="0050744B"/>
    <w:rsid w:val="00507B35"/>
    <w:rsid w:val="00512E47"/>
    <w:rsid w:val="0051584C"/>
    <w:rsid w:val="005256B8"/>
    <w:rsid w:val="00531D96"/>
    <w:rsid w:val="00542C78"/>
    <w:rsid w:val="00567227"/>
    <w:rsid w:val="00571A57"/>
    <w:rsid w:val="00597D29"/>
    <w:rsid w:val="005A343A"/>
    <w:rsid w:val="005B7683"/>
    <w:rsid w:val="005C3FD8"/>
    <w:rsid w:val="005C72B6"/>
    <w:rsid w:val="005E341E"/>
    <w:rsid w:val="005E39A9"/>
    <w:rsid w:val="005E47F4"/>
    <w:rsid w:val="006016D1"/>
    <w:rsid w:val="00627819"/>
    <w:rsid w:val="00627F22"/>
    <w:rsid w:val="006350FC"/>
    <w:rsid w:val="0063577D"/>
    <w:rsid w:val="006507F8"/>
    <w:rsid w:val="00681984"/>
    <w:rsid w:val="006963CF"/>
    <w:rsid w:val="006C0D2A"/>
    <w:rsid w:val="006D0778"/>
    <w:rsid w:val="006F3238"/>
    <w:rsid w:val="006F7122"/>
    <w:rsid w:val="00701EDF"/>
    <w:rsid w:val="007024F5"/>
    <w:rsid w:val="00706EF9"/>
    <w:rsid w:val="007220DD"/>
    <w:rsid w:val="007220DE"/>
    <w:rsid w:val="00743080"/>
    <w:rsid w:val="00755CBD"/>
    <w:rsid w:val="007668D0"/>
    <w:rsid w:val="007807AA"/>
    <w:rsid w:val="00781494"/>
    <w:rsid w:val="00785446"/>
    <w:rsid w:val="00791206"/>
    <w:rsid w:val="00794C1B"/>
    <w:rsid w:val="007A2025"/>
    <w:rsid w:val="007E31E3"/>
    <w:rsid w:val="007E4B3B"/>
    <w:rsid w:val="007E6C4D"/>
    <w:rsid w:val="00812D37"/>
    <w:rsid w:val="00814EEC"/>
    <w:rsid w:val="008278ED"/>
    <w:rsid w:val="00845CCD"/>
    <w:rsid w:val="0085015E"/>
    <w:rsid w:val="008B1652"/>
    <w:rsid w:val="008C0F4C"/>
    <w:rsid w:val="008D47A0"/>
    <w:rsid w:val="008D6016"/>
    <w:rsid w:val="008E7A53"/>
    <w:rsid w:val="00913274"/>
    <w:rsid w:val="00915AA9"/>
    <w:rsid w:val="00920DC0"/>
    <w:rsid w:val="00920E3D"/>
    <w:rsid w:val="009736B6"/>
    <w:rsid w:val="00982C5A"/>
    <w:rsid w:val="009C122E"/>
    <w:rsid w:val="009C1DFC"/>
    <w:rsid w:val="009D2141"/>
    <w:rsid w:val="009E1FF5"/>
    <w:rsid w:val="009F2880"/>
    <w:rsid w:val="00A14EED"/>
    <w:rsid w:val="00A15863"/>
    <w:rsid w:val="00A703C4"/>
    <w:rsid w:val="00A75208"/>
    <w:rsid w:val="00AB0D64"/>
    <w:rsid w:val="00AC4DF1"/>
    <w:rsid w:val="00AD406C"/>
    <w:rsid w:val="00AD4C9C"/>
    <w:rsid w:val="00AF4344"/>
    <w:rsid w:val="00B03638"/>
    <w:rsid w:val="00B17A5F"/>
    <w:rsid w:val="00B244C6"/>
    <w:rsid w:val="00B41323"/>
    <w:rsid w:val="00B6504E"/>
    <w:rsid w:val="00B7263A"/>
    <w:rsid w:val="00B72B52"/>
    <w:rsid w:val="00B85F8F"/>
    <w:rsid w:val="00BA4C9A"/>
    <w:rsid w:val="00C06612"/>
    <w:rsid w:val="00C21679"/>
    <w:rsid w:val="00C274FE"/>
    <w:rsid w:val="00C31E89"/>
    <w:rsid w:val="00C41242"/>
    <w:rsid w:val="00C716E5"/>
    <w:rsid w:val="00C72889"/>
    <w:rsid w:val="00C74C21"/>
    <w:rsid w:val="00C9593D"/>
    <w:rsid w:val="00CC2494"/>
    <w:rsid w:val="00CF4815"/>
    <w:rsid w:val="00CF5DC6"/>
    <w:rsid w:val="00CF7ADA"/>
    <w:rsid w:val="00D1124F"/>
    <w:rsid w:val="00D139B2"/>
    <w:rsid w:val="00D63401"/>
    <w:rsid w:val="00D74E9D"/>
    <w:rsid w:val="00D7732D"/>
    <w:rsid w:val="00D96DC1"/>
    <w:rsid w:val="00DA3CA2"/>
    <w:rsid w:val="00DA5854"/>
    <w:rsid w:val="00DB4E89"/>
    <w:rsid w:val="00DC695A"/>
    <w:rsid w:val="00DD6BC7"/>
    <w:rsid w:val="00DE48F3"/>
    <w:rsid w:val="00DF3968"/>
    <w:rsid w:val="00E05EF2"/>
    <w:rsid w:val="00E07F85"/>
    <w:rsid w:val="00E10F4A"/>
    <w:rsid w:val="00E113F3"/>
    <w:rsid w:val="00E17611"/>
    <w:rsid w:val="00E27A8D"/>
    <w:rsid w:val="00E601E8"/>
    <w:rsid w:val="00E6031C"/>
    <w:rsid w:val="00E66DF4"/>
    <w:rsid w:val="00E864E9"/>
    <w:rsid w:val="00E90494"/>
    <w:rsid w:val="00E9323F"/>
    <w:rsid w:val="00E950DD"/>
    <w:rsid w:val="00EA586B"/>
    <w:rsid w:val="00EB2708"/>
    <w:rsid w:val="00EB34AA"/>
    <w:rsid w:val="00ED702E"/>
    <w:rsid w:val="00EF56B7"/>
    <w:rsid w:val="00F212F2"/>
    <w:rsid w:val="00F24D97"/>
    <w:rsid w:val="00F33363"/>
    <w:rsid w:val="00F55ABF"/>
    <w:rsid w:val="00F71D32"/>
    <w:rsid w:val="00F822B3"/>
    <w:rsid w:val="00F833FE"/>
    <w:rsid w:val="00F97823"/>
    <w:rsid w:val="00F97C3D"/>
    <w:rsid w:val="00FC3922"/>
    <w:rsid w:val="00FE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F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206"/>
    <w:rPr>
      <w:b/>
      <w:bCs/>
    </w:rPr>
  </w:style>
  <w:style w:type="paragraph" w:styleId="ListParagraph">
    <w:name w:val="List Paragraph"/>
    <w:basedOn w:val="Normal"/>
    <w:uiPriority w:val="34"/>
    <w:qFormat/>
    <w:rsid w:val="00393B9A"/>
    <w:pPr>
      <w:ind w:left="720"/>
      <w:contextualSpacing/>
    </w:pPr>
  </w:style>
  <w:style w:type="paragraph" w:customStyle="1" w:styleId="Default">
    <w:name w:val="Default"/>
    <w:rsid w:val="00D77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04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stview-bulletin.com/articles/reservoir-12673-water-river.html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dep.state.fl.us/water/bioassess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estviewbulletin.com/news/water-8868-county-river.html" TargetMode="External"/><Relationship Id="rId12" Type="http://schemas.openxmlformats.org/officeDocument/2006/relationships/hyperlink" Target="http://www.dep.state.fl.us/water/sas/qa/index.htm" TargetMode="External"/><Relationship Id="rId17" Type="http://schemas.openxmlformats.org/officeDocument/2006/relationships/hyperlink" Target="mailto:donald.ray@dep.state.fl.u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image001.gif@01CCCEDB.F0C67780" TargetMode="External"/><Relationship Id="rId11" Type="http://schemas.openxmlformats.org/officeDocument/2006/relationships/hyperlink" Target="http://www.dep.state.fl.us/water/sas/qa/sops.ht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fnai.org/PDF/Element_tracking_summary_201206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Ecosummary%20template\Stream%20Ecosummary%20template%20DR%20SC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Stream Ecosummary template DR SCI</Template>
  <TotalTime>971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FDEP-SAS</Company>
  <LinksUpToDate>false</LinksUpToDate>
  <CharactersWithSpaces>9202</CharactersWithSpaces>
  <SharedDoc>false</SharedDoc>
  <HLinks>
    <vt:vector size="30" baseType="variant">
      <vt:variant>
        <vt:i4>1704030</vt:i4>
      </vt:variant>
      <vt:variant>
        <vt:i4>12</vt:i4>
      </vt:variant>
      <vt:variant>
        <vt:i4>0</vt:i4>
      </vt:variant>
      <vt:variant>
        <vt:i4>5</vt:i4>
      </vt:variant>
      <vt:variant>
        <vt:lpwstr>http://www.dep.state.fl.us/water/bioassess/index.htm</vt:lpwstr>
      </vt:variant>
      <vt:variant>
        <vt:lpwstr/>
      </vt:variant>
      <vt:variant>
        <vt:i4>7798784</vt:i4>
      </vt:variant>
      <vt:variant>
        <vt:i4>9</vt:i4>
      </vt:variant>
      <vt:variant>
        <vt:i4>0</vt:i4>
      </vt:variant>
      <vt:variant>
        <vt:i4>5</vt:i4>
      </vt:variant>
      <vt:variant>
        <vt:lpwstr>mailto:donald.ray@dep.state.fl.us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http://www.dep.state.fl.us/water/sas/qa/index.htm</vt:lpwstr>
      </vt:variant>
      <vt:variant>
        <vt:lpwstr/>
      </vt:variant>
      <vt:variant>
        <vt:i4>4522078</vt:i4>
      </vt:variant>
      <vt:variant>
        <vt:i4>3</vt:i4>
      </vt:variant>
      <vt:variant>
        <vt:i4>0</vt:i4>
      </vt:variant>
      <vt:variant>
        <vt:i4>5</vt:i4>
      </vt:variant>
      <vt:variant>
        <vt:lpwstr>http://www.dep.state.fl.us/water/sas/qa/sops.htm</vt:lpwstr>
      </vt:variant>
      <vt:variant>
        <vt:lpwstr/>
      </vt:variant>
      <vt:variant>
        <vt:i4>2228226</vt:i4>
      </vt:variant>
      <vt:variant>
        <vt:i4>2123</vt:i4>
      </vt:variant>
      <vt:variant>
        <vt:i4>1025</vt:i4>
      </vt:variant>
      <vt:variant>
        <vt:i4>1</vt:i4>
      </vt:variant>
      <vt:variant>
        <vt:lpwstr>cid:image001.gif@01CCCEDB.F0C67780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ray_d</dc:creator>
  <cp:lastModifiedBy>ray_d</cp:lastModifiedBy>
  <cp:revision>7</cp:revision>
  <dcterms:created xsi:type="dcterms:W3CDTF">2012-06-27T19:59:00Z</dcterms:created>
  <dcterms:modified xsi:type="dcterms:W3CDTF">2012-07-03T20:00:00Z</dcterms:modified>
</cp:coreProperties>
</file>