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B95" w:rsidRPr="00666AC3" w:rsidRDefault="00146A57" w:rsidP="00B072B4">
      <w:pPr>
        <w:keepNext/>
        <w:suppressAutoHyphens/>
        <w:spacing w:after="240"/>
        <w:jc w:val="both"/>
        <w:outlineLvl w:val="0"/>
        <w:rPr>
          <w:b/>
        </w:rPr>
      </w:pPr>
      <w:r>
        <w:rPr>
          <w:b/>
          <w:snapToGrid w:val="0"/>
        </w:rPr>
        <w:t>Beach Sand</w:t>
      </w:r>
      <w:r w:rsidR="00BD2B95" w:rsidRPr="00666AC3">
        <w:rPr>
          <w:b/>
          <w:snapToGrid w:val="0"/>
        </w:rPr>
        <w:t xml:space="preserve"> </w:t>
      </w:r>
      <w:r w:rsidR="00BD2B95" w:rsidRPr="00666AC3">
        <w:rPr>
          <w:b/>
        </w:rPr>
        <w:t>Review Procedures Vary by Locations of Fill Placement</w:t>
      </w:r>
      <w:r w:rsidR="00BD2B95">
        <w:rPr>
          <w:b/>
        </w:rPr>
        <w:t xml:space="preserve"> and</w:t>
      </w:r>
      <w:r w:rsidR="00BD2B95" w:rsidRPr="00666AC3">
        <w:rPr>
          <w:b/>
        </w:rPr>
        <w:t xml:space="preserve"> Fill Volumes</w:t>
      </w:r>
    </w:p>
    <w:tbl>
      <w:tblPr>
        <w:tblW w:w="9738" w:type="dxa"/>
        <w:tblBorders>
          <w:top w:val="single" w:sz="12" w:space="0" w:color="333399"/>
          <w:left w:val="single" w:sz="12" w:space="0" w:color="333399"/>
          <w:bottom w:val="single" w:sz="12" w:space="0" w:color="333399"/>
          <w:right w:val="single" w:sz="12" w:space="0" w:color="333399"/>
          <w:insideH w:val="single" w:sz="12" w:space="0" w:color="333399"/>
          <w:insideV w:val="single" w:sz="12" w:space="0" w:color="333399"/>
        </w:tblBorders>
        <w:tblLayout w:type="fixed"/>
        <w:tblCellMar>
          <w:left w:w="115" w:type="dxa"/>
          <w:right w:w="115" w:type="dxa"/>
        </w:tblCellMar>
        <w:tblLook w:val="01E0"/>
      </w:tblPr>
      <w:tblGrid>
        <w:gridCol w:w="1368"/>
        <w:gridCol w:w="990"/>
        <w:gridCol w:w="1530"/>
        <w:gridCol w:w="1350"/>
        <w:gridCol w:w="1717"/>
        <w:gridCol w:w="1793"/>
        <w:gridCol w:w="990"/>
      </w:tblGrid>
      <w:tr w:rsidR="00BD2B95" w:rsidRPr="00D20D75" w:rsidTr="0053562D">
        <w:trPr>
          <w:cantSplit/>
          <w:trHeight w:val="600"/>
        </w:trPr>
        <w:tc>
          <w:tcPr>
            <w:tcW w:w="9738" w:type="dxa"/>
            <w:gridSpan w:val="7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115" w:right="115"/>
              <w:jc w:val="center"/>
              <w:rPr>
                <w:b/>
                <w:sz w:val="24"/>
                <w:szCs w:val="24"/>
              </w:rPr>
            </w:pPr>
            <w:r w:rsidRPr="0053562D">
              <w:rPr>
                <w:b/>
                <w:sz w:val="24"/>
                <w:szCs w:val="24"/>
              </w:rPr>
              <w:t>REVIEW PROCEDURES FOR BEACH SAND COMPATIBILITY</w:t>
            </w:r>
          </w:p>
        </w:tc>
      </w:tr>
      <w:tr w:rsidR="00BD2B95" w:rsidRPr="00194169" w:rsidTr="0053562D">
        <w:trPr>
          <w:cantSplit/>
          <w:trHeight w:val="428"/>
        </w:trPr>
        <w:tc>
          <w:tcPr>
            <w:tcW w:w="1368" w:type="dxa"/>
            <w:vMerge w:val="restart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/>
              <w:jc w:val="center"/>
              <w:rPr>
                <w:b/>
                <w:szCs w:val="22"/>
              </w:rPr>
            </w:pPr>
            <w:r w:rsidRPr="0053562D">
              <w:rPr>
                <w:b/>
                <w:szCs w:val="22"/>
              </w:rPr>
              <w:t>Fill Location</w:t>
            </w:r>
          </w:p>
        </w:tc>
        <w:tc>
          <w:tcPr>
            <w:tcW w:w="990" w:type="dxa"/>
            <w:vMerge w:val="restart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Cs w:val="22"/>
              </w:rPr>
              <w:t>Volume</w:t>
            </w:r>
          </w:p>
        </w:tc>
        <w:tc>
          <w:tcPr>
            <w:tcW w:w="1530" w:type="dxa"/>
            <w:vMerge w:val="restart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 w:hanging="18"/>
              <w:jc w:val="center"/>
              <w:rPr>
                <w:b/>
                <w:szCs w:val="22"/>
              </w:rPr>
            </w:pPr>
            <w:r w:rsidRPr="0053562D">
              <w:rPr>
                <w:b/>
                <w:szCs w:val="22"/>
              </w:rPr>
              <w:t>Permit Type</w:t>
            </w:r>
            <w:r w:rsidRPr="0053562D">
              <w:rPr>
                <w:b/>
                <w:szCs w:val="22"/>
                <w:vertAlign w:val="superscript"/>
              </w:rPr>
              <w:t>1</w:t>
            </w:r>
          </w:p>
          <w:p w:rsidR="00BD2B95" w:rsidRPr="0053562D" w:rsidRDefault="00BD2B95" w:rsidP="0053562D">
            <w:pPr>
              <w:keepNext/>
              <w:suppressAutoHyphens/>
              <w:ind w:right="-18" w:hanging="18"/>
              <w:jc w:val="center"/>
              <w:rPr>
                <w:b/>
                <w:szCs w:val="22"/>
              </w:rPr>
            </w:pPr>
            <w:r w:rsidRPr="0053562D">
              <w:rPr>
                <w:b/>
                <w:szCs w:val="22"/>
              </w:rPr>
              <w:t>And</w:t>
            </w:r>
          </w:p>
          <w:p w:rsidR="00BD2B95" w:rsidRPr="0053562D" w:rsidRDefault="00BD2B95" w:rsidP="0053562D">
            <w:pPr>
              <w:keepNext/>
              <w:suppressAutoHyphens/>
              <w:ind w:right="-18"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i/>
                <w:szCs w:val="22"/>
              </w:rPr>
              <w:t>Reviewer</w:t>
            </w:r>
            <w:r w:rsidRPr="0053562D">
              <w:rPr>
                <w:b/>
                <w:szCs w:val="22"/>
                <w:vertAlign w:val="superscript"/>
              </w:rPr>
              <w:t>2</w:t>
            </w:r>
          </w:p>
        </w:tc>
        <w:tc>
          <w:tcPr>
            <w:tcW w:w="1350" w:type="dxa"/>
            <w:vMerge w:val="restart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-18"/>
              <w:jc w:val="center"/>
              <w:rPr>
                <w:b/>
                <w:sz w:val="20"/>
              </w:rPr>
            </w:pPr>
            <w:r w:rsidRPr="0053562D">
              <w:rPr>
                <w:b/>
                <w:szCs w:val="22"/>
              </w:rPr>
              <w:t>Type Review</w:t>
            </w:r>
          </w:p>
        </w:tc>
        <w:tc>
          <w:tcPr>
            <w:tcW w:w="3510" w:type="dxa"/>
            <w:gridSpan w:val="2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b/>
                <w:szCs w:val="22"/>
              </w:rPr>
            </w:pPr>
            <w:r w:rsidRPr="0053562D">
              <w:rPr>
                <w:b/>
                <w:szCs w:val="22"/>
              </w:rPr>
              <w:t xml:space="preserve">Minimum Number of </w:t>
            </w:r>
          </w:p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b/>
                <w:sz w:val="20"/>
              </w:rPr>
            </w:pPr>
            <w:r w:rsidRPr="0053562D">
              <w:rPr>
                <w:b/>
                <w:szCs w:val="22"/>
              </w:rPr>
              <w:t>Review Samples Needed</w:t>
            </w:r>
          </w:p>
        </w:tc>
        <w:tc>
          <w:tcPr>
            <w:tcW w:w="990" w:type="dxa"/>
            <w:vMerge w:val="restart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Cs w:val="22"/>
              </w:rPr>
              <w:t>QA/QC Plan</w:t>
            </w:r>
          </w:p>
        </w:tc>
      </w:tr>
      <w:tr w:rsidR="00BD2B95" w:rsidRPr="00194169" w:rsidTr="0053562D">
        <w:trPr>
          <w:cantSplit/>
          <w:trHeight w:val="427"/>
        </w:trPr>
        <w:tc>
          <w:tcPr>
            <w:tcW w:w="1368" w:type="dxa"/>
            <w:vMerge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/>
              <w:jc w:val="center"/>
              <w:rPr>
                <w:b/>
                <w:szCs w:val="22"/>
              </w:rPr>
            </w:pPr>
          </w:p>
        </w:tc>
        <w:tc>
          <w:tcPr>
            <w:tcW w:w="990" w:type="dxa"/>
            <w:vMerge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Cs w:val="22"/>
              </w:rPr>
            </w:pPr>
          </w:p>
        </w:tc>
        <w:tc>
          <w:tcPr>
            <w:tcW w:w="1530" w:type="dxa"/>
            <w:vMerge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 w:hanging="18"/>
              <w:jc w:val="center"/>
              <w:rPr>
                <w:b/>
                <w:szCs w:val="22"/>
              </w:rPr>
            </w:pPr>
          </w:p>
        </w:tc>
        <w:tc>
          <w:tcPr>
            <w:tcW w:w="1350" w:type="dxa"/>
            <w:vMerge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-18"/>
              <w:jc w:val="center"/>
              <w:rPr>
                <w:b/>
                <w:szCs w:val="22"/>
              </w:rPr>
            </w:pPr>
          </w:p>
        </w:tc>
        <w:tc>
          <w:tcPr>
            <w:tcW w:w="1717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b/>
                <w:szCs w:val="22"/>
              </w:rPr>
            </w:pPr>
            <w:r w:rsidRPr="0053562D">
              <w:rPr>
                <w:b/>
                <w:szCs w:val="22"/>
              </w:rPr>
              <w:t xml:space="preserve">Excavation </w:t>
            </w:r>
          </w:p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b/>
                <w:szCs w:val="22"/>
              </w:rPr>
            </w:pPr>
            <w:r w:rsidRPr="0053562D">
              <w:rPr>
                <w:b/>
                <w:szCs w:val="22"/>
              </w:rPr>
              <w:t>Material</w:t>
            </w:r>
          </w:p>
        </w:tc>
        <w:tc>
          <w:tcPr>
            <w:tcW w:w="1793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b/>
                <w:szCs w:val="22"/>
              </w:rPr>
            </w:pPr>
            <w:r w:rsidRPr="0053562D">
              <w:rPr>
                <w:b/>
                <w:szCs w:val="22"/>
              </w:rPr>
              <w:t>Native Material</w:t>
            </w:r>
          </w:p>
        </w:tc>
        <w:tc>
          <w:tcPr>
            <w:tcW w:w="990" w:type="dxa"/>
            <w:vMerge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Cs w:val="22"/>
              </w:rPr>
            </w:pPr>
          </w:p>
        </w:tc>
      </w:tr>
      <w:tr w:rsidR="00BD2B95" w:rsidRPr="00194169" w:rsidTr="0053562D">
        <w:trPr>
          <w:cantSplit/>
          <w:trHeight w:val="438"/>
        </w:trPr>
        <w:tc>
          <w:tcPr>
            <w:tcW w:w="1368" w:type="dxa"/>
            <w:vMerge w:val="restart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/>
              <w:jc w:val="center"/>
              <w:rPr>
                <w:b/>
                <w:szCs w:val="22"/>
              </w:rPr>
            </w:pPr>
            <w:r w:rsidRPr="0053562D">
              <w:rPr>
                <w:b/>
                <w:szCs w:val="22"/>
              </w:rPr>
              <w:t>Beach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>≤200 cy</w:t>
            </w:r>
          </w:p>
        </w:tc>
        <w:tc>
          <w:tcPr>
            <w:tcW w:w="1530" w:type="dxa"/>
            <w:shd w:val="clear" w:color="auto" w:fill="D9D9D9"/>
            <w:vAlign w:val="center"/>
          </w:tcPr>
          <w:p w:rsidR="00BD2B95" w:rsidRPr="00146A57" w:rsidRDefault="00BD2B95" w:rsidP="0053562D">
            <w:pPr>
              <w:keepNext/>
              <w:suppressAutoHyphens/>
              <w:ind w:right="-18" w:hanging="18"/>
              <w:jc w:val="center"/>
              <w:rPr>
                <w:b/>
                <w:sz w:val="20"/>
              </w:rPr>
            </w:pPr>
            <w:r w:rsidRPr="00146A57">
              <w:rPr>
                <w:b/>
                <w:sz w:val="20"/>
              </w:rPr>
              <w:t>FP/</w:t>
            </w:r>
            <w:r w:rsidRPr="00146A57">
              <w:rPr>
                <w:b/>
                <w:i/>
                <w:sz w:val="20"/>
              </w:rPr>
              <w:t>FI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-18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Physical Samples</w:t>
            </w:r>
          </w:p>
        </w:tc>
        <w:tc>
          <w:tcPr>
            <w:tcW w:w="1717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1 sample</w:t>
            </w:r>
          </w:p>
        </w:tc>
        <w:tc>
          <w:tcPr>
            <w:tcW w:w="1793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 xml:space="preserve">1 sample 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>No</w:t>
            </w:r>
          </w:p>
        </w:tc>
      </w:tr>
      <w:tr w:rsidR="00BD2B95" w:rsidRPr="00194169" w:rsidTr="0053562D">
        <w:trPr>
          <w:cantSplit/>
          <w:trHeight w:val="622"/>
        </w:trPr>
        <w:tc>
          <w:tcPr>
            <w:tcW w:w="1368" w:type="dxa"/>
            <w:vMerge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/>
              <w:jc w:val="center"/>
              <w:rPr>
                <w:b/>
                <w:szCs w:val="22"/>
              </w:rPr>
            </w:pP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Cs w:val="22"/>
              </w:rPr>
            </w:pPr>
            <w:r w:rsidRPr="0053562D">
              <w:rPr>
                <w:b/>
                <w:sz w:val="20"/>
              </w:rPr>
              <w:t>&gt;200 cy and &lt;600 cy</w:t>
            </w:r>
          </w:p>
        </w:tc>
        <w:tc>
          <w:tcPr>
            <w:tcW w:w="1530" w:type="dxa"/>
            <w:shd w:val="clear" w:color="auto" w:fill="D9D9D9"/>
            <w:vAlign w:val="center"/>
          </w:tcPr>
          <w:p w:rsidR="00BD2B95" w:rsidRPr="00146A57" w:rsidRDefault="00BD2B95" w:rsidP="0053562D">
            <w:pPr>
              <w:keepNext/>
              <w:suppressAutoHyphens/>
              <w:ind w:right="-18" w:hanging="18"/>
              <w:jc w:val="center"/>
              <w:rPr>
                <w:b/>
                <w:szCs w:val="22"/>
              </w:rPr>
            </w:pPr>
            <w:r w:rsidRPr="00146A57">
              <w:rPr>
                <w:b/>
                <w:sz w:val="20"/>
              </w:rPr>
              <w:t>FP/</w:t>
            </w:r>
            <w:r w:rsidRPr="00146A57">
              <w:rPr>
                <w:b/>
                <w:i/>
                <w:sz w:val="20"/>
              </w:rPr>
              <w:t>PM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-18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Physical Samples</w:t>
            </w:r>
          </w:p>
        </w:tc>
        <w:tc>
          <w:tcPr>
            <w:tcW w:w="1717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b/>
                <w:sz w:val="20"/>
              </w:rPr>
            </w:pPr>
            <w:r w:rsidRPr="0053562D">
              <w:rPr>
                <w:sz w:val="20"/>
              </w:rPr>
              <w:t>1 sample</w:t>
            </w:r>
          </w:p>
        </w:tc>
        <w:tc>
          <w:tcPr>
            <w:tcW w:w="1793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1 sample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>Yes</w:t>
            </w:r>
          </w:p>
        </w:tc>
      </w:tr>
      <w:tr w:rsidR="00BD2B95" w:rsidRPr="00194169" w:rsidTr="0053562D">
        <w:trPr>
          <w:cantSplit/>
          <w:trHeight w:val="622"/>
        </w:trPr>
        <w:tc>
          <w:tcPr>
            <w:tcW w:w="1368" w:type="dxa"/>
            <w:vMerge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/>
              <w:jc w:val="center"/>
              <w:rPr>
                <w:b/>
                <w:szCs w:val="22"/>
              </w:rPr>
            </w:pP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>≥600 cy and &lt;2000 cy</w:t>
            </w:r>
          </w:p>
        </w:tc>
        <w:tc>
          <w:tcPr>
            <w:tcW w:w="153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>AP/</w:t>
            </w:r>
            <w:r w:rsidRPr="0053562D">
              <w:rPr>
                <w:b/>
                <w:i/>
                <w:sz w:val="20"/>
              </w:rPr>
              <w:t>PM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-18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Lab reports or mine assays</w:t>
            </w:r>
          </w:p>
        </w:tc>
        <w:tc>
          <w:tcPr>
            <w:tcW w:w="1717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 xml:space="preserve">2 core borings with </w:t>
            </w:r>
          </w:p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 xml:space="preserve">1 sample per </w:t>
            </w:r>
          </w:p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soil strata</w:t>
            </w:r>
          </w:p>
        </w:tc>
        <w:tc>
          <w:tcPr>
            <w:tcW w:w="1793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 xml:space="preserve">1 sample per </w:t>
            </w:r>
          </w:p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500 feet of beach length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>Yes</w:t>
            </w:r>
          </w:p>
        </w:tc>
      </w:tr>
      <w:tr w:rsidR="00BD2B95" w:rsidRPr="00194169" w:rsidTr="0053562D">
        <w:trPr>
          <w:cantSplit/>
          <w:trHeight w:val="622"/>
        </w:trPr>
        <w:tc>
          <w:tcPr>
            <w:tcW w:w="1368" w:type="dxa"/>
            <w:vMerge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/>
              <w:jc w:val="center"/>
              <w:rPr>
                <w:b/>
                <w:szCs w:val="22"/>
              </w:rPr>
            </w:pP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Cs w:val="22"/>
              </w:rPr>
            </w:pPr>
            <w:r w:rsidRPr="0053562D">
              <w:rPr>
                <w:b/>
                <w:sz w:val="20"/>
              </w:rPr>
              <w:t>≥2000 cy</w:t>
            </w:r>
          </w:p>
        </w:tc>
        <w:tc>
          <w:tcPr>
            <w:tcW w:w="153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 w:hanging="18"/>
              <w:jc w:val="center"/>
              <w:rPr>
                <w:b/>
                <w:szCs w:val="22"/>
              </w:rPr>
            </w:pPr>
            <w:r w:rsidRPr="0053562D">
              <w:rPr>
                <w:b/>
                <w:sz w:val="20"/>
              </w:rPr>
              <w:t>AP/</w:t>
            </w:r>
            <w:r w:rsidRPr="0053562D">
              <w:rPr>
                <w:b/>
                <w:i/>
                <w:sz w:val="20"/>
              </w:rPr>
              <w:t>CE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-18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Lab reports or mine assays</w:t>
            </w:r>
          </w:p>
        </w:tc>
        <w:tc>
          <w:tcPr>
            <w:tcW w:w="1717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 xml:space="preserve">2 core borings with </w:t>
            </w:r>
          </w:p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 xml:space="preserve">1 sample per </w:t>
            </w:r>
          </w:p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soil strata</w:t>
            </w:r>
          </w:p>
        </w:tc>
        <w:tc>
          <w:tcPr>
            <w:tcW w:w="1793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 xml:space="preserve">1 sample per </w:t>
            </w:r>
          </w:p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500 feet of beach length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>Yes</w:t>
            </w:r>
          </w:p>
        </w:tc>
      </w:tr>
      <w:tr w:rsidR="00BD2B95" w:rsidRPr="00194169" w:rsidTr="0053562D">
        <w:trPr>
          <w:cantSplit/>
          <w:trHeight w:val="432"/>
        </w:trPr>
        <w:tc>
          <w:tcPr>
            <w:tcW w:w="1368" w:type="dxa"/>
            <w:vMerge w:val="restart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/>
              <w:jc w:val="center"/>
              <w:rPr>
                <w:b/>
                <w:szCs w:val="22"/>
              </w:rPr>
            </w:pPr>
            <w:r w:rsidRPr="0053562D">
              <w:rPr>
                <w:b/>
                <w:szCs w:val="22"/>
              </w:rPr>
              <w:t>Dune System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Cs w:val="22"/>
              </w:rPr>
            </w:pPr>
            <w:r w:rsidRPr="0053562D">
              <w:rPr>
                <w:b/>
                <w:sz w:val="20"/>
              </w:rPr>
              <w:t>≤200 cy</w:t>
            </w:r>
            <w:r w:rsidRPr="0053562D">
              <w:rPr>
                <w:b/>
                <w:sz w:val="20"/>
                <w:vertAlign w:val="superscript"/>
              </w:rPr>
              <w:t>3</w:t>
            </w:r>
          </w:p>
        </w:tc>
        <w:tc>
          <w:tcPr>
            <w:tcW w:w="153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 w:hanging="18"/>
              <w:jc w:val="center"/>
              <w:rPr>
                <w:b/>
                <w:szCs w:val="22"/>
              </w:rPr>
            </w:pPr>
            <w:r w:rsidRPr="0053562D">
              <w:rPr>
                <w:b/>
                <w:sz w:val="20"/>
              </w:rPr>
              <w:t>FP/</w:t>
            </w:r>
            <w:r w:rsidRPr="0053562D">
              <w:rPr>
                <w:b/>
                <w:i/>
                <w:sz w:val="20"/>
              </w:rPr>
              <w:t>FI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-18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Physical Samples</w:t>
            </w:r>
          </w:p>
        </w:tc>
        <w:tc>
          <w:tcPr>
            <w:tcW w:w="1717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b/>
                <w:sz w:val="20"/>
              </w:rPr>
            </w:pPr>
            <w:r w:rsidRPr="0053562D">
              <w:rPr>
                <w:sz w:val="20"/>
              </w:rPr>
              <w:t>1 sample</w:t>
            </w:r>
          </w:p>
        </w:tc>
        <w:tc>
          <w:tcPr>
            <w:tcW w:w="1793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Visual inspection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>No</w:t>
            </w:r>
          </w:p>
        </w:tc>
      </w:tr>
      <w:tr w:rsidR="00BD2B95" w:rsidRPr="00194169" w:rsidTr="0053562D">
        <w:trPr>
          <w:cantSplit/>
          <w:trHeight w:val="622"/>
        </w:trPr>
        <w:tc>
          <w:tcPr>
            <w:tcW w:w="1368" w:type="dxa"/>
            <w:vMerge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/>
              <w:jc w:val="center"/>
              <w:rPr>
                <w:b/>
                <w:szCs w:val="22"/>
              </w:rPr>
            </w:pP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Cs w:val="22"/>
              </w:rPr>
            </w:pPr>
            <w:r w:rsidRPr="0053562D">
              <w:rPr>
                <w:b/>
                <w:sz w:val="20"/>
              </w:rPr>
              <w:t>&gt;200 cy and &lt;600 cy</w:t>
            </w:r>
          </w:p>
        </w:tc>
        <w:tc>
          <w:tcPr>
            <w:tcW w:w="153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 w:hanging="18"/>
              <w:jc w:val="center"/>
              <w:rPr>
                <w:b/>
                <w:szCs w:val="22"/>
              </w:rPr>
            </w:pPr>
            <w:r w:rsidRPr="0053562D">
              <w:rPr>
                <w:b/>
                <w:sz w:val="20"/>
              </w:rPr>
              <w:t>FP/AP/</w:t>
            </w:r>
            <w:r w:rsidRPr="0053562D">
              <w:rPr>
                <w:b/>
                <w:i/>
                <w:sz w:val="20"/>
              </w:rPr>
              <w:t>PM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-18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Physical Samples</w:t>
            </w:r>
          </w:p>
        </w:tc>
        <w:tc>
          <w:tcPr>
            <w:tcW w:w="1717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b/>
                <w:sz w:val="20"/>
              </w:rPr>
            </w:pPr>
            <w:r w:rsidRPr="0053562D">
              <w:rPr>
                <w:sz w:val="20"/>
              </w:rPr>
              <w:t>1 sample</w:t>
            </w:r>
          </w:p>
        </w:tc>
        <w:tc>
          <w:tcPr>
            <w:tcW w:w="1793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1 sample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>No</w:t>
            </w:r>
          </w:p>
        </w:tc>
      </w:tr>
      <w:tr w:rsidR="00BD2B95" w:rsidRPr="00194169" w:rsidTr="0053562D">
        <w:trPr>
          <w:cantSplit/>
          <w:trHeight w:val="619"/>
        </w:trPr>
        <w:tc>
          <w:tcPr>
            <w:tcW w:w="1368" w:type="dxa"/>
            <w:vMerge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/>
              <w:jc w:val="center"/>
              <w:rPr>
                <w:b/>
                <w:szCs w:val="22"/>
              </w:rPr>
            </w:pP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>≥600 cy and &lt;2000 cy</w:t>
            </w:r>
          </w:p>
        </w:tc>
        <w:tc>
          <w:tcPr>
            <w:tcW w:w="153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>AP/</w:t>
            </w:r>
            <w:r w:rsidRPr="0053562D">
              <w:rPr>
                <w:b/>
                <w:i/>
                <w:sz w:val="20"/>
              </w:rPr>
              <w:t>PM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-18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Lab reports or mine assays</w:t>
            </w:r>
          </w:p>
        </w:tc>
        <w:tc>
          <w:tcPr>
            <w:tcW w:w="1717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 xml:space="preserve">2 core borings with </w:t>
            </w:r>
          </w:p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1 sample per soil strata</w:t>
            </w:r>
          </w:p>
        </w:tc>
        <w:tc>
          <w:tcPr>
            <w:tcW w:w="1793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 xml:space="preserve">1 sample per </w:t>
            </w:r>
          </w:p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1000 feet of beach length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>Yes</w:t>
            </w:r>
          </w:p>
        </w:tc>
      </w:tr>
      <w:tr w:rsidR="00BD2B95" w:rsidRPr="00194169" w:rsidTr="0053562D">
        <w:trPr>
          <w:cantSplit/>
          <w:trHeight w:val="619"/>
        </w:trPr>
        <w:tc>
          <w:tcPr>
            <w:tcW w:w="1368" w:type="dxa"/>
            <w:vMerge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/>
              <w:jc w:val="center"/>
              <w:rPr>
                <w:b/>
                <w:szCs w:val="22"/>
              </w:rPr>
            </w:pP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>≥2000 cy</w:t>
            </w:r>
          </w:p>
        </w:tc>
        <w:tc>
          <w:tcPr>
            <w:tcW w:w="153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>AP/</w:t>
            </w:r>
            <w:r w:rsidRPr="0053562D">
              <w:rPr>
                <w:b/>
                <w:i/>
                <w:sz w:val="20"/>
              </w:rPr>
              <w:t>CE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-18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Lab reports or mine assays</w:t>
            </w:r>
          </w:p>
        </w:tc>
        <w:tc>
          <w:tcPr>
            <w:tcW w:w="1717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 xml:space="preserve">2 core borings with </w:t>
            </w:r>
          </w:p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1 sample per soil strata</w:t>
            </w:r>
          </w:p>
        </w:tc>
        <w:tc>
          <w:tcPr>
            <w:tcW w:w="1793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 xml:space="preserve">1 sample per </w:t>
            </w:r>
          </w:p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1000 feet of beach length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>Yes</w:t>
            </w:r>
          </w:p>
        </w:tc>
      </w:tr>
      <w:tr w:rsidR="00BD2B95" w:rsidRPr="00194169" w:rsidTr="0053562D">
        <w:trPr>
          <w:cantSplit/>
          <w:trHeight w:val="432"/>
        </w:trPr>
        <w:tc>
          <w:tcPr>
            <w:tcW w:w="1368" w:type="dxa"/>
            <w:vMerge w:val="restart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/>
              <w:jc w:val="center"/>
              <w:rPr>
                <w:b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53562D">
                  <w:rPr>
                    <w:b/>
                    <w:szCs w:val="22"/>
                  </w:rPr>
                  <w:t>Upland</w:t>
                </w:r>
              </w:smartTag>
            </w:smartTag>
            <w:r w:rsidRPr="0053562D">
              <w:rPr>
                <w:b/>
                <w:szCs w:val="22"/>
              </w:rPr>
              <w:t xml:space="preserve"> of Dune System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Cs w:val="22"/>
              </w:rPr>
            </w:pPr>
            <w:r w:rsidRPr="0053562D">
              <w:rPr>
                <w:b/>
                <w:sz w:val="20"/>
              </w:rPr>
              <w:t>≤200 cy</w:t>
            </w:r>
            <w:r w:rsidRPr="0053562D">
              <w:rPr>
                <w:b/>
                <w:sz w:val="20"/>
                <w:vertAlign w:val="superscript"/>
              </w:rPr>
              <w:t>3</w:t>
            </w:r>
          </w:p>
        </w:tc>
        <w:tc>
          <w:tcPr>
            <w:tcW w:w="153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 w:hanging="18"/>
              <w:jc w:val="center"/>
              <w:rPr>
                <w:b/>
                <w:szCs w:val="22"/>
              </w:rPr>
            </w:pPr>
            <w:r w:rsidRPr="0053562D">
              <w:rPr>
                <w:b/>
                <w:sz w:val="20"/>
              </w:rPr>
              <w:t>FP/</w:t>
            </w:r>
            <w:r w:rsidRPr="0053562D">
              <w:rPr>
                <w:b/>
                <w:i/>
                <w:sz w:val="20"/>
              </w:rPr>
              <w:t>FI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-18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Physical Samples</w:t>
            </w:r>
          </w:p>
        </w:tc>
        <w:tc>
          <w:tcPr>
            <w:tcW w:w="1717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b/>
                <w:sz w:val="20"/>
              </w:rPr>
            </w:pPr>
            <w:r w:rsidRPr="0053562D">
              <w:rPr>
                <w:sz w:val="20"/>
              </w:rPr>
              <w:t>1 sample</w:t>
            </w:r>
          </w:p>
        </w:tc>
        <w:tc>
          <w:tcPr>
            <w:tcW w:w="1793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Visual inspection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>No</w:t>
            </w:r>
          </w:p>
        </w:tc>
      </w:tr>
      <w:tr w:rsidR="00BD2B95" w:rsidRPr="00194169" w:rsidTr="0053562D">
        <w:trPr>
          <w:cantSplit/>
          <w:trHeight w:val="432"/>
        </w:trPr>
        <w:tc>
          <w:tcPr>
            <w:tcW w:w="1368" w:type="dxa"/>
            <w:vMerge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/>
              <w:jc w:val="center"/>
              <w:rPr>
                <w:b/>
                <w:szCs w:val="22"/>
              </w:rPr>
            </w:pP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Cs w:val="22"/>
              </w:rPr>
            </w:pPr>
            <w:r w:rsidRPr="0053562D">
              <w:rPr>
                <w:b/>
                <w:sz w:val="20"/>
              </w:rPr>
              <w:t>&gt;200 cy</w:t>
            </w:r>
          </w:p>
        </w:tc>
        <w:tc>
          <w:tcPr>
            <w:tcW w:w="153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 w:hanging="18"/>
              <w:jc w:val="center"/>
              <w:rPr>
                <w:b/>
                <w:szCs w:val="22"/>
              </w:rPr>
            </w:pPr>
            <w:r w:rsidRPr="0053562D">
              <w:rPr>
                <w:b/>
                <w:sz w:val="20"/>
              </w:rPr>
              <w:t>FP/AP/</w:t>
            </w:r>
            <w:r w:rsidRPr="0053562D">
              <w:rPr>
                <w:b/>
                <w:i/>
                <w:sz w:val="20"/>
              </w:rPr>
              <w:t>PM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-18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Physical Samples</w:t>
            </w:r>
          </w:p>
        </w:tc>
        <w:tc>
          <w:tcPr>
            <w:tcW w:w="1717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b/>
                <w:sz w:val="20"/>
              </w:rPr>
            </w:pPr>
            <w:r w:rsidRPr="0053562D">
              <w:rPr>
                <w:sz w:val="20"/>
              </w:rPr>
              <w:t>1 sample</w:t>
            </w:r>
          </w:p>
        </w:tc>
        <w:tc>
          <w:tcPr>
            <w:tcW w:w="1793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1 sample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>No</w:t>
            </w:r>
          </w:p>
        </w:tc>
      </w:tr>
      <w:tr w:rsidR="00BD2B95" w:rsidRPr="00194169" w:rsidTr="0053562D">
        <w:trPr>
          <w:cantSplit/>
          <w:trHeight w:val="915"/>
        </w:trPr>
        <w:tc>
          <w:tcPr>
            <w:tcW w:w="1368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/>
              <w:jc w:val="center"/>
              <w:rPr>
                <w:b/>
                <w:szCs w:val="22"/>
              </w:rPr>
            </w:pPr>
            <w:r w:rsidRPr="0053562D">
              <w:rPr>
                <w:b/>
                <w:szCs w:val="22"/>
              </w:rPr>
              <w:t>Between ECL and MHWL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Cs w:val="22"/>
              </w:rPr>
            </w:pPr>
            <w:r w:rsidRPr="0053562D">
              <w:rPr>
                <w:b/>
                <w:sz w:val="20"/>
              </w:rPr>
              <w:t>Any Amount</w:t>
            </w:r>
          </w:p>
        </w:tc>
        <w:tc>
          <w:tcPr>
            <w:tcW w:w="153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 w:hanging="18"/>
              <w:jc w:val="center"/>
              <w:rPr>
                <w:b/>
                <w:szCs w:val="22"/>
              </w:rPr>
            </w:pPr>
            <w:r w:rsidRPr="0053562D">
              <w:rPr>
                <w:b/>
                <w:sz w:val="20"/>
              </w:rPr>
              <w:t>AP/LOC/</w:t>
            </w:r>
            <w:r w:rsidRPr="0053562D">
              <w:rPr>
                <w:b/>
                <w:i/>
                <w:sz w:val="20"/>
              </w:rPr>
              <w:t>CE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-18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Lab reports or mine assays</w:t>
            </w:r>
          </w:p>
        </w:tc>
        <w:tc>
          <w:tcPr>
            <w:tcW w:w="1717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 xml:space="preserve">2 core borings with </w:t>
            </w:r>
          </w:p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1 sample per soil strata</w:t>
            </w:r>
          </w:p>
        </w:tc>
        <w:tc>
          <w:tcPr>
            <w:tcW w:w="1793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 xml:space="preserve">1 sample per </w:t>
            </w:r>
          </w:p>
          <w:p w:rsidR="00BD2B95" w:rsidRPr="0053562D" w:rsidRDefault="00BD2B95" w:rsidP="0053562D">
            <w:pPr>
              <w:keepNext/>
              <w:suppressAutoHyphens/>
              <w:ind w:left="72" w:right="-18" w:hanging="72"/>
              <w:jc w:val="center"/>
              <w:rPr>
                <w:sz w:val="20"/>
              </w:rPr>
            </w:pPr>
            <w:r w:rsidRPr="0053562D">
              <w:rPr>
                <w:sz w:val="20"/>
              </w:rPr>
              <w:t>500 feet of beach length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>Yes</w:t>
            </w:r>
          </w:p>
        </w:tc>
      </w:tr>
      <w:tr w:rsidR="00BD2B95" w:rsidRPr="00194169" w:rsidTr="0053562D">
        <w:trPr>
          <w:cantSplit/>
          <w:trHeight w:val="510"/>
        </w:trPr>
        <w:tc>
          <w:tcPr>
            <w:tcW w:w="1368" w:type="dxa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/>
              <w:jc w:val="center"/>
              <w:rPr>
                <w:b/>
                <w:szCs w:val="22"/>
              </w:rPr>
            </w:pPr>
            <w:r w:rsidRPr="0053562D">
              <w:rPr>
                <w:b/>
                <w:szCs w:val="22"/>
              </w:rPr>
              <w:t>Seaward of MHWL</w:t>
            </w:r>
          </w:p>
        </w:tc>
        <w:tc>
          <w:tcPr>
            <w:tcW w:w="8370" w:type="dxa"/>
            <w:gridSpan w:val="6"/>
            <w:shd w:val="clear" w:color="auto" w:fill="D9D9D9"/>
            <w:vAlign w:val="center"/>
          </w:tcPr>
          <w:p w:rsidR="00BD2B95" w:rsidRPr="0053562D" w:rsidRDefault="00BD2B95" w:rsidP="0053562D">
            <w:pPr>
              <w:keepNext/>
              <w:suppressAutoHyphens/>
              <w:ind w:right="-18"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 xml:space="preserve">Beach sand compatibility review and activity authorization handled by the </w:t>
            </w:r>
          </w:p>
          <w:p w:rsidR="00BD2B95" w:rsidRPr="0053562D" w:rsidRDefault="00BD2B95" w:rsidP="0053562D">
            <w:pPr>
              <w:keepNext/>
              <w:suppressAutoHyphens/>
              <w:ind w:hanging="18"/>
              <w:jc w:val="center"/>
              <w:rPr>
                <w:b/>
                <w:sz w:val="20"/>
              </w:rPr>
            </w:pPr>
            <w:r w:rsidRPr="0053562D">
              <w:rPr>
                <w:b/>
                <w:sz w:val="20"/>
              </w:rPr>
              <w:t>Joint Coastal Permitting (JCP) Section</w:t>
            </w:r>
          </w:p>
        </w:tc>
      </w:tr>
      <w:tr w:rsidR="00BD2B95" w:rsidRPr="00991281" w:rsidTr="0053562D">
        <w:trPr>
          <w:cantSplit/>
          <w:trHeight w:val="840"/>
        </w:trPr>
        <w:tc>
          <w:tcPr>
            <w:tcW w:w="3888" w:type="dxa"/>
            <w:gridSpan w:val="3"/>
            <w:shd w:val="clear" w:color="auto" w:fill="D9D9D9"/>
          </w:tcPr>
          <w:p w:rsidR="00BD2B95" w:rsidRPr="0053562D" w:rsidRDefault="00BD2B95" w:rsidP="0053562D">
            <w:pPr>
              <w:keepNext/>
              <w:suppressAutoHyphens/>
              <w:ind w:left="168" w:right="115"/>
              <w:rPr>
                <w:sz w:val="20"/>
              </w:rPr>
            </w:pPr>
            <w:r w:rsidRPr="0053562D">
              <w:rPr>
                <w:sz w:val="20"/>
                <w:vertAlign w:val="superscript"/>
              </w:rPr>
              <w:t>1</w:t>
            </w:r>
            <w:r w:rsidRPr="0053562D">
              <w:rPr>
                <w:b/>
                <w:sz w:val="20"/>
              </w:rPr>
              <w:t>Permit Type:</w:t>
            </w:r>
            <w:r w:rsidRPr="0053562D">
              <w:rPr>
                <w:sz w:val="20"/>
              </w:rPr>
              <w:t xml:space="preserve"> </w:t>
            </w:r>
          </w:p>
          <w:p w:rsidR="00BD2B95" w:rsidRPr="0053562D" w:rsidRDefault="00BD2B95" w:rsidP="0053562D">
            <w:pPr>
              <w:keepNext/>
              <w:suppressAutoHyphens/>
              <w:ind w:left="270" w:right="115"/>
              <w:rPr>
                <w:sz w:val="20"/>
              </w:rPr>
            </w:pPr>
            <w:r w:rsidRPr="0053562D">
              <w:rPr>
                <w:sz w:val="20"/>
              </w:rPr>
              <w:t>FP (Field Permit)</w:t>
            </w:r>
          </w:p>
          <w:p w:rsidR="00BD2B95" w:rsidRPr="0053562D" w:rsidRDefault="00BD2B95" w:rsidP="0053562D">
            <w:pPr>
              <w:keepNext/>
              <w:suppressAutoHyphens/>
              <w:ind w:left="270" w:right="115"/>
              <w:rPr>
                <w:sz w:val="20"/>
              </w:rPr>
            </w:pPr>
            <w:r w:rsidRPr="0053562D">
              <w:rPr>
                <w:sz w:val="20"/>
              </w:rPr>
              <w:t xml:space="preserve">AP (Administrative Permit) </w:t>
            </w:r>
          </w:p>
          <w:p w:rsidR="00BD2B95" w:rsidRPr="0053562D" w:rsidRDefault="00BD2B95" w:rsidP="0053562D">
            <w:pPr>
              <w:keepNext/>
              <w:suppressAutoHyphens/>
              <w:ind w:left="270" w:right="115"/>
              <w:rPr>
                <w:sz w:val="20"/>
              </w:rPr>
            </w:pPr>
            <w:r w:rsidRPr="0053562D">
              <w:rPr>
                <w:sz w:val="20"/>
              </w:rPr>
              <w:t>LOC (JCP Letter of Consent)</w:t>
            </w:r>
          </w:p>
        </w:tc>
        <w:tc>
          <w:tcPr>
            <w:tcW w:w="5850" w:type="dxa"/>
            <w:gridSpan w:val="4"/>
            <w:vMerge w:val="restart"/>
            <w:shd w:val="clear" w:color="auto" w:fill="D9D9D9"/>
          </w:tcPr>
          <w:p w:rsidR="00BD2B95" w:rsidRPr="0053562D" w:rsidRDefault="00BD2B95" w:rsidP="0053562D">
            <w:pPr>
              <w:keepNext/>
              <w:suppressAutoHyphens/>
              <w:ind w:left="270" w:right="115" w:hanging="96"/>
              <w:rPr>
                <w:sz w:val="20"/>
              </w:rPr>
            </w:pPr>
            <w:r w:rsidRPr="0053562D">
              <w:rPr>
                <w:b/>
                <w:sz w:val="20"/>
                <w:vertAlign w:val="superscript"/>
              </w:rPr>
              <w:t>3</w:t>
            </w:r>
            <w:r w:rsidRPr="0053562D">
              <w:rPr>
                <w:b/>
                <w:sz w:val="20"/>
              </w:rPr>
              <w:t>≤200 cy</w:t>
            </w:r>
            <w:r w:rsidRPr="0053562D">
              <w:rPr>
                <w:sz w:val="20"/>
              </w:rPr>
              <w:t>:</w:t>
            </w:r>
          </w:p>
          <w:p w:rsidR="00BD2B95" w:rsidRPr="0053562D" w:rsidRDefault="00BD2B95" w:rsidP="0053562D">
            <w:pPr>
              <w:keepNext/>
              <w:suppressAutoHyphens/>
              <w:ind w:left="270" w:right="115"/>
              <w:rPr>
                <w:sz w:val="20"/>
              </w:rPr>
            </w:pPr>
            <w:r w:rsidRPr="0053562D">
              <w:rPr>
                <w:sz w:val="20"/>
              </w:rPr>
              <w:t>For volumes of fill ≤200 cy with placement on or upland of  the dune system, the field inspector’s authorization is further limited by the source of fill, as follows:</w:t>
            </w:r>
          </w:p>
          <w:p w:rsidR="00BD2B95" w:rsidRPr="0053562D" w:rsidRDefault="00BD2B95" w:rsidP="0053562D">
            <w:pPr>
              <w:keepNext/>
              <w:numPr>
                <w:ilvl w:val="0"/>
                <w:numId w:val="1"/>
              </w:numPr>
              <w:suppressAutoHyphens/>
              <w:ind w:right="115"/>
              <w:rPr>
                <w:sz w:val="20"/>
              </w:rPr>
            </w:pPr>
            <w:r w:rsidRPr="0053562D">
              <w:rPr>
                <w:sz w:val="20"/>
              </w:rPr>
              <w:t>Source is landward of CCCL, or</w:t>
            </w:r>
          </w:p>
          <w:p w:rsidR="00BD2B95" w:rsidRPr="0053562D" w:rsidRDefault="00BD2B95" w:rsidP="0053562D">
            <w:pPr>
              <w:keepNext/>
              <w:numPr>
                <w:ilvl w:val="0"/>
                <w:numId w:val="1"/>
              </w:numPr>
              <w:suppressAutoHyphens/>
              <w:spacing w:after="60"/>
              <w:ind w:right="115"/>
              <w:rPr>
                <w:sz w:val="20"/>
              </w:rPr>
            </w:pPr>
            <w:r w:rsidRPr="0053562D">
              <w:rPr>
                <w:sz w:val="20"/>
              </w:rPr>
              <w:t>Source is upland of the dune system and not resulting in &gt;1-foot lower grade elevation.</w:t>
            </w:r>
          </w:p>
        </w:tc>
      </w:tr>
      <w:tr w:rsidR="00BD2B95" w:rsidRPr="00991281" w:rsidTr="0053562D">
        <w:trPr>
          <w:cantSplit/>
          <w:trHeight w:val="840"/>
        </w:trPr>
        <w:tc>
          <w:tcPr>
            <w:tcW w:w="3888" w:type="dxa"/>
            <w:gridSpan w:val="3"/>
            <w:shd w:val="clear" w:color="auto" w:fill="D9D9D9"/>
          </w:tcPr>
          <w:p w:rsidR="00BD2B95" w:rsidRPr="0053562D" w:rsidRDefault="00BD2B95" w:rsidP="0053562D">
            <w:pPr>
              <w:keepNext/>
              <w:suppressAutoHyphens/>
              <w:ind w:left="168" w:right="115"/>
              <w:rPr>
                <w:sz w:val="20"/>
              </w:rPr>
            </w:pPr>
            <w:r w:rsidRPr="0053562D">
              <w:rPr>
                <w:sz w:val="20"/>
                <w:vertAlign w:val="superscript"/>
              </w:rPr>
              <w:t>2</w:t>
            </w:r>
            <w:r w:rsidRPr="0053562D">
              <w:rPr>
                <w:b/>
                <w:sz w:val="20"/>
              </w:rPr>
              <w:t>Beach Sand Compatibility Reviewer:</w:t>
            </w:r>
            <w:r w:rsidRPr="0053562D">
              <w:rPr>
                <w:sz w:val="20"/>
              </w:rPr>
              <w:t xml:space="preserve"> </w:t>
            </w:r>
          </w:p>
          <w:p w:rsidR="00BD2B95" w:rsidRPr="0053562D" w:rsidRDefault="00BD2B95" w:rsidP="0053562D">
            <w:pPr>
              <w:keepNext/>
              <w:suppressAutoHyphens/>
              <w:ind w:left="270" w:right="115"/>
              <w:rPr>
                <w:sz w:val="20"/>
              </w:rPr>
            </w:pPr>
            <w:r w:rsidRPr="0053562D">
              <w:rPr>
                <w:i/>
                <w:sz w:val="20"/>
              </w:rPr>
              <w:t>FI</w:t>
            </w:r>
            <w:r w:rsidRPr="0053562D">
              <w:rPr>
                <w:sz w:val="20"/>
              </w:rPr>
              <w:t xml:space="preserve"> (Field Inspector)</w:t>
            </w:r>
          </w:p>
          <w:p w:rsidR="00BD2B95" w:rsidRPr="0053562D" w:rsidRDefault="00BD2B95" w:rsidP="0053562D">
            <w:pPr>
              <w:keepNext/>
              <w:suppressAutoHyphens/>
              <w:ind w:left="270" w:right="115"/>
              <w:rPr>
                <w:sz w:val="20"/>
              </w:rPr>
            </w:pPr>
            <w:r w:rsidRPr="0053562D">
              <w:rPr>
                <w:i/>
                <w:sz w:val="20"/>
              </w:rPr>
              <w:t>PM</w:t>
            </w:r>
            <w:r w:rsidRPr="0053562D">
              <w:rPr>
                <w:sz w:val="20"/>
              </w:rPr>
              <w:t xml:space="preserve"> (Permit Manager)</w:t>
            </w:r>
          </w:p>
          <w:p w:rsidR="00BD2B95" w:rsidRPr="0053562D" w:rsidRDefault="00BD2B95" w:rsidP="0053562D">
            <w:pPr>
              <w:keepNext/>
              <w:suppressAutoHyphens/>
              <w:ind w:left="270" w:right="115"/>
              <w:rPr>
                <w:sz w:val="20"/>
                <w:vertAlign w:val="superscript"/>
              </w:rPr>
            </w:pPr>
            <w:r w:rsidRPr="0053562D">
              <w:rPr>
                <w:i/>
                <w:sz w:val="20"/>
              </w:rPr>
              <w:t xml:space="preserve">CE </w:t>
            </w:r>
            <w:r w:rsidRPr="0053562D">
              <w:rPr>
                <w:sz w:val="20"/>
              </w:rPr>
              <w:t>(Coastal Engineering Staff)</w:t>
            </w:r>
          </w:p>
        </w:tc>
        <w:tc>
          <w:tcPr>
            <w:tcW w:w="5850" w:type="dxa"/>
            <w:gridSpan w:val="4"/>
            <w:vMerge/>
            <w:shd w:val="clear" w:color="auto" w:fill="D9D9D9"/>
          </w:tcPr>
          <w:p w:rsidR="00BD2B95" w:rsidRPr="0053562D" w:rsidRDefault="00BD2B95" w:rsidP="0053562D">
            <w:pPr>
              <w:keepNext/>
              <w:suppressAutoHyphens/>
              <w:ind w:left="270" w:right="115" w:hanging="96"/>
              <w:rPr>
                <w:b/>
                <w:sz w:val="20"/>
                <w:vertAlign w:val="superscript"/>
              </w:rPr>
            </w:pPr>
          </w:p>
        </w:tc>
      </w:tr>
    </w:tbl>
    <w:p w:rsidR="00BD2B95" w:rsidRPr="00E730B2" w:rsidRDefault="00BD2B95" w:rsidP="007B1477">
      <w:pPr>
        <w:tabs>
          <w:tab w:val="left" w:pos="180"/>
        </w:tabs>
        <w:suppressAutoHyphens/>
        <w:rPr>
          <w:i/>
        </w:rPr>
      </w:pPr>
      <w:r w:rsidRPr="00E730B2">
        <w:rPr>
          <w:i/>
        </w:rPr>
        <w:t xml:space="preserve">4.6.4. Beach Sand Compatibility Table </w:t>
      </w:r>
      <w:r>
        <w:rPr>
          <w:i/>
        </w:rPr>
        <w:t>[09/14/2010 Draft]</w:t>
      </w:r>
    </w:p>
    <w:p w:rsidR="00BD2B95" w:rsidRDefault="00BD2B95" w:rsidP="007B1477"/>
    <w:sectPr w:rsidR="00BD2B95" w:rsidSect="00383A0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93345"/>
    <w:multiLevelType w:val="hybridMultilevel"/>
    <w:tmpl w:val="14BA7112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1477"/>
    <w:rsid w:val="00027D09"/>
    <w:rsid w:val="00146A57"/>
    <w:rsid w:val="00194169"/>
    <w:rsid w:val="00383A0D"/>
    <w:rsid w:val="0053562D"/>
    <w:rsid w:val="006525AA"/>
    <w:rsid w:val="00666AC3"/>
    <w:rsid w:val="007B1477"/>
    <w:rsid w:val="007E3C33"/>
    <w:rsid w:val="00863949"/>
    <w:rsid w:val="00945215"/>
    <w:rsid w:val="00991281"/>
    <w:rsid w:val="00A22B03"/>
    <w:rsid w:val="00B072B4"/>
    <w:rsid w:val="00B64E1F"/>
    <w:rsid w:val="00BD2B95"/>
    <w:rsid w:val="00D20D75"/>
    <w:rsid w:val="00E730B2"/>
    <w:rsid w:val="00ED2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1477"/>
    <w:rPr>
      <w:rFonts w:ascii="Garamond" w:hAnsi="Garamond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1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B072B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B072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Bureau Staff Review Procedures Vary by Locations of Fill Placement and Fill Volumes</vt:lpstr>
    </vt:vector>
  </TitlesOfParts>
  <Company> 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Bureau Staff Review Procedures Vary by Locations of Fill Placement and Fill Volumes</dc:title>
  <dc:subject/>
  <dc:creator>Kriger, David</dc:creator>
  <cp:keywords/>
  <dc:description/>
  <cp:lastModifiedBy>Fritz Wettstein</cp:lastModifiedBy>
  <cp:revision>2</cp:revision>
  <cp:lastPrinted>2010-09-14T16:10:00Z</cp:lastPrinted>
  <dcterms:created xsi:type="dcterms:W3CDTF">2013-02-22T22:15:00Z</dcterms:created>
  <dcterms:modified xsi:type="dcterms:W3CDTF">2013-02-22T22:15:00Z</dcterms:modified>
</cp:coreProperties>
</file>