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1E0" w:firstRow="1" w:lastRow="1" w:firstColumn="1" w:lastColumn="1" w:noHBand="0" w:noVBand="0"/>
      </w:tblPr>
      <w:tblGrid>
        <w:gridCol w:w="4338"/>
        <w:gridCol w:w="2880"/>
        <w:gridCol w:w="4410"/>
      </w:tblGrid>
      <w:tr w:rsidR="00ED1E0F" w14:paraId="697A0265" w14:textId="77777777" w:rsidTr="003F60F4">
        <w:tc>
          <w:tcPr>
            <w:tcW w:w="4338" w:type="dxa"/>
          </w:tcPr>
          <w:p w14:paraId="1F1831F2" w14:textId="77777777" w:rsidR="00ED1E0F" w:rsidRDefault="00ED1E0F" w:rsidP="003F60F4">
            <w:pPr>
              <w:pStyle w:val="Header"/>
              <w:tabs>
                <w:tab w:val="clear" w:pos="4320"/>
                <w:tab w:val="clear" w:pos="8640"/>
                <w:tab w:val="left" w:pos="3600"/>
              </w:tabs>
            </w:pPr>
          </w:p>
        </w:tc>
        <w:tc>
          <w:tcPr>
            <w:tcW w:w="2880" w:type="dxa"/>
            <w:vAlign w:val="center"/>
          </w:tcPr>
          <w:p w14:paraId="7E40E1E8" w14:textId="77777777" w:rsidR="00ED1E0F" w:rsidRDefault="00040972" w:rsidP="0078314B">
            <w:pPr>
              <w:pStyle w:val="Header"/>
              <w:tabs>
                <w:tab w:val="clear" w:pos="4320"/>
                <w:tab w:val="clear" w:pos="8640"/>
                <w:tab w:val="left" w:pos="3600"/>
              </w:tabs>
            </w:pPr>
            <w:r w:rsidRPr="00611AF6">
              <w:rPr>
                <w:noProof/>
              </w:rPr>
              <w:drawing>
                <wp:inline distT="0" distB="0" distL="0" distR="0" wp14:anchorId="0CDEBB8B" wp14:editId="57CD8D26">
                  <wp:extent cx="1005840" cy="1005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tc>
        <w:tc>
          <w:tcPr>
            <w:tcW w:w="4410" w:type="dxa"/>
          </w:tcPr>
          <w:p w14:paraId="1A278F0C" w14:textId="77777777" w:rsidR="00ED1E0F" w:rsidRPr="0078314B" w:rsidRDefault="00ED1E0F" w:rsidP="0078314B">
            <w:pPr>
              <w:spacing w:line="204" w:lineRule="auto"/>
              <w:jc w:val="center"/>
              <w:rPr>
                <w:rFonts w:ascii="Univers" w:hAnsi="Univers"/>
                <w:b/>
                <w:sz w:val="18"/>
              </w:rPr>
            </w:pPr>
          </w:p>
          <w:p w14:paraId="7AA78C4F" w14:textId="77777777" w:rsidR="00ED1E0F" w:rsidRPr="00CD0E5A" w:rsidRDefault="00ED1E0F" w:rsidP="0078314B">
            <w:pPr>
              <w:spacing w:line="204" w:lineRule="auto"/>
              <w:jc w:val="center"/>
              <w:rPr>
                <w:rFonts w:ascii="Times New Roman" w:hAnsi="Times New Roman"/>
                <w:b/>
                <w:sz w:val="16"/>
                <w:szCs w:val="16"/>
              </w:rPr>
            </w:pPr>
            <w:r w:rsidRPr="00CD0E5A">
              <w:rPr>
                <w:rFonts w:ascii="Times New Roman" w:hAnsi="Times New Roman"/>
                <w:b/>
                <w:sz w:val="16"/>
                <w:szCs w:val="16"/>
              </w:rPr>
              <w:t>STATE OF FLORIDA</w:t>
            </w:r>
          </w:p>
          <w:p w14:paraId="08BEA172" w14:textId="77777777" w:rsidR="00ED1E0F" w:rsidRPr="00CD0E5A" w:rsidRDefault="00ED1E0F" w:rsidP="0078314B">
            <w:pPr>
              <w:spacing w:line="204" w:lineRule="auto"/>
              <w:jc w:val="center"/>
              <w:rPr>
                <w:rFonts w:ascii="Times New Roman" w:hAnsi="Times New Roman"/>
                <w:b/>
                <w:sz w:val="16"/>
                <w:szCs w:val="16"/>
              </w:rPr>
            </w:pPr>
            <w:r w:rsidRPr="00CD0E5A">
              <w:rPr>
                <w:rFonts w:ascii="Times New Roman" w:hAnsi="Times New Roman"/>
                <w:b/>
                <w:sz w:val="16"/>
                <w:szCs w:val="16"/>
              </w:rPr>
              <w:t>DEPARTMENT OF ENVIRONMENTAL PROTECTION</w:t>
            </w:r>
          </w:p>
          <w:p w14:paraId="144457E0" w14:textId="77777777" w:rsidR="00ED1E0F" w:rsidRPr="00CD0E5A" w:rsidRDefault="00ED1E0F" w:rsidP="0078314B">
            <w:pPr>
              <w:spacing w:line="204" w:lineRule="auto"/>
              <w:jc w:val="center"/>
              <w:rPr>
                <w:rFonts w:ascii="Times New Roman" w:hAnsi="Times New Roman"/>
                <w:b/>
                <w:sz w:val="16"/>
                <w:szCs w:val="16"/>
              </w:rPr>
            </w:pPr>
            <w:r w:rsidRPr="00CD0E5A">
              <w:rPr>
                <w:rFonts w:ascii="Times New Roman" w:hAnsi="Times New Roman"/>
                <w:b/>
                <w:sz w:val="16"/>
                <w:szCs w:val="16"/>
              </w:rPr>
              <w:t>Division of Water Resource Management</w:t>
            </w:r>
          </w:p>
          <w:p w14:paraId="1CEBEE77" w14:textId="77777777" w:rsidR="00C57EF8" w:rsidRPr="00CD0E5A" w:rsidRDefault="00C57EF8" w:rsidP="0078314B">
            <w:pPr>
              <w:pStyle w:val="Header"/>
              <w:tabs>
                <w:tab w:val="clear" w:pos="4320"/>
                <w:tab w:val="clear" w:pos="8640"/>
                <w:tab w:val="left" w:pos="3600"/>
              </w:tabs>
              <w:jc w:val="center"/>
              <w:rPr>
                <w:rFonts w:ascii="Times New Roman" w:hAnsi="Times New Roman"/>
                <w:b/>
                <w:sz w:val="16"/>
                <w:szCs w:val="16"/>
              </w:rPr>
            </w:pPr>
            <w:r w:rsidRPr="00CD0E5A">
              <w:rPr>
                <w:rFonts w:ascii="Times New Roman" w:hAnsi="Times New Roman"/>
                <w:b/>
                <w:sz w:val="16"/>
                <w:szCs w:val="16"/>
              </w:rPr>
              <w:t>2600 Blair Stone Road – Mail Station 3522</w:t>
            </w:r>
          </w:p>
          <w:p w14:paraId="222806A7" w14:textId="77777777" w:rsidR="00C57EF8" w:rsidRPr="00CD0E5A" w:rsidRDefault="00C57EF8" w:rsidP="0078314B">
            <w:pPr>
              <w:pStyle w:val="Header"/>
              <w:tabs>
                <w:tab w:val="clear" w:pos="4320"/>
                <w:tab w:val="clear" w:pos="8640"/>
                <w:tab w:val="left" w:pos="3600"/>
              </w:tabs>
              <w:jc w:val="center"/>
              <w:rPr>
                <w:rFonts w:ascii="Times New Roman" w:hAnsi="Times New Roman"/>
                <w:b/>
                <w:sz w:val="16"/>
                <w:szCs w:val="16"/>
              </w:rPr>
            </w:pPr>
            <w:r w:rsidRPr="00CD0E5A">
              <w:rPr>
                <w:rFonts w:ascii="Times New Roman" w:hAnsi="Times New Roman"/>
                <w:b/>
                <w:sz w:val="16"/>
                <w:szCs w:val="16"/>
              </w:rPr>
              <w:t>Tallahassee, Florida 32399-2400</w:t>
            </w:r>
          </w:p>
          <w:p w14:paraId="7493E9B7" w14:textId="77777777" w:rsidR="00ED1E0F" w:rsidRDefault="00C57EF8" w:rsidP="0069396F">
            <w:pPr>
              <w:pStyle w:val="Header"/>
              <w:tabs>
                <w:tab w:val="clear" w:pos="4320"/>
                <w:tab w:val="clear" w:pos="8640"/>
                <w:tab w:val="left" w:pos="3600"/>
              </w:tabs>
              <w:jc w:val="center"/>
            </w:pPr>
            <w:r w:rsidRPr="00CD0E5A">
              <w:rPr>
                <w:rFonts w:ascii="Times New Roman" w:hAnsi="Times New Roman"/>
                <w:b/>
                <w:sz w:val="16"/>
                <w:szCs w:val="16"/>
              </w:rPr>
              <w:t xml:space="preserve"> </w:t>
            </w:r>
            <w:r w:rsidR="00ED1E0F" w:rsidRPr="00CD0E5A">
              <w:rPr>
                <w:rFonts w:ascii="Times New Roman" w:hAnsi="Times New Roman"/>
                <w:b/>
                <w:sz w:val="16"/>
                <w:szCs w:val="16"/>
              </w:rPr>
              <w:t xml:space="preserve">(850) </w:t>
            </w:r>
            <w:r w:rsidR="0069396F" w:rsidRPr="00CD0E5A">
              <w:rPr>
                <w:rFonts w:ascii="Times New Roman" w:hAnsi="Times New Roman"/>
                <w:b/>
                <w:sz w:val="16"/>
                <w:szCs w:val="16"/>
              </w:rPr>
              <w:t>245-8336</w:t>
            </w:r>
          </w:p>
        </w:tc>
      </w:tr>
    </w:tbl>
    <w:p w14:paraId="08BAD2B5" w14:textId="77777777" w:rsidR="007E67AB" w:rsidRDefault="007E67AB">
      <w:pPr>
        <w:pStyle w:val="Header"/>
        <w:tabs>
          <w:tab w:val="clear" w:pos="4320"/>
          <w:tab w:val="clear" w:pos="8640"/>
          <w:tab w:val="left" w:pos="3600"/>
        </w:tabs>
        <w:sectPr w:rsidR="007E67AB" w:rsidSect="00B663A4">
          <w:headerReference w:type="default" r:id="rId9"/>
          <w:type w:val="continuous"/>
          <w:pgSz w:w="12240" w:h="15840" w:code="1"/>
          <w:pgMar w:top="900" w:right="360" w:bottom="360" w:left="360" w:header="720" w:footer="220" w:gutter="0"/>
          <w:cols w:space="720"/>
          <w:titlePg/>
        </w:sectPr>
      </w:pPr>
    </w:p>
    <w:p w14:paraId="02322075" w14:textId="2A69E407" w:rsidR="008623BA" w:rsidRPr="00575A60" w:rsidRDefault="008623BA" w:rsidP="00C50F8E">
      <w:pPr>
        <w:tabs>
          <w:tab w:val="right" w:pos="9360"/>
        </w:tabs>
        <w:jc w:val="right"/>
        <w:rPr>
          <w:rFonts w:ascii="Times New Roman" w:hAnsi="Times New Roman"/>
          <w:sz w:val="24"/>
          <w:szCs w:val="24"/>
        </w:rPr>
      </w:pPr>
      <w:r w:rsidRPr="00575A60">
        <w:rPr>
          <w:rFonts w:ascii="Times New Roman" w:hAnsi="Times New Roman"/>
          <w:sz w:val="24"/>
          <w:szCs w:val="24"/>
        </w:rPr>
        <w:t xml:space="preserve">PERMIT NUMBER: </w:t>
      </w:r>
      <w:r w:rsidR="007E67AB" w:rsidRPr="00575A60">
        <w:rPr>
          <w:rFonts w:ascii="Times New Roman" w:hAnsi="Times New Roman"/>
          <w:sz w:val="24"/>
          <w:szCs w:val="24"/>
        </w:rPr>
        <w:t xml:space="preserve"> </w:t>
      </w:r>
      <w:r w:rsidR="00BB1C62" w:rsidRPr="00575A60">
        <w:rPr>
          <w:rFonts w:ascii="Times New Roman" w:hAnsi="Times New Roman"/>
          <w:sz w:val="24"/>
          <w:szCs w:val="24"/>
        </w:rPr>
        <w:t>ST</w:t>
      </w:r>
      <w:r w:rsidR="0031793D" w:rsidRPr="00575A60">
        <w:rPr>
          <w:rFonts w:ascii="Times New Roman" w:hAnsi="Times New Roman"/>
          <w:sz w:val="24"/>
          <w:szCs w:val="24"/>
        </w:rPr>
        <w:t>-</w:t>
      </w:r>
      <w:r w:rsidR="00BB1C62" w:rsidRPr="00575A60">
        <w:rPr>
          <w:rFonts w:ascii="Times New Roman" w:hAnsi="Times New Roman"/>
          <w:sz w:val="24"/>
          <w:szCs w:val="24"/>
        </w:rPr>
        <w:t>2</w:t>
      </w:r>
      <w:r w:rsidR="00657ADC" w:rsidRPr="00575A60">
        <w:rPr>
          <w:rFonts w:ascii="Times New Roman" w:hAnsi="Times New Roman"/>
          <w:sz w:val="24"/>
          <w:szCs w:val="24"/>
        </w:rPr>
        <w:t>2</w:t>
      </w:r>
      <w:r w:rsidR="004E0EE1">
        <w:rPr>
          <w:rFonts w:ascii="Times New Roman" w:hAnsi="Times New Roman"/>
          <w:sz w:val="24"/>
          <w:szCs w:val="24"/>
        </w:rPr>
        <w:t>09</w:t>
      </w:r>
    </w:p>
    <w:p w14:paraId="5813CC8B" w14:textId="77777777" w:rsidR="008623BA" w:rsidRPr="00575A60" w:rsidRDefault="008623BA"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0A9AD881" w14:textId="77777777" w:rsidR="008623BA" w:rsidRPr="00575A60" w:rsidRDefault="008623BA"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r w:rsidRPr="00575A60">
        <w:rPr>
          <w:rFonts w:ascii="Times New Roman" w:hAnsi="Times New Roman"/>
          <w:sz w:val="24"/>
          <w:szCs w:val="24"/>
        </w:rPr>
        <w:t>PERMITTEE</w:t>
      </w:r>
    </w:p>
    <w:p w14:paraId="71707579" w14:textId="77777777" w:rsidR="008623BA" w:rsidRPr="00575A60" w:rsidRDefault="008623BA"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0712B376" w14:textId="77777777" w:rsidR="003635E6" w:rsidRPr="002D576B" w:rsidRDefault="003635E6" w:rsidP="003635E6">
      <w:pPr>
        <w:jc w:val="both"/>
        <w:rPr>
          <w:rFonts w:ascii="Times New Roman" w:hAnsi="Times New Roman"/>
        </w:rPr>
      </w:pPr>
      <w:r w:rsidRPr="002D576B">
        <w:rPr>
          <w:rFonts w:ascii="Times New Roman" w:hAnsi="Times New Roman"/>
        </w:rPr>
        <w:t>Lido Sand LLC</w:t>
      </w:r>
    </w:p>
    <w:p w14:paraId="737B7541" w14:textId="77777777" w:rsidR="003635E6" w:rsidRPr="002D576B" w:rsidRDefault="003635E6" w:rsidP="003635E6">
      <w:pPr>
        <w:jc w:val="both"/>
        <w:rPr>
          <w:rFonts w:ascii="Times New Roman" w:hAnsi="Times New Roman"/>
        </w:rPr>
      </w:pPr>
      <w:r w:rsidRPr="002D576B">
        <w:rPr>
          <w:rFonts w:ascii="Times New Roman" w:hAnsi="Times New Roman"/>
        </w:rPr>
        <w:t>c/o Kristina V. Tignor, P.E.</w:t>
      </w:r>
    </w:p>
    <w:p w14:paraId="624E3213" w14:textId="77777777" w:rsidR="003635E6" w:rsidRPr="002D576B" w:rsidRDefault="003635E6" w:rsidP="003635E6">
      <w:pPr>
        <w:jc w:val="both"/>
        <w:rPr>
          <w:rFonts w:ascii="Times New Roman" w:hAnsi="Times New Roman"/>
        </w:rPr>
      </w:pPr>
      <w:r w:rsidRPr="002D576B">
        <w:rPr>
          <w:rFonts w:ascii="Times New Roman" w:hAnsi="Times New Roman"/>
        </w:rPr>
        <w:t>The Tignor Group, P.A.</w:t>
      </w:r>
    </w:p>
    <w:p w14:paraId="6CE3FFA8" w14:textId="77777777" w:rsidR="003635E6" w:rsidRPr="002D576B" w:rsidRDefault="003635E6" w:rsidP="003635E6">
      <w:pPr>
        <w:jc w:val="both"/>
        <w:rPr>
          <w:rFonts w:ascii="Times New Roman" w:hAnsi="Times New Roman"/>
        </w:rPr>
      </w:pPr>
      <w:r w:rsidRPr="002D576B">
        <w:rPr>
          <w:rFonts w:ascii="Times New Roman" w:hAnsi="Times New Roman"/>
        </w:rPr>
        <w:t>1255 S. Tamiami Trail</w:t>
      </w:r>
    </w:p>
    <w:p w14:paraId="01D3BA6F" w14:textId="77777777" w:rsidR="003635E6" w:rsidRPr="002D576B" w:rsidRDefault="003635E6" w:rsidP="003635E6">
      <w:pPr>
        <w:jc w:val="both"/>
        <w:rPr>
          <w:rFonts w:ascii="Times New Roman" w:hAnsi="Times New Roman"/>
        </w:rPr>
      </w:pPr>
      <w:r w:rsidRPr="002D576B">
        <w:rPr>
          <w:rFonts w:ascii="Times New Roman" w:hAnsi="Times New Roman"/>
        </w:rPr>
        <w:t>Sarasota, FL 34239</w:t>
      </w:r>
    </w:p>
    <w:p w14:paraId="6F7693D9" w14:textId="77777777" w:rsidR="00BB1C62" w:rsidRPr="00575A60" w:rsidRDefault="00BB1C62" w:rsidP="00BB1C62">
      <w:pPr>
        <w:tabs>
          <w:tab w:val="center" w:pos="4680"/>
          <w:tab w:val="left" w:pos="5040"/>
          <w:tab w:val="left" w:pos="5760"/>
          <w:tab w:val="left" w:pos="6480"/>
          <w:tab w:val="left" w:pos="7200"/>
          <w:tab w:val="left" w:pos="7920"/>
          <w:tab w:val="left" w:pos="8640"/>
          <w:tab w:val="left" w:pos="9360"/>
        </w:tabs>
        <w:rPr>
          <w:rFonts w:ascii="Times New Roman" w:hAnsi="Times New Roman"/>
          <w:sz w:val="24"/>
          <w:szCs w:val="24"/>
        </w:rPr>
      </w:pPr>
    </w:p>
    <w:p w14:paraId="24E1C6F2" w14:textId="77777777" w:rsidR="00B807EC" w:rsidRPr="00575A60" w:rsidRDefault="00B807EC" w:rsidP="00B807EC">
      <w:pPr>
        <w:tabs>
          <w:tab w:val="center" w:pos="4680"/>
          <w:tab w:val="left" w:pos="5040"/>
          <w:tab w:val="left" w:pos="5760"/>
          <w:tab w:val="left" w:pos="6480"/>
          <w:tab w:val="left" w:pos="7200"/>
          <w:tab w:val="left" w:pos="7920"/>
          <w:tab w:val="left" w:pos="8640"/>
          <w:tab w:val="left" w:pos="9360"/>
        </w:tabs>
        <w:jc w:val="center"/>
        <w:rPr>
          <w:rFonts w:ascii="Times New Roman" w:hAnsi="Times New Roman"/>
          <w:sz w:val="24"/>
          <w:szCs w:val="24"/>
        </w:rPr>
      </w:pPr>
      <w:r w:rsidRPr="00575A60">
        <w:rPr>
          <w:rFonts w:ascii="Times New Roman" w:hAnsi="Times New Roman"/>
          <w:sz w:val="24"/>
          <w:szCs w:val="24"/>
        </w:rPr>
        <w:t>NOTICE TO PROCEED AND PERMIT FOR CONSTRUCTION OR OTHER ACTIVITIES</w:t>
      </w:r>
    </w:p>
    <w:p w14:paraId="0499E877" w14:textId="77777777" w:rsidR="00B807EC" w:rsidRPr="00575A60" w:rsidRDefault="00B807EC" w:rsidP="00B807EC">
      <w:pPr>
        <w:tabs>
          <w:tab w:val="center" w:pos="4680"/>
          <w:tab w:val="left" w:pos="5040"/>
          <w:tab w:val="left" w:pos="5760"/>
          <w:tab w:val="left" w:pos="6480"/>
          <w:tab w:val="left" w:pos="7200"/>
          <w:tab w:val="left" w:pos="7920"/>
          <w:tab w:val="left" w:pos="8640"/>
          <w:tab w:val="left" w:pos="9360"/>
        </w:tabs>
        <w:jc w:val="center"/>
        <w:rPr>
          <w:rFonts w:ascii="Times New Roman" w:hAnsi="Times New Roman"/>
          <w:sz w:val="24"/>
          <w:szCs w:val="24"/>
        </w:rPr>
      </w:pPr>
      <w:r w:rsidRPr="00575A60">
        <w:rPr>
          <w:rFonts w:ascii="Times New Roman" w:hAnsi="Times New Roman"/>
          <w:sz w:val="24"/>
          <w:szCs w:val="24"/>
        </w:rPr>
        <w:t>PURSUANT TO SECTION 161.053, FLORIDA STATUTES</w:t>
      </w:r>
    </w:p>
    <w:p w14:paraId="1F77D9B3" w14:textId="77777777" w:rsidR="00B807EC" w:rsidRPr="00575A60" w:rsidRDefault="00B807EC" w:rsidP="00B807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szCs w:val="24"/>
        </w:rPr>
      </w:pPr>
    </w:p>
    <w:p w14:paraId="0C2058CD" w14:textId="625112B6" w:rsidR="00657ADC" w:rsidRPr="00575A60" w:rsidRDefault="00B807EC" w:rsidP="00657A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r w:rsidRPr="00575A60">
        <w:rPr>
          <w:rFonts w:ascii="Times New Roman" w:hAnsi="Times New Roman"/>
          <w:sz w:val="24"/>
          <w:szCs w:val="24"/>
        </w:rPr>
        <w:t xml:space="preserve">FINDINGS OF FACT: An application for authorization to conduct the activities seaward of the coastal construction control line that are indicated in the project description, was filed by the applicant/permittee named herein on </w:t>
      </w:r>
      <w:r w:rsidR="003635E6">
        <w:rPr>
          <w:rFonts w:ascii="Times New Roman" w:hAnsi="Times New Roman"/>
          <w:sz w:val="24"/>
          <w:szCs w:val="24"/>
        </w:rPr>
        <w:t>June</w:t>
      </w:r>
      <w:r w:rsidR="00174EBF" w:rsidRPr="00575A60">
        <w:rPr>
          <w:rFonts w:ascii="Times New Roman" w:hAnsi="Times New Roman"/>
          <w:sz w:val="24"/>
          <w:szCs w:val="24"/>
        </w:rPr>
        <w:t xml:space="preserve"> 2</w:t>
      </w:r>
      <w:r w:rsidR="003635E6">
        <w:rPr>
          <w:rFonts w:ascii="Times New Roman" w:hAnsi="Times New Roman"/>
          <w:sz w:val="24"/>
          <w:szCs w:val="24"/>
        </w:rPr>
        <w:t>5</w:t>
      </w:r>
      <w:r w:rsidRPr="00575A60">
        <w:rPr>
          <w:rFonts w:ascii="Times New Roman" w:hAnsi="Times New Roman"/>
          <w:sz w:val="24"/>
          <w:szCs w:val="24"/>
        </w:rPr>
        <w:t xml:space="preserve">, 2019 and was determined to be complete pursuant to rule on </w:t>
      </w:r>
      <w:r w:rsidR="003635E6">
        <w:rPr>
          <w:rFonts w:ascii="Times New Roman" w:hAnsi="Times New Roman"/>
          <w:sz w:val="24"/>
          <w:szCs w:val="24"/>
        </w:rPr>
        <w:t>February 18</w:t>
      </w:r>
      <w:r w:rsidRPr="00575A60">
        <w:rPr>
          <w:rFonts w:ascii="Times New Roman" w:hAnsi="Times New Roman"/>
          <w:sz w:val="24"/>
          <w:szCs w:val="24"/>
        </w:rPr>
        <w:t>, 20</w:t>
      </w:r>
      <w:r w:rsidR="003635E6">
        <w:rPr>
          <w:rFonts w:ascii="Times New Roman" w:hAnsi="Times New Roman"/>
          <w:sz w:val="24"/>
          <w:szCs w:val="24"/>
        </w:rPr>
        <w:t>20</w:t>
      </w:r>
      <w:r w:rsidRPr="00575A60">
        <w:rPr>
          <w:rFonts w:ascii="Times New Roman" w:hAnsi="Times New Roman"/>
          <w:sz w:val="24"/>
          <w:szCs w:val="24"/>
        </w:rPr>
        <w:t xml:space="preserve">. </w:t>
      </w:r>
      <w:r w:rsidR="00657ADC" w:rsidRPr="00575A60">
        <w:rPr>
          <w:rFonts w:ascii="Times New Roman" w:hAnsi="Times New Roman"/>
          <w:sz w:val="24"/>
          <w:szCs w:val="24"/>
        </w:rPr>
        <w:t>The proposed major structure is to be located landward of the 30-year erosion projection. There is no established line of the construction for major structures in the immediate area.</w:t>
      </w:r>
    </w:p>
    <w:p w14:paraId="7109AEDD" w14:textId="77777777" w:rsidR="00B807EC" w:rsidRPr="00575A60" w:rsidRDefault="00B807EC" w:rsidP="00B807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6EE30440" w14:textId="77777777" w:rsidR="00657ADC" w:rsidRPr="00575A60" w:rsidRDefault="00657ADC" w:rsidP="00657A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r w:rsidRPr="00575A60">
        <w:rPr>
          <w:rFonts w:ascii="Times New Roman" w:hAnsi="Times New Roman"/>
          <w:sz w:val="24"/>
          <w:szCs w:val="24"/>
        </w:rPr>
        <w:t>CONCLUSIONS OF LAW: After considering the merits of the proposal and any written objections from affected persons, the Department finds that upon compliance with the permit conditions, the activities indicated in the project description of this permit are of such a nature that they will result in no significant adverse impacts to the beach/dune areas or to adjacent properties; that the work is not expected to adversely impact nesting sea turtles, their hatchlings, or their habitat; that the work is expendable in nature and/or is appropriately designed in accordance with Section 62B-33.005, Florida Administrative Code.  The direct and cumulative impacts to the beach and dune system that will be caused by the seaward location and shore-parallel width of the proposed construction represent the maximum such impacts that are acceptable to the Department. Therefore, future construction on the site seaward of the coastal construction control line shall not extend further seaward of, or increase the shore-parallel coverage occupied by, the proposed structures approved pursuant to this permit. Based on the foregoing considerations, the Department approves the application; authorizes construction and/or activities at the location indicated below in strict accordance with the project description, the approved plans (if any) and the General Permit Conditions which are by this reference incorporated herein, and any additional conditions shown below, pursuant to Section 161.053(4), Florida Statutes.</w:t>
      </w:r>
    </w:p>
    <w:p w14:paraId="0AA379C0" w14:textId="77777777" w:rsidR="008623BA" w:rsidRPr="00575A60" w:rsidRDefault="008623BA"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3C827558" w14:textId="4C4D6A60" w:rsidR="0031793D" w:rsidRPr="00575A60" w:rsidRDefault="007E67AB"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r w:rsidRPr="00575A60">
        <w:rPr>
          <w:rFonts w:ascii="Times New Roman" w:hAnsi="Times New Roman"/>
          <w:spacing w:val="-3"/>
          <w:sz w:val="24"/>
          <w:szCs w:val="24"/>
        </w:rPr>
        <w:t xml:space="preserve">EXPIRATION DATE:  </w:t>
      </w:r>
      <w:r w:rsidR="00B9445B" w:rsidRPr="00575A60">
        <w:rPr>
          <w:rFonts w:ascii="Times New Roman" w:hAnsi="Times New Roman"/>
          <w:sz w:val="24"/>
          <w:szCs w:val="24"/>
        </w:rPr>
        <w:t>Ma</w:t>
      </w:r>
      <w:r w:rsidR="003635E6">
        <w:rPr>
          <w:rFonts w:ascii="Times New Roman" w:hAnsi="Times New Roman"/>
          <w:sz w:val="24"/>
          <w:szCs w:val="24"/>
        </w:rPr>
        <w:t>y</w:t>
      </w:r>
      <w:r w:rsidR="00B9445B" w:rsidRPr="00575A60">
        <w:rPr>
          <w:rFonts w:ascii="Times New Roman" w:hAnsi="Times New Roman"/>
          <w:sz w:val="24"/>
          <w:szCs w:val="24"/>
        </w:rPr>
        <w:t xml:space="preserve"> </w:t>
      </w:r>
      <w:r w:rsidR="003635E6">
        <w:rPr>
          <w:rFonts w:ascii="Times New Roman" w:hAnsi="Times New Roman"/>
          <w:sz w:val="24"/>
          <w:szCs w:val="24"/>
        </w:rPr>
        <w:t>1</w:t>
      </w:r>
      <w:r w:rsidR="00B9445B" w:rsidRPr="00575A60">
        <w:rPr>
          <w:rFonts w:ascii="Times New Roman" w:hAnsi="Times New Roman"/>
          <w:sz w:val="24"/>
          <w:szCs w:val="24"/>
        </w:rPr>
        <w:t>5</w:t>
      </w:r>
      <w:r w:rsidR="0031793D" w:rsidRPr="00575A60">
        <w:rPr>
          <w:rFonts w:ascii="Times New Roman" w:hAnsi="Times New Roman"/>
          <w:sz w:val="24"/>
          <w:szCs w:val="24"/>
        </w:rPr>
        <w:t>, 202</w:t>
      </w:r>
      <w:r w:rsidR="007B0A91" w:rsidRPr="00575A60">
        <w:rPr>
          <w:rFonts w:ascii="Times New Roman" w:hAnsi="Times New Roman"/>
          <w:sz w:val="24"/>
          <w:szCs w:val="24"/>
        </w:rPr>
        <w:t>3</w:t>
      </w:r>
      <w:r w:rsidR="00657ADC" w:rsidRPr="00575A60">
        <w:rPr>
          <w:rFonts w:ascii="Times New Roman" w:hAnsi="Times New Roman"/>
          <w:sz w:val="24"/>
          <w:szCs w:val="24"/>
        </w:rPr>
        <w:t xml:space="preserve"> </w:t>
      </w:r>
    </w:p>
    <w:p w14:paraId="73DC8C74" w14:textId="77777777" w:rsidR="0031793D" w:rsidRPr="00575A60" w:rsidRDefault="0031793D"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6F053606" w14:textId="269CB4A1" w:rsidR="0031793D" w:rsidRPr="00575A60" w:rsidRDefault="0031793D" w:rsidP="00C50F8E">
      <w:pPr>
        <w:jc w:val="both"/>
        <w:rPr>
          <w:rFonts w:ascii="Times New Roman" w:hAnsi="Times New Roman"/>
          <w:sz w:val="24"/>
          <w:szCs w:val="24"/>
        </w:rPr>
      </w:pPr>
      <w:r w:rsidRPr="00575A60">
        <w:rPr>
          <w:rFonts w:ascii="Times New Roman" w:hAnsi="Times New Roman"/>
          <w:sz w:val="24"/>
          <w:szCs w:val="24"/>
        </w:rPr>
        <w:t xml:space="preserve">LOCATION: Between approximately </w:t>
      </w:r>
      <w:r w:rsidR="003635E6" w:rsidRPr="002D576B">
        <w:rPr>
          <w:rFonts w:ascii="Times New Roman" w:hAnsi="Times New Roman"/>
        </w:rPr>
        <w:t>270 feet north and 339 feet south of the Department of Environmental Protection's reference monument R-44 in Sarasota County. Project address: 1540 Benjamin Franklin Drive, Sarasota</w:t>
      </w:r>
      <w:r w:rsidR="00C064CB" w:rsidRPr="00575A60">
        <w:rPr>
          <w:rFonts w:ascii="Times New Roman" w:hAnsi="Times New Roman"/>
          <w:sz w:val="24"/>
          <w:szCs w:val="24"/>
        </w:rPr>
        <w:t>.</w:t>
      </w:r>
      <w:r w:rsidR="004D67DD" w:rsidRPr="00575A60">
        <w:rPr>
          <w:rFonts w:ascii="Times New Roman" w:hAnsi="Times New Roman"/>
          <w:sz w:val="24"/>
          <w:szCs w:val="24"/>
        </w:rPr>
        <w:t xml:space="preserve">  </w:t>
      </w:r>
      <w:r w:rsidRPr="00575A60">
        <w:rPr>
          <w:rFonts w:ascii="Times New Roman" w:hAnsi="Times New Roman"/>
          <w:sz w:val="24"/>
          <w:szCs w:val="24"/>
        </w:rPr>
        <w:t xml:space="preserve">   </w:t>
      </w:r>
    </w:p>
    <w:p w14:paraId="35F675FF" w14:textId="77777777" w:rsidR="0031793D" w:rsidRPr="00575A60" w:rsidRDefault="0031793D"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4B198E2E" w14:textId="77777777" w:rsidR="0031793D" w:rsidRPr="00575A60" w:rsidRDefault="0031793D"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r w:rsidRPr="00575A60">
        <w:rPr>
          <w:rFonts w:ascii="Times New Roman" w:hAnsi="Times New Roman"/>
          <w:sz w:val="24"/>
          <w:szCs w:val="24"/>
        </w:rPr>
        <w:t>PROJECT DESCRIPTION:</w:t>
      </w:r>
    </w:p>
    <w:p w14:paraId="2E704CAF" w14:textId="77777777" w:rsidR="0031793D" w:rsidRPr="00575A60" w:rsidRDefault="0031793D"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261081DE" w14:textId="77777777" w:rsidR="00D24E1A" w:rsidRPr="004E0EE1" w:rsidRDefault="00D24E1A" w:rsidP="00D24E1A">
      <w:pPr>
        <w:jc w:val="both"/>
        <w:rPr>
          <w:rFonts w:ascii="Times New Roman" w:hAnsi="Times New Roman"/>
          <w:b/>
          <w:bCs/>
          <w:szCs w:val="24"/>
        </w:rPr>
      </w:pPr>
      <w:r w:rsidRPr="004E0EE1">
        <w:rPr>
          <w:rFonts w:ascii="Times New Roman" w:hAnsi="Times New Roman"/>
          <w:b/>
          <w:bCs/>
          <w:szCs w:val="24"/>
        </w:rPr>
        <w:t xml:space="preserve">12-Story, Including 2-Levels of Parking, 304-Units, Multi-Family Dwelling </w:t>
      </w:r>
    </w:p>
    <w:p w14:paraId="6252E3BC" w14:textId="77777777" w:rsidR="00D24E1A" w:rsidRPr="00AA646F" w:rsidRDefault="00D24E1A" w:rsidP="00D24E1A">
      <w:pPr>
        <w:tabs>
          <w:tab w:val="left" w:pos="-1440"/>
        </w:tabs>
        <w:jc w:val="both"/>
        <w:rPr>
          <w:rFonts w:ascii="Times New Roman" w:hAnsi="Times New Roman"/>
          <w:szCs w:val="24"/>
        </w:rPr>
      </w:pPr>
    </w:p>
    <w:p w14:paraId="20F78515" w14:textId="77777777" w:rsidR="00D24E1A" w:rsidRDefault="00D24E1A" w:rsidP="00D24E1A">
      <w:pPr>
        <w:tabs>
          <w:tab w:val="left" w:pos="-1440"/>
        </w:tabs>
        <w:jc w:val="both"/>
        <w:rPr>
          <w:rFonts w:ascii="Times New Roman" w:hAnsi="Times New Roman"/>
          <w:szCs w:val="24"/>
        </w:rPr>
      </w:pPr>
      <w:r w:rsidRPr="00AA646F">
        <w:rPr>
          <w:rFonts w:ascii="Times New Roman" w:hAnsi="Times New Roman"/>
          <w:szCs w:val="24"/>
        </w:rPr>
        <w:t>1.</w:t>
      </w:r>
      <w:r w:rsidRPr="00AA646F">
        <w:rPr>
          <w:rFonts w:ascii="Times New Roman" w:hAnsi="Times New Roman"/>
          <w:szCs w:val="24"/>
        </w:rPr>
        <w:tab/>
        <w:t xml:space="preserve">Location relative to control line: </w:t>
      </w:r>
    </w:p>
    <w:p w14:paraId="24CD7CC4" w14:textId="77777777" w:rsidR="00D24E1A" w:rsidRDefault="00D24E1A" w:rsidP="00D24E1A">
      <w:pPr>
        <w:tabs>
          <w:tab w:val="left" w:pos="-1440"/>
        </w:tabs>
        <w:jc w:val="both"/>
        <w:rPr>
          <w:rFonts w:ascii="Times New Roman" w:hAnsi="Times New Roman"/>
          <w:szCs w:val="24"/>
        </w:rPr>
      </w:pPr>
      <w:r>
        <w:rPr>
          <w:rFonts w:ascii="Times New Roman" w:hAnsi="Times New Roman"/>
          <w:szCs w:val="24"/>
        </w:rPr>
        <w:lastRenderedPageBreak/>
        <w:tab/>
        <w:t>1.1.</w:t>
      </w:r>
      <w:r>
        <w:rPr>
          <w:rFonts w:ascii="Times New Roman" w:hAnsi="Times New Roman"/>
          <w:szCs w:val="24"/>
        </w:rPr>
        <w:tab/>
        <w:t>Building wall: 364 feet, approximately 358</w:t>
      </w:r>
      <w:r w:rsidRPr="00AA646F">
        <w:rPr>
          <w:rFonts w:ascii="Times New Roman" w:hAnsi="Times New Roman"/>
          <w:szCs w:val="24"/>
        </w:rPr>
        <w:t xml:space="preserve"> feet</w:t>
      </w:r>
      <w:r>
        <w:rPr>
          <w:rFonts w:ascii="Times New Roman" w:hAnsi="Times New Roman"/>
          <w:szCs w:val="24"/>
        </w:rPr>
        <w:t>, and 333 feet</w:t>
      </w:r>
      <w:r w:rsidRPr="00AA646F">
        <w:rPr>
          <w:rFonts w:ascii="Times New Roman" w:hAnsi="Times New Roman"/>
          <w:szCs w:val="24"/>
        </w:rPr>
        <w:t xml:space="preserve"> </w:t>
      </w:r>
    </w:p>
    <w:p w14:paraId="7A383AC6" w14:textId="77777777" w:rsidR="00D24E1A" w:rsidRDefault="00D24E1A" w:rsidP="00D24E1A">
      <w:pPr>
        <w:tabs>
          <w:tab w:val="left" w:pos="-1440"/>
        </w:tabs>
        <w:jc w:val="both"/>
        <w:rPr>
          <w:rFonts w:ascii="Times New Roman" w:hAnsi="Times New Roman"/>
          <w:szCs w:val="24"/>
        </w:rPr>
      </w:pPr>
      <w:r>
        <w:rPr>
          <w:rFonts w:ascii="Times New Roman" w:hAnsi="Times New Roman"/>
          <w:szCs w:val="24"/>
        </w:rPr>
        <w:tab/>
      </w:r>
      <w:r>
        <w:rPr>
          <w:rFonts w:ascii="Times New Roman" w:hAnsi="Times New Roman"/>
          <w:szCs w:val="24"/>
        </w:rPr>
        <w:tab/>
        <w:t>s</w:t>
      </w:r>
      <w:r w:rsidRPr="00AA646F">
        <w:rPr>
          <w:rFonts w:ascii="Times New Roman" w:hAnsi="Times New Roman"/>
          <w:szCs w:val="24"/>
        </w:rPr>
        <w:t>eaward</w:t>
      </w:r>
      <w:r>
        <w:rPr>
          <w:rFonts w:ascii="Times New Roman" w:hAnsi="Times New Roman"/>
          <w:szCs w:val="24"/>
        </w:rPr>
        <w:t>, on the north, center and south sides, respectively</w:t>
      </w:r>
      <w:r w:rsidRPr="00AA646F">
        <w:rPr>
          <w:rFonts w:ascii="Times New Roman" w:hAnsi="Times New Roman"/>
          <w:szCs w:val="24"/>
        </w:rPr>
        <w:t>.</w:t>
      </w:r>
    </w:p>
    <w:p w14:paraId="5A33BA62" w14:textId="77777777" w:rsidR="00D24E1A" w:rsidRDefault="00D24E1A" w:rsidP="00D24E1A">
      <w:pPr>
        <w:tabs>
          <w:tab w:val="left" w:pos="-1440"/>
        </w:tabs>
        <w:jc w:val="both"/>
        <w:rPr>
          <w:rFonts w:ascii="Times New Roman" w:hAnsi="Times New Roman"/>
          <w:szCs w:val="24"/>
        </w:rPr>
      </w:pPr>
    </w:p>
    <w:p w14:paraId="0D823691" w14:textId="77777777" w:rsidR="00D24E1A" w:rsidRDefault="00D24E1A" w:rsidP="00D24E1A">
      <w:pPr>
        <w:tabs>
          <w:tab w:val="left" w:pos="-1440"/>
        </w:tabs>
        <w:jc w:val="both"/>
        <w:rPr>
          <w:rFonts w:ascii="Times New Roman" w:hAnsi="Times New Roman"/>
          <w:szCs w:val="24"/>
        </w:rPr>
      </w:pPr>
      <w:r>
        <w:rPr>
          <w:rFonts w:ascii="Times New Roman" w:hAnsi="Times New Roman"/>
          <w:szCs w:val="24"/>
        </w:rPr>
        <w:tab/>
        <w:t>2.2.</w:t>
      </w:r>
      <w:r>
        <w:rPr>
          <w:rFonts w:ascii="Times New Roman" w:hAnsi="Times New Roman"/>
          <w:szCs w:val="24"/>
        </w:rPr>
        <w:tab/>
        <w:t xml:space="preserve">Pile Caps: 367 feet, 361 feet and 329 feet seaward on the north, center </w:t>
      </w:r>
    </w:p>
    <w:p w14:paraId="577420E8" w14:textId="77777777" w:rsidR="00D24E1A" w:rsidRPr="00AA646F" w:rsidRDefault="00D24E1A" w:rsidP="00D24E1A">
      <w:pPr>
        <w:tabs>
          <w:tab w:val="left" w:pos="-1440"/>
        </w:tabs>
        <w:jc w:val="both"/>
        <w:rPr>
          <w:rFonts w:ascii="Times New Roman" w:hAnsi="Times New Roman"/>
          <w:szCs w:val="24"/>
        </w:rPr>
      </w:pPr>
      <w:r>
        <w:rPr>
          <w:rFonts w:ascii="Times New Roman" w:hAnsi="Times New Roman"/>
          <w:szCs w:val="24"/>
        </w:rPr>
        <w:tab/>
      </w:r>
      <w:r>
        <w:rPr>
          <w:rFonts w:ascii="Times New Roman" w:hAnsi="Times New Roman"/>
          <w:szCs w:val="24"/>
        </w:rPr>
        <w:tab/>
        <w:t>and south sides, respectively</w:t>
      </w:r>
    </w:p>
    <w:p w14:paraId="1D1F4205" w14:textId="77777777" w:rsidR="00D24E1A" w:rsidRPr="00AA646F" w:rsidRDefault="00D24E1A" w:rsidP="00D24E1A">
      <w:pPr>
        <w:tabs>
          <w:tab w:val="left" w:pos="-1440"/>
        </w:tabs>
        <w:jc w:val="both"/>
        <w:rPr>
          <w:rFonts w:ascii="Times New Roman" w:hAnsi="Times New Roman"/>
          <w:szCs w:val="24"/>
        </w:rPr>
      </w:pPr>
    </w:p>
    <w:p w14:paraId="17A26469" w14:textId="3B5DB896" w:rsidR="00D24E1A" w:rsidRDefault="00D24E1A" w:rsidP="00D24E1A">
      <w:pPr>
        <w:tabs>
          <w:tab w:val="left" w:pos="-1440"/>
        </w:tabs>
        <w:jc w:val="both"/>
        <w:rPr>
          <w:rFonts w:ascii="Times New Roman" w:hAnsi="Times New Roman"/>
          <w:szCs w:val="24"/>
        </w:rPr>
      </w:pPr>
      <w:r w:rsidRPr="00AA646F">
        <w:rPr>
          <w:rFonts w:ascii="Times New Roman" w:hAnsi="Times New Roman"/>
          <w:szCs w:val="24"/>
        </w:rPr>
        <w:t>2.</w:t>
      </w:r>
      <w:r w:rsidRPr="00AA646F">
        <w:rPr>
          <w:rFonts w:ascii="Times New Roman" w:hAnsi="Times New Roman"/>
          <w:szCs w:val="24"/>
        </w:rPr>
        <w:tab/>
        <w:t xml:space="preserve">Exterior dimensions: </w:t>
      </w:r>
      <w:r>
        <w:rPr>
          <w:rFonts w:ascii="Times New Roman" w:hAnsi="Times New Roman"/>
          <w:szCs w:val="24"/>
        </w:rPr>
        <w:t xml:space="preserve">268 feet </w:t>
      </w:r>
      <w:r w:rsidRPr="00AA646F">
        <w:rPr>
          <w:rFonts w:ascii="Times New Roman" w:hAnsi="Times New Roman"/>
          <w:szCs w:val="24"/>
        </w:rPr>
        <w:t>in the shore-normal direction</w:t>
      </w:r>
      <w:r>
        <w:rPr>
          <w:rFonts w:ascii="Times New Roman" w:hAnsi="Times New Roman"/>
          <w:szCs w:val="24"/>
        </w:rPr>
        <w:t xml:space="preserve"> </w:t>
      </w:r>
      <w:r w:rsidRPr="00AA646F">
        <w:rPr>
          <w:rFonts w:ascii="Times New Roman" w:hAnsi="Times New Roman"/>
          <w:szCs w:val="24"/>
        </w:rPr>
        <w:t xml:space="preserve">by </w:t>
      </w:r>
      <w:r>
        <w:rPr>
          <w:rFonts w:ascii="Times New Roman" w:hAnsi="Times New Roman"/>
          <w:szCs w:val="24"/>
        </w:rPr>
        <w:t xml:space="preserve">547 </w:t>
      </w:r>
      <w:r w:rsidRPr="00AA646F">
        <w:rPr>
          <w:rFonts w:ascii="Times New Roman" w:hAnsi="Times New Roman"/>
          <w:szCs w:val="24"/>
        </w:rPr>
        <w:t>feet in the shore-parallel</w:t>
      </w:r>
    </w:p>
    <w:p w14:paraId="53347635" w14:textId="3ADD2138" w:rsidR="00D24E1A" w:rsidRPr="00AA646F" w:rsidRDefault="00D24E1A" w:rsidP="00D24E1A">
      <w:pPr>
        <w:tabs>
          <w:tab w:val="left" w:pos="-1440"/>
        </w:tabs>
        <w:jc w:val="both"/>
        <w:rPr>
          <w:rFonts w:ascii="Times New Roman" w:hAnsi="Times New Roman"/>
          <w:szCs w:val="24"/>
        </w:rPr>
      </w:pPr>
      <w:r>
        <w:rPr>
          <w:rFonts w:ascii="Times New Roman" w:hAnsi="Times New Roman"/>
          <w:szCs w:val="24"/>
        </w:rPr>
        <w:tab/>
      </w:r>
      <w:r w:rsidRPr="00AA646F">
        <w:rPr>
          <w:rFonts w:ascii="Times New Roman" w:hAnsi="Times New Roman"/>
          <w:szCs w:val="24"/>
        </w:rPr>
        <w:t>direction.</w:t>
      </w:r>
    </w:p>
    <w:p w14:paraId="1EA7B888" w14:textId="77777777" w:rsidR="00D24E1A" w:rsidRPr="00AA646F" w:rsidRDefault="00D24E1A" w:rsidP="00D24E1A">
      <w:pPr>
        <w:tabs>
          <w:tab w:val="left" w:pos="-1440"/>
        </w:tabs>
        <w:jc w:val="both"/>
        <w:rPr>
          <w:rFonts w:ascii="Times New Roman" w:hAnsi="Times New Roman"/>
          <w:szCs w:val="24"/>
        </w:rPr>
      </w:pPr>
    </w:p>
    <w:p w14:paraId="235EF4C0" w14:textId="77777777" w:rsidR="00D24E1A" w:rsidRPr="00AA646F" w:rsidRDefault="00D24E1A" w:rsidP="00D24E1A">
      <w:pPr>
        <w:tabs>
          <w:tab w:val="left" w:pos="-1440"/>
        </w:tabs>
        <w:jc w:val="both"/>
        <w:rPr>
          <w:rFonts w:ascii="Times New Roman" w:hAnsi="Times New Roman"/>
          <w:szCs w:val="24"/>
        </w:rPr>
      </w:pPr>
      <w:r w:rsidRPr="00AA646F">
        <w:rPr>
          <w:rFonts w:ascii="Times New Roman" w:hAnsi="Times New Roman"/>
          <w:szCs w:val="24"/>
        </w:rPr>
        <w:t>3.</w:t>
      </w:r>
      <w:r w:rsidRPr="00AA646F">
        <w:rPr>
          <w:rFonts w:ascii="Times New Roman" w:hAnsi="Times New Roman"/>
          <w:szCs w:val="24"/>
        </w:rPr>
        <w:tab/>
        <w:t xml:space="preserve">Type of foundation: </w:t>
      </w:r>
      <w:r>
        <w:rPr>
          <w:rFonts w:ascii="Times New Roman" w:hAnsi="Times New Roman"/>
          <w:szCs w:val="24"/>
        </w:rPr>
        <w:t>Piles</w:t>
      </w:r>
      <w:r w:rsidRPr="00AA646F">
        <w:rPr>
          <w:rFonts w:ascii="Times New Roman" w:hAnsi="Times New Roman"/>
          <w:szCs w:val="24"/>
        </w:rPr>
        <w:t>.</w:t>
      </w:r>
    </w:p>
    <w:p w14:paraId="0CE03E33" w14:textId="77777777" w:rsidR="00D24E1A" w:rsidRPr="00AA646F" w:rsidRDefault="00D24E1A" w:rsidP="00D24E1A">
      <w:pPr>
        <w:tabs>
          <w:tab w:val="left" w:pos="-1440"/>
        </w:tabs>
        <w:jc w:val="both"/>
        <w:rPr>
          <w:rFonts w:ascii="Times New Roman" w:hAnsi="Times New Roman"/>
          <w:szCs w:val="24"/>
        </w:rPr>
      </w:pPr>
    </w:p>
    <w:p w14:paraId="11BED2D8" w14:textId="77777777" w:rsidR="00D24E1A" w:rsidRPr="00AA646F" w:rsidRDefault="00D24E1A" w:rsidP="00D24E1A">
      <w:pPr>
        <w:tabs>
          <w:tab w:val="left" w:pos="-1440"/>
        </w:tabs>
        <w:jc w:val="both"/>
        <w:rPr>
          <w:rFonts w:ascii="Times New Roman" w:hAnsi="Times New Roman"/>
          <w:szCs w:val="24"/>
        </w:rPr>
      </w:pPr>
      <w:r w:rsidRPr="00AA646F">
        <w:rPr>
          <w:rFonts w:ascii="Times New Roman" w:hAnsi="Times New Roman"/>
          <w:szCs w:val="24"/>
        </w:rPr>
        <w:t>4.</w:t>
      </w:r>
      <w:r w:rsidRPr="00AA646F">
        <w:rPr>
          <w:rFonts w:ascii="Times New Roman" w:hAnsi="Times New Roman"/>
          <w:szCs w:val="24"/>
        </w:rPr>
        <w:tab/>
        <w:t>Finished floor elevation: +</w:t>
      </w:r>
      <w:r>
        <w:rPr>
          <w:rFonts w:ascii="Times New Roman" w:hAnsi="Times New Roman"/>
          <w:szCs w:val="24"/>
        </w:rPr>
        <w:t>18.0</w:t>
      </w:r>
      <w:r w:rsidRPr="00AA646F">
        <w:rPr>
          <w:rFonts w:ascii="Times New Roman" w:hAnsi="Times New Roman"/>
          <w:szCs w:val="24"/>
        </w:rPr>
        <w:t xml:space="preserve"> feet (NAVD).</w:t>
      </w:r>
    </w:p>
    <w:p w14:paraId="60AB514E" w14:textId="77777777" w:rsidR="00D24E1A" w:rsidRPr="00AA646F" w:rsidRDefault="00D24E1A" w:rsidP="00D24E1A">
      <w:pPr>
        <w:tabs>
          <w:tab w:val="left" w:pos="-1440"/>
        </w:tabs>
        <w:jc w:val="both"/>
        <w:rPr>
          <w:rFonts w:ascii="Times New Roman" w:hAnsi="Times New Roman"/>
          <w:szCs w:val="24"/>
        </w:rPr>
      </w:pPr>
    </w:p>
    <w:p w14:paraId="275AF6F4" w14:textId="157F1661" w:rsidR="00D24E1A" w:rsidRPr="00AA646F" w:rsidRDefault="00D24E1A" w:rsidP="00D24E1A">
      <w:pPr>
        <w:tabs>
          <w:tab w:val="left" w:pos="-1440"/>
        </w:tabs>
        <w:jc w:val="both"/>
        <w:rPr>
          <w:rFonts w:ascii="Times New Roman" w:hAnsi="Times New Roman"/>
          <w:szCs w:val="24"/>
        </w:rPr>
      </w:pPr>
      <w:r w:rsidRPr="00AA646F">
        <w:rPr>
          <w:rFonts w:ascii="Times New Roman" w:hAnsi="Times New Roman"/>
          <w:szCs w:val="24"/>
        </w:rPr>
        <w:t>5.</w:t>
      </w:r>
      <w:r w:rsidRPr="00AA646F">
        <w:rPr>
          <w:rFonts w:ascii="Times New Roman" w:hAnsi="Times New Roman"/>
          <w:szCs w:val="24"/>
        </w:rPr>
        <w:tab/>
        <w:t>Elevation of understructure parking slab: +</w:t>
      </w:r>
      <w:r>
        <w:rPr>
          <w:rFonts w:ascii="Times New Roman" w:hAnsi="Times New Roman"/>
          <w:szCs w:val="24"/>
        </w:rPr>
        <w:t>3.0</w:t>
      </w:r>
      <w:r w:rsidRPr="00AA646F">
        <w:rPr>
          <w:rFonts w:ascii="Times New Roman" w:hAnsi="Times New Roman"/>
          <w:szCs w:val="24"/>
        </w:rPr>
        <w:t xml:space="preserve"> feet (NAVD).</w:t>
      </w:r>
    </w:p>
    <w:p w14:paraId="67C0AB68" w14:textId="77777777" w:rsidR="00D24E1A" w:rsidRPr="00AA646F" w:rsidRDefault="00D24E1A" w:rsidP="00D24E1A">
      <w:pPr>
        <w:tabs>
          <w:tab w:val="left" w:pos="-1440"/>
        </w:tabs>
        <w:jc w:val="both"/>
        <w:rPr>
          <w:rFonts w:ascii="Times New Roman" w:hAnsi="Times New Roman"/>
          <w:szCs w:val="24"/>
        </w:rPr>
      </w:pPr>
    </w:p>
    <w:p w14:paraId="657C9A88" w14:textId="77777777" w:rsidR="00D24E1A" w:rsidRPr="004E0EE1" w:rsidRDefault="00D24E1A" w:rsidP="00D24E1A">
      <w:pPr>
        <w:jc w:val="both"/>
        <w:rPr>
          <w:rFonts w:ascii="Times New Roman" w:hAnsi="Times New Roman"/>
          <w:b/>
          <w:bCs/>
          <w:szCs w:val="24"/>
        </w:rPr>
      </w:pPr>
      <w:r w:rsidRPr="004E0EE1">
        <w:rPr>
          <w:rFonts w:ascii="Times New Roman" w:hAnsi="Times New Roman"/>
          <w:b/>
          <w:bCs/>
          <w:szCs w:val="24"/>
        </w:rPr>
        <w:t>Swimming Pool</w:t>
      </w:r>
    </w:p>
    <w:p w14:paraId="784146DE" w14:textId="77777777" w:rsidR="00D24E1A" w:rsidRDefault="00D24E1A" w:rsidP="00D24E1A">
      <w:pPr>
        <w:jc w:val="both"/>
        <w:rPr>
          <w:rFonts w:ascii="Times New Roman" w:hAnsi="Times New Roman"/>
          <w:szCs w:val="24"/>
        </w:rPr>
      </w:pPr>
    </w:p>
    <w:p w14:paraId="7B48AF53"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1.</w:t>
      </w:r>
      <w:r w:rsidRPr="00B159E5">
        <w:rPr>
          <w:rFonts w:ascii="Times New Roman" w:hAnsi="Times New Roman"/>
          <w:szCs w:val="23"/>
        </w:rPr>
        <w:tab/>
        <w:t xml:space="preserve">Location relative to control line:  A maximum of </w:t>
      </w:r>
      <w:r>
        <w:rPr>
          <w:rFonts w:ascii="Times New Roman" w:hAnsi="Times New Roman"/>
          <w:szCs w:val="23"/>
        </w:rPr>
        <w:t>316</w:t>
      </w:r>
      <w:r w:rsidRPr="00B159E5">
        <w:rPr>
          <w:rFonts w:ascii="Times New Roman" w:hAnsi="Times New Roman"/>
          <w:szCs w:val="23"/>
        </w:rPr>
        <w:t xml:space="preserve"> feet seaward.</w:t>
      </w:r>
    </w:p>
    <w:p w14:paraId="2E7B0CF2" w14:textId="77777777" w:rsidR="00D24E1A" w:rsidRPr="00B159E5" w:rsidRDefault="00D24E1A" w:rsidP="00D24E1A">
      <w:pPr>
        <w:tabs>
          <w:tab w:val="left" w:pos="-1440"/>
        </w:tabs>
        <w:jc w:val="both"/>
        <w:rPr>
          <w:rFonts w:ascii="Times New Roman" w:hAnsi="Times New Roman"/>
          <w:szCs w:val="23"/>
        </w:rPr>
      </w:pPr>
    </w:p>
    <w:p w14:paraId="41AC7B40" w14:textId="77777777" w:rsidR="00D24E1A" w:rsidRPr="00B159E5" w:rsidRDefault="00D24E1A" w:rsidP="00D24E1A">
      <w:pPr>
        <w:tabs>
          <w:tab w:val="left" w:pos="-1440"/>
        </w:tabs>
        <w:ind w:left="720" w:hanging="720"/>
        <w:jc w:val="both"/>
        <w:rPr>
          <w:rFonts w:ascii="Times New Roman" w:hAnsi="Times New Roman"/>
          <w:szCs w:val="23"/>
        </w:rPr>
      </w:pPr>
      <w:r w:rsidRPr="00B159E5">
        <w:rPr>
          <w:rFonts w:ascii="Times New Roman" w:hAnsi="Times New Roman"/>
          <w:szCs w:val="23"/>
        </w:rPr>
        <w:t>2.</w:t>
      </w:r>
      <w:r w:rsidRPr="00B159E5">
        <w:rPr>
          <w:rFonts w:ascii="Times New Roman" w:hAnsi="Times New Roman"/>
          <w:szCs w:val="23"/>
        </w:rPr>
        <w:tab/>
        <w:t xml:space="preserve">Exterior dimensions:  </w:t>
      </w:r>
      <w:r>
        <w:rPr>
          <w:rFonts w:ascii="Times New Roman" w:hAnsi="Times New Roman"/>
          <w:szCs w:val="23"/>
        </w:rPr>
        <w:t>Varies from 24 feet to 48 feet</w:t>
      </w:r>
      <w:r w:rsidRPr="00B159E5">
        <w:rPr>
          <w:rFonts w:ascii="Times New Roman" w:hAnsi="Times New Roman"/>
          <w:szCs w:val="23"/>
        </w:rPr>
        <w:t xml:space="preserve"> in the shore-normal direction by </w:t>
      </w:r>
      <w:r>
        <w:rPr>
          <w:rFonts w:ascii="Times New Roman" w:hAnsi="Times New Roman"/>
          <w:szCs w:val="23"/>
        </w:rPr>
        <w:t xml:space="preserve">135 </w:t>
      </w:r>
      <w:r w:rsidRPr="00B159E5">
        <w:rPr>
          <w:rFonts w:ascii="Times New Roman" w:hAnsi="Times New Roman"/>
          <w:szCs w:val="23"/>
        </w:rPr>
        <w:t>feet in the shore-parallel direction.</w:t>
      </w:r>
    </w:p>
    <w:p w14:paraId="11013034" w14:textId="77777777" w:rsidR="00D24E1A" w:rsidRPr="00B159E5" w:rsidRDefault="00D24E1A" w:rsidP="00D24E1A">
      <w:pPr>
        <w:tabs>
          <w:tab w:val="left" w:pos="-1440"/>
        </w:tabs>
        <w:jc w:val="both"/>
        <w:rPr>
          <w:rFonts w:ascii="Times New Roman" w:hAnsi="Times New Roman"/>
          <w:szCs w:val="23"/>
        </w:rPr>
      </w:pPr>
    </w:p>
    <w:p w14:paraId="75A2E838"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3.</w:t>
      </w:r>
      <w:r w:rsidRPr="00B159E5">
        <w:rPr>
          <w:rFonts w:ascii="Times New Roman" w:hAnsi="Times New Roman"/>
          <w:szCs w:val="23"/>
        </w:rPr>
        <w:tab/>
        <w:t xml:space="preserve">Type of foundation:  </w:t>
      </w:r>
      <w:r>
        <w:rPr>
          <w:rFonts w:ascii="Times New Roman" w:hAnsi="Times New Roman"/>
          <w:szCs w:val="23"/>
        </w:rPr>
        <w:t>Piles</w:t>
      </w:r>
      <w:r w:rsidRPr="00B159E5">
        <w:rPr>
          <w:rFonts w:ascii="Times New Roman" w:hAnsi="Times New Roman"/>
          <w:szCs w:val="23"/>
        </w:rPr>
        <w:t>.</w:t>
      </w:r>
    </w:p>
    <w:p w14:paraId="05B3A86E" w14:textId="77777777" w:rsidR="00D24E1A" w:rsidRPr="00B159E5" w:rsidRDefault="00D24E1A" w:rsidP="00D24E1A">
      <w:pPr>
        <w:tabs>
          <w:tab w:val="left" w:pos="-1440"/>
        </w:tabs>
        <w:jc w:val="both"/>
        <w:rPr>
          <w:rFonts w:ascii="Times New Roman" w:hAnsi="Times New Roman"/>
          <w:szCs w:val="23"/>
        </w:rPr>
      </w:pPr>
    </w:p>
    <w:p w14:paraId="58512FA5"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4.</w:t>
      </w:r>
      <w:r w:rsidRPr="00B159E5">
        <w:rPr>
          <w:rFonts w:ascii="Times New Roman" w:hAnsi="Times New Roman"/>
          <w:szCs w:val="23"/>
        </w:rPr>
        <w:tab/>
        <w:t xml:space="preserve">Deck elevation of swimming pool: </w:t>
      </w:r>
      <w:r>
        <w:rPr>
          <w:rFonts w:ascii="Times New Roman" w:hAnsi="Times New Roman"/>
          <w:szCs w:val="23"/>
        </w:rPr>
        <w:t>+16.3</w:t>
      </w:r>
      <w:r w:rsidRPr="00B159E5">
        <w:rPr>
          <w:rFonts w:ascii="Times New Roman" w:hAnsi="Times New Roman"/>
          <w:szCs w:val="23"/>
        </w:rPr>
        <w:t xml:space="preserve"> feet (NAVD).</w:t>
      </w:r>
    </w:p>
    <w:p w14:paraId="3D9DA2CF" w14:textId="77777777" w:rsidR="00D24E1A" w:rsidRPr="00B159E5" w:rsidRDefault="00D24E1A" w:rsidP="00D24E1A">
      <w:pPr>
        <w:tabs>
          <w:tab w:val="left" w:pos="-1440"/>
        </w:tabs>
        <w:jc w:val="both"/>
        <w:rPr>
          <w:rFonts w:ascii="Times New Roman" w:hAnsi="Times New Roman"/>
          <w:szCs w:val="23"/>
        </w:rPr>
      </w:pPr>
    </w:p>
    <w:p w14:paraId="637BBF2E"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5.</w:t>
      </w:r>
      <w:r w:rsidRPr="00B159E5">
        <w:rPr>
          <w:rFonts w:ascii="Times New Roman" w:hAnsi="Times New Roman"/>
          <w:szCs w:val="23"/>
        </w:rPr>
        <w:tab/>
        <w:t>Bottom elevation of swimming pool:  +</w:t>
      </w:r>
      <w:r>
        <w:rPr>
          <w:rFonts w:ascii="Times New Roman" w:hAnsi="Times New Roman"/>
          <w:szCs w:val="23"/>
        </w:rPr>
        <w:t>12.7</w:t>
      </w:r>
      <w:r w:rsidRPr="00B159E5">
        <w:rPr>
          <w:rFonts w:ascii="Times New Roman" w:hAnsi="Times New Roman"/>
          <w:szCs w:val="23"/>
        </w:rPr>
        <w:t xml:space="preserve"> feet (NAVD).</w:t>
      </w:r>
    </w:p>
    <w:p w14:paraId="1D623BB4" w14:textId="77777777" w:rsidR="00D24E1A" w:rsidRPr="00B159E5" w:rsidRDefault="00D24E1A" w:rsidP="00D24E1A">
      <w:pPr>
        <w:tabs>
          <w:tab w:val="left" w:pos="-1440"/>
        </w:tabs>
        <w:jc w:val="both"/>
        <w:rPr>
          <w:rFonts w:ascii="Times New Roman" w:hAnsi="Times New Roman"/>
          <w:szCs w:val="23"/>
        </w:rPr>
      </w:pPr>
    </w:p>
    <w:p w14:paraId="5C9922C2"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6.</w:t>
      </w:r>
      <w:r w:rsidRPr="00B159E5">
        <w:rPr>
          <w:rFonts w:ascii="Times New Roman" w:hAnsi="Times New Roman"/>
          <w:szCs w:val="23"/>
        </w:rPr>
        <w:tab/>
        <w:t xml:space="preserve">Maximum depth of swimming pool: </w:t>
      </w:r>
      <w:r>
        <w:rPr>
          <w:rFonts w:ascii="Times New Roman" w:hAnsi="Times New Roman"/>
          <w:szCs w:val="23"/>
        </w:rPr>
        <w:t>Approximately 6</w:t>
      </w:r>
      <w:r w:rsidRPr="00B159E5">
        <w:rPr>
          <w:rFonts w:ascii="Times New Roman" w:hAnsi="Times New Roman"/>
          <w:szCs w:val="23"/>
        </w:rPr>
        <w:t xml:space="preserve"> feet.</w:t>
      </w:r>
    </w:p>
    <w:p w14:paraId="79D7596B" w14:textId="77777777" w:rsidR="00D24E1A" w:rsidRPr="00B159E5" w:rsidRDefault="00D24E1A" w:rsidP="00D24E1A">
      <w:pPr>
        <w:tabs>
          <w:tab w:val="left" w:pos="-1440"/>
        </w:tabs>
        <w:jc w:val="both"/>
        <w:rPr>
          <w:rFonts w:ascii="Times New Roman" w:hAnsi="Times New Roman"/>
          <w:szCs w:val="23"/>
        </w:rPr>
      </w:pPr>
    </w:p>
    <w:p w14:paraId="558E621E"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7.</w:t>
      </w:r>
      <w:r w:rsidRPr="00B159E5">
        <w:rPr>
          <w:rFonts w:ascii="Times New Roman" w:hAnsi="Times New Roman"/>
          <w:szCs w:val="23"/>
        </w:rPr>
        <w:tab/>
        <w:t xml:space="preserve">Height of pool deck above existing grade:  </w:t>
      </w:r>
      <w:r>
        <w:rPr>
          <w:rFonts w:ascii="Times New Roman" w:hAnsi="Times New Roman"/>
          <w:szCs w:val="23"/>
        </w:rPr>
        <w:t>Approximately 16</w:t>
      </w:r>
      <w:r w:rsidRPr="00B159E5">
        <w:rPr>
          <w:rFonts w:ascii="Times New Roman" w:hAnsi="Times New Roman"/>
          <w:szCs w:val="23"/>
        </w:rPr>
        <w:t xml:space="preserve"> feet.</w:t>
      </w:r>
    </w:p>
    <w:p w14:paraId="525709AA" w14:textId="77777777" w:rsidR="00D24E1A" w:rsidRDefault="00D24E1A" w:rsidP="00D24E1A">
      <w:pPr>
        <w:jc w:val="both"/>
        <w:rPr>
          <w:rFonts w:ascii="Times New Roman" w:hAnsi="Times New Roman"/>
          <w:szCs w:val="24"/>
        </w:rPr>
      </w:pPr>
    </w:p>
    <w:p w14:paraId="701AA6C1" w14:textId="77777777" w:rsidR="00D24E1A" w:rsidRPr="004E0EE1" w:rsidRDefault="00D24E1A" w:rsidP="00D24E1A">
      <w:pPr>
        <w:tabs>
          <w:tab w:val="left" w:pos="-1440"/>
        </w:tabs>
        <w:jc w:val="both"/>
        <w:rPr>
          <w:rFonts w:ascii="Times New Roman" w:hAnsi="Times New Roman"/>
          <w:b/>
          <w:bCs/>
          <w:szCs w:val="24"/>
        </w:rPr>
      </w:pPr>
      <w:r w:rsidRPr="004E0EE1">
        <w:rPr>
          <w:rFonts w:ascii="Times New Roman" w:hAnsi="Times New Roman"/>
          <w:b/>
          <w:bCs/>
          <w:szCs w:val="24"/>
        </w:rPr>
        <w:t>Storm Water Collection Vault</w:t>
      </w:r>
    </w:p>
    <w:p w14:paraId="497C3ED0" w14:textId="77777777" w:rsidR="00D24E1A" w:rsidRDefault="00D24E1A" w:rsidP="00D24E1A">
      <w:pPr>
        <w:tabs>
          <w:tab w:val="left" w:pos="-1440"/>
        </w:tabs>
        <w:jc w:val="both"/>
        <w:rPr>
          <w:rFonts w:ascii="Times New Roman" w:hAnsi="Times New Roman"/>
          <w:szCs w:val="24"/>
        </w:rPr>
      </w:pPr>
    </w:p>
    <w:p w14:paraId="3E827F6A" w14:textId="77777777" w:rsidR="00D24E1A" w:rsidRDefault="00D24E1A" w:rsidP="00D24E1A">
      <w:pPr>
        <w:tabs>
          <w:tab w:val="left" w:pos="-1440"/>
        </w:tabs>
        <w:ind w:left="720" w:hanging="720"/>
        <w:jc w:val="both"/>
        <w:rPr>
          <w:rFonts w:ascii="Times New Roman" w:hAnsi="Times New Roman"/>
          <w:szCs w:val="24"/>
        </w:rPr>
      </w:pPr>
      <w:r w:rsidRPr="00AA646F">
        <w:rPr>
          <w:rFonts w:ascii="Times New Roman" w:hAnsi="Times New Roman"/>
          <w:szCs w:val="24"/>
        </w:rPr>
        <w:t>1.</w:t>
      </w:r>
      <w:r w:rsidRPr="00AA646F">
        <w:rPr>
          <w:rFonts w:ascii="Times New Roman" w:hAnsi="Times New Roman"/>
          <w:szCs w:val="24"/>
        </w:rPr>
        <w:tab/>
        <w:t xml:space="preserve">Location relative to control line: </w:t>
      </w:r>
      <w:r>
        <w:rPr>
          <w:rFonts w:ascii="Times New Roman" w:hAnsi="Times New Roman"/>
          <w:szCs w:val="24"/>
        </w:rPr>
        <w:t>Varies from 123 feet to 214 feet seaward, south and north ends, respectively.</w:t>
      </w:r>
    </w:p>
    <w:p w14:paraId="2F5ED4C9" w14:textId="77777777" w:rsidR="00D24E1A" w:rsidRDefault="00D24E1A" w:rsidP="00D24E1A">
      <w:pPr>
        <w:tabs>
          <w:tab w:val="left" w:pos="-1440"/>
        </w:tabs>
        <w:jc w:val="both"/>
        <w:rPr>
          <w:rFonts w:ascii="Times New Roman" w:hAnsi="Times New Roman"/>
          <w:szCs w:val="24"/>
        </w:rPr>
      </w:pPr>
    </w:p>
    <w:p w14:paraId="6415DD3D" w14:textId="77777777" w:rsidR="00D24E1A" w:rsidRPr="00AA646F" w:rsidRDefault="00D24E1A" w:rsidP="00D24E1A">
      <w:pPr>
        <w:tabs>
          <w:tab w:val="left" w:pos="-1440"/>
        </w:tabs>
        <w:ind w:left="720" w:hanging="720"/>
        <w:jc w:val="both"/>
        <w:rPr>
          <w:rFonts w:ascii="Times New Roman" w:hAnsi="Times New Roman"/>
          <w:szCs w:val="24"/>
        </w:rPr>
      </w:pPr>
      <w:r w:rsidRPr="00AA646F">
        <w:rPr>
          <w:rFonts w:ascii="Times New Roman" w:hAnsi="Times New Roman"/>
          <w:szCs w:val="24"/>
        </w:rPr>
        <w:t>2.</w:t>
      </w:r>
      <w:r w:rsidRPr="00AA646F">
        <w:rPr>
          <w:rFonts w:ascii="Times New Roman" w:hAnsi="Times New Roman"/>
          <w:szCs w:val="24"/>
        </w:rPr>
        <w:tab/>
        <w:t>Exterior dimensions:</w:t>
      </w:r>
      <w:r>
        <w:rPr>
          <w:rFonts w:ascii="Times New Roman" w:hAnsi="Times New Roman"/>
          <w:szCs w:val="24"/>
        </w:rPr>
        <w:t xml:space="preserve"> Varies from approximately 13 feet to 19 feet </w:t>
      </w:r>
      <w:r w:rsidRPr="00AA646F">
        <w:rPr>
          <w:rFonts w:ascii="Times New Roman" w:hAnsi="Times New Roman"/>
          <w:szCs w:val="24"/>
        </w:rPr>
        <w:t>in the shore-normal direction</w:t>
      </w:r>
      <w:r>
        <w:rPr>
          <w:rFonts w:ascii="Times New Roman" w:hAnsi="Times New Roman"/>
          <w:szCs w:val="24"/>
        </w:rPr>
        <w:t xml:space="preserve"> </w:t>
      </w:r>
      <w:r w:rsidRPr="00AA646F">
        <w:rPr>
          <w:rFonts w:ascii="Times New Roman" w:hAnsi="Times New Roman"/>
          <w:szCs w:val="24"/>
        </w:rPr>
        <w:t xml:space="preserve">by </w:t>
      </w:r>
      <w:r>
        <w:rPr>
          <w:rFonts w:ascii="Times New Roman" w:hAnsi="Times New Roman"/>
          <w:szCs w:val="24"/>
        </w:rPr>
        <w:t xml:space="preserve">137 </w:t>
      </w:r>
      <w:r w:rsidRPr="00AA646F">
        <w:rPr>
          <w:rFonts w:ascii="Times New Roman" w:hAnsi="Times New Roman"/>
          <w:szCs w:val="24"/>
        </w:rPr>
        <w:t>feet in the shore-parallel direction.</w:t>
      </w:r>
    </w:p>
    <w:p w14:paraId="35D54C2C" w14:textId="77777777" w:rsidR="00D24E1A" w:rsidRPr="00AA646F" w:rsidRDefault="00D24E1A" w:rsidP="00D24E1A">
      <w:pPr>
        <w:tabs>
          <w:tab w:val="left" w:pos="-1440"/>
        </w:tabs>
        <w:jc w:val="both"/>
        <w:rPr>
          <w:rFonts w:ascii="Times New Roman" w:hAnsi="Times New Roman"/>
          <w:szCs w:val="24"/>
        </w:rPr>
      </w:pPr>
    </w:p>
    <w:p w14:paraId="52D7F3BF" w14:textId="77777777" w:rsidR="00D24E1A" w:rsidRPr="00AA646F" w:rsidRDefault="00D24E1A" w:rsidP="00D24E1A">
      <w:pPr>
        <w:tabs>
          <w:tab w:val="left" w:pos="-1440"/>
        </w:tabs>
        <w:jc w:val="both"/>
        <w:rPr>
          <w:rFonts w:ascii="Times New Roman" w:hAnsi="Times New Roman"/>
          <w:szCs w:val="24"/>
        </w:rPr>
      </w:pPr>
      <w:r w:rsidRPr="00AA646F">
        <w:rPr>
          <w:rFonts w:ascii="Times New Roman" w:hAnsi="Times New Roman"/>
          <w:szCs w:val="24"/>
        </w:rPr>
        <w:t>3.</w:t>
      </w:r>
      <w:r w:rsidRPr="00AA646F">
        <w:rPr>
          <w:rFonts w:ascii="Times New Roman" w:hAnsi="Times New Roman"/>
          <w:szCs w:val="24"/>
        </w:rPr>
        <w:tab/>
        <w:t xml:space="preserve">Type of foundation: </w:t>
      </w:r>
      <w:r>
        <w:rPr>
          <w:rFonts w:ascii="Times New Roman" w:hAnsi="Times New Roman"/>
          <w:szCs w:val="24"/>
        </w:rPr>
        <w:t>Piles</w:t>
      </w:r>
      <w:r w:rsidRPr="00AA646F">
        <w:rPr>
          <w:rFonts w:ascii="Times New Roman" w:hAnsi="Times New Roman"/>
          <w:szCs w:val="24"/>
        </w:rPr>
        <w:t>.</w:t>
      </w:r>
    </w:p>
    <w:p w14:paraId="41AED654" w14:textId="77777777" w:rsidR="00D24E1A" w:rsidRDefault="00D24E1A" w:rsidP="00D24E1A">
      <w:pPr>
        <w:jc w:val="both"/>
        <w:rPr>
          <w:rFonts w:ascii="Times New Roman" w:hAnsi="Times New Roman"/>
          <w:szCs w:val="24"/>
        </w:rPr>
      </w:pPr>
    </w:p>
    <w:p w14:paraId="6B613C97" w14:textId="77777777" w:rsidR="00D24E1A" w:rsidRPr="00B159E5" w:rsidRDefault="00D24E1A" w:rsidP="00D24E1A">
      <w:pPr>
        <w:jc w:val="both"/>
        <w:rPr>
          <w:rFonts w:ascii="Times New Roman" w:hAnsi="Times New Roman"/>
          <w:szCs w:val="23"/>
        </w:rPr>
      </w:pPr>
      <w:r w:rsidRPr="00B159E5">
        <w:rPr>
          <w:rFonts w:ascii="Times New Roman" w:hAnsi="Times New Roman"/>
          <w:szCs w:val="23"/>
        </w:rPr>
        <w:t>Excavation/Fill</w:t>
      </w:r>
    </w:p>
    <w:p w14:paraId="0C5E5229" w14:textId="77777777" w:rsidR="00D24E1A" w:rsidRPr="00B159E5" w:rsidRDefault="00D24E1A" w:rsidP="00D24E1A">
      <w:pPr>
        <w:tabs>
          <w:tab w:val="left" w:pos="-1440"/>
        </w:tabs>
        <w:jc w:val="both"/>
        <w:rPr>
          <w:rFonts w:ascii="Times New Roman" w:hAnsi="Times New Roman"/>
          <w:szCs w:val="23"/>
        </w:rPr>
      </w:pPr>
    </w:p>
    <w:p w14:paraId="1982B88D" w14:textId="77777777" w:rsidR="00D24E1A" w:rsidRPr="00B159E5" w:rsidRDefault="00D24E1A" w:rsidP="00D24E1A">
      <w:pPr>
        <w:tabs>
          <w:tab w:val="left" w:pos="-1440"/>
        </w:tabs>
        <w:ind w:left="720" w:hanging="720"/>
        <w:jc w:val="both"/>
        <w:rPr>
          <w:rFonts w:ascii="Times New Roman" w:hAnsi="Times New Roman"/>
          <w:szCs w:val="23"/>
        </w:rPr>
      </w:pPr>
      <w:r w:rsidRPr="00B159E5">
        <w:rPr>
          <w:rFonts w:ascii="Times New Roman" w:hAnsi="Times New Roman"/>
          <w:szCs w:val="23"/>
        </w:rPr>
        <w:t>1.</w:t>
      </w:r>
      <w:r w:rsidRPr="00B159E5">
        <w:rPr>
          <w:rFonts w:ascii="Times New Roman" w:hAnsi="Times New Roman"/>
          <w:szCs w:val="23"/>
        </w:rPr>
        <w:tab/>
        <w:t xml:space="preserve">Total volume of excavation: Approximately </w:t>
      </w:r>
      <w:r>
        <w:rPr>
          <w:rFonts w:ascii="Times New Roman" w:hAnsi="Times New Roman"/>
          <w:szCs w:val="23"/>
        </w:rPr>
        <w:t>6,835</w:t>
      </w:r>
      <w:r w:rsidRPr="00B159E5">
        <w:rPr>
          <w:rFonts w:ascii="Times New Roman" w:hAnsi="Times New Roman"/>
          <w:szCs w:val="23"/>
        </w:rPr>
        <w:t xml:space="preserve"> cubic yards. Volume of net excavation: None; excavated material to be placed as fill on the project site.  </w:t>
      </w:r>
    </w:p>
    <w:p w14:paraId="46EEC1E7" w14:textId="77777777" w:rsidR="00D24E1A" w:rsidRPr="00B159E5" w:rsidRDefault="00D24E1A" w:rsidP="00D24E1A">
      <w:pPr>
        <w:tabs>
          <w:tab w:val="left" w:pos="-1440"/>
        </w:tabs>
        <w:jc w:val="both"/>
        <w:rPr>
          <w:rFonts w:ascii="Times New Roman" w:hAnsi="Times New Roman"/>
          <w:szCs w:val="23"/>
        </w:rPr>
      </w:pPr>
    </w:p>
    <w:p w14:paraId="50919C19"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2.</w:t>
      </w:r>
      <w:r w:rsidRPr="00B159E5">
        <w:rPr>
          <w:rFonts w:ascii="Times New Roman" w:hAnsi="Times New Roman"/>
          <w:szCs w:val="23"/>
        </w:rPr>
        <w:tab/>
        <w:t xml:space="preserve">Location of excavation:  From </w:t>
      </w:r>
      <w:r>
        <w:rPr>
          <w:rFonts w:ascii="Times New Roman" w:hAnsi="Times New Roman"/>
          <w:szCs w:val="23"/>
        </w:rPr>
        <w:t>82</w:t>
      </w:r>
      <w:r w:rsidRPr="00B159E5">
        <w:rPr>
          <w:rFonts w:ascii="Times New Roman" w:hAnsi="Times New Roman"/>
          <w:szCs w:val="23"/>
        </w:rPr>
        <w:t xml:space="preserve"> feet to </w:t>
      </w:r>
      <w:r>
        <w:rPr>
          <w:rFonts w:ascii="Times New Roman" w:hAnsi="Times New Roman"/>
          <w:szCs w:val="23"/>
        </w:rPr>
        <w:t>367</w:t>
      </w:r>
      <w:r w:rsidRPr="00B159E5">
        <w:rPr>
          <w:rFonts w:ascii="Times New Roman" w:hAnsi="Times New Roman"/>
          <w:szCs w:val="23"/>
        </w:rPr>
        <w:t xml:space="preserve"> feet seaward of the control line.</w:t>
      </w:r>
    </w:p>
    <w:p w14:paraId="7D1E5B79" w14:textId="77777777" w:rsidR="00D24E1A" w:rsidRPr="00B159E5" w:rsidRDefault="00D24E1A" w:rsidP="00D24E1A">
      <w:pPr>
        <w:tabs>
          <w:tab w:val="left" w:pos="-1440"/>
        </w:tabs>
        <w:jc w:val="both"/>
        <w:rPr>
          <w:rFonts w:ascii="Times New Roman" w:hAnsi="Times New Roman"/>
          <w:szCs w:val="23"/>
        </w:rPr>
      </w:pPr>
    </w:p>
    <w:p w14:paraId="10A81C7B"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3.</w:t>
      </w:r>
      <w:r w:rsidRPr="00B159E5">
        <w:rPr>
          <w:rFonts w:ascii="Times New Roman" w:hAnsi="Times New Roman"/>
          <w:szCs w:val="23"/>
        </w:rPr>
        <w:tab/>
        <w:t xml:space="preserve">Maximum depth of excavation:  To elevation </w:t>
      </w:r>
      <w:r>
        <w:rPr>
          <w:rFonts w:ascii="Times New Roman" w:hAnsi="Times New Roman"/>
          <w:szCs w:val="23"/>
        </w:rPr>
        <w:t>+1.0</w:t>
      </w:r>
      <w:r w:rsidRPr="00B159E5">
        <w:rPr>
          <w:rFonts w:ascii="Times New Roman" w:hAnsi="Times New Roman"/>
          <w:szCs w:val="23"/>
        </w:rPr>
        <w:t xml:space="preserve"> feet (NAVD); </w:t>
      </w:r>
      <w:r>
        <w:rPr>
          <w:rFonts w:ascii="Times New Roman" w:hAnsi="Times New Roman"/>
          <w:szCs w:val="23"/>
        </w:rPr>
        <w:t>3</w:t>
      </w:r>
      <w:r w:rsidRPr="00B159E5">
        <w:rPr>
          <w:rFonts w:ascii="Times New Roman" w:hAnsi="Times New Roman"/>
          <w:szCs w:val="23"/>
        </w:rPr>
        <w:t xml:space="preserve"> feet below existing grade.</w:t>
      </w:r>
    </w:p>
    <w:p w14:paraId="1C596756" w14:textId="77777777" w:rsidR="00D24E1A" w:rsidRPr="00B159E5" w:rsidRDefault="00D24E1A" w:rsidP="00D24E1A">
      <w:pPr>
        <w:tabs>
          <w:tab w:val="left" w:pos="-1440"/>
        </w:tabs>
        <w:jc w:val="both"/>
        <w:rPr>
          <w:rFonts w:ascii="Times New Roman" w:hAnsi="Times New Roman"/>
          <w:szCs w:val="23"/>
        </w:rPr>
      </w:pPr>
    </w:p>
    <w:p w14:paraId="2CDE211D"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4.</w:t>
      </w:r>
      <w:r w:rsidRPr="00B159E5">
        <w:rPr>
          <w:rFonts w:ascii="Times New Roman" w:hAnsi="Times New Roman"/>
          <w:szCs w:val="23"/>
        </w:rPr>
        <w:tab/>
        <w:t xml:space="preserve">Volume of fill to be placed:  Approximately </w:t>
      </w:r>
      <w:r>
        <w:rPr>
          <w:rFonts w:ascii="Times New Roman" w:hAnsi="Times New Roman"/>
          <w:szCs w:val="23"/>
        </w:rPr>
        <w:t>6,835</w:t>
      </w:r>
      <w:r w:rsidRPr="00B159E5">
        <w:rPr>
          <w:rFonts w:ascii="Times New Roman" w:hAnsi="Times New Roman"/>
          <w:szCs w:val="23"/>
        </w:rPr>
        <w:t xml:space="preserve"> cubic yards.  </w:t>
      </w:r>
    </w:p>
    <w:p w14:paraId="60A92B54" w14:textId="77777777" w:rsidR="00D24E1A" w:rsidRPr="00B159E5" w:rsidRDefault="00D24E1A" w:rsidP="00D24E1A">
      <w:pPr>
        <w:tabs>
          <w:tab w:val="left" w:pos="-1440"/>
        </w:tabs>
        <w:jc w:val="both"/>
        <w:rPr>
          <w:rFonts w:ascii="Times New Roman" w:hAnsi="Times New Roman"/>
          <w:szCs w:val="23"/>
        </w:rPr>
      </w:pPr>
    </w:p>
    <w:p w14:paraId="54F00E88" w14:textId="77777777" w:rsidR="00D24E1A" w:rsidRPr="00B159E5" w:rsidRDefault="00D24E1A" w:rsidP="00D24E1A">
      <w:pPr>
        <w:tabs>
          <w:tab w:val="left" w:pos="-1440"/>
        </w:tabs>
        <w:jc w:val="both"/>
        <w:rPr>
          <w:rFonts w:ascii="Times New Roman" w:hAnsi="Times New Roman"/>
          <w:szCs w:val="23"/>
        </w:rPr>
      </w:pPr>
      <w:r w:rsidRPr="00B159E5">
        <w:rPr>
          <w:rFonts w:ascii="Times New Roman" w:hAnsi="Times New Roman"/>
          <w:szCs w:val="23"/>
        </w:rPr>
        <w:t>5.</w:t>
      </w:r>
      <w:r w:rsidRPr="00B159E5">
        <w:rPr>
          <w:rFonts w:ascii="Times New Roman" w:hAnsi="Times New Roman"/>
          <w:szCs w:val="23"/>
        </w:rPr>
        <w:tab/>
        <w:t xml:space="preserve">Location of fill to be placed:  From </w:t>
      </w:r>
      <w:r>
        <w:rPr>
          <w:rFonts w:ascii="Times New Roman" w:hAnsi="Times New Roman"/>
          <w:szCs w:val="23"/>
        </w:rPr>
        <w:t>approximately 84</w:t>
      </w:r>
      <w:r w:rsidRPr="00B159E5">
        <w:rPr>
          <w:rFonts w:ascii="Times New Roman" w:hAnsi="Times New Roman"/>
          <w:szCs w:val="23"/>
        </w:rPr>
        <w:t xml:space="preserve"> feet to </w:t>
      </w:r>
      <w:r>
        <w:rPr>
          <w:rFonts w:ascii="Times New Roman" w:hAnsi="Times New Roman"/>
          <w:szCs w:val="23"/>
        </w:rPr>
        <w:t>363</w:t>
      </w:r>
      <w:r w:rsidRPr="00B159E5">
        <w:rPr>
          <w:rFonts w:ascii="Times New Roman" w:hAnsi="Times New Roman"/>
          <w:szCs w:val="23"/>
        </w:rPr>
        <w:t xml:space="preserve"> feet seaward of the control line.</w:t>
      </w:r>
    </w:p>
    <w:p w14:paraId="186A4928" w14:textId="77777777" w:rsidR="00D24E1A" w:rsidRDefault="00D24E1A" w:rsidP="00D24E1A">
      <w:pPr>
        <w:jc w:val="both"/>
        <w:rPr>
          <w:rFonts w:ascii="Times New Roman" w:hAnsi="Times New Roman"/>
          <w:szCs w:val="24"/>
        </w:rPr>
      </w:pPr>
    </w:p>
    <w:p w14:paraId="40853D87" w14:textId="77777777" w:rsidR="00D24E1A" w:rsidRPr="00AA646F" w:rsidRDefault="00D24E1A" w:rsidP="00D24E1A">
      <w:pPr>
        <w:jc w:val="both"/>
        <w:rPr>
          <w:rFonts w:ascii="Times New Roman" w:hAnsi="Times New Roman"/>
          <w:szCs w:val="24"/>
        </w:rPr>
      </w:pPr>
      <w:r w:rsidRPr="00AA646F">
        <w:rPr>
          <w:rFonts w:ascii="Times New Roman" w:hAnsi="Times New Roman"/>
          <w:szCs w:val="24"/>
        </w:rPr>
        <w:t>Other Structures/Activities</w:t>
      </w:r>
    </w:p>
    <w:p w14:paraId="52962E25" w14:textId="77777777" w:rsidR="00D24E1A" w:rsidRPr="00AA646F" w:rsidRDefault="00D24E1A" w:rsidP="00D24E1A">
      <w:pPr>
        <w:tabs>
          <w:tab w:val="left" w:pos="-1440"/>
        </w:tabs>
        <w:jc w:val="both"/>
        <w:rPr>
          <w:rFonts w:ascii="Times New Roman" w:hAnsi="Times New Roman"/>
          <w:szCs w:val="24"/>
        </w:rPr>
      </w:pPr>
    </w:p>
    <w:p w14:paraId="667533EE" w14:textId="77777777" w:rsidR="00D24E1A" w:rsidRDefault="00D24E1A" w:rsidP="00D24E1A">
      <w:pPr>
        <w:tabs>
          <w:tab w:val="left" w:pos="-1440"/>
        </w:tabs>
        <w:ind w:left="720" w:hanging="720"/>
        <w:jc w:val="both"/>
        <w:rPr>
          <w:rFonts w:ascii="Times New Roman" w:hAnsi="Times New Roman"/>
          <w:szCs w:val="24"/>
        </w:rPr>
      </w:pPr>
      <w:r w:rsidRPr="00AA646F">
        <w:rPr>
          <w:rFonts w:ascii="Times New Roman" w:hAnsi="Times New Roman"/>
          <w:szCs w:val="24"/>
        </w:rPr>
        <w:t>1.</w:t>
      </w:r>
      <w:r w:rsidRPr="00AA646F">
        <w:rPr>
          <w:rFonts w:ascii="Times New Roman" w:hAnsi="Times New Roman"/>
          <w:szCs w:val="24"/>
        </w:rPr>
        <w:tab/>
      </w:r>
      <w:r>
        <w:rPr>
          <w:rFonts w:ascii="Times New Roman" w:hAnsi="Times New Roman"/>
          <w:szCs w:val="24"/>
        </w:rPr>
        <w:t>A frangible concrete masonry unit (CMU) wall is to be constructed along the perimeter of the first and second level parking lots.</w:t>
      </w:r>
    </w:p>
    <w:p w14:paraId="39562048" w14:textId="77777777" w:rsidR="00D24E1A" w:rsidRDefault="00D24E1A" w:rsidP="00D24E1A">
      <w:pPr>
        <w:tabs>
          <w:tab w:val="left" w:pos="-1440"/>
        </w:tabs>
        <w:jc w:val="both"/>
        <w:rPr>
          <w:rFonts w:ascii="Times New Roman" w:hAnsi="Times New Roman"/>
          <w:szCs w:val="24"/>
        </w:rPr>
      </w:pPr>
    </w:p>
    <w:p w14:paraId="3821366F" w14:textId="77777777" w:rsidR="00D24E1A" w:rsidRPr="00AA646F" w:rsidRDefault="00D24E1A" w:rsidP="00D24E1A">
      <w:pPr>
        <w:tabs>
          <w:tab w:val="left" w:pos="-1440"/>
        </w:tabs>
        <w:ind w:left="720" w:hanging="720"/>
        <w:jc w:val="both"/>
        <w:rPr>
          <w:rFonts w:ascii="Times New Roman" w:hAnsi="Times New Roman"/>
          <w:szCs w:val="24"/>
        </w:rPr>
      </w:pPr>
      <w:r>
        <w:rPr>
          <w:rFonts w:ascii="Times New Roman" w:hAnsi="Times New Roman"/>
          <w:szCs w:val="24"/>
        </w:rPr>
        <w:t>2.</w:t>
      </w:r>
      <w:r>
        <w:rPr>
          <w:rFonts w:ascii="Times New Roman" w:hAnsi="Times New Roman"/>
          <w:szCs w:val="24"/>
        </w:rPr>
        <w:tab/>
      </w:r>
      <w:r w:rsidRPr="00AA646F">
        <w:rPr>
          <w:rFonts w:ascii="Times New Roman" w:hAnsi="Times New Roman"/>
          <w:szCs w:val="24"/>
        </w:rPr>
        <w:t>A</w:t>
      </w:r>
      <w:r>
        <w:rPr>
          <w:rFonts w:ascii="Times New Roman" w:hAnsi="Times New Roman"/>
          <w:szCs w:val="24"/>
        </w:rPr>
        <w:t xml:space="preserve"> driveway along the north, south (which includes an enclosed landing and loading areas) and landward of the proposed building as shown on the plans.</w:t>
      </w:r>
      <w:r w:rsidRPr="00AA646F">
        <w:rPr>
          <w:rFonts w:ascii="Times New Roman" w:hAnsi="Times New Roman"/>
          <w:szCs w:val="24"/>
        </w:rPr>
        <w:t xml:space="preserve"> </w:t>
      </w:r>
    </w:p>
    <w:p w14:paraId="6D3216B7" w14:textId="77777777" w:rsidR="00D24E1A" w:rsidRPr="00AA646F" w:rsidRDefault="00D24E1A" w:rsidP="00D24E1A">
      <w:pPr>
        <w:tabs>
          <w:tab w:val="left" w:pos="-1440"/>
        </w:tabs>
        <w:jc w:val="both"/>
        <w:rPr>
          <w:rFonts w:ascii="Times New Roman" w:hAnsi="Times New Roman"/>
          <w:szCs w:val="24"/>
        </w:rPr>
      </w:pPr>
    </w:p>
    <w:p w14:paraId="359E54E1" w14:textId="77777777" w:rsidR="00D24E1A" w:rsidRPr="00845CB8" w:rsidRDefault="00D24E1A" w:rsidP="00D24E1A">
      <w:pPr>
        <w:tabs>
          <w:tab w:val="left" w:pos="-1440"/>
        </w:tabs>
        <w:jc w:val="both"/>
        <w:rPr>
          <w:rFonts w:ascii="Times New Roman" w:hAnsi="Times New Roman"/>
          <w:szCs w:val="24"/>
        </w:rPr>
      </w:pPr>
      <w:r>
        <w:rPr>
          <w:rFonts w:ascii="Times New Roman" w:hAnsi="Times New Roman"/>
          <w:szCs w:val="24"/>
        </w:rPr>
        <w:t>3</w:t>
      </w:r>
      <w:r w:rsidRPr="00845CB8">
        <w:rPr>
          <w:rFonts w:ascii="Times New Roman" w:hAnsi="Times New Roman"/>
          <w:szCs w:val="24"/>
        </w:rPr>
        <w:t>.</w:t>
      </w:r>
      <w:r w:rsidRPr="00845CB8">
        <w:rPr>
          <w:rFonts w:ascii="Times New Roman" w:hAnsi="Times New Roman"/>
          <w:szCs w:val="24"/>
        </w:rPr>
        <w:tab/>
        <w:t xml:space="preserve">A </w:t>
      </w:r>
      <w:r>
        <w:rPr>
          <w:rFonts w:ascii="Times New Roman" w:hAnsi="Times New Roman"/>
          <w:szCs w:val="24"/>
        </w:rPr>
        <w:t xml:space="preserve">30-inches high retaining wall is to be constructed landward of the proposed building and driveway. </w:t>
      </w:r>
    </w:p>
    <w:p w14:paraId="162B12E2" w14:textId="77777777" w:rsidR="00D24E1A" w:rsidRPr="00845CB8" w:rsidRDefault="00D24E1A" w:rsidP="00D24E1A">
      <w:pPr>
        <w:tabs>
          <w:tab w:val="left" w:pos="-1440"/>
        </w:tabs>
        <w:jc w:val="both"/>
        <w:rPr>
          <w:rFonts w:ascii="Times New Roman" w:hAnsi="Times New Roman"/>
          <w:szCs w:val="24"/>
        </w:rPr>
      </w:pPr>
      <w:r w:rsidRPr="00845CB8">
        <w:rPr>
          <w:rFonts w:ascii="Times New Roman" w:hAnsi="Times New Roman"/>
          <w:b/>
          <w:szCs w:val="24"/>
        </w:rPr>
        <w:tab/>
      </w:r>
    </w:p>
    <w:p w14:paraId="0D802519" w14:textId="77777777" w:rsidR="00D24E1A" w:rsidRDefault="00D24E1A" w:rsidP="00D24E1A">
      <w:pPr>
        <w:tabs>
          <w:tab w:val="left" w:pos="-1440"/>
        </w:tabs>
        <w:ind w:left="720" w:hanging="720"/>
        <w:jc w:val="both"/>
        <w:rPr>
          <w:rFonts w:ascii="Times New Roman" w:hAnsi="Times New Roman"/>
          <w:szCs w:val="24"/>
        </w:rPr>
      </w:pPr>
      <w:r>
        <w:rPr>
          <w:rFonts w:ascii="Times New Roman" w:hAnsi="Times New Roman"/>
          <w:szCs w:val="24"/>
        </w:rPr>
        <w:t>4.</w:t>
      </w:r>
      <w:r>
        <w:rPr>
          <w:rFonts w:ascii="Times New Roman" w:hAnsi="Times New Roman"/>
          <w:szCs w:val="24"/>
        </w:rPr>
        <w:tab/>
        <w:t xml:space="preserve">A 7-foot wide beach access structure is to be constructed seaward on the side of the proposed swimming pool. </w:t>
      </w:r>
    </w:p>
    <w:p w14:paraId="081BDE04" w14:textId="77777777" w:rsidR="00D24E1A" w:rsidRDefault="00D24E1A" w:rsidP="00D24E1A">
      <w:pPr>
        <w:tabs>
          <w:tab w:val="left" w:pos="-1440"/>
        </w:tabs>
        <w:jc w:val="both"/>
        <w:rPr>
          <w:rFonts w:ascii="Times New Roman" w:hAnsi="Times New Roman"/>
          <w:szCs w:val="24"/>
        </w:rPr>
      </w:pPr>
    </w:p>
    <w:p w14:paraId="30210031" w14:textId="77777777" w:rsidR="00D24E1A" w:rsidRPr="00845CB8" w:rsidRDefault="00D24E1A" w:rsidP="00D24E1A">
      <w:pPr>
        <w:tabs>
          <w:tab w:val="left" w:pos="-1440"/>
        </w:tabs>
        <w:ind w:left="720" w:hanging="720"/>
        <w:jc w:val="both"/>
        <w:rPr>
          <w:rFonts w:ascii="Times New Roman" w:hAnsi="Times New Roman"/>
          <w:szCs w:val="24"/>
        </w:rPr>
      </w:pPr>
      <w:r>
        <w:rPr>
          <w:rFonts w:ascii="Times New Roman" w:hAnsi="Times New Roman"/>
          <w:szCs w:val="24"/>
        </w:rPr>
        <w:t>5</w:t>
      </w:r>
      <w:r w:rsidRPr="00845CB8">
        <w:rPr>
          <w:rFonts w:ascii="Times New Roman" w:hAnsi="Times New Roman"/>
          <w:szCs w:val="24"/>
        </w:rPr>
        <w:t>.</w:t>
      </w:r>
      <w:r w:rsidRPr="00845CB8">
        <w:rPr>
          <w:rFonts w:ascii="Times New Roman" w:hAnsi="Times New Roman"/>
          <w:szCs w:val="24"/>
        </w:rPr>
        <w:tab/>
        <w:t>A</w:t>
      </w:r>
      <w:r>
        <w:rPr>
          <w:rFonts w:ascii="Times New Roman" w:hAnsi="Times New Roman"/>
          <w:szCs w:val="24"/>
        </w:rPr>
        <w:t xml:space="preserve"> beach access structure, approximately 65 feet wide, including ramp, landing, and stairs is to be constructed on the south portion of the proposed building. The beach access structure is to be located approximately 378 feet seaward of the control line.</w:t>
      </w:r>
      <w:r w:rsidRPr="00845CB8">
        <w:rPr>
          <w:rFonts w:ascii="Times New Roman" w:hAnsi="Times New Roman"/>
          <w:szCs w:val="24"/>
        </w:rPr>
        <w:t xml:space="preserve"> </w:t>
      </w:r>
    </w:p>
    <w:p w14:paraId="7D112F3D" w14:textId="77777777" w:rsidR="00D24E1A" w:rsidRPr="00AA646F" w:rsidRDefault="00D24E1A" w:rsidP="00D24E1A">
      <w:pPr>
        <w:tabs>
          <w:tab w:val="left" w:pos="-1440"/>
        </w:tabs>
        <w:jc w:val="both"/>
        <w:rPr>
          <w:rFonts w:ascii="Times New Roman" w:hAnsi="Times New Roman"/>
          <w:szCs w:val="24"/>
        </w:rPr>
      </w:pPr>
    </w:p>
    <w:p w14:paraId="174E3664" w14:textId="703AFA40" w:rsidR="00D24E1A" w:rsidRPr="00AA646F" w:rsidRDefault="00D24E1A" w:rsidP="00D24E1A">
      <w:pPr>
        <w:tabs>
          <w:tab w:val="left" w:pos="-1440"/>
        </w:tabs>
        <w:jc w:val="both"/>
        <w:rPr>
          <w:rFonts w:ascii="Times New Roman" w:hAnsi="Times New Roman"/>
          <w:szCs w:val="24"/>
        </w:rPr>
      </w:pPr>
      <w:r>
        <w:rPr>
          <w:rFonts w:ascii="Times New Roman" w:hAnsi="Times New Roman"/>
          <w:szCs w:val="24"/>
        </w:rPr>
        <w:t>6</w:t>
      </w:r>
      <w:r w:rsidRPr="00AA646F">
        <w:rPr>
          <w:rFonts w:ascii="Times New Roman" w:hAnsi="Times New Roman"/>
          <w:szCs w:val="24"/>
        </w:rPr>
        <w:t>.</w:t>
      </w:r>
      <w:r w:rsidRPr="00AA646F">
        <w:rPr>
          <w:rFonts w:ascii="Times New Roman" w:hAnsi="Times New Roman"/>
          <w:szCs w:val="24"/>
        </w:rPr>
        <w:tab/>
      </w:r>
      <w:r>
        <w:rPr>
          <w:rFonts w:ascii="Times New Roman" w:hAnsi="Times New Roman"/>
          <w:szCs w:val="24"/>
        </w:rPr>
        <w:t>Planting and landscaping</w:t>
      </w:r>
      <w:r w:rsidRPr="00AA646F">
        <w:rPr>
          <w:rFonts w:ascii="Times New Roman" w:hAnsi="Times New Roman"/>
          <w:szCs w:val="24"/>
        </w:rPr>
        <w:t>.</w:t>
      </w:r>
      <w:r>
        <w:rPr>
          <w:rFonts w:ascii="Times New Roman" w:hAnsi="Times New Roman"/>
          <w:szCs w:val="24"/>
        </w:rPr>
        <w:t xml:space="preserve">  </w:t>
      </w:r>
      <w:r w:rsidRPr="00575A60">
        <w:rPr>
          <w:rFonts w:ascii="Times New Roman" w:hAnsi="Times New Roman"/>
          <w:b/>
          <w:sz w:val="24"/>
          <w:szCs w:val="24"/>
        </w:rPr>
        <w:t>See Special Permit Condition 6</w:t>
      </w:r>
      <w:r w:rsidR="007C4FE3">
        <w:rPr>
          <w:rFonts w:ascii="Times New Roman" w:hAnsi="Times New Roman"/>
          <w:b/>
          <w:sz w:val="24"/>
          <w:szCs w:val="24"/>
        </w:rPr>
        <w:t>.</w:t>
      </w:r>
    </w:p>
    <w:p w14:paraId="41D5A0F8" w14:textId="5F3C811E" w:rsidR="007E67AB" w:rsidRDefault="007E67AB"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pacing w:val="-3"/>
          <w:sz w:val="24"/>
          <w:szCs w:val="24"/>
        </w:rPr>
      </w:pPr>
    </w:p>
    <w:p w14:paraId="2F324A32" w14:textId="4CCB1117" w:rsidR="007C4FE3" w:rsidRDefault="007C4FE3"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pacing w:val="-3"/>
          <w:sz w:val="24"/>
          <w:szCs w:val="24"/>
        </w:rPr>
      </w:pPr>
      <w:r>
        <w:rPr>
          <w:rFonts w:ascii="Times New Roman" w:hAnsi="Times New Roman"/>
          <w:spacing w:val="-3"/>
          <w:sz w:val="24"/>
          <w:szCs w:val="24"/>
        </w:rPr>
        <w:t>7.</w:t>
      </w:r>
      <w:r>
        <w:rPr>
          <w:rFonts w:ascii="Times New Roman" w:hAnsi="Times New Roman"/>
          <w:spacing w:val="-3"/>
          <w:sz w:val="24"/>
          <w:szCs w:val="24"/>
        </w:rPr>
        <w:tab/>
        <w:t xml:space="preserve">Demolition. </w:t>
      </w:r>
      <w:r w:rsidRPr="00575A60">
        <w:rPr>
          <w:rFonts w:ascii="Times New Roman" w:hAnsi="Times New Roman"/>
          <w:b/>
          <w:sz w:val="24"/>
          <w:szCs w:val="24"/>
        </w:rPr>
        <w:t xml:space="preserve">See Special Permit Condition </w:t>
      </w:r>
      <w:r w:rsidR="007C7ECB">
        <w:rPr>
          <w:rFonts w:ascii="Times New Roman" w:hAnsi="Times New Roman"/>
          <w:b/>
          <w:sz w:val="24"/>
          <w:szCs w:val="24"/>
        </w:rPr>
        <w:t>7</w:t>
      </w:r>
      <w:r>
        <w:rPr>
          <w:rFonts w:ascii="Times New Roman" w:hAnsi="Times New Roman"/>
          <w:b/>
          <w:sz w:val="24"/>
          <w:szCs w:val="24"/>
        </w:rPr>
        <w:t>.</w:t>
      </w:r>
    </w:p>
    <w:p w14:paraId="5807336B" w14:textId="77777777" w:rsidR="007C4FE3" w:rsidRPr="00575A60" w:rsidRDefault="007C4FE3"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pacing w:val="-3"/>
          <w:sz w:val="24"/>
          <w:szCs w:val="24"/>
        </w:rPr>
      </w:pPr>
    </w:p>
    <w:p w14:paraId="3B8D2F9F" w14:textId="77777777" w:rsidR="007E67AB" w:rsidRPr="00575A60" w:rsidRDefault="007E67AB"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pacing w:val="-3"/>
          <w:sz w:val="24"/>
          <w:szCs w:val="24"/>
        </w:rPr>
      </w:pPr>
      <w:r w:rsidRPr="00575A60">
        <w:rPr>
          <w:rFonts w:ascii="Times New Roman" w:hAnsi="Times New Roman"/>
          <w:spacing w:val="-3"/>
          <w:sz w:val="24"/>
          <w:szCs w:val="24"/>
        </w:rPr>
        <w:t>SPECIAL PERMIT CONDITIONS:</w:t>
      </w:r>
    </w:p>
    <w:p w14:paraId="3268C553" w14:textId="77777777" w:rsidR="00456949" w:rsidRPr="00575A60" w:rsidRDefault="00456949"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4"/>
          <w:szCs w:val="24"/>
        </w:rPr>
      </w:pPr>
    </w:p>
    <w:p w14:paraId="38F216F6" w14:textId="67FFE68C" w:rsidR="00914CE1" w:rsidRPr="00575A60" w:rsidRDefault="0031793D" w:rsidP="00914CE1">
      <w:pPr>
        <w:tabs>
          <w:tab w:val="left" w:pos="-1440"/>
        </w:tabs>
        <w:ind w:left="720" w:hanging="720"/>
        <w:jc w:val="both"/>
        <w:rPr>
          <w:rFonts w:ascii="Times New Roman" w:hAnsi="Times New Roman"/>
          <w:b/>
          <w:sz w:val="24"/>
          <w:szCs w:val="24"/>
        </w:rPr>
      </w:pPr>
      <w:r w:rsidRPr="00575A60">
        <w:rPr>
          <w:rFonts w:ascii="Times New Roman" w:hAnsi="Times New Roman"/>
          <w:sz w:val="24"/>
          <w:szCs w:val="24"/>
        </w:rPr>
        <w:t>1.</w:t>
      </w:r>
      <w:r w:rsidRPr="00575A60">
        <w:rPr>
          <w:rFonts w:ascii="Times New Roman" w:hAnsi="Times New Roman"/>
          <w:sz w:val="24"/>
          <w:szCs w:val="24"/>
        </w:rPr>
        <w:tab/>
        <w:t xml:space="preserve">Prior to commencement of construction activity authorized by this permit, a preconstruction conference shall be held at the site among the contractor, the owner or authorized agent, and a staff representative of the Department to establish an understanding among the parties as to the items specified in the special and general conditions of the permit. The proposed locations of the structures shall be staked out for the conference. </w:t>
      </w:r>
      <w:r w:rsidRPr="00575A60">
        <w:rPr>
          <w:rFonts w:ascii="Times New Roman" w:hAnsi="Times New Roman"/>
          <w:b/>
          <w:sz w:val="24"/>
          <w:szCs w:val="24"/>
        </w:rPr>
        <w:t xml:space="preserve"> </w:t>
      </w:r>
      <w:r w:rsidR="00E03861" w:rsidRPr="00575A60">
        <w:rPr>
          <w:rFonts w:ascii="Times New Roman" w:hAnsi="Times New Roman"/>
          <w:b/>
          <w:sz w:val="24"/>
          <w:szCs w:val="24"/>
        </w:rPr>
        <w:t xml:space="preserve">Contact </w:t>
      </w:r>
      <w:r w:rsidR="007C4FE3">
        <w:rPr>
          <w:rFonts w:ascii="Times New Roman" w:hAnsi="Times New Roman"/>
          <w:b/>
          <w:sz w:val="24"/>
          <w:szCs w:val="24"/>
        </w:rPr>
        <w:t>Robert Rosbough</w:t>
      </w:r>
      <w:r w:rsidR="00914CE1" w:rsidRPr="00575A60">
        <w:rPr>
          <w:rFonts w:ascii="Times New Roman" w:hAnsi="Times New Roman"/>
          <w:b/>
          <w:sz w:val="24"/>
          <w:szCs w:val="24"/>
        </w:rPr>
        <w:t xml:space="preserve"> at (</w:t>
      </w:r>
      <w:r w:rsidR="007C4FE3">
        <w:rPr>
          <w:rFonts w:ascii="Times New Roman" w:hAnsi="Times New Roman"/>
          <w:b/>
          <w:sz w:val="24"/>
          <w:szCs w:val="24"/>
        </w:rPr>
        <w:t>813</w:t>
      </w:r>
      <w:r w:rsidR="00914CE1" w:rsidRPr="00575A60">
        <w:rPr>
          <w:rFonts w:ascii="Times New Roman" w:hAnsi="Times New Roman"/>
          <w:b/>
          <w:sz w:val="24"/>
          <w:szCs w:val="24"/>
        </w:rPr>
        <w:t xml:space="preserve">) </w:t>
      </w:r>
      <w:r w:rsidR="007C4FE3">
        <w:rPr>
          <w:rFonts w:ascii="Times New Roman" w:hAnsi="Times New Roman"/>
          <w:b/>
          <w:sz w:val="24"/>
          <w:szCs w:val="24"/>
        </w:rPr>
        <w:t>470</w:t>
      </w:r>
      <w:r w:rsidR="00914CE1" w:rsidRPr="00575A60">
        <w:rPr>
          <w:rFonts w:ascii="Times New Roman" w:hAnsi="Times New Roman"/>
          <w:b/>
          <w:sz w:val="24"/>
          <w:szCs w:val="24"/>
        </w:rPr>
        <w:t>-</w:t>
      </w:r>
      <w:r w:rsidR="007C4FE3">
        <w:rPr>
          <w:rFonts w:ascii="Times New Roman" w:hAnsi="Times New Roman"/>
          <w:b/>
          <w:sz w:val="24"/>
          <w:szCs w:val="24"/>
        </w:rPr>
        <w:t>5731</w:t>
      </w:r>
      <w:r w:rsidR="00914CE1" w:rsidRPr="00575A60">
        <w:rPr>
          <w:rFonts w:ascii="Times New Roman" w:hAnsi="Times New Roman"/>
          <w:b/>
          <w:sz w:val="24"/>
          <w:szCs w:val="24"/>
        </w:rPr>
        <w:t xml:space="preserve"> to schedule a conference.</w:t>
      </w:r>
    </w:p>
    <w:p w14:paraId="187F86E7" w14:textId="1906E7AA" w:rsidR="0031793D" w:rsidRPr="00575A60" w:rsidRDefault="0031793D" w:rsidP="00C50F8E">
      <w:pPr>
        <w:tabs>
          <w:tab w:val="left" w:pos="-1440"/>
        </w:tabs>
        <w:ind w:left="720" w:hanging="720"/>
        <w:jc w:val="both"/>
        <w:rPr>
          <w:rFonts w:ascii="Times New Roman" w:hAnsi="Times New Roman"/>
          <w:sz w:val="24"/>
          <w:szCs w:val="24"/>
        </w:rPr>
      </w:pPr>
    </w:p>
    <w:p w14:paraId="6F670B61" w14:textId="77777777" w:rsidR="0031793D" w:rsidRPr="00575A60" w:rsidRDefault="0031793D" w:rsidP="00C50F8E">
      <w:pPr>
        <w:ind w:left="720" w:hanging="720"/>
        <w:jc w:val="both"/>
        <w:rPr>
          <w:rFonts w:ascii="Times New Roman" w:hAnsi="Times New Roman"/>
          <w:sz w:val="24"/>
          <w:szCs w:val="24"/>
        </w:rPr>
      </w:pPr>
      <w:r w:rsidRPr="00575A60">
        <w:rPr>
          <w:rFonts w:ascii="Times New Roman" w:hAnsi="Times New Roman"/>
          <w:sz w:val="24"/>
          <w:szCs w:val="24"/>
        </w:rPr>
        <w:t>2.</w:t>
      </w:r>
      <w:r w:rsidRPr="00575A60">
        <w:rPr>
          <w:rFonts w:ascii="Times New Roman" w:hAnsi="Times New Roman"/>
          <w:sz w:val="24"/>
          <w:szCs w:val="24"/>
        </w:rPr>
        <w:tab/>
        <w:t xml:space="preserve">Prior to commencement of construction activity authorized by this permit, a temporary </w:t>
      </w:r>
      <w:r w:rsidRPr="00575A60">
        <w:rPr>
          <w:rFonts w:ascii="Times New Roman" w:hAnsi="Times New Roman"/>
          <w:b/>
          <w:sz w:val="24"/>
          <w:szCs w:val="24"/>
        </w:rPr>
        <w:t>construction fence</w:t>
      </w:r>
      <w:r w:rsidRPr="00575A60">
        <w:rPr>
          <w:rFonts w:ascii="Times New Roman" w:hAnsi="Times New Roman"/>
          <w:sz w:val="24"/>
          <w:szCs w:val="24"/>
        </w:rPr>
        <w:t xml:space="preserve"> shall be erected along the perimeter of the permitted activity. The fence shall remain in place until the construction authorized by this permit is complete. The optimum siting of the construction fence shall be determined during the preconstruction conference by the staff representative of the Department so as to provide maximum protection to the existing vegetation located on the site.</w:t>
      </w:r>
    </w:p>
    <w:p w14:paraId="5F2C82AB" w14:textId="77777777" w:rsidR="0031793D" w:rsidRPr="00575A60" w:rsidRDefault="0031793D" w:rsidP="00C50F8E">
      <w:pPr>
        <w:ind w:left="720" w:hanging="720"/>
        <w:jc w:val="both"/>
        <w:rPr>
          <w:rFonts w:ascii="Times New Roman" w:hAnsi="Times New Roman"/>
          <w:sz w:val="24"/>
          <w:szCs w:val="24"/>
        </w:rPr>
      </w:pPr>
    </w:p>
    <w:p w14:paraId="499DD2D5" w14:textId="77777777" w:rsidR="0031793D" w:rsidRPr="00575A60" w:rsidRDefault="0031793D" w:rsidP="00C50F8E">
      <w:pPr>
        <w:ind w:left="720" w:hanging="720"/>
        <w:jc w:val="both"/>
        <w:rPr>
          <w:rFonts w:ascii="Times New Roman" w:hAnsi="Times New Roman"/>
          <w:sz w:val="24"/>
          <w:szCs w:val="24"/>
        </w:rPr>
      </w:pPr>
      <w:r w:rsidRPr="00575A60">
        <w:rPr>
          <w:rFonts w:ascii="Times New Roman" w:hAnsi="Times New Roman"/>
          <w:sz w:val="24"/>
          <w:szCs w:val="24"/>
        </w:rPr>
        <w:t>3.</w:t>
      </w:r>
      <w:r w:rsidRPr="00575A60">
        <w:rPr>
          <w:rFonts w:ascii="Times New Roman" w:hAnsi="Times New Roman"/>
          <w:sz w:val="24"/>
          <w:szCs w:val="24"/>
        </w:rPr>
        <w:tab/>
        <w:t>No construction, transportation or storage of equipment or materials is authorized in the marine turtle nesting habitat seaward of the frontal dune crest during the May 1 through October 31 sea turtle nesting season.</w:t>
      </w:r>
    </w:p>
    <w:p w14:paraId="46AE00C2" w14:textId="77777777" w:rsidR="0031793D" w:rsidRPr="00575A60" w:rsidRDefault="0031793D" w:rsidP="00C50F8E">
      <w:pPr>
        <w:ind w:left="720" w:hanging="720"/>
        <w:jc w:val="both"/>
        <w:rPr>
          <w:rFonts w:ascii="Times New Roman" w:hAnsi="Times New Roman"/>
          <w:sz w:val="24"/>
          <w:szCs w:val="24"/>
        </w:rPr>
      </w:pPr>
    </w:p>
    <w:p w14:paraId="1C5FE1FA" w14:textId="628CA396" w:rsidR="0031793D" w:rsidRPr="00575A60" w:rsidRDefault="0031793D" w:rsidP="00C50F8E">
      <w:pPr>
        <w:ind w:left="720" w:hanging="720"/>
        <w:jc w:val="both"/>
        <w:rPr>
          <w:rFonts w:ascii="Times New Roman" w:hAnsi="Times New Roman"/>
          <w:sz w:val="24"/>
          <w:szCs w:val="24"/>
        </w:rPr>
      </w:pPr>
      <w:r w:rsidRPr="00575A60">
        <w:rPr>
          <w:rFonts w:ascii="Times New Roman" w:hAnsi="Times New Roman"/>
          <w:sz w:val="24"/>
          <w:szCs w:val="24"/>
        </w:rPr>
        <w:t>4.</w:t>
      </w:r>
      <w:r w:rsidRPr="00575A60">
        <w:rPr>
          <w:rFonts w:ascii="Times New Roman" w:hAnsi="Times New Roman"/>
          <w:sz w:val="24"/>
          <w:szCs w:val="24"/>
        </w:rPr>
        <w:tab/>
      </w:r>
      <w:r w:rsidR="007F7C67" w:rsidRPr="00575A60">
        <w:rPr>
          <w:rFonts w:ascii="Times New Roman" w:hAnsi="Times New Roman"/>
          <w:sz w:val="24"/>
          <w:szCs w:val="24"/>
        </w:rPr>
        <w:t xml:space="preserve">All imported fill material shall be obtained from a source landward of the control line and shall be consistent with the criteria specified in Rule 62B-33.005(7), Florida Administrative Code, and shall consist of sand which is similar to that already on the site in both grain size and coloration. This fill material shall be free of construction debris, rocks, or other foreign matter. A sample of the sand </w:t>
      </w:r>
      <w:r w:rsidR="007F7C67" w:rsidRPr="00575A60">
        <w:rPr>
          <w:rFonts w:ascii="Times New Roman" w:hAnsi="Times New Roman"/>
          <w:sz w:val="24"/>
          <w:szCs w:val="24"/>
        </w:rPr>
        <w:lastRenderedPageBreak/>
        <w:t xml:space="preserve">shall be provided to the staff representative of the Department during the preconstruction conference for approval. </w:t>
      </w:r>
    </w:p>
    <w:p w14:paraId="256D02F2" w14:textId="77777777" w:rsidR="0031793D" w:rsidRPr="00575A60" w:rsidRDefault="0031793D" w:rsidP="00C50F8E">
      <w:pPr>
        <w:ind w:left="720" w:hanging="720"/>
        <w:jc w:val="both"/>
        <w:rPr>
          <w:rFonts w:ascii="Times New Roman" w:hAnsi="Times New Roman"/>
          <w:sz w:val="24"/>
          <w:szCs w:val="24"/>
        </w:rPr>
      </w:pPr>
    </w:p>
    <w:p w14:paraId="346815D5" w14:textId="77777777" w:rsidR="00033384" w:rsidRPr="00575A60" w:rsidRDefault="00033384" w:rsidP="00033384">
      <w:pPr>
        <w:ind w:left="720" w:hanging="720"/>
        <w:jc w:val="both"/>
        <w:rPr>
          <w:rFonts w:ascii="Times New Roman" w:hAnsi="Times New Roman"/>
          <w:sz w:val="24"/>
          <w:szCs w:val="24"/>
        </w:rPr>
      </w:pPr>
      <w:r w:rsidRPr="00575A60">
        <w:rPr>
          <w:rFonts w:ascii="Times New Roman" w:hAnsi="Times New Roman"/>
          <w:sz w:val="24"/>
          <w:szCs w:val="24"/>
        </w:rPr>
        <w:t>5.</w:t>
      </w:r>
      <w:r w:rsidRPr="00575A60">
        <w:rPr>
          <w:rFonts w:ascii="Times New Roman" w:hAnsi="Times New Roman"/>
          <w:sz w:val="24"/>
          <w:szCs w:val="24"/>
        </w:rPr>
        <w:tab/>
        <w:t>All material to be excavated seaward of the coastal construction control line as part of construction authorized under this permit shall remain in and be placed in areas seaward of the coastal construction control line.</w:t>
      </w:r>
    </w:p>
    <w:p w14:paraId="181A6459" w14:textId="77777777" w:rsidR="00033384" w:rsidRPr="00575A60" w:rsidRDefault="00033384" w:rsidP="00033384">
      <w:pPr>
        <w:ind w:left="720" w:hanging="720"/>
        <w:jc w:val="both"/>
        <w:rPr>
          <w:rFonts w:ascii="Times New Roman" w:hAnsi="Times New Roman"/>
          <w:sz w:val="24"/>
          <w:szCs w:val="24"/>
        </w:rPr>
      </w:pPr>
    </w:p>
    <w:p w14:paraId="47886740" w14:textId="77777777" w:rsidR="00033384" w:rsidRPr="00575A60" w:rsidRDefault="00033384" w:rsidP="00033384">
      <w:pPr>
        <w:ind w:left="720" w:hanging="720"/>
        <w:jc w:val="both"/>
        <w:rPr>
          <w:rFonts w:ascii="Times New Roman" w:hAnsi="Times New Roman"/>
          <w:sz w:val="24"/>
          <w:szCs w:val="24"/>
        </w:rPr>
      </w:pPr>
      <w:r w:rsidRPr="00575A60">
        <w:rPr>
          <w:rFonts w:ascii="Times New Roman" w:hAnsi="Times New Roman"/>
          <w:sz w:val="24"/>
          <w:szCs w:val="24"/>
        </w:rPr>
        <w:t>6.</w:t>
      </w:r>
      <w:r w:rsidRPr="00575A60">
        <w:rPr>
          <w:rFonts w:ascii="Times New Roman" w:hAnsi="Times New Roman"/>
          <w:sz w:val="24"/>
          <w:szCs w:val="24"/>
        </w:rPr>
        <w:tab/>
        <w:t>Prior to completion of construction activities authorized by this permit, the permittee shall plant a mix of a minimum of three native salt-tolerant species to restore the frontal dune and any disturbed natural area seaward of the authorized structures. Dune restoration plantings shall consist of salt-tolerant species indigenous to the native plant communities existing on or near the site or with other native species approved by the Department. Sod composed of non-native grasses is not authorized seaward of a major structure or decks.  Plantings in other areas of the project site shall not include invasive nuisance plant species such as listed in the Florida Exotic Pest Plant Council’s List of Category I and II Invasive Species.</w:t>
      </w:r>
    </w:p>
    <w:p w14:paraId="56EDCF93" w14:textId="77777777" w:rsidR="00033384" w:rsidRPr="00575A60" w:rsidRDefault="00033384" w:rsidP="00033384">
      <w:pPr>
        <w:ind w:left="720" w:hanging="720"/>
        <w:jc w:val="both"/>
        <w:rPr>
          <w:rFonts w:ascii="Times New Roman" w:hAnsi="Times New Roman"/>
          <w:sz w:val="24"/>
          <w:szCs w:val="24"/>
        </w:rPr>
      </w:pPr>
    </w:p>
    <w:p w14:paraId="7C41259F" w14:textId="620D7928" w:rsidR="00033384" w:rsidRPr="00575A60" w:rsidRDefault="00033384" w:rsidP="00033384">
      <w:pPr>
        <w:ind w:left="720" w:hanging="720"/>
        <w:jc w:val="both"/>
        <w:rPr>
          <w:rFonts w:ascii="Times New Roman" w:hAnsi="Times New Roman"/>
          <w:sz w:val="24"/>
          <w:szCs w:val="24"/>
        </w:rPr>
      </w:pPr>
      <w:r w:rsidRPr="00575A60">
        <w:rPr>
          <w:rFonts w:ascii="Times New Roman" w:hAnsi="Times New Roman"/>
          <w:sz w:val="24"/>
          <w:szCs w:val="24"/>
        </w:rPr>
        <w:t>7.</w:t>
      </w:r>
      <w:r w:rsidRPr="00575A60">
        <w:rPr>
          <w:rFonts w:ascii="Times New Roman" w:hAnsi="Times New Roman"/>
          <w:sz w:val="24"/>
          <w:szCs w:val="24"/>
        </w:rPr>
        <w:tab/>
      </w:r>
      <w:r w:rsidR="007C7ECB" w:rsidRPr="00145308">
        <w:rPr>
          <w:szCs w:val="23"/>
        </w:rPr>
        <w:t xml:space="preserve">All </w:t>
      </w:r>
      <w:r w:rsidR="007C7ECB" w:rsidRPr="00145308">
        <w:rPr>
          <w:b/>
          <w:szCs w:val="23"/>
        </w:rPr>
        <w:t>rubble and debris</w:t>
      </w:r>
      <w:r w:rsidR="007C7ECB" w:rsidRPr="00145308">
        <w:rPr>
          <w:szCs w:val="23"/>
        </w:rPr>
        <w:t xml:space="preserve"> resulting from this construction shall be removed to a location landward of the coastal construction control line.</w:t>
      </w:r>
    </w:p>
    <w:p w14:paraId="204BE534" w14:textId="77777777" w:rsidR="0031793D" w:rsidRPr="00575A60" w:rsidRDefault="0031793D" w:rsidP="00C50F8E">
      <w:pPr>
        <w:ind w:left="720" w:hanging="720"/>
        <w:jc w:val="both"/>
        <w:rPr>
          <w:rFonts w:ascii="Times New Roman" w:hAnsi="Times New Roman"/>
          <w:sz w:val="24"/>
          <w:szCs w:val="24"/>
        </w:rPr>
      </w:pPr>
    </w:p>
    <w:p w14:paraId="1AA4BAE8" w14:textId="6640F960" w:rsidR="0031793D" w:rsidRPr="00575A60" w:rsidRDefault="00033384" w:rsidP="00C50F8E">
      <w:pPr>
        <w:ind w:left="720" w:hanging="720"/>
        <w:jc w:val="both"/>
        <w:rPr>
          <w:rFonts w:ascii="Times New Roman" w:hAnsi="Times New Roman"/>
          <w:sz w:val="24"/>
          <w:szCs w:val="24"/>
        </w:rPr>
      </w:pPr>
      <w:r w:rsidRPr="00575A60">
        <w:rPr>
          <w:rFonts w:ascii="Times New Roman" w:hAnsi="Times New Roman"/>
          <w:sz w:val="24"/>
          <w:szCs w:val="24"/>
        </w:rPr>
        <w:t>8</w:t>
      </w:r>
      <w:r w:rsidR="0031793D" w:rsidRPr="00575A60">
        <w:rPr>
          <w:rFonts w:ascii="Times New Roman" w:hAnsi="Times New Roman"/>
          <w:sz w:val="24"/>
          <w:szCs w:val="24"/>
        </w:rPr>
        <w:t>.</w:t>
      </w:r>
      <w:r w:rsidR="0031793D" w:rsidRPr="00575A60">
        <w:rPr>
          <w:rFonts w:ascii="Times New Roman" w:hAnsi="Times New Roman"/>
          <w:sz w:val="24"/>
          <w:szCs w:val="24"/>
        </w:rPr>
        <w:tab/>
      </w:r>
      <w:r w:rsidR="007C7ECB" w:rsidRPr="00575A60">
        <w:rPr>
          <w:rFonts w:ascii="Times New Roman" w:hAnsi="Times New Roman"/>
          <w:sz w:val="24"/>
          <w:szCs w:val="24"/>
        </w:rPr>
        <w:t xml:space="preserve">Permittee shall submit compliance reports as specified in Special and General Permit Conditions of this permit. General Permit Conditions 1(q) and 1(r) pertain to written reports which must be submitted to the Department of Environmental Protection at specified times. The forms for the reports: 1(q) Foundation Location Certification (DEP Form 73-114B) and 1(r) Final Certification (DEP Form 73-115B) are available at the website: </w:t>
      </w:r>
      <w:hyperlink r:id="rId10" w:anchor="CCCL" w:history="1">
        <w:r w:rsidR="007C7ECB" w:rsidRPr="00575A60">
          <w:rPr>
            <w:rStyle w:val="Hyperlink"/>
            <w:rFonts w:ascii="Times New Roman" w:hAnsi="Times New Roman"/>
            <w:sz w:val="24"/>
            <w:szCs w:val="24"/>
          </w:rPr>
          <w:t>http://www.dep.state.fl.us/beaches/forms.htm#CCCL</w:t>
        </w:r>
      </w:hyperlink>
      <w:r w:rsidR="007C7ECB" w:rsidRPr="00575A60">
        <w:rPr>
          <w:rFonts w:ascii="Times New Roman" w:hAnsi="Times New Roman"/>
          <w:sz w:val="24"/>
          <w:szCs w:val="24"/>
        </w:rPr>
        <w:t xml:space="preserve">.  Each form may be submitted electronically.   </w:t>
      </w:r>
    </w:p>
    <w:p w14:paraId="23C4E1AD" w14:textId="77777777" w:rsidR="007C7ECB" w:rsidRPr="00575A60" w:rsidRDefault="007C7ECB" w:rsidP="00C50F8E">
      <w:pPr>
        <w:ind w:left="720" w:hanging="720"/>
        <w:jc w:val="both"/>
        <w:rPr>
          <w:rFonts w:ascii="Times New Roman" w:hAnsi="Times New Roman"/>
          <w:sz w:val="24"/>
          <w:szCs w:val="24"/>
        </w:rPr>
      </w:pPr>
    </w:p>
    <w:p w14:paraId="0AD7DB45" w14:textId="77777777" w:rsidR="00456949" w:rsidRPr="00575A60" w:rsidRDefault="00456949"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4"/>
          <w:szCs w:val="24"/>
        </w:rPr>
      </w:pPr>
      <w:r w:rsidRPr="00575A60">
        <w:rPr>
          <w:rFonts w:ascii="Times New Roman" w:hAnsi="Times New Roman"/>
          <w:b/>
          <w:sz w:val="24"/>
          <w:szCs w:val="24"/>
        </w:rPr>
        <w:t>GENERAL PERMIT CONDITIONS</w:t>
      </w:r>
    </w:p>
    <w:p w14:paraId="160396B3" w14:textId="77777777" w:rsidR="00120789" w:rsidRPr="00575A60" w:rsidRDefault="00120789"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p>
    <w:p w14:paraId="22B90016"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(1) The following general permit conditions shall apply, unless waived by the Department or modified by the permit:</w:t>
      </w:r>
    </w:p>
    <w:p w14:paraId="2E45022B"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(a) The permittee shall carry out the construction or activity for which the permit was granted in accordance with the plans and specifications that were approved by the Department as part of the permit. Deviations therefrom, without written approval from the Department, shall be grounds for suspension of the work and revocation of the permit pursuant to section 120.60(7), F.S., and shall result in assessment of civil fines or issuance of an order to alter or remove the unauthorized work, or both. No other construction or activities shall be conducted. No modifications to project size, location, or structural design are authorized without prior written approval from the Department. A copy of the notice to proceed shall be conspicuously displayed at the project site. Approved plans shall be made available for inspection by a Department representative.</w:t>
      </w:r>
    </w:p>
    <w:p w14:paraId="2870EB9D"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(b) The permittee shall conduct the construction or activity authorized under the permit using extreme care to prevent any adverse impacts to the beach and dune system, marine turtles, their nests and habitat, or adjacent property and structures.</w:t>
      </w:r>
    </w:p>
    <w:p w14:paraId="0F0B9E29"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(c) The permittee shall allow any duly identified and authorized member of the Department to enter upon the premises associated with the project authorized by the permit for the purpose of ascertaining compliance with the terms of the permit and with the rules of the Department until all construction or activities authorized or required in the permit have been completed and all project performance reports, certifications, or other documents are received by the Department and determined to be consistent with the permit and approved plans.</w:t>
      </w:r>
    </w:p>
    <w:p w14:paraId="4BBF403E"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lastRenderedPageBreak/>
        <w:t>(d) The permittee shall hold and save the State of Florida, the Department, and its officers and employees harmless from any damage, no matter how occasioned and no matter what the amount, to persons or property that might result from the construction or activity authorized under the permit and from any and all claims and judgments resulting from such damage.</w:t>
      </w:r>
    </w:p>
    <w:p w14:paraId="031070F4"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(e) The permittee shall allow the Department to use all records, notes, monitoring data, and other information relating to construction or any activity under the permit, which are submitted, for any purpose necessary except where such use is otherwise specifically forbidden by law.</w:t>
      </w:r>
    </w:p>
    <w:p w14:paraId="28C9FFBB"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(f) Construction traffic shall not occur and building materials shall not be stored on vegetated areas seaward of the control line unless specifically authorized by the permit. If the Department determines that this requirement is not being met, positive control measures, such as temporary fencing, designated access roads, adjustment of construction sequence, or other requirements, shall be provided by the permittee at the direction of the Department. Temporary construction fencing shall not be sited within marine turtle nesting habitats.</w:t>
      </w:r>
    </w:p>
    <w:p w14:paraId="68648086"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 xml:space="preserve">(g) The permittee shall not disturb existing beach and dune topography and vegetation except as expressly authorized in the permit. Before the project is considered complete, any disturbed topography or vegetation shall be restored as prescribed in the permit with suitable fill material or revegetated with appropriate beach and dune vegetation. </w:t>
      </w:r>
      <w:r w:rsidRPr="00575A60">
        <w:rPr>
          <w:rFonts w:ascii="Times New Roman" w:hAnsi="Times New Roman"/>
          <w:noProof/>
          <w:sz w:val="24"/>
          <w:szCs w:val="24"/>
        </w:rPr>
        <w:t>When required for mitigation, dune vegetation will be considered successfully established if within 180 days of planting, a minimum of 80 percent of the planting units survive, a minimum of 80 percent of the planted area is covered with native species and the vegetation is continuous without gaps along the shoreline.</w:t>
      </w:r>
    </w:p>
    <w:p w14:paraId="72A3927B"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 xml:space="preserve">(h) All fill material placed seaward of the CCCL shall </w:t>
      </w:r>
      <w:r w:rsidRPr="00575A60">
        <w:rPr>
          <w:rFonts w:ascii="Times New Roman" w:hAnsi="Times New Roman"/>
          <w:noProof/>
          <w:sz w:val="24"/>
          <w:szCs w:val="24"/>
        </w:rPr>
        <w:t>meet the requirements of subsection 62B-33.005(7), F.A.C</w:t>
      </w:r>
      <w:r w:rsidRPr="00575A60">
        <w:rPr>
          <w:rFonts w:ascii="Times New Roman" w:hAnsi="Times New Roman"/>
          <w:noProof/>
          <w:color w:val="000000"/>
          <w:sz w:val="24"/>
          <w:szCs w:val="24"/>
        </w:rPr>
        <w:t>. All such fill material shall be free of construction debris, rocks, clay, or other foreign matter; and shall be obtained from a source landward of the CCCL.</w:t>
      </w:r>
    </w:p>
    <w:p w14:paraId="083777EA"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 xml:space="preserve">(i) If surplus sand fill results from any approved excavation seaward of the control line, such material shall be distributed seaward of the control line on the site, as directed by the Department, unless otherwise specifically authorized by the permit. </w:t>
      </w:r>
      <w:r w:rsidRPr="00575A60">
        <w:rPr>
          <w:rFonts w:ascii="Times New Roman" w:hAnsi="Times New Roman"/>
          <w:noProof/>
          <w:sz w:val="24"/>
          <w:szCs w:val="24"/>
        </w:rPr>
        <w:t>Sand fill placed seaward of the frontal dune, bluff or coastal armoring in marine turtle nesting habitat shall be configured such that it does not interfere with marine turtle nesting.</w:t>
      </w:r>
    </w:p>
    <w:p w14:paraId="53000FF8"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(j) Any native salt-tolerant vegetation destroyed during construction shall be replaced with plants of the same species or, by authorization of the Department, with other native salt-tolerant vegetation suitable for beach and dune stabilization. Unless otherwise specifically authorized by the Department, all plants installed in beach and coastal areas – whether to replace vegetation displaced, damaged, or destroyed during construction or otherwise – shall be of species indigenous to Florida beaches and dunes, such as sea oats, sea grape, saw palmetto, panic grass, saltmeadow hay cordgrass, seashore saltgrass, and railroad vine, and grown from stock indigenous to the region in which the project is located.</w:t>
      </w:r>
    </w:p>
    <w:p w14:paraId="44716D44"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(k) All topographic restoration and revegetation work is subject to approval by the Department, and the status of restoration shall be reported as part of the final certification of the actual work performed.</w:t>
      </w:r>
    </w:p>
    <w:p w14:paraId="4E79B12E"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(l) If not specifically authorized elsewhere in the permit, no operation, transportation, or storage of equipment or materials is authorized seaward of the dune crest or rigid coastal structure during the marine turtle nesting season. The marine turtle nesting season is May 1 through October 31 in all counties except Brevard, Indian River, St. Lucie, Martin, Palm Beach, and Broward counties where leatherback turtle nesting occurs during the period of March 1 through October 31.</w:t>
      </w:r>
    </w:p>
    <w:p w14:paraId="2D8F05A2"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(m) If not specifically authorized elsewhere in the permit, no temporary lighting of the construction area is authorized at any time during the marine turtle nesting season and no additional permanent exterior lighting is authorized.</w:t>
      </w:r>
    </w:p>
    <w:p w14:paraId="62D7DC1C" w14:textId="2D7A280C" w:rsidR="001D40A8"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 xml:space="preserve">(n) All </w:t>
      </w:r>
      <w:r w:rsidRPr="00575A60">
        <w:rPr>
          <w:rFonts w:ascii="Times New Roman" w:hAnsi="Times New Roman"/>
          <w:noProof/>
          <w:sz w:val="24"/>
          <w:szCs w:val="24"/>
        </w:rPr>
        <w:t xml:space="preserve">non-opaque walls, balcony railings, deck railings, </w:t>
      </w:r>
      <w:r w:rsidRPr="00575A60">
        <w:rPr>
          <w:rFonts w:ascii="Times New Roman" w:hAnsi="Times New Roman"/>
          <w:noProof/>
          <w:color w:val="000000"/>
          <w:sz w:val="24"/>
          <w:szCs w:val="24"/>
        </w:rPr>
        <w:t>windows and doors visible from any point on the beach must be tinted to a transmittance value (light transmission from inside to outside) of 45 percent or less through the use of tinted glass or window film.</w:t>
      </w:r>
    </w:p>
    <w:p w14:paraId="425F2116" w14:textId="77777777" w:rsidR="000359E3" w:rsidRPr="00575A60" w:rsidRDefault="000359E3"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p>
    <w:p w14:paraId="0E240A39"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lastRenderedPageBreak/>
        <w:t xml:space="preserve">(o) The permit has been issued to a specified property owner and is not valid for any other person unless formally transferred. An applicant requesting transfer of the permit shall sign the permit transfer agreement form, agreeing to comply with all terms and conditions of the permit, and return it to the Department. The transfer request shall be provided on the form entitled “Permit Transfer Agreement” – DEP Form 73-103 (Revised 1/04), which is hereby adopted and incorporated by reference. No work shall proceed under the permit until the new owner has received a copy of the transfer agreement approved by the Department. A copy of the transfer agreement shall be displayed on the construction site along with the permit. An expired permit shall not be transferred. </w:t>
      </w:r>
      <w:r w:rsidRPr="00575A60">
        <w:rPr>
          <w:rFonts w:ascii="Times New Roman" w:hAnsi="Times New Roman"/>
          <w:sz w:val="24"/>
          <w:szCs w:val="24"/>
        </w:rPr>
        <w:t>Copies of the “Permit Transfer Agreement” form are available at the following website:</w:t>
      </w:r>
      <w:r w:rsidRPr="00575A60">
        <w:rPr>
          <w:rFonts w:ascii="Times New Roman" w:hAnsi="Times New Roman"/>
          <w:color w:val="2E74B5"/>
          <w:sz w:val="24"/>
          <w:szCs w:val="24"/>
        </w:rPr>
        <w:t xml:space="preserve"> </w:t>
      </w:r>
      <w:r w:rsidRPr="00575A60">
        <w:rPr>
          <w:rFonts w:ascii="Times New Roman" w:hAnsi="Times New Roman"/>
          <w:sz w:val="24"/>
          <w:szCs w:val="24"/>
        </w:rPr>
        <w:t>https://floridadep.gov/water/coastal-construction-control-line/content/coastal-construction-control-line-cccl-forms</w:t>
      </w:r>
      <w:r w:rsidRPr="00575A60">
        <w:rPr>
          <w:rFonts w:ascii="Times New Roman" w:hAnsi="Times New Roman"/>
          <w:color w:val="7030A0"/>
          <w:sz w:val="24"/>
          <w:szCs w:val="24"/>
        </w:rPr>
        <w:t>.</w:t>
      </w:r>
    </w:p>
    <w:p w14:paraId="17A8DD57"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(p) The permittee shall immediately inform the Department of any change of mailing address of the permittee and any authorized agent until all requirements of the permit are met.</w:t>
      </w:r>
    </w:p>
    <w:p w14:paraId="444001A9"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(q) For permits involving habitable major structures, all construction on the permitted structure shall stop when the foundation pilings have been installed. At that time the foundation location form shall be submitted to and accepted by the Department prior to proceeding with further vertical construction above the foundation. The form shall be signed by a professional surveyor, licensed pursuant to chapter 472, F.S., and shall be based upon such surveys performed in accordance with chapter 472, F.S., as are necessary to determine the actual configuration and dimensioned relationship of the installed pilings to the control line. The information shall be provided to the Department using the form entitled “Foundation Location Certification” – DEP Form 73-114B (Revised 9/05), which is hereby adopted and incorporated by reference. Phasing of foundation certifications is acceptable. The Department shall notify the permittee of approval or rejection of the form within seven (7) working days after staff receipt of the form. All survey information upon which the form is based shall be made available to the Department upon request. Permits for repairs or additions to existing structures with nonconforming foundations are exempt from this condition.</w:t>
      </w:r>
    </w:p>
    <w:p w14:paraId="668C8CEE"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 xml:space="preserve">(r) For permits involving major structures </w:t>
      </w:r>
      <w:r w:rsidRPr="00575A60">
        <w:rPr>
          <w:rFonts w:ascii="Times New Roman" w:hAnsi="Times New Roman"/>
          <w:noProof/>
          <w:sz w:val="24"/>
          <w:szCs w:val="24"/>
        </w:rPr>
        <w:t>and exterior lighting on major structures</w:t>
      </w:r>
      <w:r w:rsidRPr="00575A60">
        <w:rPr>
          <w:rFonts w:ascii="Times New Roman" w:hAnsi="Times New Roman"/>
          <w:noProof/>
          <w:color w:val="000000"/>
          <w:sz w:val="24"/>
          <w:szCs w:val="24"/>
        </w:rPr>
        <w:t xml:space="preserve">, the permittee shall provide the Department with a report by </w:t>
      </w:r>
      <w:r w:rsidRPr="00575A60">
        <w:rPr>
          <w:rFonts w:ascii="Times New Roman" w:hAnsi="Times New Roman"/>
          <w:noProof/>
          <w:sz w:val="24"/>
          <w:szCs w:val="24"/>
        </w:rPr>
        <w:t xml:space="preserve">a registered professional </w:t>
      </w:r>
      <w:r w:rsidRPr="00575A60">
        <w:rPr>
          <w:rFonts w:ascii="Times New Roman" w:hAnsi="Times New Roman"/>
          <w:noProof/>
          <w:color w:val="000000"/>
          <w:sz w:val="24"/>
          <w:szCs w:val="24"/>
        </w:rPr>
        <w:t xml:space="preserve">within 30 days following completion of the work. </w:t>
      </w:r>
      <w:r w:rsidRPr="00575A60">
        <w:rPr>
          <w:rFonts w:ascii="Times New Roman" w:hAnsi="Times New Roman"/>
          <w:noProof/>
          <w:sz w:val="24"/>
          <w:szCs w:val="24"/>
        </w:rPr>
        <w:t xml:space="preserve">For permits involving armoring or other rigid coastal structures, the permittee shall provide the Department with a report by an engineer licensed in the State of Florida within 30 days following completion of the work. </w:t>
      </w:r>
      <w:r w:rsidRPr="00575A60">
        <w:rPr>
          <w:rFonts w:ascii="Times New Roman" w:hAnsi="Times New Roman"/>
          <w:noProof/>
          <w:color w:val="000000"/>
          <w:sz w:val="24"/>
          <w:szCs w:val="24"/>
        </w:rPr>
        <w:t xml:space="preserve">The report shall state that all locations specified by the permit have been verified and that other construction and activities authorized by the permit, including exterior lighting, have been performed in compliance with the plans and project description approved as a part of the permit and all conditions of the permit; or shall describe any deviations from the approved plans, project description, or permit conditions, and any work not performed. Such report shall not relieve the permittee of the provisions of paragraph 62B-33.0155(1)(a), F.A.C. If none of the permitted work is performed, the permittee shall inform the Department in writing no later than 30 days following expiration of the permit. The report shall be provided on the form entitled “Final Certification” DEP Form 73-115B (Revised 9/05), which is hereby adopted and incorporated by reference. </w:t>
      </w:r>
      <w:r w:rsidRPr="00575A60">
        <w:rPr>
          <w:rFonts w:ascii="Times New Roman" w:hAnsi="Times New Roman"/>
          <w:sz w:val="24"/>
          <w:szCs w:val="24"/>
        </w:rPr>
        <w:t>Copies of the “Final Certification” form are available at the following website:</w:t>
      </w:r>
      <w:r w:rsidRPr="00575A60">
        <w:rPr>
          <w:rFonts w:ascii="Times New Roman" w:hAnsi="Times New Roman"/>
          <w:color w:val="2E74B5"/>
          <w:sz w:val="24"/>
          <w:szCs w:val="24"/>
        </w:rPr>
        <w:t xml:space="preserve"> </w:t>
      </w:r>
      <w:r w:rsidRPr="00575A60">
        <w:rPr>
          <w:rFonts w:ascii="Times New Roman" w:hAnsi="Times New Roman"/>
          <w:sz w:val="24"/>
          <w:szCs w:val="24"/>
        </w:rPr>
        <w:t>https://floridadep.gov/water/coastal-construction-control-line/content/coastal-construction-control-line-cccl-forms</w:t>
      </w:r>
      <w:r w:rsidRPr="00575A60">
        <w:rPr>
          <w:rFonts w:ascii="Times New Roman" w:hAnsi="Times New Roman"/>
          <w:color w:val="7030A0"/>
          <w:sz w:val="24"/>
          <w:szCs w:val="24"/>
        </w:rPr>
        <w:t>.</w:t>
      </w:r>
    </w:p>
    <w:p w14:paraId="39076CD0" w14:textId="568522D5" w:rsidR="001D40A8"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(s) Authorization for construction of armoring or other rigid coastal structures is based on an engineering review and assessment of the design and anticipated performance and impact of the structure as a complete unit. Construction of any less than the complete structure as approved by the Department is not authorized and shall result in the assessment of an administrative fine and the issuance of an order to remove the partially constructed structure. Modifications to the project size, location, or structural design shall be authorized by the Department in accordance with rule 62B-33.013, F.A.C.</w:t>
      </w:r>
    </w:p>
    <w:p w14:paraId="4C96170D" w14:textId="34FF271D" w:rsidR="000359E3" w:rsidRDefault="000359E3"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p>
    <w:p w14:paraId="3B8C51C3" w14:textId="11297198" w:rsidR="000359E3" w:rsidRDefault="000359E3"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p>
    <w:p w14:paraId="7DF7A031" w14:textId="77777777" w:rsidR="000359E3" w:rsidRPr="00575A60" w:rsidRDefault="000359E3"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p>
    <w:p w14:paraId="6CE6460B"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lastRenderedPageBreak/>
        <w:t>(2) The permittee shall not commence any excavation, construction, or other physical activity on or encroaching on the sovereignty land of Florida seaward of the mean high water line or, if established, the erosion control line until the permittee has received from the Board of Trustees of the Internal Improvement Trust Fund the required lease, license, easement, or other form of consent authorizing the proposed use.</w:t>
      </w:r>
    </w:p>
    <w:p w14:paraId="591A1612"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(3) The permittee shall obtain any applicable licenses or permits required by Federal, state, county, or municipal law.</w:t>
      </w:r>
    </w:p>
    <w:p w14:paraId="58CD96F7"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(4) This permit does not authorize trespass onto other property.</w:t>
      </w:r>
    </w:p>
    <w:p w14:paraId="6225672E"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(5) In the event of a conflict between a general permit condition and a special permit condition, the special permit condition shall prevail.</w:t>
      </w:r>
    </w:p>
    <w:p w14:paraId="4FF44DAA" w14:textId="77777777" w:rsidR="001D40A8" w:rsidRPr="00575A60" w:rsidRDefault="001D40A8" w:rsidP="00C50F8E">
      <w:pPr>
        <w:widowControl w:val="0"/>
        <w:tabs>
          <w:tab w:val="left" w:pos="360"/>
          <w:tab w:val="left" w:pos="360"/>
          <w:tab w:val="left" w:pos="360"/>
          <w:tab w:val="left" w:pos="360"/>
        </w:tabs>
        <w:overflowPunct w:val="0"/>
        <w:autoSpaceDE w:val="0"/>
        <w:autoSpaceDN w:val="0"/>
        <w:adjustRightInd w:val="0"/>
        <w:ind w:firstLine="360"/>
        <w:jc w:val="both"/>
        <w:textAlignment w:val="baseline"/>
        <w:rPr>
          <w:rFonts w:ascii="Times New Roman" w:hAnsi="Times New Roman"/>
          <w:noProof/>
          <w:color w:val="000000"/>
          <w:sz w:val="24"/>
          <w:szCs w:val="24"/>
        </w:rPr>
      </w:pPr>
      <w:r w:rsidRPr="00575A60">
        <w:rPr>
          <w:rFonts w:ascii="Times New Roman" w:hAnsi="Times New Roman"/>
          <w:noProof/>
          <w:color w:val="000000"/>
          <w:sz w:val="24"/>
          <w:szCs w:val="24"/>
        </w:rPr>
        <w:t xml:space="preserve">(6) Copies of any forms referenced above can be obtained by contacting the Department of Environmental Protection, </w:t>
      </w:r>
      <w:r w:rsidRPr="00575A60">
        <w:rPr>
          <w:rFonts w:ascii="Times New Roman" w:hAnsi="Times New Roman"/>
          <w:sz w:val="24"/>
          <w:szCs w:val="24"/>
        </w:rPr>
        <w:t>2600 Blair Stone Road, MS 3522, Tallahassee, Florida 32399-2400</w:t>
      </w:r>
      <w:r w:rsidRPr="00575A60">
        <w:rPr>
          <w:rFonts w:ascii="Times New Roman" w:hAnsi="Times New Roman"/>
          <w:noProof/>
          <w:color w:val="000000"/>
          <w:sz w:val="24"/>
          <w:szCs w:val="24"/>
        </w:rPr>
        <w:t xml:space="preserve">, </w:t>
      </w:r>
      <w:r w:rsidRPr="00575A60">
        <w:rPr>
          <w:rFonts w:ascii="Times New Roman" w:hAnsi="Times New Roman"/>
          <w:noProof/>
          <w:sz w:val="24"/>
          <w:szCs w:val="24"/>
        </w:rPr>
        <w:t xml:space="preserve">at </w:t>
      </w:r>
      <w:r w:rsidRPr="00575A60">
        <w:rPr>
          <w:rFonts w:ascii="Times New Roman" w:hAnsi="Times New Roman"/>
          <w:sz w:val="24"/>
          <w:szCs w:val="24"/>
        </w:rPr>
        <w:t xml:space="preserve">https://floridadep.gov/water/coastal-construction-control-line/content/coastal-construction-control-line-cccl-forms </w:t>
      </w:r>
      <w:r w:rsidRPr="00575A60">
        <w:rPr>
          <w:rFonts w:ascii="Times New Roman" w:hAnsi="Times New Roman"/>
          <w:noProof/>
          <w:color w:val="000000"/>
          <w:sz w:val="24"/>
          <w:szCs w:val="24"/>
        </w:rPr>
        <w:t>or by telephoning (850)245-8336.</w:t>
      </w:r>
    </w:p>
    <w:p w14:paraId="6A54598F" w14:textId="77777777" w:rsidR="00617E92" w:rsidRPr="00575A60" w:rsidRDefault="00617E92"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1BC87FC5" w14:textId="7643A97D" w:rsidR="00B9445B" w:rsidRPr="00575A60" w:rsidRDefault="00B9445B" w:rsidP="00B944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color w:val="FF0000"/>
          <w:sz w:val="24"/>
          <w:szCs w:val="24"/>
        </w:rPr>
      </w:pPr>
      <w:r w:rsidRPr="00575A60">
        <w:rPr>
          <w:rFonts w:ascii="Times New Roman" w:hAnsi="Times New Roman"/>
          <w:b/>
          <w:sz w:val="24"/>
          <w:szCs w:val="24"/>
        </w:rPr>
        <w:t xml:space="preserve">CAVEAT: </w:t>
      </w:r>
    </w:p>
    <w:p w14:paraId="75DA5E5D" w14:textId="77777777" w:rsidR="00B9445B" w:rsidRPr="00575A60" w:rsidRDefault="00B9445B" w:rsidP="00B944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4"/>
          <w:szCs w:val="24"/>
        </w:rPr>
      </w:pPr>
    </w:p>
    <w:p w14:paraId="40FCA4E1" w14:textId="4B48777C" w:rsidR="008623BA" w:rsidRPr="00575A60" w:rsidRDefault="00B9445B" w:rsidP="00197585">
      <w:pPr>
        <w:tabs>
          <w:tab w:val="left" w:pos="-1440"/>
        </w:tabs>
        <w:jc w:val="both"/>
        <w:rPr>
          <w:rFonts w:ascii="Times New Roman" w:hAnsi="Times New Roman"/>
          <w:sz w:val="24"/>
          <w:szCs w:val="24"/>
        </w:rPr>
      </w:pPr>
      <w:r w:rsidRPr="00575A60">
        <w:rPr>
          <w:rFonts w:ascii="Times New Roman" w:hAnsi="Times New Roman"/>
          <w:sz w:val="24"/>
          <w:szCs w:val="24"/>
        </w:rPr>
        <w:t>Due to potential adverse impacts to the beach and dune system that may result from additional development on the property, the shore-parallel and seaward extent of the permitted structures shall not be increased, nor will any additional major structures be permitted which would exceed the limits established by the permitted construction seaward of the coastal construction control line.</w:t>
      </w:r>
    </w:p>
    <w:p w14:paraId="66826706" w14:textId="77777777" w:rsidR="006E2532" w:rsidRPr="00575A60" w:rsidRDefault="006E2532"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4"/>
          <w:szCs w:val="24"/>
        </w:rPr>
      </w:pPr>
    </w:p>
    <w:p w14:paraId="4E5775AB" w14:textId="08094400" w:rsidR="008623BA" w:rsidRPr="00575A60" w:rsidRDefault="008623BA" w:rsidP="00C50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4"/>
          <w:szCs w:val="24"/>
        </w:rPr>
      </w:pPr>
      <w:r w:rsidRPr="00575A60">
        <w:rPr>
          <w:rFonts w:ascii="Times New Roman" w:hAnsi="Times New Roman"/>
          <w:b/>
          <w:sz w:val="24"/>
          <w:szCs w:val="24"/>
        </w:rPr>
        <w:t>Approved plans are incorporated into this permit by reference.</w:t>
      </w:r>
    </w:p>
    <w:p w14:paraId="0C49F173" w14:textId="77777777" w:rsidR="00333D5F" w:rsidRPr="00575A60" w:rsidRDefault="00333D5F" w:rsidP="00C50F8E">
      <w:pPr>
        <w:ind w:right="14"/>
        <w:rPr>
          <w:rFonts w:ascii="Times New Roman" w:hAnsi="Times New Roman"/>
          <w:b/>
          <w:sz w:val="24"/>
          <w:szCs w:val="24"/>
        </w:rPr>
      </w:pPr>
    </w:p>
    <w:p w14:paraId="0BC07178" w14:textId="77777777" w:rsidR="0076596C" w:rsidRPr="00575A60" w:rsidRDefault="0076596C" w:rsidP="00C50F8E">
      <w:pPr>
        <w:ind w:right="14"/>
        <w:rPr>
          <w:rFonts w:ascii="Times New Roman" w:hAnsi="Times New Roman"/>
          <w:b/>
          <w:sz w:val="24"/>
          <w:szCs w:val="24"/>
        </w:rPr>
      </w:pPr>
      <w:r w:rsidRPr="00575A60">
        <w:rPr>
          <w:rFonts w:ascii="Times New Roman" w:hAnsi="Times New Roman"/>
          <w:b/>
          <w:sz w:val="24"/>
          <w:szCs w:val="24"/>
        </w:rPr>
        <w:t>NOTICE OF RIGHTS</w:t>
      </w:r>
    </w:p>
    <w:p w14:paraId="70CDADE8" w14:textId="77777777" w:rsidR="00333D5F" w:rsidRPr="00575A60" w:rsidRDefault="00333D5F" w:rsidP="00C50F8E">
      <w:pPr>
        <w:ind w:right="-540"/>
        <w:rPr>
          <w:rFonts w:ascii="Times New Roman" w:hAnsi="Times New Roman"/>
          <w:sz w:val="24"/>
          <w:szCs w:val="24"/>
        </w:rPr>
      </w:pPr>
    </w:p>
    <w:p w14:paraId="1D9588A8" w14:textId="190F3D75" w:rsidR="0076596C" w:rsidRPr="00575A60" w:rsidRDefault="0076596C" w:rsidP="00C50F8E">
      <w:pPr>
        <w:jc w:val="both"/>
        <w:rPr>
          <w:rFonts w:ascii="Times New Roman" w:hAnsi="Times New Roman"/>
          <w:color w:val="000000"/>
          <w:sz w:val="24"/>
          <w:szCs w:val="24"/>
        </w:rPr>
      </w:pPr>
      <w:r w:rsidRPr="00575A60">
        <w:rPr>
          <w:rFonts w:ascii="Times New Roman" w:hAnsi="Times New Roman"/>
          <w:sz w:val="24"/>
          <w:szCs w:val="24"/>
        </w:rPr>
        <w:t xml:space="preserve">This action is final and effective on the date filed with the Clerk of the Department unless a petition for an administrative hearing is timely filed under Sections 120.569 and 120.57, F.S., </w:t>
      </w:r>
      <w:r w:rsidRPr="00575A60">
        <w:rPr>
          <w:rFonts w:ascii="Times New Roman" w:hAnsi="Times New Roman"/>
          <w:color w:val="000000"/>
          <w:sz w:val="24"/>
          <w:szCs w:val="24"/>
        </w:rPr>
        <w:t>before the deadline for filing a petition</w:t>
      </w:r>
      <w:r w:rsidRPr="00575A60">
        <w:rPr>
          <w:rFonts w:ascii="Times New Roman" w:hAnsi="Times New Roman"/>
          <w:sz w:val="24"/>
          <w:szCs w:val="24"/>
        </w:rPr>
        <w:t>. On the filing of a timely and sufficient petition, this action will not be final and effective until further order of the Department. Because the administrative hearing</w:t>
      </w:r>
      <w:r w:rsidRPr="00575A60">
        <w:rPr>
          <w:rFonts w:ascii="Times New Roman" w:hAnsi="Times New Roman"/>
          <w:color w:val="000000"/>
          <w:sz w:val="24"/>
          <w:szCs w:val="24"/>
        </w:rPr>
        <w:t xml:space="preserve"> process is designed to formulate final agency action, the hearing process may result in a modification of the agency action or even denial of the application. </w:t>
      </w:r>
    </w:p>
    <w:p w14:paraId="78B57E14" w14:textId="77777777" w:rsidR="001A1902" w:rsidRPr="00575A60" w:rsidRDefault="001A1902" w:rsidP="00C50F8E">
      <w:pPr>
        <w:jc w:val="both"/>
        <w:rPr>
          <w:rFonts w:ascii="Times New Roman" w:hAnsi="Times New Roman"/>
          <w:color w:val="000000"/>
          <w:sz w:val="24"/>
          <w:szCs w:val="24"/>
        </w:rPr>
      </w:pPr>
    </w:p>
    <w:p w14:paraId="0CA853C0" w14:textId="77777777" w:rsidR="0076596C" w:rsidRPr="00575A60" w:rsidRDefault="0076596C" w:rsidP="00C50F8E">
      <w:pPr>
        <w:jc w:val="both"/>
        <w:rPr>
          <w:rFonts w:ascii="Times New Roman" w:hAnsi="Times New Roman"/>
          <w:sz w:val="24"/>
          <w:szCs w:val="24"/>
          <w:u w:val="single"/>
        </w:rPr>
      </w:pPr>
      <w:r w:rsidRPr="00575A60">
        <w:rPr>
          <w:rFonts w:ascii="Times New Roman" w:hAnsi="Times New Roman"/>
          <w:sz w:val="24"/>
          <w:szCs w:val="24"/>
          <w:u w:val="single"/>
        </w:rPr>
        <w:t>Petition for Administrative Hearing</w:t>
      </w:r>
    </w:p>
    <w:p w14:paraId="30A1A180" w14:textId="77777777" w:rsidR="0076596C" w:rsidRPr="00575A60" w:rsidRDefault="0076596C" w:rsidP="00C50F8E">
      <w:pPr>
        <w:jc w:val="both"/>
        <w:rPr>
          <w:rFonts w:ascii="Times New Roman" w:hAnsi="Times New Roman"/>
          <w:sz w:val="24"/>
          <w:szCs w:val="24"/>
        </w:rPr>
      </w:pPr>
      <w:r w:rsidRPr="00575A60">
        <w:rPr>
          <w:rFonts w:ascii="Times New Roman" w:hAnsi="Times New Roman"/>
          <w:sz w:val="24"/>
          <w:szCs w:val="24"/>
        </w:rPr>
        <w:t xml:space="preserve">A person whose substantial interests are affected by the Department’s action may petition for an administrative proceeding (hearing) under Sections 120.569 and 120.57, F.S. Pursuant to Rules 28-106.201 and 28-106.301, F.A.C., a petition for an administrative hearing must contain the following information: </w:t>
      </w:r>
    </w:p>
    <w:p w14:paraId="43BD808B" w14:textId="77777777" w:rsidR="0076596C" w:rsidRPr="00575A60" w:rsidRDefault="0076596C" w:rsidP="00C50F8E">
      <w:pPr>
        <w:numPr>
          <w:ilvl w:val="0"/>
          <w:numId w:val="2"/>
        </w:numPr>
        <w:jc w:val="both"/>
        <w:rPr>
          <w:rFonts w:ascii="Times New Roman" w:hAnsi="Times New Roman"/>
          <w:sz w:val="24"/>
          <w:szCs w:val="24"/>
        </w:rPr>
      </w:pPr>
      <w:r w:rsidRPr="00575A60">
        <w:rPr>
          <w:rFonts w:ascii="Times New Roman" w:hAnsi="Times New Roman"/>
          <w:sz w:val="24"/>
          <w:szCs w:val="24"/>
        </w:rPr>
        <w:t xml:space="preserve">The name and address of each agency affected and each agency’s file or identification number, if known; </w:t>
      </w:r>
    </w:p>
    <w:p w14:paraId="57F9348E" w14:textId="77777777" w:rsidR="0076596C" w:rsidRPr="00575A60" w:rsidRDefault="0076596C" w:rsidP="00C50F8E">
      <w:pPr>
        <w:numPr>
          <w:ilvl w:val="0"/>
          <w:numId w:val="2"/>
        </w:numPr>
        <w:jc w:val="both"/>
        <w:rPr>
          <w:rFonts w:ascii="Times New Roman" w:hAnsi="Times New Roman"/>
          <w:sz w:val="24"/>
          <w:szCs w:val="24"/>
        </w:rPr>
      </w:pPr>
      <w:r w:rsidRPr="00575A60">
        <w:rPr>
          <w:rFonts w:ascii="Times New Roman" w:hAnsi="Times New Roman"/>
          <w:sz w:val="24"/>
          <w:szCs w:val="24"/>
        </w:rPr>
        <w:t>The name, address, and telephone number of the petitioner; the name, address, and telephone number of the petitioner’s representative, if any, which shall be the address for service purposes during the course of the proceeding; and an explanation of how the petitioner’s substantial interests are or will be affected by the agency determination;</w:t>
      </w:r>
    </w:p>
    <w:p w14:paraId="0E62002F" w14:textId="77777777" w:rsidR="0076596C" w:rsidRPr="00575A60" w:rsidRDefault="0076596C" w:rsidP="00C50F8E">
      <w:pPr>
        <w:numPr>
          <w:ilvl w:val="0"/>
          <w:numId w:val="2"/>
        </w:numPr>
        <w:jc w:val="both"/>
        <w:rPr>
          <w:rFonts w:ascii="Times New Roman" w:hAnsi="Times New Roman"/>
          <w:sz w:val="24"/>
          <w:szCs w:val="24"/>
        </w:rPr>
      </w:pPr>
      <w:r w:rsidRPr="00575A60">
        <w:rPr>
          <w:rFonts w:ascii="Times New Roman" w:hAnsi="Times New Roman"/>
          <w:sz w:val="24"/>
          <w:szCs w:val="24"/>
        </w:rPr>
        <w:t>A statement of when and how the petitioner received notice of the agency decision;</w:t>
      </w:r>
    </w:p>
    <w:p w14:paraId="60ADC152" w14:textId="77777777" w:rsidR="0076596C" w:rsidRPr="00575A60" w:rsidRDefault="0076596C" w:rsidP="00C50F8E">
      <w:pPr>
        <w:numPr>
          <w:ilvl w:val="0"/>
          <w:numId w:val="2"/>
        </w:numPr>
        <w:jc w:val="both"/>
        <w:rPr>
          <w:rFonts w:ascii="Times New Roman" w:hAnsi="Times New Roman"/>
          <w:sz w:val="24"/>
          <w:szCs w:val="24"/>
        </w:rPr>
      </w:pPr>
      <w:r w:rsidRPr="00575A60">
        <w:rPr>
          <w:rFonts w:ascii="Times New Roman" w:hAnsi="Times New Roman"/>
          <w:sz w:val="24"/>
          <w:szCs w:val="24"/>
        </w:rPr>
        <w:t>A statement of all disputed issues of material fact.  If there are none, the petition must so indicate;</w:t>
      </w:r>
    </w:p>
    <w:p w14:paraId="04DE541D" w14:textId="77777777" w:rsidR="0076596C" w:rsidRPr="00575A60" w:rsidRDefault="0076596C" w:rsidP="00C50F8E">
      <w:pPr>
        <w:numPr>
          <w:ilvl w:val="0"/>
          <w:numId w:val="2"/>
        </w:numPr>
        <w:jc w:val="both"/>
        <w:rPr>
          <w:rFonts w:ascii="Times New Roman" w:hAnsi="Times New Roman"/>
          <w:sz w:val="24"/>
          <w:szCs w:val="24"/>
        </w:rPr>
      </w:pPr>
      <w:r w:rsidRPr="00575A60">
        <w:rPr>
          <w:rFonts w:ascii="Times New Roman" w:hAnsi="Times New Roman"/>
          <w:sz w:val="24"/>
          <w:szCs w:val="24"/>
        </w:rPr>
        <w:t>A concise statement of the ultimate facts alleged, including the specific facts that the petitioner contends warrant reversal or modification of the agency’s proposed action;</w:t>
      </w:r>
    </w:p>
    <w:p w14:paraId="604D9089" w14:textId="77777777" w:rsidR="0076596C" w:rsidRPr="00575A60" w:rsidRDefault="0076596C" w:rsidP="00C50F8E">
      <w:pPr>
        <w:numPr>
          <w:ilvl w:val="0"/>
          <w:numId w:val="2"/>
        </w:numPr>
        <w:jc w:val="both"/>
        <w:rPr>
          <w:rFonts w:ascii="Times New Roman" w:hAnsi="Times New Roman"/>
          <w:sz w:val="24"/>
          <w:szCs w:val="24"/>
        </w:rPr>
      </w:pPr>
      <w:r w:rsidRPr="00575A60">
        <w:rPr>
          <w:rFonts w:ascii="Times New Roman" w:hAnsi="Times New Roman"/>
          <w:sz w:val="24"/>
          <w:szCs w:val="24"/>
        </w:rPr>
        <w:lastRenderedPageBreak/>
        <w:t>A statement of the specific rules or statutes that the petitioner contends require reversal or modification of the agency’s proposed action, including an explanation of how the alleged facts relate to the specific rules or statutes; and</w:t>
      </w:r>
    </w:p>
    <w:p w14:paraId="1AAEB3DC" w14:textId="77777777" w:rsidR="0076596C" w:rsidRPr="00575A60" w:rsidRDefault="0076596C" w:rsidP="00C50F8E">
      <w:pPr>
        <w:numPr>
          <w:ilvl w:val="0"/>
          <w:numId w:val="2"/>
        </w:numPr>
        <w:jc w:val="both"/>
        <w:rPr>
          <w:rFonts w:ascii="Times New Roman" w:hAnsi="Times New Roman"/>
          <w:sz w:val="24"/>
          <w:szCs w:val="24"/>
        </w:rPr>
      </w:pPr>
      <w:r w:rsidRPr="00575A60">
        <w:rPr>
          <w:rFonts w:ascii="Times New Roman" w:hAnsi="Times New Roman"/>
          <w:sz w:val="24"/>
          <w:szCs w:val="24"/>
        </w:rPr>
        <w:t>A statement of the relief sought by the petitioner, stating precisely the action that the petitioner wishes the agency to take with respect to the agency’s proposed action.</w:t>
      </w:r>
    </w:p>
    <w:p w14:paraId="3B36BB77" w14:textId="77777777" w:rsidR="0076596C" w:rsidRPr="00575A60" w:rsidRDefault="0076596C" w:rsidP="00C50F8E">
      <w:pPr>
        <w:jc w:val="both"/>
        <w:rPr>
          <w:rFonts w:ascii="Times New Roman" w:hAnsi="Times New Roman"/>
          <w:sz w:val="24"/>
          <w:szCs w:val="24"/>
        </w:rPr>
      </w:pPr>
      <w:r w:rsidRPr="00575A60">
        <w:rPr>
          <w:rFonts w:ascii="Times New Roman" w:hAnsi="Times New Roman"/>
          <w:sz w:val="24"/>
          <w:szCs w:val="24"/>
        </w:rPr>
        <w:t>The petition must be filed (received by the Clerk) in the Office of General Counsel of the Department at 3900 Commonwealth Boulevard, Mail Station 35, Tallahassee, Florida 32399-3000, or via electronic correspondence at Agency_Clerk@dep.state.fl.us.  Also, a copy of the petition shall be mailed to the applicant at the address indicated above at the time of filing.</w:t>
      </w:r>
    </w:p>
    <w:p w14:paraId="3DC29514" w14:textId="77777777" w:rsidR="00C50F8E" w:rsidRPr="00575A60" w:rsidRDefault="00C50F8E" w:rsidP="00C50F8E">
      <w:pPr>
        <w:jc w:val="both"/>
        <w:rPr>
          <w:rFonts w:ascii="Times New Roman" w:hAnsi="Times New Roman"/>
          <w:sz w:val="24"/>
          <w:szCs w:val="24"/>
          <w:u w:val="single"/>
        </w:rPr>
      </w:pPr>
    </w:p>
    <w:p w14:paraId="6CDDF9BA" w14:textId="77777777" w:rsidR="0076596C" w:rsidRPr="00575A60" w:rsidRDefault="0076596C" w:rsidP="00C50F8E">
      <w:pPr>
        <w:jc w:val="both"/>
        <w:rPr>
          <w:rFonts w:ascii="Times New Roman" w:hAnsi="Times New Roman"/>
          <w:sz w:val="24"/>
          <w:szCs w:val="24"/>
          <w:u w:val="single"/>
        </w:rPr>
      </w:pPr>
      <w:r w:rsidRPr="00575A60">
        <w:rPr>
          <w:rFonts w:ascii="Times New Roman" w:hAnsi="Times New Roman"/>
          <w:sz w:val="24"/>
          <w:szCs w:val="24"/>
          <w:u w:val="single"/>
        </w:rPr>
        <w:t>Time Period for Filing a Petition</w:t>
      </w:r>
    </w:p>
    <w:p w14:paraId="1AC25021" w14:textId="77777777" w:rsidR="0076596C" w:rsidRPr="00575A60" w:rsidRDefault="0076596C" w:rsidP="00C50F8E">
      <w:pPr>
        <w:autoSpaceDE w:val="0"/>
        <w:autoSpaceDN w:val="0"/>
        <w:adjustRightInd w:val="0"/>
        <w:jc w:val="both"/>
        <w:rPr>
          <w:rFonts w:ascii="Times New Roman" w:hAnsi="Times New Roman"/>
          <w:b/>
          <w:sz w:val="24"/>
          <w:szCs w:val="24"/>
        </w:rPr>
      </w:pPr>
      <w:r w:rsidRPr="00575A60">
        <w:rPr>
          <w:rFonts w:ascii="Times New Roman" w:hAnsi="Times New Roman"/>
          <w:sz w:val="24"/>
          <w:szCs w:val="24"/>
        </w:rPr>
        <w:t>In accordance with Rule 62-110.106(3), F.A.C., petitions for an administrative hearing by the applicant and persons entitled to written notice under Section 120.60(3), F.S., must be filed within 21days</w:t>
      </w:r>
      <w:r w:rsidRPr="00575A60">
        <w:rPr>
          <w:rFonts w:ascii="Times New Roman" w:hAnsi="Times New Roman"/>
          <w:b/>
          <w:sz w:val="24"/>
          <w:szCs w:val="24"/>
        </w:rPr>
        <w:t xml:space="preserve"> </w:t>
      </w:r>
      <w:r w:rsidRPr="00575A60">
        <w:rPr>
          <w:rFonts w:ascii="Times New Roman" w:hAnsi="Times New Roman"/>
          <w:sz w:val="24"/>
          <w:szCs w:val="24"/>
        </w:rPr>
        <w:t>of receipt of this written notice. Petitions filed by any persons other than the applicant, and other than those entitled to written notice under Section 120.60(3), F.S., must be filed within 21 days of publication of the notice or within 21</w:t>
      </w:r>
      <w:r w:rsidRPr="00575A60">
        <w:rPr>
          <w:rFonts w:ascii="Times New Roman" w:hAnsi="Times New Roman"/>
          <w:b/>
          <w:sz w:val="24"/>
          <w:szCs w:val="24"/>
        </w:rPr>
        <w:t xml:space="preserve"> </w:t>
      </w:r>
      <w:r w:rsidRPr="00575A60">
        <w:rPr>
          <w:rFonts w:ascii="Times New Roman" w:hAnsi="Times New Roman"/>
          <w:sz w:val="24"/>
          <w:szCs w:val="24"/>
        </w:rPr>
        <w:t xml:space="preserve">days of receipt of the written notice, whichever occurs first. The failure to file a petition within the appropriate time period shall constitute a waiver of that person's right to request an administrative determination (hearing) under </w:t>
      </w:r>
      <w:hyperlink r:id="rId11" w:tgtFrame="_top" w:history="1">
        <w:r w:rsidRPr="00575A60">
          <w:rPr>
            <w:rFonts w:ascii="Times New Roman" w:hAnsi="Times New Roman"/>
            <w:sz w:val="24"/>
            <w:szCs w:val="24"/>
          </w:rPr>
          <w:t>Sections 120.569</w:t>
        </w:r>
      </w:hyperlink>
      <w:r w:rsidRPr="00575A60">
        <w:rPr>
          <w:rFonts w:ascii="Times New Roman" w:hAnsi="Times New Roman"/>
          <w:sz w:val="24"/>
          <w:szCs w:val="24"/>
        </w:rPr>
        <w:t xml:space="preserve"> and 120.57, F.S., or to intervene in this proceeding and participate as a party to it. Any subsequent intervention (in a proceeding initiated by another party) will be only at the discretion of the presiding officer upon the filing of a motion in compliance with Rule 28-106.205, F.A.C.</w:t>
      </w:r>
    </w:p>
    <w:p w14:paraId="2B88C9B2" w14:textId="77777777" w:rsidR="00C50F8E" w:rsidRPr="00575A60" w:rsidRDefault="00C50F8E" w:rsidP="00C50F8E">
      <w:pPr>
        <w:jc w:val="both"/>
        <w:rPr>
          <w:rFonts w:ascii="Times New Roman" w:hAnsi="Times New Roman"/>
          <w:sz w:val="24"/>
          <w:szCs w:val="24"/>
          <w:u w:val="single"/>
        </w:rPr>
      </w:pPr>
    </w:p>
    <w:p w14:paraId="39AE84FC" w14:textId="77777777" w:rsidR="0076596C" w:rsidRPr="00575A60" w:rsidRDefault="0076596C" w:rsidP="00C50F8E">
      <w:pPr>
        <w:jc w:val="both"/>
        <w:rPr>
          <w:rFonts w:ascii="Times New Roman" w:hAnsi="Times New Roman"/>
          <w:sz w:val="24"/>
          <w:szCs w:val="24"/>
          <w:u w:val="single"/>
        </w:rPr>
      </w:pPr>
      <w:r w:rsidRPr="00575A60">
        <w:rPr>
          <w:rFonts w:ascii="Times New Roman" w:hAnsi="Times New Roman"/>
          <w:sz w:val="24"/>
          <w:szCs w:val="24"/>
          <w:u w:val="single"/>
        </w:rPr>
        <w:t>Extension of Time</w:t>
      </w:r>
    </w:p>
    <w:p w14:paraId="773090C9" w14:textId="77777777" w:rsidR="0076596C" w:rsidRPr="00575A60" w:rsidRDefault="0076596C" w:rsidP="00C50F8E">
      <w:pPr>
        <w:jc w:val="both"/>
        <w:rPr>
          <w:rFonts w:ascii="Times New Roman" w:hAnsi="Times New Roman"/>
          <w:sz w:val="24"/>
          <w:szCs w:val="24"/>
        </w:rPr>
      </w:pPr>
      <w:r w:rsidRPr="00575A60">
        <w:rPr>
          <w:rFonts w:ascii="Times New Roman" w:hAnsi="Times New Roman"/>
          <w:sz w:val="24"/>
          <w:szCs w:val="24"/>
        </w:rPr>
        <w:t>Under Rule 62-110.106(4), F.A.C., a person whose substantial interests are affected by the Department’s action may also request an extension of time to file a petition for an administrative hearing. The Department may, for good cause shown, grant the request for an extension of time.  Requests for extension of time must be filed with the Office of General Counsel of the Department at 3900 Commonwealth Boulevard, Mail Station 35, Tallahassee, Florida 32399-3000, or via electronic correspondence at Agency_Clerk@dep.state.fl.us, before the deadline for filing a petition for an administrative hearing. A timely request for extension of time shall toll the running of the time period for filing a petition until the request is acted upon.</w:t>
      </w:r>
    </w:p>
    <w:p w14:paraId="1D2F55AC" w14:textId="77777777" w:rsidR="00C50F8E" w:rsidRPr="00575A60" w:rsidRDefault="00C50F8E" w:rsidP="00C50F8E">
      <w:pPr>
        <w:jc w:val="both"/>
        <w:rPr>
          <w:rFonts w:ascii="Times New Roman" w:hAnsi="Times New Roman"/>
          <w:sz w:val="24"/>
          <w:szCs w:val="24"/>
          <w:u w:val="single"/>
        </w:rPr>
      </w:pPr>
    </w:p>
    <w:p w14:paraId="3BF67BA1" w14:textId="77777777" w:rsidR="0076596C" w:rsidRPr="00575A60" w:rsidRDefault="0076596C" w:rsidP="00C50F8E">
      <w:pPr>
        <w:jc w:val="both"/>
        <w:rPr>
          <w:rFonts w:ascii="Times New Roman" w:hAnsi="Times New Roman"/>
          <w:sz w:val="24"/>
          <w:szCs w:val="24"/>
          <w:u w:val="single"/>
        </w:rPr>
      </w:pPr>
      <w:r w:rsidRPr="00575A60">
        <w:rPr>
          <w:rFonts w:ascii="Times New Roman" w:hAnsi="Times New Roman"/>
          <w:sz w:val="24"/>
          <w:szCs w:val="24"/>
          <w:u w:val="single"/>
        </w:rPr>
        <w:t>Mediation</w:t>
      </w:r>
    </w:p>
    <w:p w14:paraId="79F1A8A6" w14:textId="77777777" w:rsidR="0076596C" w:rsidRPr="00575A60" w:rsidRDefault="0076596C" w:rsidP="00C50F8E">
      <w:pPr>
        <w:jc w:val="both"/>
        <w:rPr>
          <w:rFonts w:ascii="Times New Roman" w:hAnsi="Times New Roman"/>
          <w:sz w:val="24"/>
          <w:szCs w:val="24"/>
        </w:rPr>
      </w:pPr>
      <w:r w:rsidRPr="00575A60">
        <w:rPr>
          <w:rFonts w:ascii="Times New Roman" w:hAnsi="Times New Roman"/>
          <w:sz w:val="24"/>
          <w:szCs w:val="24"/>
        </w:rPr>
        <w:t>Mediation is not available in this proceeding.</w:t>
      </w:r>
    </w:p>
    <w:p w14:paraId="46DFEE5A" w14:textId="77777777" w:rsidR="0076596C" w:rsidRPr="00575A60" w:rsidRDefault="0076596C" w:rsidP="00C50F8E">
      <w:pPr>
        <w:jc w:val="both"/>
        <w:rPr>
          <w:rFonts w:ascii="Times New Roman" w:hAnsi="Times New Roman"/>
          <w:sz w:val="24"/>
          <w:szCs w:val="24"/>
        </w:rPr>
      </w:pPr>
      <w:r w:rsidRPr="00575A60">
        <w:rPr>
          <w:rFonts w:ascii="Times New Roman" w:hAnsi="Times New Roman"/>
          <w:sz w:val="24"/>
          <w:szCs w:val="24"/>
          <w:u w:val="single"/>
        </w:rPr>
        <w:t>Judicial Review</w:t>
      </w:r>
    </w:p>
    <w:p w14:paraId="17C7CAE4" w14:textId="77777777" w:rsidR="0076596C" w:rsidRPr="00575A60" w:rsidRDefault="0076596C" w:rsidP="00C50F8E">
      <w:pPr>
        <w:jc w:val="both"/>
        <w:rPr>
          <w:rFonts w:ascii="Times New Roman" w:hAnsi="Times New Roman"/>
          <w:b/>
          <w:bCs/>
          <w:color w:val="000000"/>
          <w:sz w:val="24"/>
          <w:szCs w:val="24"/>
        </w:rPr>
      </w:pPr>
      <w:r w:rsidRPr="00575A60">
        <w:rPr>
          <w:rFonts w:ascii="Times New Roman" w:hAnsi="Times New Roman"/>
          <w:sz w:val="24"/>
          <w:szCs w:val="24"/>
        </w:rPr>
        <w:t xml:space="preserve">Once this decision becomes final, any party to this action has the right to seek judicial review pursuant to Section 120.68, F.S., by filing a Notice of Appeal pursuant to Florida Rules of Appellate Procedure 9.110 and 9.190 with the Clerk of the Department in the Office of General Counsel (Station #35, 3900 Commonwealth Boulevard, Tallahassee, Florida 32399-3000) and by filing a copy of the Notice of Appeal accompanied by the applicable filing fees with the appropriate district court of appeal. The notice must be filed within 30 days from the date this action is filed with the Clerk of the Department.  </w:t>
      </w:r>
    </w:p>
    <w:p w14:paraId="66BF3849" w14:textId="77777777" w:rsidR="0076596C" w:rsidRPr="00575A60" w:rsidRDefault="0076596C" w:rsidP="00C50F8E">
      <w:pPr>
        <w:rPr>
          <w:rFonts w:ascii="Times New Roman" w:hAnsi="Times New Roman"/>
          <w:color w:val="000000"/>
          <w:sz w:val="24"/>
          <w:szCs w:val="24"/>
        </w:rPr>
      </w:pPr>
      <w:r w:rsidRPr="00575A60">
        <w:rPr>
          <w:rFonts w:ascii="Times New Roman" w:hAnsi="Times New Roman"/>
          <w:color w:val="000000"/>
          <w:sz w:val="24"/>
          <w:szCs w:val="24"/>
        </w:rPr>
        <w:t> </w:t>
      </w:r>
    </w:p>
    <w:p w14:paraId="54EC02AB" w14:textId="77777777" w:rsidR="00575A60" w:rsidRDefault="00575A60" w:rsidP="00C50F8E">
      <w:pPr>
        <w:pStyle w:val="NormalWeb"/>
        <w:spacing w:before="0" w:beforeAutospacing="0" w:after="0" w:afterAutospacing="0"/>
        <w:rPr>
          <w:b/>
          <w:bCs/>
          <w:color w:val="000000"/>
        </w:rPr>
      </w:pPr>
    </w:p>
    <w:p w14:paraId="16CC7756" w14:textId="77777777" w:rsidR="00575A60" w:rsidRDefault="00575A60" w:rsidP="00C50F8E">
      <w:pPr>
        <w:pStyle w:val="NormalWeb"/>
        <w:spacing w:before="0" w:beforeAutospacing="0" w:after="0" w:afterAutospacing="0"/>
        <w:rPr>
          <w:b/>
          <w:bCs/>
          <w:color w:val="000000"/>
        </w:rPr>
      </w:pPr>
    </w:p>
    <w:p w14:paraId="63784D60" w14:textId="77777777" w:rsidR="00575A60" w:rsidRDefault="00575A60" w:rsidP="00C50F8E">
      <w:pPr>
        <w:pStyle w:val="NormalWeb"/>
        <w:spacing w:before="0" w:beforeAutospacing="0" w:after="0" w:afterAutospacing="0"/>
        <w:rPr>
          <w:b/>
          <w:bCs/>
          <w:color w:val="000000"/>
        </w:rPr>
      </w:pPr>
    </w:p>
    <w:p w14:paraId="5F6D1AAE" w14:textId="77777777" w:rsidR="00575A60" w:rsidRDefault="00575A60" w:rsidP="00C50F8E">
      <w:pPr>
        <w:pStyle w:val="NormalWeb"/>
        <w:spacing w:before="0" w:beforeAutospacing="0" w:after="0" w:afterAutospacing="0"/>
        <w:rPr>
          <w:b/>
          <w:bCs/>
          <w:color w:val="000000"/>
        </w:rPr>
      </w:pPr>
    </w:p>
    <w:p w14:paraId="223B995B" w14:textId="77777777" w:rsidR="00575A60" w:rsidRDefault="00575A60" w:rsidP="00C50F8E">
      <w:pPr>
        <w:pStyle w:val="NormalWeb"/>
        <w:spacing w:before="0" w:beforeAutospacing="0" w:after="0" w:afterAutospacing="0"/>
        <w:rPr>
          <w:b/>
          <w:bCs/>
          <w:color w:val="000000"/>
        </w:rPr>
      </w:pPr>
    </w:p>
    <w:p w14:paraId="688686C7" w14:textId="77777777" w:rsidR="00575A60" w:rsidRDefault="00575A60" w:rsidP="00C50F8E">
      <w:pPr>
        <w:pStyle w:val="NormalWeb"/>
        <w:spacing w:before="0" w:beforeAutospacing="0" w:after="0" w:afterAutospacing="0"/>
        <w:rPr>
          <w:b/>
          <w:bCs/>
          <w:color w:val="000000"/>
        </w:rPr>
      </w:pPr>
    </w:p>
    <w:p w14:paraId="50DF2FD8" w14:textId="05C45F35" w:rsidR="0031793D" w:rsidRPr="00575A60" w:rsidRDefault="0031793D" w:rsidP="00C50F8E">
      <w:pPr>
        <w:pStyle w:val="NormalWeb"/>
        <w:spacing w:before="0" w:beforeAutospacing="0" w:after="0" w:afterAutospacing="0"/>
        <w:rPr>
          <w:color w:val="000000"/>
        </w:rPr>
      </w:pPr>
      <w:bookmarkStart w:id="0" w:name="_GoBack"/>
      <w:bookmarkEnd w:id="0"/>
      <w:r w:rsidRPr="00575A60">
        <w:rPr>
          <w:b/>
          <w:bCs/>
          <w:color w:val="000000"/>
        </w:rPr>
        <w:lastRenderedPageBreak/>
        <w:t>EXECUTION AND CLERKING</w:t>
      </w:r>
    </w:p>
    <w:p w14:paraId="1D3B5DD1" w14:textId="77777777" w:rsidR="0031793D" w:rsidRPr="00575A60" w:rsidRDefault="0031793D" w:rsidP="00C50F8E">
      <w:pPr>
        <w:pStyle w:val="NormalWeb"/>
        <w:spacing w:before="0" w:beforeAutospacing="0" w:after="0" w:afterAutospacing="0"/>
        <w:rPr>
          <w:color w:val="000000"/>
        </w:rPr>
      </w:pPr>
      <w:r w:rsidRPr="00575A60">
        <w:rPr>
          <w:color w:val="000000"/>
        </w:rPr>
        <w:t xml:space="preserve">Executed in </w:t>
      </w:r>
      <w:r w:rsidRPr="00575A60">
        <w:t>Tallahassee</w:t>
      </w:r>
      <w:r w:rsidRPr="00575A60">
        <w:rPr>
          <w:color w:val="000000"/>
        </w:rPr>
        <w:t>, Florida.</w:t>
      </w:r>
    </w:p>
    <w:p w14:paraId="098AE76E" w14:textId="77777777" w:rsidR="0031793D" w:rsidRPr="00575A60" w:rsidRDefault="0031793D" w:rsidP="00C50F8E">
      <w:pPr>
        <w:pStyle w:val="NormalWeb"/>
        <w:spacing w:before="0" w:beforeAutospacing="0" w:after="0" w:afterAutospacing="0"/>
        <w:rPr>
          <w:color w:val="000000"/>
        </w:rPr>
      </w:pPr>
      <w:r w:rsidRPr="00575A60">
        <w:rPr>
          <w:color w:val="000000"/>
        </w:rPr>
        <w:t>STATE OF FLORIDA DEPARTMENT OF ENVIRONMENTAL PROTECTION</w:t>
      </w:r>
    </w:p>
    <w:p w14:paraId="30DD2BE5" w14:textId="77777777" w:rsidR="0031793D" w:rsidRPr="00575A60" w:rsidRDefault="0031793D" w:rsidP="00C50F8E">
      <w:pPr>
        <w:pStyle w:val="NormalWeb"/>
        <w:spacing w:before="0" w:beforeAutospacing="0" w:after="0" w:afterAutospacing="0"/>
        <w:rPr>
          <w:color w:val="000000"/>
        </w:rPr>
      </w:pPr>
      <w:r w:rsidRPr="00575A60">
        <w:rPr>
          <w:noProof/>
        </w:rPr>
        <w:drawing>
          <wp:anchor distT="0" distB="0" distL="114300" distR="114300" simplePos="0" relativeHeight="251659264" behindDoc="0" locked="0" layoutInCell="1" allowOverlap="1" wp14:anchorId="03ACD9DA" wp14:editId="192E3B04">
            <wp:simplePos x="0" y="0"/>
            <wp:positionH relativeFrom="column">
              <wp:posOffset>103183</wp:posOffset>
            </wp:positionH>
            <wp:positionV relativeFrom="paragraph">
              <wp:posOffset>36043</wp:posOffset>
            </wp:positionV>
            <wp:extent cx="1123315" cy="604520"/>
            <wp:effectExtent l="0" t="0" r="635" b="5080"/>
            <wp:wrapNone/>
            <wp:docPr id="5" name="Picture 5" descr="New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ig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3315" cy="604520"/>
                    </a:xfrm>
                    <a:prstGeom prst="rect">
                      <a:avLst/>
                    </a:prstGeom>
                    <a:noFill/>
                    <a:ln>
                      <a:noFill/>
                    </a:ln>
                  </pic:spPr>
                </pic:pic>
              </a:graphicData>
            </a:graphic>
            <wp14:sizeRelH relativeFrom="margin">
              <wp14:pctWidth>0</wp14:pctWidth>
            </wp14:sizeRelH>
          </wp:anchor>
        </w:drawing>
      </w:r>
      <w:r w:rsidRPr="00575A60">
        <w:rPr>
          <w:color w:val="000000"/>
        </w:rPr>
        <w:t> </w:t>
      </w:r>
    </w:p>
    <w:p w14:paraId="2FE9CE3A" w14:textId="77777777" w:rsidR="0031793D" w:rsidRPr="00575A60" w:rsidRDefault="0031793D" w:rsidP="00C50F8E">
      <w:pPr>
        <w:pStyle w:val="NormalWeb"/>
        <w:spacing w:before="0" w:beforeAutospacing="0" w:after="0" w:afterAutospacing="0"/>
        <w:rPr>
          <w:color w:val="000000"/>
        </w:rPr>
      </w:pPr>
    </w:p>
    <w:p w14:paraId="37995F56" w14:textId="77777777" w:rsidR="0031793D" w:rsidRPr="00575A60" w:rsidRDefault="0031793D" w:rsidP="00C50F8E">
      <w:pPr>
        <w:pStyle w:val="NormalWeb"/>
        <w:spacing w:before="0" w:beforeAutospacing="0" w:after="0" w:afterAutospacing="0"/>
        <w:rPr>
          <w:color w:val="000000"/>
        </w:rPr>
      </w:pPr>
    </w:p>
    <w:p w14:paraId="11EB3F09" w14:textId="77777777" w:rsidR="0031793D" w:rsidRPr="00575A60" w:rsidRDefault="0031793D" w:rsidP="00C50F8E">
      <w:pPr>
        <w:pStyle w:val="NormalWeb"/>
        <w:spacing w:before="0" w:beforeAutospacing="0" w:after="0" w:afterAutospacing="0"/>
        <w:rPr>
          <w:color w:val="000000"/>
          <w:u w:val="single"/>
        </w:rPr>
      </w:pPr>
      <w:r w:rsidRPr="00575A60">
        <w:rPr>
          <w:color w:val="000000"/>
        </w:rPr>
        <w:t> </w:t>
      </w:r>
      <w:r w:rsidRPr="00575A60">
        <w:rPr>
          <w:color w:val="000000"/>
          <w:u w:val="single"/>
        </w:rPr>
        <w:t>___________________</w:t>
      </w:r>
    </w:p>
    <w:p w14:paraId="08DDF91D" w14:textId="77777777" w:rsidR="0031793D" w:rsidRPr="00575A60" w:rsidRDefault="0031793D" w:rsidP="00C50F8E">
      <w:pPr>
        <w:pStyle w:val="NormalWeb"/>
        <w:spacing w:before="0" w:beforeAutospacing="0" w:after="0" w:afterAutospacing="0"/>
        <w:rPr>
          <w:color w:val="000000"/>
        </w:rPr>
      </w:pPr>
      <w:r w:rsidRPr="00575A60">
        <w:t>Rolando R. Gómez, Permit Manager</w:t>
      </w:r>
      <w:r w:rsidRPr="00575A60">
        <w:rPr>
          <w:color w:val="000000"/>
        </w:rPr>
        <w:t xml:space="preserve"> </w:t>
      </w:r>
    </w:p>
    <w:p w14:paraId="46AA93E5" w14:textId="77777777" w:rsidR="0031793D" w:rsidRPr="00575A60" w:rsidRDefault="0031793D" w:rsidP="00C50F8E">
      <w:pPr>
        <w:pStyle w:val="NormalWeb"/>
        <w:spacing w:before="0" w:beforeAutospacing="0" w:after="0" w:afterAutospacing="0"/>
        <w:rPr>
          <w:color w:val="000000"/>
        </w:rPr>
      </w:pPr>
      <w:r w:rsidRPr="00575A60">
        <w:rPr>
          <w:color w:val="000000"/>
        </w:rPr>
        <w:t xml:space="preserve">Coastal Construction Control Line Program </w:t>
      </w:r>
    </w:p>
    <w:p w14:paraId="18F8812D" w14:textId="77777777" w:rsidR="0031793D" w:rsidRPr="00575A60" w:rsidRDefault="0031793D" w:rsidP="00C50F8E">
      <w:pPr>
        <w:rPr>
          <w:rFonts w:ascii="Times New Roman" w:hAnsi="Times New Roman"/>
          <w:b/>
          <w:bCs/>
          <w:color w:val="000000"/>
          <w:sz w:val="24"/>
          <w:szCs w:val="24"/>
        </w:rPr>
      </w:pPr>
    </w:p>
    <w:p w14:paraId="10804BAE" w14:textId="77777777" w:rsidR="0031793D" w:rsidRPr="00575A60" w:rsidRDefault="0031793D" w:rsidP="00C50F8E">
      <w:pPr>
        <w:pStyle w:val="NormalWeb"/>
        <w:spacing w:before="0" w:beforeAutospacing="0" w:after="0" w:afterAutospacing="0"/>
        <w:rPr>
          <w:color w:val="000000"/>
        </w:rPr>
      </w:pPr>
      <w:r w:rsidRPr="00575A60">
        <w:rPr>
          <w:b/>
          <w:bCs/>
          <w:color w:val="000000"/>
        </w:rPr>
        <w:t>CERTIFICATE OF SERVICE</w:t>
      </w:r>
    </w:p>
    <w:p w14:paraId="24E40BC2" w14:textId="77777777" w:rsidR="0031793D" w:rsidRPr="00575A60" w:rsidRDefault="0031793D" w:rsidP="00C50F8E">
      <w:pPr>
        <w:pStyle w:val="NormalWeb"/>
        <w:spacing w:before="0" w:beforeAutospacing="0" w:after="0" w:afterAutospacing="0"/>
        <w:rPr>
          <w:color w:val="000000"/>
        </w:rPr>
      </w:pPr>
      <w:r w:rsidRPr="00575A60">
        <w:rPr>
          <w:color w:val="000000"/>
        </w:rPr>
        <w:t>The undersigned duly designated deputy clerk hereby certifies that this document and all attachments were sent on the filing date below to the following listed persons:</w:t>
      </w:r>
    </w:p>
    <w:p w14:paraId="5BA3D822" w14:textId="77777777" w:rsidR="0031793D" w:rsidRPr="00575A60" w:rsidRDefault="0031793D" w:rsidP="00B65F34">
      <w:pPr>
        <w:pStyle w:val="NormalWeb"/>
        <w:spacing w:before="0" w:beforeAutospacing="0" w:after="0" w:afterAutospacing="0"/>
        <w:rPr>
          <w:color w:val="000000"/>
        </w:rPr>
      </w:pPr>
      <w:r w:rsidRPr="00575A60">
        <w:rPr>
          <w:color w:val="000000"/>
        </w:rPr>
        <w:t> </w:t>
      </w:r>
    </w:p>
    <w:p w14:paraId="1754B0AE" w14:textId="29EF1AD4" w:rsidR="00B65F34" w:rsidRPr="00575A60" w:rsidRDefault="00102F25" w:rsidP="00B65F34">
      <w:pPr>
        <w:pStyle w:val="NormalWeb"/>
        <w:spacing w:before="0" w:beforeAutospacing="0" w:after="0" w:afterAutospacing="0"/>
        <w:rPr>
          <w:rStyle w:val="Hyperlink"/>
          <w:color w:val="auto"/>
          <w:u w:val="none"/>
        </w:rPr>
      </w:pPr>
      <w:r>
        <w:rPr>
          <w:rStyle w:val="Hyperlink"/>
          <w:color w:val="auto"/>
          <w:u w:val="none"/>
        </w:rPr>
        <w:t>Kristy Tignor</w:t>
      </w:r>
      <w:r w:rsidR="00B65F34" w:rsidRPr="00575A60">
        <w:rPr>
          <w:rStyle w:val="Hyperlink"/>
          <w:color w:val="auto"/>
          <w:u w:val="none"/>
        </w:rPr>
        <w:t xml:space="preserve">, Agent, </w:t>
      </w:r>
      <w:hyperlink r:id="rId13" w:history="1">
        <w:r w:rsidRPr="000F268D">
          <w:rPr>
            <w:rStyle w:val="Hyperlink"/>
          </w:rPr>
          <w:t>ktignor@thetignorgroup.com</w:t>
        </w:r>
      </w:hyperlink>
      <w:r>
        <w:t xml:space="preserve"> </w:t>
      </w:r>
      <w:r w:rsidR="00575A60" w:rsidRPr="00575A60">
        <w:rPr>
          <w:rStyle w:val="Hyperlink"/>
          <w:color w:val="auto"/>
          <w:u w:val="none"/>
        </w:rPr>
        <w:t xml:space="preserve">  </w:t>
      </w:r>
    </w:p>
    <w:p w14:paraId="22EE1AA5" w14:textId="5828D035" w:rsidR="00B65F34" w:rsidRPr="007C7ECB" w:rsidRDefault="007C7ECB" w:rsidP="007C7ECB">
      <w:pPr>
        <w:jc w:val="both"/>
        <w:rPr>
          <w:rFonts w:ascii="Times New Roman" w:hAnsi="Times New Roman"/>
        </w:rPr>
      </w:pPr>
      <w:r w:rsidRPr="002D576B">
        <w:rPr>
          <w:rFonts w:ascii="Times New Roman" w:hAnsi="Times New Roman"/>
        </w:rPr>
        <w:t>Lido Sand LLC</w:t>
      </w:r>
      <w:r w:rsidR="00BB1C62" w:rsidRPr="00575A60">
        <w:t xml:space="preserve">, Property Owner </w:t>
      </w:r>
      <w:hyperlink r:id="rId14" w:history="1">
        <w:r w:rsidRPr="002D576B">
          <w:rPr>
            <w:rStyle w:val="Hyperlink"/>
            <w:rFonts w:ascii="Times New Roman" w:hAnsi="Times New Roman"/>
            <w:snapToGrid w:val="0"/>
          </w:rPr>
          <w:t>barry.kimball@oceanprop.com</w:t>
        </w:r>
      </w:hyperlink>
      <w:r w:rsidRPr="002D576B">
        <w:rPr>
          <w:rFonts w:ascii="Times New Roman" w:hAnsi="Times New Roman"/>
          <w:snapToGrid w:val="0"/>
        </w:rPr>
        <w:t xml:space="preserve">  </w:t>
      </w:r>
    </w:p>
    <w:p w14:paraId="1CFE9C31" w14:textId="77777777" w:rsidR="009F7EDD" w:rsidRDefault="009F7EDD" w:rsidP="009F7EDD">
      <w:pPr>
        <w:pStyle w:val="NormalWeb"/>
        <w:spacing w:before="0" w:beforeAutospacing="0" w:after="0" w:afterAutospacing="0"/>
      </w:pPr>
      <w:r w:rsidRPr="00736888">
        <w:rPr>
          <w:color w:val="000000"/>
        </w:rPr>
        <w:t xml:space="preserve">Kathleen Croteau, Sarasota County, </w:t>
      </w:r>
      <w:hyperlink r:id="rId15" w:history="1">
        <w:r w:rsidRPr="00736888">
          <w:rPr>
            <w:rStyle w:val="Hyperlink"/>
          </w:rPr>
          <w:t>kcroteau@scgov.net</w:t>
        </w:r>
      </w:hyperlink>
      <w:r w:rsidRPr="00736888">
        <w:t xml:space="preserve"> </w:t>
      </w:r>
    </w:p>
    <w:p w14:paraId="30B762F2" w14:textId="0E4A9C6D" w:rsidR="0031793D" w:rsidRPr="00575A60" w:rsidRDefault="007C7ECB" w:rsidP="009F7EDD">
      <w:pPr>
        <w:pStyle w:val="NormalWeb"/>
        <w:spacing w:before="0" w:beforeAutospacing="0" w:after="0" w:afterAutospacing="0"/>
        <w:rPr>
          <w:color w:val="000000"/>
        </w:rPr>
      </w:pPr>
      <w:r>
        <w:t>Robert Rosbough</w:t>
      </w:r>
      <w:r w:rsidR="009F7EDD" w:rsidRPr="00736888">
        <w:t xml:space="preserve">, Field Inspector, </w:t>
      </w:r>
      <w:hyperlink r:id="rId16" w:history="1">
        <w:r w:rsidR="00347995">
          <w:rPr>
            <w:rStyle w:val="Hyperlink"/>
            <w:rFonts w:ascii="Calibri" w:hAnsi="Calibri" w:cs="Calibri"/>
            <w:sz w:val="22"/>
            <w:szCs w:val="22"/>
          </w:rPr>
          <w:t>Robert.Rosbough@FloridaDEP.gov</w:t>
        </w:r>
      </w:hyperlink>
      <w:r w:rsidR="0031793D" w:rsidRPr="00575A60">
        <w:rPr>
          <w:color w:val="000000"/>
        </w:rPr>
        <w:t> </w:t>
      </w:r>
    </w:p>
    <w:p w14:paraId="0F4EEB5A" w14:textId="77777777" w:rsidR="009F7EDD" w:rsidRDefault="009F7EDD" w:rsidP="00C50F8E">
      <w:pPr>
        <w:pStyle w:val="NormalWeb"/>
        <w:spacing w:before="0" w:beforeAutospacing="0" w:after="0" w:afterAutospacing="0"/>
        <w:rPr>
          <w:b/>
          <w:bCs/>
          <w:color w:val="000000"/>
        </w:rPr>
      </w:pPr>
    </w:p>
    <w:p w14:paraId="065BABC5" w14:textId="6EBACCC7" w:rsidR="0031793D" w:rsidRPr="00575A60" w:rsidRDefault="0031793D" w:rsidP="00C50F8E">
      <w:pPr>
        <w:pStyle w:val="NormalWeb"/>
        <w:spacing w:before="0" w:beforeAutospacing="0" w:after="0" w:afterAutospacing="0"/>
        <w:rPr>
          <w:color w:val="000000"/>
        </w:rPr>
      </w:pPr>
      <w:r w:rsidRPr="00575A60">
        <w:rPr>
          <w:b/>
          <w:bCs/>
          <w:color w:val="000000"/>
        </w:rPr>
        <w:t>FILING AND ACKNOWLEDGMENT</w:t>
      </w:r>
    </w:p>
    <w:p w14:paraId="05D94D7B" w14:textId="77777777" w:rsidR="0031793D" w:rsidRPr="00575A60" w:rsidRDefault="0031793D" w:rsidP="00C50F8E">
      <w:pPr>
        <w:pStyle w:val="NormalWeb"/>
        <w:spacing w:before="0" w:beforeAutospacing="0" w:after="0" w:afterAutospacing="0"/>
        <w:rPr>
          <w:color w:val="000000"/>
        </w:rPr>
      </w:pPr>
      <w:r w:rsidRPr="00575A60">
        <w:rPr>
          <w:color w:val="000000"/>
        </w:rPr>
        <w:t>FILED, on this date, pursuant to Section 120.52, F. S., with the designated Department Clerk, receipt of which is hereby acknowledged.</w:t>
      </w:r>
    </w:p>
    <w:p w14:paraId="7C7E21E6" w14:textId="77777777" w:rsidR="0031793D" w:rsidRPr="00575A60" w:rsidRDefault="0031793D" w:rsidP="00C50F8E">
      <w:pPr>
        <w:pStyle w:val="NormalWeb"/>
        <w:spacing w:before="0" w:beforeAutospacing="0" w:after="0" w:afterAutospacing="0"/>
        <w:rPr>
          <w:noProof/>
          <w:u w:val="single"/>
        </w:rPr>
      </w:pPr>
    </w:p>
    <w:p w14:paraId="0DE779EE" w14:textId="77777777" w:rsidR="0031793D" w:rsidRPr="00575A60" w:rsidRDefault="0031793D" w:rsidP="00C50F8E">
      <w:pPr>
        <w:pStyle w:val="NormalWeb"/>
        <w:spacing w:before="0" w:beforeAutospacing="0" w:after="0" w:afterAutospacing="0"/>
        <w:rPr>
          <w:noProof/>
          <w:u w:val="single"/>
        </w:rPr>
      </w:pPr>
    </w:p>
    <w:p w14:paraId="043D5F3B" w14:textId="604A0B23" w:rsidR="0031793D" w:rsidRPr="00575A60" w:rsidRDefault="0031793D" w:rsidP="00C50F8E">
      <w:pPr>
        <w:pStyle w:val="NormalWeb"/>
        <w:spacing w:before="0" w:beforeAutospacing="0" w:after="0" w:afterAutospacing="0"/>
        <w:rPr>
          <w:color w:val="000000"/>
          <w:u w:val="single"/>
        </w:rPr>
      </w:pPr>
      <w:r w:rsidRPr="00575A60">
        <w:rPr>
          <w:noProof/>
          <w:u w:val="single"/>
        </w:rPr>
        <w:tab/>
      </w:r>
      <w:r w:rsidRPr="00575A60">
        <w:rPr>
          <w:noProof/>
          <w:u w:val="single"/>
        </w:rPr>
        <w:tab/>
      </w:r>
      <w:r w:rsidRPr="00575A60">
        <w:rPr>
          <w:noProof/>
          <w:u w:val="single"/>
        </w:rPr>
        <w:tab/>
      </w:r>
      <w:r w:rsidRPr="00575A60">
        <w:rPr>
          <w:noProof/>
        </w:rPr>
        <w:tab/>
      </w:r>
      <w:r w:rsidRPr="00575A60">
        <w:rPr>
          <w:noProof/>
        </w:rPr>
        <w:tab/>
      </w:r>
      <w:r w:rsidRPr="00575A60">
        <w:rPr>
          <w:noProof/>
        </w:rPr>
        <w:tab/>
      </w:r>
      <w:r w:rsidR="005C6A0D">
        <w:rPr>
          <w:noProof/>
          <w:u w:val="single"/>
        </w:rPr>
        <w:t>5</w:t>
      </w:r>
      <w:r w:rsidRPr="00575A60">
        <w:rPr>
          <w:noProof/>
          <w:u w:val="single"/>
        </w:rPr>
        <w:t>/</w:t>
      </w:r>
      <w:r w:rsidR="005C6A0D">
        <w:rPr>
          <w:noProof/>
          <w:u w:val="single"/>
        </w:rPr>
        <w:t>1</w:t>
      </w:r>
      <w:r w:rsidR="004030CC" w:rsidRPr="00575A60">
        <w:rPr>
          <w:noProof/>
          <w:u w:val="single"/>
        </w:rPr>
        <w:t>5</w:t>
      </w:r>
      <w:r w:rsidRPr="00575A60">
        <w:rPr>
          <w:noProof/>
          <w:u w:val="single"/>
        </w:rPr>
        <w:t>/</w:t>
      </w:r>
      <w:r w:rsidR="004351B3" w:rsidRPr="00575A60">
        <w:rPr>
          <w:noProof/>
          <w:u w:val="single"/>
        </w:rPr>
        <w:t>20</w:t>
      </w:r>
    </w:p>
    <w:p w14:paraId="417AFDA6" w14:textId="77777777" w:rsidR="0031793D" w:rsidRPr="00575A60" w:rsidRDefault="0031793D" w:rsidP="00C50F8E">
      <w:pPr>
        <w:pStyle w:val="NormalWeb"/>
        <w:spacing w:before="0" w:beforeAutospacing="0" w:after="0" w:afterAutospacing="0"/>
      </w:pPr>
      <w:r w:rsidRPr="00575A60">
        <w:rPr>
          <w:b/>
          <w:bCs/>
          <w:color w:val="000000"/>
        </w:rPr>
        <w:t>Clerk</w:t>
      </w:r>
      <w:r w:rsidRPr="00575A60">
        <w:rPr>
          <w:b/>
          <w:bCs/>
          <w:color w:val="000000"/>
        </w:rPr>
        <w:tab/>
      </w:r>
      <w:r w:rsidRPr="00575A60">
        <w:rPr>
          <w:b/>
          <w:bCs/>
          <w:color w:val="000000"/>
        </w:rPr>
        <w:tab/>
      </w:r>
      <w:r w:rsidRPr="00575A60">
        <w:rPr>
          <w:b/>
          <w:bCs/>
          <w:color w:val="000000"/>
        </w:rPr>
        <w:tab/>
      </w:r>
      <w:r w:rsidRPr="00575A60">
        <w:rPr>
          <w:b/>
          <w:bCs/>
          <w:color w:val="000000"/>
        </w:rPr>
        <w:tab/>
      </w:r>
      <w:r w:rsidRPr="00575A60">
        <w:rPr>
          <w:b/>
          <w:bCs/>
          <w:color w:val="000000"/>
        </w:rPr>
        <w:tab/>
      </w:r>
      <w:r w:rsidRPr="00575A60">
        <w:rPr>
          <w:b/>
          <w:bCs/>
          <w:color w:val="000000"/>
        </w:rPr>
        <w:tab/>
        <w:t>Date</w:t>
      </w:r>
    </w:p>
    <w:p w14:paraId="2661B162" w14:textId="77777777" w:rsidR="00CD0E5A" w:rsidRPr="007B3911" w:rsidRDefault="00CD0E5A" w:rsidP="00CD0E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sectPr w:rsidR="00CD0E5A" w:rsidRPr="007B3911" w:rsidSect="004E0EE1">
      <w:type w:val="continuous"/>
      <w:pgSz w:w="12240" w:h="15840" w:code="1"/>
      <w:pgMar w:top="1440" w:right="1008" w:bottom="720" w:left="1008" w:header="630" w:footer="720"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9771D" w14:textId="77777777" w:rsidR="00122CDB" w:rsidRDefault="00122CDB">
      <w:r>
        <w:separator/>
      </w:r>
    </w:p>
  </w:endnote>
  <w:endnote w:type="continuationSeparator" w:id="0">
    <w:p w14:paraId="0FDA1E5D" w14:textId="77777777" w:rsidR="00122CDB" w:rsidRDefault="0012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02183" w14:textId="77777777" w:rsidR="00122CDB" w:rsidRDefault="00122CDB">
      <w:r>
        <w:separator/>
      </w:r>
    </w:p>
  </w:footnote>
  <w:footnote w:type="continuationSeparator" w:id="0">
    <w:p w14:paraId="041DC362" w14:textId="77777777" w:rsidR="00122CDB" w:rsidRDefault="00122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D60C6" w14:textId="7A7B72D4" w:rsidR="00B40AD1" w:rsidRPr="001E6292" w:rsidRDefault="0031793D" w:rsidP="00B40AD1">
    <w:pPr>
      <w:jc w:val="both"/>
      <w:rPr>
        <w:rFonts w:ascii="Times New Roman" w:hAnsi="Times New Roman"/>
      </w:rPr>
    </w:pPr>
    <w:r w:rsidRPr="007D49A3">
      <w:rPr>
        <w:rFonts w:ascii="Times New Roman" w:hAnsi="Times New Roman"/>
      </w:rPr>
      <w:t xml:space="preserve">PERMITTEE: </w:t>
    </w:r>
    <w:r w:rsidR="007C7ECB" w:rsidRPr="002D576B">
      <w:rPr>
        <w:rFonts w:ascii="Times New Roman" w:hAnsi="Times New Roman"/>
      </w:rPr>
      <w:t>Lido Sand LLC</w:t>
    </w:r>
  </w:p>
  <w:p w14:paraId="7210BF65" w14:textId="5EA844BA" w:rsidR="00B40AD1" w:rsidRDefault="0031793D">
    <w:pPr>
      <w:pStyle w:val="Header"/>
      <w:rPr>
        <w:rFonts w:ascii="Times New Roman" w:hAnsi="Times New Roman"/>
      </w:rPr>
    </w:pPr>
    <w:r w:rsidRPr="007D49A3">
      <w:rPr>
        <w:rFonts w:ascii="Times New Roman" w:hAnsi="Times New Roman"/>
      </w:rPr>
      <w:t xml:space="preserve">PERMIT NUMBER: </w:t>
    </w:r>
    <w:r w:rsidR="00B65F34">
      <w:rPr>
        <w:rFonts w:ascii="Times New Roman" w:hAnsi="Times New Roman"/>
      </w:rPr>
      <w:t>ST-2</w:t>
    </w:r>
    <w:r w:rsidR="00B40AD1">
      <w:rPr>
        <w:rFonts w:ascii="Times New Roman" w:hAnsi="Times New Roman"/>
      </w:rPr>
      <w:t>2</w:t>
    </w:r>
    <w:r w:rsidR="007C7ECB">
      <w:rPr>
        <w:rFonts w:ascii="Times New Roman" w:hAnsi="Times New Roman"/>
      </w:rPr>
      <w:t>09</w:t>
    </w:r>
  </w:p>
  <w:p w14:paraId="6F15EF93" w14:textId="078B8440" w:rsidR="0076222C" w:rsidRPr="00CD0E5A" w:rsidRDefault="00B40AD1">
    <w:pPr>
      <w:pStyle w:val="Header"/>
      <w:rPr>
        <w:rStyle w:val="PageNumber"/>
        <w:rFonts w:ascii="Times New Roman" w:hAnsi="Times New Roman"/>
      </w:rPr>
    </w:pPr>
    <w:r>
      <w:rPr>
        <w:rFonts w:ascii="Times New Roman" w:hAnsi="Times New Roman"/>
      </w:rPr>
      <w:t>P</w:t>
    </w:r>
    <w:r w:rsidR="0076222C" w:rsidRPr="00CD0E5A">
      <w:rPr>
        <w:rFonts w:ascii="Times New Roman" w:hAnsi="Times New Roman"/>
      </w:rPr>
      <w:t xml:space="preserve">AGE </w:t>
    </w:r>
    <w:r w:rsidR="0076222C" w:rsidRPr="00CD0E5A">
      <w:rPr>
        <w:rStyle w:val="PageNumber"/>
        <w:rFonts w:ascii="Times New Roman" w:hAnsi="Times New Roman"/>
      </w:rPr>
      <w:fldChar w:fldCharType="begin"/>
    </w:r>
    <w:r w:rsidR="0076222C" w:rsidRPr="00CD0E5A">
      <w:rPr>
        <w:rStyle w:val="PageNumber"/>
        <w:rFonts w:ascii="Times New Roman" w:hAnsi="Times New Roman"/>
      </w:rPr>
      <w:instrText xml:space="preserve"> PAGE </w:instrText>
    </w:r>
    <w:r w:rsidR="0076222C" w:rsidRPr="00CD0E5A">
      <w:rPr>
        <w:rStyle w:val="PageNumber"/>
        <w:rFonts w:ascii="Times New Roman" w:hAnsi="Times New Roman"/>
      </w:rPr>
      <w:fldChar w:fldCharType="separate"/>
    </w:r>
    <w:r w:rsidR="00CD0E5A">
      <w:rPr>
        <w:rStyle w:val="PageNumber"/>
        <w:rFonts w:ascii="Times New Roman" w:hAnsi="Times New Roman"/>
        <w:noProof/>
      </w:rPr>
      <w:t>6</w:t>
    </w:r>
    <w:r w:rsidR="0076222C" w:rsidRPr="00CD0E5A">
      <w:rPr>
        <w:rStyle w:val="PageNumber"/>
        <w:rFonts w:ascii="Times New Roman" w:hAnsi="Times New Roman"/>
      </w:rPr>
      <w:fldChar w:fldCharType="end"/>
    </w:r>
  </w:p>
  <w:p w14:paraId="3794C58D" w14:textId="77777777" w:rsidR="0076222C" w:rsidRDefault="007622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10C76"/>
    <w:multiLevelType w:val="multilevel"/>
    <w:tmpl w:val="A8EAA584"/>
    <w:lvl w:ilvl="0">
      <w:start w:val="1"/>
      <w:numFmt w:val="decimal"/>
      <w:lvlText w:val="%1."/>
      <w:lvlJc w:val="left"/>
      <w:pPr>
        <w:tabs>
          <w:tab w:val="num" w:pos="720"/>
        </w:tabs>
        <w:ind w:left="720" w:hanging="720"/>
      </w:pPr>
    </w:lvl>
    <w:lvl w:ilvl="1">
      <w:start w:val="1"/>
      <w:numFmt w:val="decimal"/>
      <w:isLgl/>
      <w:lvlText w:val="%1.%2."/>
      <w:lvlJc w:val="left"/>
      <w:pPr>
        <w:tabs>
          <w:tab w:val="num" w:pos="1080"/>
        </w:tabs>
        <w:ind w:left="1080" w:hanging="360"/>
      </w:p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560"/>
        </w:tabs>
        <w:ind w:left="7560" w:hanging="1800"/>
      </w:pPr>
    </w:lvl>
  </w:abstractNum>
  <w:abstractNum w:abstractNumId="1" w15:restartNumberingAfterBreak="0">
    <w:nsid w:val="48E65BAC"/>
    <w:multiLevelType w:val="hybridMultilevel"/>
    <w:tmpl w:val="F8904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467275"/>
    <w:multiLevelType w:val="hybridMultilevel"/>
    <w:tmpl w:val="D280F3E2"/>
    <w:lvl w:ilvl="0" w:tplc="F29256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4BB"/>
    <w:rsid w:val="00005F22"/>
    <w:rsid w:val="00010957"/>
    <w:rsid w:val="00033384"/>
    <w:rsid w:val="000359E3"/>
    <w:rsid w:val="000372F0"/>
    <w:rsid w:val="00040972"/>
    <w:rsid w:val="00090A2B"/>
    <w:rsid w:val="00097C5C"/>
    <w:rsid w:val="000C15C9"/>
    <w:rsid w:val="000D7A80"/>
    <w:rsid w:val="00102F25"/>
    <w:rsid w:val="0011758E"/>
    <w:rsid w:val="001206CD"/>
    <w:rsid w:val="00120789"/>
    <w:rsid w:val="00121109"/>
    <w:rsid w:val="00122CDB"/>
    <w:rsid w:val="001305AF"/>
    <w:rsid w:val="00132696"/>
    <w:rsid w:val="00145D03"/>
    <w:rsid w:val="00174EBF"/>
    <w:rsid w:val="0019097D"/>
    <w:rsid w:val="00190AF3"/>
    <w:rsid w:val="001920FB"/>
    <w:rsid w:val="00196213"/>
    <w:rsid w:val="00197585"/>
    <w:rsid w:val="001A1672"/>
    <w:rsid w:val="001A1902"/>
    <w:rsid w:val="001B1E0D"/>
    <w:rsid w:val="001C363F"/>
    <w:rsid w:val="001D40A8"/>
    <w:rsid w:val="001E72FE"/>
    <w:rsid w:val="001F14BB"/>
    <w:rsid w:val="00211C67"/>
    <w:rsid w:val="00227E73"/>
    <w:rsid w:val="002854B7"/>
    <w:rsid w:val="00293E3F"/>
    <w:rsid w:val="002968C4"/>
    <w:rsid w:val="002E1A67"/>
    <w:rsid w:val="00314188"/>
    <w:rsid w:val="0031793D"/>
    <w:rsid w:val="0032021B"/>
    <w:rsid w:val="00333D5F"/>
    <w:rsid w:val="00333E4E"/>
    <w:rsid w:val="00334C29"/>
    <w:rsid w:val="00336E44"/>
    <w:rsid w:val="00345FC9"/>
    <w:rsid w:val="00347995"/>
    <w:rsid w:val="0035131A"/>
    <w:rsid w:val="003635E6"/>
    <w:rsid w:val="00392886"/>
    <w:rsid w:val="003A3F0C"/>
    <w:rsid w:val="003C0CFD"/>
    <w:rsid w:val="003D29A4"/>
    <w:rsid w:val="003D7BDA"/>
    <w:rsid w:val="003F60F4"/>
    <w:rsid w:val="0040299E"/>
    <w:rsid w:val="004030CC"/>
    <w:rsid w:val="00407039"/>
    <w:rsid w:val="004351B3"/>
    <w:rsid w:val="004364B9"/>
    <w:rsid w:val="00456949"/>
    <w:rsid w:val="0046734B"/>
    <w:rsid w:val="00472F63"/>
    <w:rsid w:val="004A4B6F"/>
    <w:rsid w:val="004A75B4"/>
    <w:rsid w:val="004D1A08"/>
    <w:rsid w:val="004D67DD"/>
    <w:rsid w:val="004E0EE1"/>
    <w:rsid w:val="004E387B"/>
    <w:rsid w:val="004F0E5D"/>
    <w:rsid w:val="0050362D"/>
    <w:rsid w:val="005118C8"/>
    <w:rsid w:val="00524F8C"/>
    <w:rsid w:val="00534F6B"/>
    <w:rsid w:val="00565977"/>
    <w:rsid w:val="00575A60"/>
    <w:rsid w:val="005B0002"/>
    <w:rsid w:val="005C6A0D"/>
    <w:rsid w:val="005E430F"/>
    <w:rsid w:val="00611FDE"/>
    <w:rsid w:val="00613918"/>
    <w:rsid w:val="00617E92"/>
    <w:rsid w:val="00622FD9"/>
    <w:rsid w:val="006230D1"/>
    <w:rsid w:val="0062633E"/>
    <w:rsid w:val="0063279D"/>
    <w:rsid w:val="006516BE"/>
    <w:rsid w:val="00657ADC"/>
    <w:rsid w:val="00663020"/>
    <w:rsid w:val="006743EE"/>
    <w:rsid w:val="00684FD2"/>
    <w:rsid w:val="006909FA"/>
    <w:rsid w:val="00692FF2"/>
    <w:rsid w:val="0069396F"/>
    <w:rsid w:val="006A75BF"/>
    <w:rsid w:val="006E2532"/>
    <w:rsid w:val="00712776"/>
    <w:rsid w:val="007436C6"/>
    <w:rsid w:val="00745AA5"/>
    <w:rsid w:val="00747D47"/>
    <w:rsid w:val="0076222C"/>
    <w:rsid w:val="00763BA9"/>
    <w:rsid w:val="0076596C"/>
    <w:rsid w:val="007806F4"/>
    <w:rsid w:val="0078314B"/>
    <w:rsid w:val="007952B4"/>
    <w:rsid w:val="007A3096"/>
    <w:rsid w:val="007B0A91"/>
    <w:rsid w:val="007B3911"/>
    <w:rsid w:val="007C4FE3"/>
    <w:rsid w:val="007C7ECB"/>
    <w:rsid w:val="007D223F"/>
    <w:rsid w:val="007E67AB"/>
    <w:rsid w:val="007F04FD"/>
    <w:rsid w:val="007F7C67"/>
    <w:rsid w:val="008007B8"/>
    <w:rsid w:val="00805D88"/>
    <w:rsid w:val="008141D7"/>
    <w:rsid w:val="008334F5"/>
    <w:rsid w:val="008455BA"/>
    <w:rsid w:val="008623BA"/>
    <w:rsid w:val="00863698"/>
    <w:rsid w:val="00881742"/>
    <w:rsid w:val="00892A01"/>
    <w:rsid w:val="008A7D8B"/>
    <w:rsid w:val="008C094C"/>
    <w:rsid w:val="008E258E"/>
    <w:rsid w:val="008E43B8"/>
    <w:rsid w:val="008F5C2C"/>
    <w:rsid w:val="00901763"/>
    <w:rsid w:val="0090310E"/>
    <w:rsid w:val="00914CE1"/>
    <w:rsid w:val="00915B90"/>
    <w:rsid w:val="009362B9"/>
    <w:rsid w:val="0098253E"/>
    <w:rsid w:val="00986200"/>
    <w:rsid w:val="0098721A"/>
    <w:rsid w:val="009909D2"/>
    <w:rsid w:val="009B42F7"/>
    <w:rsid w:val="009B7823"/>
    <w:rsid w:val="009B7F66"/>
    <w:rsid w:val="009C0FAD"/>
    <w:rsid w:val="009D1745"/>
    <w:rsid w:val="009E6392"/>
    <w:rsid w:val="009F7EDD"/>
    <w:rsid w:val="00A07E79"/>
    <w:rsid w:val="00A161CF"/>
    <w:rsid w:val="00A51477"/>
    <w:rsid w:val="00A56A0D"/>
    <w:rsid w:val="00A643D8"/>
    <w:rsid w:val="00A842A7"/>
    <w:rsid w:val="00A8638C"/>
    <w:rsid w:val="00A86B94"/>
    <w:rsid w:val="00AD62D7"/>
    <w:rsid w:val="00AF0936"/>
    <w:rsid w:val="00B07EF9"/>
    <w:rsid w:val="00B22364"/>
    <w:rsid w:val="00B40AD1"/>
    <w:rsid w:val="00B56963"/>
    <w:rsid w:val="00B62138"/>
    <w:rsid w:val="00B65F34"/>
    <w:rsid w:val="00B663A4"/>
    <w:rsid w:val="00B807EC"/>
    <w:rsid w:val="00B92566"/>
    <w:rsid w:val="00B9445B"/>
    <w:rsid w:val="00BB1C62"/>
    <w:rsid w:val="00BD0FD9"/>
    <w:rsid w:val="00BD530E"/>
    <w:rsid w:val="00BE1805"/>
    <w:rsid w:val="00BF14A5"/>
    <w:rsid w:val="00C064CB"/>
    <w:rsid w:val="00C135AA"/>
    <w:rsid w:val="00C34EFC"/>
    <w:rsid w:val="00C43B6E"/>
    <w:rsid w:val="00C50F8E"/>
    <w:rsid w:val="00C57624"/>
    <w:rsid w:val="00C57EF8"/>
    <w:rsid w:val="00C67D82"/>
    <w:rsid w:val="00C76A1D"/>
    <w:rsid w:val="00CA266C"/>
    <w:rsid w:val="00CA2A00"/>
    <w:rsid w:val="00CD0E5A"/>
    <w:rsid w:val="00CE6B9A"/>
    <w:rsid w:val="00D01688"/>
    <w:rsid w:val="00D05F58"/>
    <w:rsid w:val="00D24E1A"/>
    <w:rsid w:val="00D30AA1"/>
    <w:rsid w:val="00D36C53"/>
    <w:rsid w:val="00D507F6"/>
    <w:rsid w:val="00D92189"/>
    <w:rsid w:val="00D94DED"/>
    <w:rsid w:val="00DA05D0"/>
    <w:rsid w:val="00DA6845"/>
    <w:rsid w:val="00DA7B75"/>
    <w:rsid w:val="00DB2917"/>
    <w:rsid w:val="00DB6E21"/>
    <w:rsid w:val="00DF4E66"/>
    <w:rsid w:val="00E03861"/>
    <w:rsid w:val="00E101AB"/>
    <w:rsid w:val="00E16D88"/>
    <w:rsid w:val="00E27057"/>
    <w:rsid w:val="00E3078C"/>
    <w:rsid w:val="00E324A1"/>
    <w:rsid w:val="00E3668A"/>
    <w:rsid w:val="00E42B98"/>
    <w:rsid w:val="00E46460"/>
    <w:rsid w:val="00E64518"/>
    <w:rsid w:val="00E82613"/>
    <w:rsid w:val="00EB683B"/>
    <w:rsid w:val="00EC08FD"/>
    <w:rsid w:val="00ED1123"/>
    <w:rsid w:val="00ED1E0F"/>
    <w:rsid w:val="00ED3FD4"/>
    <w:rsid w:val="00EF0D6F"/>
    <w:rsid w:val="00F0626B"/>
    <w:rsid w:val="00F44490"/>
    <w:rsid w:val="00F53BE0"/>
    <w:rsid w:val="00F628B8"/>
    <w:rsid w:val="00F63EC3"/>
    <w:rsid w:val="00F8028A"/>
    <w:rsid w:val="00F92DCD"/>
    <w:rsid w:val="00FA3303"/>
    <w:rsid w:val="00FA5386"/>
    <w:rsid w:val="00FB4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B5E08"/>
  <w15:chartTrackingRefBased/>
  <w15:docId w15:val="{F0D16666-24E5-4A41-9F2D-B730C3F7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CG Times" w:hAnsi="CG Time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b/>
      <w:sz w:val="3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sid w:val="008623BA"/>
    <w:rPr>
      <w:rFonts w:ascii="Times New Roman" w:hAnsi="Times New Roman"/>
      <w:sz w:val="24"/>
    </w:rPr>
  </w:style>
  <w:style w:type="paragraph" w:styleId="BodyTextIndent">
    <w:name w:val="Body Text Indent"/>
    <w:basedOn w:val="Normal"/>
    <w:rsid w:val="008623BA"/>
    <w:pPr>
      <w:widowControl w:val="0"/>
      <w:snapToGrid w:val="0"/>
      <w:ind w:left="720" w:hanging="720"/>
      <w:jc w:val="both"/>
    </w:pPr>
    <w:rPr>
      <w:sz w:val="24"/>
    </w:rPr>
  </w:style>
  <w:style w:type="paragraph" w:styleId="BodyText2">
    <w:name w:val="Body Text 2"/>
    <w:basedOn w:val="Normal"/>
    <w:rsid w:val="008623B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jc w:val="both"/>
    </w:pPr>
    <w:rPr>
      <w:rFonts w:ascii="Times New Roman" w:hAnsi="Times New Roman"/>
    </w:rPr>
  </w:style>
  <w:style w:type="paragraph" w:styleId="BodyTextIndent2">
    <w:name w:val="Body Text Indent 2"/>
    <w:basedOn w:val="Normal"/>
    <w:rsid w:val="008623BA"/>
    <w:pPr>
      <w:widowControl w:val="0"/>
      <w:snapToGrid w:val="0"/>
      <w:spacing w:after="120" w:line="480" w:lineRule="auto"/>
      <w:ind w:left="360"/>
    </w:pPr>
    <w:rPr>
      <w:rFonts w:ascii="Times New Roman" w:hAnsi="Times New Roman"/>
      <w:sz w:val="24"/>
    </w:rPr>
  </w:style>
  <w:style w:type="paragraph" w:styleId="BodyTextIndent3">
    <w:name w:val="Body Text Indent 3"/>
    <w:basedOn w:val="Normal"/>
    <w:rsid w:val="008623BA"/>
    <w:pPr>
      <w:widowControl w:val="0"/>
      <w:snapToGrid w:val="0"/>
      <w:ind w:left="1440" w:hanging="720"/>
      <w:jc w:val="both"/>
    </w:pPr>
    <w:rPr>
      <w:rFonts w:ascii="Times New Roman" w:hAnsi="Times New Roman"/>
      <w:strike/>
      <w:sz w:val="24"/>
    </w:rPr>
  </w:style>
  <w:style w:type="paragraph" w:styleId="PlainText">
    <w:name w:val="Plain Text"/>
    <w:basedOn w:val="Normal"/>
    <w:rsid w:val="008623BA"/>
    <w:rPr>
      <w:rFonts w:ascii="Courier New" w:hAnsi="Courier New"/>
      <w:sz w:val="20"/>
    </w:rPr>
  </w:style>
  <w:style w:type="table" w:styleId="TableGrid">
    <w:name w:val="Table Grid"/>
    <w:basedOn w:val="TableNormal"/>
    <w:rsid w:val="00617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222C"/>
  </w:style>
  <w:style w:type="paragraph" w:styleId="BalloonText">
    <w:name w:val="Balloon Text"/>
    <w:basedOn w:val="Normal"/>
    <w:semiHidden/>
    <w:rsid w:val="00B07EF9"/>
    <w:rPr>
      <w:rFonts w:ascii="Tahoma" w:hAnsi="Tahoma" w:cs="Tahoma"/>
      <w:sz w:val="16"/>
      <w:szCs w:val="16"/>
    </w:rPr>
  </w:style>
  <w:style w:type="paragraph" w:styleId="NormalWeb">
    <w:name w:val="Normal (Web)"/>
    <w:basedOn w:val="Normal"/>
    <w:uiPriority w:val="99"/>
    <w:unhideWhenUsed/>
    <w:rsid w:val="00622FD9"/>
    <w:pPr>
      <w:spacing w:before="100" w:beforeAutospacing="1" w:after="100" w:afterAutospacing="1"/>
    </w:pPr>
    <w:rPr>
      <w:rFonts w:ascii="Times New Roman" w:hAnsi="Times New Roman"/>
      <w:sz w:val="24"/>
      <w:szCs w:val="24"/>
    </w:rPr>
  </w:style>
  <w:style w:type="character" w:styleId="Hyperlink">
    <w:name w:val="Hyperlink"/>
    <w:rsid w:val="00611FDE"/>
    <w:rPr>
      <w:color w:val="0000FF"/>
      <w:u w:val="single"/>
    </w:rPr>
  </w:style>
  <w:style w:type="paragraph" w:styleId="ListParagraph">
    <w:name w:val="List Paragraph"/>
    <w:basedOn w:val="Normal"/>
    <w:uiPriority w:val="34"/>
    <w:qFormat/>
    <w:rsid w:val="00611FDE"/>
    <w:pPr>
      <w:ind w:left="720"/>
      <w:contextualSpacing/>
    </w:pPr>
    <w:rPr>
      <w:rFonts w:ascii="Times New Roman" w:hAnsi="Times New Roman"/>
      <w:sz w:val="20"/>
    </w:rPr>
  </w:style>
  <w:style w:type="character" w:styleId="CommentReference">
    <w:name w:val="annotation reference"/>
    <w:basedOn w:val="DefaultParagraphFont"/>
    <w:rsid w:val="00DB2917"/>
    <w:rPr>
      <w:sz w:val="16"/>
      <w:szCs w:val="16"/>
    </w:rPr>
  </w:style>
  <w:style w:type="paragraph" w:styleId="CommentText">
    <w:name w:val="annotation text"/>
    <w:basedOn w:val="Normal"/>
    <w:link w:val="CommentTextChar"/>
    <w:rsid w:val="00DB2917"/>
    <w:rPr>
      <w:sz w:val="20"/>
    </w:rPr>
  </w:style>
  <w:style w:type="character" w:customStyle="1" w:styleId="CommentTextChar">
    <w:name w:val="Comment Text Char"/>
    <w:basedOn w:val="DefaultParagraphFont"/>
    <w:link w:val="CommentText"/>
    <w:rsid w:val="00DB2917"/>
    <w:rPr>
      <w:rFonts w:ascii="CG Times" w:hAnsi="CG Times"/>
    </w:rPr>
  </w:style>
  <w:style w:type="paragraph" w:styleId="CommentSubject">
    <w:name w:val="annotation subject"/>
    <w:basedOn w:val="CommentText"/>
    <w:next w:val="CommentText"/>
    <w:link w:val="CommentSubjectChar"/>
    <w:rsid w:val="00DB2917"/>
    <w:rPr>
      <w:b/>
      <w:bCs/>
    </w:rPr>
  </w:style>
  <w:style w:type="character" w:customStyle="1" w:styleId="CommentSubjectChar">
    <w:name w:val="Comment Subject Char"/>
    <w:basedOn w:val="CommentTextChar"/>
    <w:link w:val="CommentSubject"/>
    <w:rsid w:val="00DB2917"/>
    <w:rPr>
      <w:rFonts w:ascii="CG Times" w:hAnsi="CG Times"/>
      <w:b/>
      <w:bCs/>
    </w:rPr>
  </w:style>
  <w:style w:type="character" w:styleId="UnresolvedMention">
    <w:name w:val="Unresolved Mention"/>
    <w:basedOn w:val="DefaultParagraphFont"/>
    <w:uiPriority w:val="99"/>
    <w:semiHidden/>
    <w:unhideWhenUsed/>
    <w:rsid w:val="00BB1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20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tignor@thetignorgroup.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bert.Rosbough@FloridaDEP.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2.westlaw.com/find/default.wl?ordoc=I0C7293C0912311DB8F8F8100D79B57CF&amp;rp=%2ffind%2fdefault.wl&amp;DB=1000006&amp;DocName=FLSTS120%2E569&amp;FindType=L&amp;AP=&amp;rs=WLW9.08&amp;ifm=NotSet&amp;fn=_top&amp;sv=Split&amp;mt=Florida&amp;utid=4&amp;vr=2.0&amp;pbc=38B33E51" TargetMode="External"/><Relationship Id="rId5" Type="http://schemas.openxmlformats.org/officeDocument/2006/relationships/webSettings" Target="webSettings.xml"/><Relationship Id="rId15" Type="http://schemas.openxmlformats.org/officeDocument/2006/relationships/hyperlink" Target="mailto:kcroteau@scgov.net" TargetMode="External"/><Relationship Id="rId10" Type="http://schemas.openxmlformats.org/officeDocument/2006/relationships/hyperlink" Target="http://www.dep.state.fl.us/beaches/form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barry.kimball@oceanpro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21A70-C0F1-4A49-9565-FD57E23C8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4138</Words>
  <Characters>23589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lpstr>
    </vt:vector>
  </TitlesOfParts>
  <Company>FLDEP</Company>
  <LinksUpToDate>false</LinksUpToDate>
  <CharactersWithSpaces>27672</CharactersWithSpaces>
  <SharedDoc>false</SharedDoc>
  <HLinks>
    <vt:vector size="6" baseType="variant">
      <vt:variant>
        <vt:i4>262182</vt:i4>
      </vt:variant>
      <vt:variant>
        <vt:i4>0</vt:i4>
      </vt:variant>
      <vt:variant>
        <vt:i4>0</vt:i4>
      </vt:variant>
      <vt:variant>
        <vt:i4>5</vt:i4>
      </vt:variant>
      <vt:variant>
        <vt:lpwstr>http://web2.westlaw.com/find/default.wl?ordoc=I0C7293C0912311DB8F8F8100D79B57CF&amp;rp=%2ffind%2fdefault.wl&amp;DB=1000006&amp;DocName=FLSTS120%2E569&amp;FindType=L&amp;AP=&amp;rs=WLW9.08&amp;ifm=NotSet&amp;fn=_top&amp;sv=Split&amp;mt=Florida&amp;utid=4&amp;vr=2.0&amp;pbc=38B33E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Linda Hodges</dc:creator>
  <cp:keywords/>
  <dc:description/>
  <cp:lastModifiedBy>Gomez, Rolando</cp:lastModifiedBy>
  <cp:revision>13</cp:revision>
  <cp:lastPrinted>2019-12-23T22:30:00Z</cp:lastPrinted>
  <dcterms:created xsi:type="dcterms:W3CDTF">2020-05-13T22:54:00Z</dcterms:created>
  <dcterms:modified xsi:type="dcterms:W3CDTF">2020-05-13T23:10:00Z</dcterms:modified>
</cp:coreProperties>
</file>