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6C7" w:rsidRDefault="002966C7" w:rsidP="00B67A74">
      <w:pPr>
        <w:rPr>
          <w:rFonts w:ascii="Arial" w:hAnsi="Arial" w:cs="Arial"/>
          <w:b/>
          <w:sz w:val="24"/>
          <w:szCs w:val="24"/>
          <w:u w:val="single"/>
        </w:rPr>
      </w:pPr>
    </w:p>
    <w:p w:rsidR="00E62981" w:rsidRPr="002E1677" w:rsidRDefault="00DF5883" w:rsidP="00E62981">
      <w:pPr>
        <w:pBdr>
          <w:top w:val="single" w:sz="4" w:space="1" w:color="C0C0C0"/>
          <w:left w:val="single" w:sz="4" w:space="4" w:color="C0C0C0"/>
          <w:bottom w:val="single" w:sz="4" w:space="1" w:color="C0C0C0"/>
          <w:right w:val="single" w:sz="4" w:space="4" w:color="C0C0C0"/>
        </w:pBdr>
        <w:shd w:val="clear" w:color="auto" w:fill="CCECFF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2.  </w:t>
      </w:r>
      <w:r w:rsidR="00E62981" w:rsidRPr="002E1677">
        <w:rPr>
          <w:rFonts w:ascii="Arial" w:hAnsi="Arial" w:cs="Arial"/>
          <w:b/>
          <w:sz w:val="28"/>
          <w:szCs w:val="28"/>
        </w:rPr>
        <w:t xml:space="preserve">The </w:t>
      </w:r>
      <w:r w:rsidR="00E62981">
        <w:rPr>
          <w:rFonts w:ascii="Arial" w:hAnsi="Arial" w:cs="Arial"/>
          <w:b/>
          <w:sz w:val="28"/>
          <w:szCs w:val="28"/>
        </w:rPr>
        <w:t>“Permittee”</w:t>
      </w:r>
      <w:r w:rsidR="00E62981" w:rsidRPr="002E1677">
        <w:rPr>
          <w:rFonts w:ascii="Arial" w:hAnsi="Arial" w:cs="Arial"/>
          <w:b/>
          <w:sz w:val="28"/>
          <w:szCs w:val="28"/>
        </w:rPr>
        <w:t xml:space="preserve"> </w:t>
      </w:r>
      <w:r w:rsidR="00E62981">
        <w:rPr>
          <w:rFonts w:ascii="Arial" w:hAnsi="Arial" w:cs="Arial"/>
          <w:b/>
          <w:sz w:val="28"/>
          <w:szCs w:val="28"/>
        </w:rPr>
        <w:t>tab</w:t>
      </w:r>
    </w:p>
    <w:p w:rsidR="00B67A74" w:rsidRDefault="00B67A74" w:rsidP="00B67A74"/>
    <w:p w:rsidR="00D0619B" w:rsidRDefault="00387B77" w:rsidP="00B67A74">
      <w:r>
        <w:t xml:space="preserve">Once you have </w:t>
      </w:r>
      <w:r w:rsidR="00D0619B">
        <w:t>selected either</w:t>
      </w:r>
      <w:r w:rsidR="00ED3263">
        <w:t xml:space="preserve"> </w:t>
      </w:r>
      <w:r w:rsidR="00ED3263">
        <w:rPr>
          <w:b/>
        </w:rPr>
        <w:t xml:space="preserve">New Permit Builder Project </w:t>
      </w:r>
      <w:r w:rsidR="00ED3263">
        <w:t xml:space="preserve">or </w:t>
      </w:r>
      <w:r w:rsidR="00ED3263">
        <w:rPr>
          <w:b/>
        </w:rPr>
        <w:t xml:space="preserve">Open Permit Builder Project, </w:t>
      </w:r>
      <w:r w:rsidR="00D0619B">
        <w:t xml:space="preserve">entered the </w:t>
      </w:r>
      <w:r w:rsidR="00D0619B">
        <w:rPr>
          <w:b/>
        </w:rPr>
        <w:t xml:space="preserve">Facility ID </w:t>
      </w:r>
      <w:r w:rsidR="00D0619B">
        <w:t xml:space="preserve">and </w:t>
      </w:r>
      <w:r w:rsidR="00D0619B">
        <w:rPr>
          <w:b/>
        </w:rPr>
        <w:t xml:space="preserve">PA Sequence Number, </w:t>
      </w:r>
      <w:r w:rsidR="00D0619B">
        <w:t xml:space="preserve">and clicked </w:t>
      </w:r>
      <w:r w:rsidR="00D0619B">
        <w:rPr>
          <w:b/>
        </w:rPr>
        <w:t>Open,</w:t>
      </w:r>
      <w:r w:rsidR="00D0619B">
        <w:rPr>
          <w:rStyle w:val="FootnoteReference"/>
          <w:b/>
        </w:rPr>
        <w:footnoteReference w:id="1"/>
      </w:r>
      <w:r w:rsidR="00D0619B">
        <w:rPr>
          <w:b/>
        </w:rPr>
        <w:t xml:space="preserve"> </w:t>
      </w:r>
      <w:r w:rsidR="00D0619B">
        <w:t xml:space="preserve">you will </w:t>
      </w:r>
      <w:r w:rsidR="00ED3263">
        <w:t>be directed</w:t>
      </w:r>
      <w:r w:rsidR="0043082A">
        <w:t xml:space="preserve"> </w:t>
      </w:r>
      <w:r w:rsidR="00ED3263">
        <w:t xml:space="preserve">to </w:t>
      </w:r>
      <w:r w:rsidR="0043082A">
        <w:t xml:space="preserve">either </w:t>
      </w:r>
      <w:r w:rsidR="00ED3263">
        <w:t>th</w:t>
      </w:r>
      <w:r w:rsidR="00B67A74" w:rsidRPr="00ED3263">
        <w:t>e</w:t>
      </w:r>
      <w:r w:rsidR="00B67A74">
        <w:t xml:space="preserve"> </w:t>
      </w:r>
      <w:r w:rsidR="00FA0019">
        <w:t xml:space="preserve">domestic or industrial </w:t>
      </w:r>
      <w:r w:rsidR="00B67A74" w:rsidRPr="00CD05BE">
        <w:rPr>
          <w:b/>
        </w:rPr>
        <w:t>Permitte</w:t>
      </w:r>
      <w:r w:rsidR="00181568">
        <w:rPr>
          <w:b/>
        </w:rPr>
        <w:t>e</w:t>
      </w:r>
      <w:r w:rsidR="00B67A74" w:rsidRPr="00CD05BE">
        <w:rPr>
          <w:b/>
        </w:rPr>
        <w:t xml:space="preserve"> </w:t>
      </w:r>
      <w:r w:rsidR="00B67A74">
        <w:t>tab screen</w:t>
      </w:r>
      <w:r>
        <w:t xml:space="preserve"> illustrated below.</w:t>
      </w:r>
    </w:p>
    <w:p w:rsidR="00D0619B" w:rsidRDefault="00D0619B" w:rsidP="00B67A74"/>
    <w:p w:rsidR="00B67A74" w:rsidRDefault="00ED3263" w:rsidP="00B67A74">
      <w:r>
        <w:t>This screen will</w:t>
      </w:r>
      <w:r w:rsidR="00B67A74">
        <w:t xml:space="preserve"> automatically be populated with information from WAFR about the </w:t>
      </w:r>
      <w:r w:rsidR="006844AF">
        <w:t>p</w:t>
      </w:r>
      <w:r w:rsidR="00B67A74">
        <w:t>ermittee associated with your Permit Builder project.</w:t>
      </w:r>
      <w:r w:rsidR="00D0619B">
        <w:t xml:space="preserve">  Consequently, in order to make any changes to this information, you will have to make them </w:t>
      </w:r>
      <w:r w:rsidR="00775A9C">
        <w:t>through</w:t>
      </w:r>
      <w:r w:rsidR="00D0619B">
        <w:t xml:space="preserve"> WAFR.</w:t>
      </w:r>
    </w:p>
    <w:p w:rsidR="00F56C11" w:rsidRPr="00F56C11" w:rsidRDefault="00F56C11" w:rsidP="00C26F6C"/>
    <w:p w:rsidR="0015312F" w:rsidRDefault="00BB5BFF" w:rsidP="00272520">
      <w:pPr>
        <w:jc w:val="center"/>
      </w:pPr>
      <w:r>
        <w:rPr>
          <w:noProof/>
        </w:rPr>
        <w:drawing>
          <wp:inline distT="0" distB="0" distL="0" distR="0">
            <wp:extent cx="5943600" cy="3869690"/>
            <wp:effectExtent l="19050" t="0" r="0" b="0"/>
            <wp:docPr id="8" name="Picture 8" descr="Screenshot of the Permit Builder tabs for a domestic wastewater facility with the Permittee tab display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reenshot of the Permit Builder tabs for a domestic wastewater facility with the Permittee tab displayed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12F" w:rsidRPr="00272520" w:rsidRDefault="00272520" w:rsidP="00181568">
      <w:pPr>
        <w:spacing w:before="120"/>
        <w:jc w:val="center"/>
        <w:rPr>
          <w:i/>
        </w:rPr>
      </w:pPr>
      <w:r>
        <w:rPr>
          <w:i/>
        </w:rPr>
        <w:t xml:space="preserve">The </w:t>
      </w:r>
      <w:r w:rsidR="00FA0019">
        <w:rPr>
          <w:i/>
        </w:rPr>
        <w:t xml:space="preserve">domestic </w:t>
      </w:r>
      <w:r>
        <w:rPr>
          <w:i/>
        </w:rPr>
        <w:t>“Permittee” Tab.</w:t>
      </w:r>
    </w:p>
    <w:p w:rsidR="0015312F" w:rsidRDefault="0015312F" w:rsidP="00C26F6C"/>
    <w:p w:rsidR="00FB2EA7" w:rsidRDefault="00FB2EA7" w:rsidP="00C26F6C"/>
    <w:p w:rsidR="00FB2EA7" w:rsidRDefault="00FB2EA7" w:rsidP="00C26F6C">
      <w:r>
        <w:br w:type="page"/>
      </w:r>
    </w:p>
    <w:p w:rsidR="00FA0019" w:rsidRDefault="00BB5BFF" w:rsidP="00FA0019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w:drawing>
          <wp:inline distT="0" distB="0" distL="0" distR="0">
            <wp:extent cx="5932170" cy="3858260"/>
            <wp:effectExtent l="19050" t="0" r="0" b="0"/>
            <wp:docPr id="10" name="Picture 10" descr="Screenshot of the Permit Builder tabs for an industrial wastewater facility with the Permittee tab display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reenshot of the Permit Builder tabs for an industrial wastewater facility with the Permittee tab displayed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85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019" w:rsidRPr="00272520" w:rsidRDefault="00FA0019" w:rsidP="00FA0019">
      <w:pPr>
        <w:spacing w:before="120"/>
        <w:jc w:val="center"/>
        <w:rPr>
          <w:i/>
        </w:rPr>
      </w:pPr>
      <w:r>
        <w:rPr>
          <w:i/>
        </w:rPr>
        <w:t xml:space="preserve">The </w:t>
      </w:r>
      <w:r w:rsidR="00465E08">
        <w:rPr>
          <w:i/>
        </w:rPr>
        <w:t>industrial</w:t>
      </w:r>
      <w:r>
        <w:rPr>
          <w:i/>
        </w:rPr>
        <w:t xml:space="preserve"> “Permittee” Tab.</w:t>
      </w:r>
    </w:p>
    <w:p w:rsidR="00FA0019" w:rsidRDefault="00FA0019" w:rsidP="00C26F6C"/>
    <w:p w:rsidR="002F10DF" w:rsidRPr="00FB2EA7" w:rsidRDefault="002F10DF" w:rsidP="00C26F6C">
      <w:pPr>
        <w:rPr>
          <w:szCs w:val="22"/>
        </w:rPr>
      </w:pPr>
      <w:r w:rsidRPr="00FB2EA7">
        <w:rPr>
          <w:noProof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2.1pt;margin-top:4.55pt;width:476.15pt;height:92.8pt;z-index:251657728;mso-height-percent:200;mso-height-percent:200;mso-width-relative:margin;mso-height-relative:margin" fillcolor="yellow">
            <v:fill opacity="20316f"/>
            <v:textbox style="mso-next-textbox:#_x0000_s1029;mso-fit-shape-to-text:t" inset=",10.8pt,,10.8pt">
              <w:txbxContent>
                <w:p w:rsidR="002F10DF" w:rsidRPr="00F10B81" w:rsidRDefault="002F10DF" w:rsidP="002F10DF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10B81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PERMIT </w:t>
                  </w:r>
                  <w:r w:rsidR="00F10B81" w:rsidRPr="00F10B81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BUILDER TIP </w:t>
                  </w:r>
                  <w:r w:rsidR="000B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2</w:t>
                  </w:r>
                  <w:r w:rsidRPr="00F10B81">
                    <w:rPr>
                      <w:rFonts w:ascii="Arial" w:hAnsi="Arial" w:cs="Arial"/>
                      <w:b/>
                      <w:sz w:val="18"/>
                      <w:szCs w:val="18"/>
                    </w:rPr>
                    <w:t>A</w:t>
                  </w:r>
                </w:p>
                <w:p w:rsidR="002F10DF" w:rsidRPr="00F10B81" w:rsidRDefault="002F10DF" w:rsidP="002F10D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F10B81">
                    <w:rPr>
                      <w:rFonts w:ascii="Arial" w:hAnsi="Arial" w:cs="Arial"/>
                      <w:b/>
                      <w:sz w:val="24"/>
                      <w:szCs w:val="24"/>
                    </w:rPr>
                    <w:t>What does the gray lettering mean?</w:t>
                  </w:r>
                </w:p>
                <w:p w:rsidR="002F10DF" w:rsidRPr="00E34C1E" w:rsidRDefault="002F10DF" w:rsidP="00F10B81">
                  <w:pPr>
                    <w:spacing w:before="120"/>
                    <w:jc w:val="both"/>
                    <w:rPr>
                      <w:rFonts w:ascii="Calibri" w:hAnsi="Calibri" w:cs="Arial"/>
                      <w:szCs w:val="22"/>
                    </w:rPr>
                  </w:pPr>
                  <w:r w:rsidRPr="00E34C1E">
                    <w:rPr>
                      <w:rFonts w:ascii="Calibri" w:hAnsi="Calibri" w:cs="Arial"/>
                      <w:szCs w:val="22"/>
                    </w:rPr>
                    <w:t xml:space="preserve">Information that has been extracted from WAFR will always appear in </w:t>
                  </w:r>
                  <w:r w:rsidRPr="00E34C1E">
                    <w:rPr>
                      <w:rFonts w:ascii="Calibri" w:hAnsi="Calibri" w:cs="Arial"/>
                      <w:b/>
                      <w:szCs w:val="22"/>
                    </w:rPr>
                    <w:t>gray lettering</w:t>
                  </w:r>
                  <w:r w:rsidRPr="00E34C1E">
                    <w:rPr>
                      <w:rFonts w:ascii="Calibri" w:hAnsi="Calibri" w:cs="Arial"/>
                      <w:szCs w:val="22"/>
                    </w:rPr>
                    <w:t xml:space="preserve">.  You will not be able to use the </w:t>
                  </w:r>
                  <w:r w:rsidRPr="00E34C1E">
                    <w:rPr>
                      <w:rFonts w:ascii="Calibri" w:hAnsi="Calibri" w:cs="Arial"/>
                      <w:b/>
                      <w:szCs w:val="22"/>
                    </w:rPr>
                    <w:t>Reset</w:t>
                  </w:r>
                  <w:r w:rsidRPr="00E34C1E">
                    <w:rPr>
                      <w:rFonts w:ascii="Calibri" w:hAnsi="Calibri" w:cs="Arial"/>
                      <w:szCs w:val="22"/>
                    </w:rPr>
                    <w:t xml:space="preserve"> button on the </w:t>
                  </w:r>
                  <w:r w:rsidRPr="00E34C1E">
                    <w:rPr>
                      <w:rFonts w:ascii="Calibri" w:hAnsi="Calibri" w:cs="Arial"/>
                      <w:b/>
                      <w:szCs w:val="22"/>
                    </w:rPr>
                    <w:t xml:space="preserve">General </w:t>
                  </w:r>
                  <w:r w:rsidRPr="00E34C1E">
                    <w:rPr>
                      <w:rFonts w:ascii="Calibri" w:hAnsi="Calibri" w:cs="Arial"/>
                      <w:szCs w:val="22"/>
                    </w:rPr>
                    <w:t xml:space="preserve">sub-tab as this information can only be modified or deleted from WAFR.   </w:t>
                  </w:r>
                </w:p>
              </w:txbxContent>
            </v:textbox>
          </v:shape>
        </w:pict>
      </w:r>
    </w:p>
    <w:p w:rsidR="002F10DF" w:rsidRPr="00FB2EA7" w:rsidRDefault="002F10DF" w:rsidP="00C26F6C">
      <w:pPr>
        <w:rPr>
          <w:szCs w:val="22"/>
        </w:rPr>
      </w:pPr>
    </w:p>
    <w:p w:rsidR="002F10DF" w:rsidRPr="00FB2EA7" w:rsidRDefault="002F10DF" w:rsidP="00C26F6C">
      <w:pPr>
        <w:rPr>
          <w:szCs w:val="22"/>
        </w:rPr>
      </w:pPr>
    </w:p>
    <w:p w:rsidR="002F10DF" w:rsidRPr="00FB2EA7" w:rsidRDefault="002F10DF" w:rsidP="00C26F6C">
      <w:pPr>
        <w:rPr>
          <w:szCs w:val="22"/>
        </w:rPr>
      </w:pPr>
    </w:p>
    <w:p w:rsidR="002F10DF" w:rsidRPr="00FB2EA7" w:rsidRDefault="002F10DF" w:rsidP="00C26F6C">
      <w:pPr>
        <w:rPr>
          <w:szCs w:val="22"/>
        </w:rPr>
      </w:pPr>
    </w:p>
    <w:p w:rsidR="002F10DF" w:rsidRPr="00FB2EA7" w:rsidRDefault="002F10DF" w:rsidP="002F10DF">
      <w:pPr>
        <w:rPr>
          <w:rFonts w:ascii="Arial" w:hAnsi="Arial" w:cs="Arial"/>
          <w:i/>
          <w:noProof/>
          <w:szCs w:val="22"/>
        </w:rPr>
      </w:pPr>
    </w:p>
    <w:p w:rsidR="002F10DF" w:rsidRPr="00FB2EA7" w:rsidRDefault="002F10DF" w:rsidP="002F10DF">
      <w:pPr>
        <w:rPr>
          <w:rFonts w:ascii="Arial" w:hAnsi="Arial" w:cs="Arial"/>
          <w:i/>
          <w:noProof/>
          <w:szCs w:val="22"/>
        </w:rPr>
      </w:pPr>
    </w:p>
    <w:p w:rsidR="002F10DF" w:rsidRPr="00FB2EA7" w:rsidRDefault="002F10DF" w:rsidP="002F10DF">
      <w:pPr>
        <w:rPr>
          <w:rFonts w:ascii="Arial" w:hAnsi="Arial" w:cs="Arial"/>
          <w:i/>
          <w:noProof/>
          <w:szCs w:val="22"/>
        </w:rPr>
      </w:pPr>
    </w:p>
    <w:p w:rsidR="002F10DF" w:rsidRPr="00FB2EA7" w:rsidRDefault="002F10DF" w:rsidP="002F10DF">
      <w:pPr>
        <w:rPr>
          <w:rFonts w:ascii="Arial" w:hAnsi="Arial" w:cs="Arial"/>
          <w:i/>
          <w:noProof/>
          <w:szCs w:val="22"/>
        </w:rPr>
      </w:pPr>
    </w:p>
    <w:p w:rsidR="009D4A05" w:rsidRPr="00FB2EA7" w:rsidRDefault="009D4A05" w:rsidP="002F10DF">
      <w:pPr>
        <w:rPr>
          <w:rFonts w:ascii="Arial" w:hAnsi="Arial" w:cs="Arial"/>
          <w:i/>
          <w:noProof/>
          <w:szCs w:val="22"/>
        </w:rPr>
      </w:pPr>
    </w:p>
    <w:p w:rsidR="009D4A05" w:rsidRDefault="00844B86" w:rsidP="009D4A05">
      <w:pPr>
        <w:spacing w:before="120" w:line="360" w:lineRule="auto"/>
        <w:jc w:val="center"/>
        <w:rPr>
          <w:rFonts w:ascii="Arial" w:hAnsi="Arial" w:cs="Arial"/>
          <w:b/>
          <w:i/>
          <w:noProof/>
        </w:rPr>
      </w:pPr>
      <w:r>
        <w:rPr>
          <w:rFonts w:ascii="Arial" w:hAnsi="Arial" w:cs="Arial"/>
          <w:b/>
          <w:i/>
          <w:noProof/>
        </w:rPr>
        <w:t>CONGRATULATIONS!</w:t>
      </w:r>
    </w:p>
    <w:p w:rsidR="009D4A05" w:rsidRDefault="009D4A05" w:rsidP="009D4A05">
      <w:pPr>
        <w:spacing w:before="120" w:line="360" w:lineRule="auto"/>
        <w:jc w:val="center"/>
        <w:rPr>
          <w:rFonts w:ascii="Arial" w:hAnsi="Arial" w:cs="Arial"/>
          <w:b/>
          <w:i/>
          <w:noProof/>
        </w:rPr>
      </w:pPr>
      <w:r w:rsidRPr="00974762">
        <w:rPr>
          <w:rFonts w:ascii="Arial" w:hAnsi="Arial" w:cs="Arial"/>
          <w:b/>
          <w:i/>
          <w:noProof/>
        </w:rPr>
        <w:t>YOU HAVE COMPLETED THE “</w:t>
      </w:r>
      <w:r>
        <w:rPr>
          <w:rFonts w:ascii="Arial" w:hAnsi="Arial" w:cs="Arial"/>
          <w:b/>
          <w:i/>
          <w:noProof/>
        </w:rPr>
        <w:t>PERMITTEE</w:t>
      </w:r>
      <w:r w:rsidRPr="00974762">
        <w:rPr>
          <w:rFonts w:ascii="Arial" w:hAnsi="Arial" w:cs="Arial"/>
          <w:b/>
          <w:i/>
          <w:noProof/>
        </w:rPr>
        <w:t>”</w:t>
      </w:r>
      <w:r>
        <w:rPr>
          <w:rFonts w:ascii="Arial" w:hAnsi="Arial" w:cs="Arial"/>
          <w:b/>
          <w:i/>
          <w:noProof/>
        </w:rPr>
        <w:t xml:space="preserve"> TAB </w:t>
      </w:r>
    </w:p>
    <w:sectPr w:rsidR="009D4A05" w:rsidSect="003B6F7A">
      <w:headerReference w:type="default" r:id="rId9"/>
      <w:footerReference w:type="default" r:id="rId10"/>
      <w:pgSz w:w="12240" w:h="15840" w:code="1"/>
      <w:pgMar w:top="720" w:right="1440" w:bottom="720" w:left="1440" w:header="432" w:footer="43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209" w:rsidRDefault="00662209">
      <w:r>
        <w:separator/>
      </w:r>
    </w:p>
  </w:endnote>
  <w:endnote w:type="continuationSeparator" w:id="0">
    <w:p w:rsidR="00662209" w:rsidRDefault="00662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347" w:rsidRPr="00630347" w:rsidRDefault="00630347">
    <w:pPr>
      <w:pStyle w:val="Footer"/>
      <w:jc w:val="right"/>
      <w:rPr>
        <w:rFonts w:ascii="Calibri" w:hAnsi="Calibri"/>
        <w:sz w:val="18"/>
        <w:szCs w:val="18"/>
      </w:rPr>
    </w:pPr>
    <w:r w:rsidRPr="00630347">
      <w:rPr>
        <w:rFonts w:ascii="Calibri" w:hAnsi="Calibri"/>
        <w:sz w:val="18"/>
        <w:szCs w:val="18"/>
      </w:rPr>
      <w:fldChar w:fldCharType="begin"/>
    </w:r>
    <w:r w:rsidRPr="00630347">
      <w:rPr>
        <w:rFonts w:ascii="Calibri" w:hAnsi="Calibri"/>
        <w:sz w:val="18"/>
        <w:szCs w:val="18"/>
      </w:rPr>
      <w:instrText xml:space="preserve"> PAGE   \* MERGEFORMAT </w:instrText>
    </w:r>
    <w:r w:rsidRPr="00630347">
      <w:rPr>
        <w:rFonts w:ascii="Calibri" w:hAnsi="Calibri"/>
        <w:sz w:val="18"/>
        <w:szCs w:val="18"/>
      </w:rPr>
      <w:fldChar w:fldCharType="separate"/>
    </w:r>
    <w:r w:rsidR="00BB5BFF">
      <w:rPr>
        <w:rFonts w:ascii="Calibri" w:hAnsi="Calibri"/>
        <w:noProof/>
        <w:sz w:val="18"/>
        <w:szCs w:val="18"/>
      </w:rPr>
      <w:t>1</w:t>
    </w:r>
    <w:r w:rsidRPr="00630347">
      <w:rPr>
        <w:rFonts w:ascii="Calibri" w:hAnsi="Calibri"/>
        <w:sz w:val="18"/>
        <w:szCs w:val="18"/>
      </w:rPr>
      <w:fldChar w:fldCharType="end"/>
    </w:r>
  </w:p>
  <w:p w:rsidR="00630347" w:rsidRDefault="006303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209" w:rsidRDefault="00662209">
      <w:r>
        <w:separator/>
      </w:r>
    </w:p>
  </w:footnote>
  <w:footnote w:type="continuationSeparator" w:id="0">
    <w:p w:rsidR="00662209" w:rsidRDefault="00662209">
      <w:r>
        <w:continuationSeparator/>
      </w:r>
    </w:p>
  </w:footnote>
  <w:footnote w:id="1">
    <w:p w:rsidR="00D0619B" w:rsidRDefault="00D0619B">
      <w:pPr>
        <w:pStyle w:val="FootnoteText"/>
      </w:pPr>
      <w:r>
        <w:rPr>
          <w:rStyle w:val="FootnoteReference"/>
        </w:rPr>
        <w:footnoteRef/>
      </w:r>
      <w:r>
        <w:t xml:space="preserve"> See Chapter 1, Section 1.2.2.1 – The “Open Permit Builder Project” and the “New Permit Builder Project” windows.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ook w:val="01E0"/>
    </w:tblPr>
    <w:tblGrid>
      <w:gridCol w:w="9576"/>
    </w:tblGrid>
    <w:tr w:rsidR="00973D4C" w:rsidRPr="000D3973">
      <w:tc>
        <w:tcPr>
          <w:tcW w:w="9576" w:type="dxa"/>
        </w:tcPr>
        <w:p w:rsidR="00973D4C" w:rsidRPr="000D3973" w:rsidRDefault="00272520" w:rsidP="00D65C6A">
          <w:pPr>
            <w:pStyle w:val="Header"/>
            <w:tabs>
              <w:tab w:val="clear" w:pos="8640"/>
            </w:tabs>
            <w:spacing w:before="120"/>
            <w:ind w:right="-86"/>
            <w:rPr>
              <w:rFonts w:ascii="Arial" w:hAnsi="Arial" w:cs="Arial"/>
              <w:b/>
              <w:szCs w:val="22"/>
            </w:rPr>
          </w:pPr>
          <w:r w:rsidRPr="000D3973">
            <w:rPr>
              <w:rFonts w:ascii="Arial" w:hAnsi="Arial" w:cs="Arial"/>
              <w:b/>
              <w:szCs w:val="22"/>
            </w:rPr>
            <w:t>Chapter 2</w:t>
          </w:r>
          <w:r w:rsidR="000D3973">
            <w:rPr>
              <w:rFonts w:ascii="Arial" w:hAnsi="Arial" w:cs="Arial"/>
              <w:b/>
              <w:szCs w:val="22"/>
            </w:rPr>
            <w:t xml:space="preserve">                                             </w:t>
          </w:r>
          <w:r w:rsidR="00D65C6A">
            <w:rPr>
              <w:rFonts w:ascii="Arial" w:hAnsi="Arial" w:cs="Arial"/>
              <w:b/>
              <w:szCs w:val="22"/>
            </w:rPr>
            <w:t xml:space="preserve">                       </w:t>
          </w:r>
          <w:r w:rsidR="000D3973">
            <w:rPr>
              <w:rFonts w:ascii="Arial" w:hAnsi="Arial" w:cs="Arial"/>
              <w:b/>
              <w:szCs w:val="22"/>
            </w:rPr>
            <w:t xml:space="preserve">             </w:t>
          </w:r>
          <w:r w:rsidR="00FB2EA7">
            <w:rPr>
              <w:rFonts w:ascii="Arial" w:hAnsi="Arial" w:cs="Arial"/>
              <w:b/>
              <w:szCs w:val="22"/>
            </w:rPr>
            <w:t xml:space="preserve">                      </w:t>
          </w:r>
          <w:r w:rsidR="00973D4C" w:rsidRPr="000D3973">
            <w:rPr>
              <w:rFonts w:ascii="Arial" w:hAnsi="Arial" w:cs="Arial"/>
              <w:b/>
              <w:szCs w:val="22"/>
            </w:rPr>
            <w:t>The “</w:t>
          </w:r>
          <w:r w:rsidRPr="000D3973">
            <w:rPr>
              <w:rFonts w:ascii="Arial" w:hAnsi="Arial" w:cs="Arial"/>
              <w:b/>
              <w:szCs w:val="22"/>
            </w:rPr>
            <w:t>Permittee</w:t>
          </w:r>
          <w:r w:rsidR="00973D4C" w:rsidRPr="000D3973">
            <w:rPr>
              <w:rFonts w:ascii="Arial" w:hAnsi="Arial" w:cs="Arial"/>
              <w:b/>
              <w:szCs w:val="22"/>
            </w:rPr>
            <w:t>” tab</w:t>
          </w:r>
        </w:p>
      </w:tc>
    </w:tr>
  </w:tbl>
  <w:p w:rsidR="00973D4C" w:rsidRDefault="00973D4C" w:rsidP="002E1677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53EA9"/>
    <w:multiLevelType w:val="hybridMultilevel"/>
    <w:tmpl w:val="42E4AB26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isplayBackgroundShape/>
  <w:stylePaneFormatFilter w:val="3F01"/>
  <w:defaultTabStop w:val="720"/>
  <w:defaultTableStyle w:val="FootnoteText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19332E"/>
    <w:rsid w:val="000038CA"/>
    <w:rsid w:val="00025629"/>
    <w:rsid w:val="00031741"/>
    <w:rsid w:val="000B1C8B"/>
    <w:rsid w:val="000B5B6B"/>
    <w:rsid w:val="000D3973"/>
    <w:rsid w:val="000E6B6B"/>
    <w:rsid w:val="000F2D38"/>
    <w:rsid w:val="00113644"/>
    <w:rsid w:val="001224D6"/>
    <w:rsid w:val="00137970"/>
    <w:rsid w:val="0015312F"/>
    <w:rsid w:val="001556CE"/>
    <w:rsid w:val="00176DD1"/>
    <w:rsid w:val="00181568"/>
    <w:rsid w:val="00190463"/>
    <w:rsid w:val="0019332E"/>
    <w:rsid w:val="001B6EFE"/>
    <w:rsid w:val="001B7C33"/>
    <w:rsid w:val="001D0DE0"/>
    <w:rsid w:val="00264E6C"/>
    <w:rsid w:val="00272520"/>
    <w:rsid w:val="002966C7"/>
    <w:rsid w:val="002A1AB3"/>
    <w:rsid w:val="002A1BB5"/>
    <w:rsid w:val="002C4F68"/>
    <w:rsid w:val="002E1677"/>
    <w:rsid w:val="002F10DF"/>
    <w:rsid w:val="002F2E40"/>
    <w:rsid w:val="00314ADB"/>
    <w:rsid w:val="00336C98"/>
    <w:rsid w:val="00340A1A"/>
    <w:rsid w:val="003525BF"/>
    <w:rsid w:val="00375AEF"/>
    <w:rsid w:val="00387B77"/>
    <w:rsid w:val="003A3E41"/>
    <w:rsid w:val="003B6F7A"/>
    <w:rsid w:val="003F14FF"/>
    <w:rsid w:val="00413673"/>
    <w:rsid w:val="004236C2"/>
    <w:rsid w:val="0043082A"/>
    <w:rsid w:val="0044125D"/>
    <w:rsid w:val="00455A1D"/>
    <w:rsid w:val="00465E08"/>
    <w:rsid w:val="0046752C"/>
    <w:rsid w:val="004743A1"/>
    <w:rsid w:val="004965CC"/>
    <w:rsid w:val="004C3A83"/>
    <w:rsid w:val="004D15ED"/>
    <w:rsid w:val="0052258A"/>
    <w:rsid w:val="00537DC7"/>
    <w:rsid w:val="00557598"/>
    <w:rsid w:val="00557F00"/>
    <w:rsid w:val="005613EA"/>
    <w:rsid w:val="0056223C"/>
    <w:rsid w:val="00571CDF"/>
    <w:rsid w:val="00601A30"/>
    <w:rsid w:val="00602A2A"/>
    <w:rsid w:val="00615395"/>
    <w:rsid w:val="00630347"/>
    <w:rsid w:val="00635B89"/>
    <w:rsid w:val="006479B1"/>
    <w:rsid w:val="00653D96"/>
    <w:rsid w:val="00662209"/>
    <w:rsid w:val="00664491"/>
    <w:rsid w:val="006844AF"/>
    <w:rsid w:val="00685A31"/>
    <w:rsid w:val="006A1CC2"/>
    <w:rsid w:val="006A443C"/>
    <w:rsid w:val="006C3802"/>
    <w:rsid w:val="006C7B79"/>
    <w:rsid w:val="006D4620"/>
    <w:rsid w:val="006E595B"/>
    <w:rsid w:val="0070601D"/>
    <w:rsid w:val="00710EC3"/>
    <w:rsid w:val="00731D2F"/>
    <w:rsid w:val="0073699C"/>
    <w:rsid w:val="007473B6"/>
    <w:rsid w:val="00757407"/>
    <w:rsid w:val="0076058F"/>
    <w:rsid w:val="00775A9C"/>
    <w:rsid w:val="00787A3A"/>
    <w:rsid w:val="007905EA"/>
    <w:rsid w:val="007950F7"/>
    <w:rsid w:val="007B0B8D"/>
    <w:rsid w:val="007B2DFD"/>
    <w:rsid w:val="007B63BD"/>
    <w:rsid w:val="007C05FE"/>
    <w:rsid w:val="007C41A6"/>
    <w:rsid w:val="007D3C43"/>
    <w:rsid w:val="007E12CD"/>
    <w:rsid w:val="007E3DBC"/>
    <w:rsid w:val="007F2E12"/>
    <w:rsid w:val="00800F94"/>
    <w:rsid w:val="00841708"/>
    <w:rsid w:val="00844B86"/>
    <w:rsid w:val="00862715"/>
    <w:rsid w:val="00876ED1"/>
    <w:rsid w:val="00886F0B"/>
    <w:rsid w:val="00886F2B"/>
    <w:rsid w:val="00887A18"/>
    <w:rsid w:val="00892249"/>
    <w:rsid w:val="00892B86"/>
    <w:rsid w:val="008A0656"/>
    <w:rsid w:val="008B3F34"/>
    <w:rsid w:val="008B61DA"/>
    <w:rsid w:val="008D315C"/>
    <w:rsid w:val="008E6176"/>
    <w:rsid w:val="008F0CCB"/>
    <w:rsid w:val="00901896"/>
    <w:rsid w:val="009110A0"/>
    <w:rsid w:val="00911770"/>
    <w:rsid w:val="00941156"/>
    <w:rsid w:val="00945C74"/>
    <w:rsid w:val="00973D4C"/>
    <w:rsid w:val="009C7758"/>
    <w:rsid w:val="009D1A1F"/>
    <w:rsid w:val="009D4A05"/>
    <w:rsid w:val="009E37F5"/>
    <w:rsid w:val="009F7C60"/>
    <w:rsid w:val="00A036C3"/>
    <w:rsid w:val="00A0523C"/>
    <w:rsid w:val="00A13D36"/>
    <w:rsid w:val="00A22CF2"/>
    <w:rsid w:val="00A473DE"/>
    <w:rsid w:val="00A66EF9"/>
    <w:rsid w:val="00A7113C"/>
    <w:rsid w:val="00A731CD"/>
    <w:rsid w:val="00A77F69"/>
    <w:rsid w:val="00A8044A"/>
    <w:rsid w:val="00A8775E"/>
    <w:rsid w:val="00A97443"/>
    <w:rsid w:val="00AA29A4"/>
    <w:rsid w:val="00AA669C"/>
    <w:rsid w:val="00AA6E35"/>
    <w:rsid w:val="00AC1BB0"/>
    <w:rsid w:val="00AC75F0"/>
    <w:rsid w:val="00AF55C4"/>
    <w:rsid w:val="00B05D80"/>
    <w:rsid w:val="00B12971"/>
    <w:rsid w:val="00B167E5"/>
    <w:rsid w:val="00B260B5"/>
    <w:rsid w:val="00B40594"/>
    <w:rsid w:val="00B51C34"/>
    <w:rsid w:val="00B52EAF"/>
    <w:rsid w:val="00B5519D"/>
    <w:rsid w:val="00B67A74"/>
    <w:rsid w:val="00B70EBC"/>
    <w:rsid w:val="00B81C82"/>
    <w:rsid w:val="00B912DC"/>
    <w:rsid w:val="00B948A4"/>
    <w:rsid w:val="00BA6532"/>
    <w:rsid w:val="00BB5BFF"/>
    <w:rsid w:val="00BD2144"/>
    <w:rsid w:val="00C2134F"/>
    <w:rsid w:val="00C25822"/>
    <w:rsid w:val="00C26F6C"/>
    <w:rsid w:val="00C41DAB"/>
    <w:rsid w:val="00C46C69"/>
    <w:rsid w:val="00C47BC8"/>
    <w:rsid w:val="00C85841"/>
    <w:rsid w:val="00C93E34"/>
    <w:rsid w:val="00C94FFB"/>
    <w:rsid w:val="00CA4989"/>
    <w:rsid w:val="00CA5020"/>
    <w:rsid w:val="00CC68B6"/>
    <w:rsid w:val="00CD05BE"/>
    <w:rsid w:val="00CE291F"/>
    <w:rsid w:val="00D0619B"/>
    <w:rsid w:val="00D3320E"/>
    <w:rsid w:val="00D65C6A"/>
    <w:rsid w:val="00D74DC1"/>
    <w:rsid w:val="00D93A4B"/>
    <w:rsid w:val="00DA4260"/>
    <w:rsid w:val="00DB6F3A"/>
    <w:rsid w:val="00DD23AF"/>
    <w:rsid w:val="00DF5883"/>
    <w:rsid w:val="00E00DE5"/>
    <w:rsid w:val="00E1280C"/>
    <w:rsid w:val="00E24F8A"/>
    <w:rsid w:val="00E34C1E"/>
    <w:rsid w:val="00E528EC"/>
    <w:rsid w:val="00E62981"/>
    <w:rsid w:val="00E65B3A"/>
    <w:rsid w:val="00E96AFC"/>
    <w:rsid w:val="00EA493F"/>
    <w:rsid w:val="00EA6832"/>
    <w:rsid w:val="00EC3E4C"/>
    <w:rsid w:val="00ED12B5"/>
    <w:rsid w:val="00ED3263"/>
    <w:rsid w:val="00ED43BA"/>
    <w:rsid w:val="00EE5112"/>
    <w:rsid w:val="00F006DC"/>
    <w:rsid w:val="00F10B81"/>
    <w:rsid w:val="00F1133D"/>
    <w:rsid w:val="00F17C70"/>
    <w:rsid w:val="00F46419"/>
    <w:rsid w:val="00F56C11"/>
    <w:rsid w:val="00F65C83"/>
    <w:rsid w:val="00F66FC8"/>
    <w:rsid w:val="00F94129"/>
    <w:rsid w:val="00FA0019"/>
    <w:rsid w:val="00FA7547"/>
    <w:rsid w:val="00FB2EA7"/>
    <w:rsid w:val="00FF2280"/>
    <w:rsid w:val="00FF6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0EC3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2E167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E1677"/>
  </w:style>
  <w:style w:type="paragraph" w:styleId="Footer">
    <w:name w:val="footer"/>
    <w:basedOn w:val="Normal"/>
    <w:link w:val="FooterChar"/>
    <w:uiPriority w:val="99"/>
    <w:rsid w:val="00A473D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473DE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CC68B6"/>
    <w:rPr>
      <w:sz w:val="20"/>
    </w:rPr>
  </w:style>
  <w:style w:type="character" w:styleId="FootnoteReference">
    <w:name w:val="footnote reference"/>
    <w:basedOn w:val="DefaultParagraphFont"/>
    <w:semiHidden/>
    <w:rsid w:val="00CC68B6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630347"/>
    <w:rPr>
      <w:sz w:val="22"/>
    </w:rPr>
  </w:style>
  <w:style w:type="paragraph" w:styleId="BalloonText">
    <w:name w:val="Balloon Text"/>
    <w:basedOn w:val="Normal"/>
    <w:semiHidden/>
    <w:rsid w:val="00FA0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86285">
      <w:bodyDiv w:val="1"/>
      <w:marLeft w:val="7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fldep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wohlsifer_st</dc:creator>
  <cp:lastModifiedBy>murray_cm</cp:lastModifiedBy>
  <cp:revision>2</cp:revision>
  <cp:lastPrinted>2008-03-26T12:44:00Z</cp:lastPrinted>
  <dcterms:created xsi:type="dcterms:W3CDTF">2014-04-19T20:37:00Z</dcterms:created>
  <dcterms:modified xsi:type="dcterms:W3CDTF">2014-04-19T20:37:00Z</dcterms:modified>
</cp:coreProperties>
</file>