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5180"/>
        <w:gridCol w:w="997"/>
        <w:gridCol w:w="2510"/>
        <w:gridCol w:w="1817"/>
        <w:gridCol w:w="1660"/>
        <w:gridCol w:w="115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583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8E2DC0" w:rsidP="007632F6">
            <w:pPr>
              <w:spacing w:after="0" w:line="240" w:lineRule="auto"/>
              <w:jc w:val="center"/>
              <w:rPr>
                <w:rFonts w:ascii="Arial" w:eastAsia="Times New Roman" w:hAnsi="Arial" w:cs="Arial"/>
                <w:i/>
                <w:iCs/>
                <w:color w:val="FF0000"/>
                <w:sz w:val="18"/>
                <w:szCs w:val="18"/>
              </w:rPr>
            </w:pPr>
            <w:r>
              <w:rPr>
                <w:rFonts w:ascii="Arial" w:eastAsia="Times New Roman" w:hAnsi="Arial" w:cs="Arial"/>
                <w:i/>
                <w:iCs/>
                <w:color w:val="FF0000"/>
                <w:sz w:val="18"/>
                <w:szCs w:val="18"/>
              </w:rPr>
              <w:t>A</w:t>
            </w:r>
            <w:r w:rsidR="007632F6" w:rsidRPr="007632F6">
              <w:rPr>
                <w:rFonts w:ascii="Arial" w:eastAsia="Times New Roman" w:hAnsi="Arial" w:cs="Arial"/>
                <w:i/>
                <w:iCs/>
                <w:color w:val="FF0000"/>
                <w:sz w:val="18"/>
                <w:szCs w:val="18"/>
              </w:rPr>
              <w:t>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CE20A8">
        <w:trPr>
          <w:trHeight w:val="495"/>
        </w:trPr>
        <w:tc>
          <w:tcPr>
            <w:tcW w:w="65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DDD9C3" w:themeFill="background2" w:themeFillShade="E6"/>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r w:rsidR="00241736">
              <w:rPr>
                <w:rFonts w:ascii="Arial" w:eastAsia="Times New Roman" w:hAnsi="Arial" w:cs="Arial"/>
                <w:sz w:val="18"/>
                <w:szCs w:val="18"/>
              </w:rPr>
              <w:t xml:space="preserve"> For proprietary only</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Default="0024173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9/22</w:t>
            </w:r>
            <w:r w:rsidR="008404E6">
              <w:rPr>
                <w:rFonts w:ascii="Arial" w:eastAsia="Times New Roman" w:hAnsi="Arial" w:cs="Arial"/>
                <w:sz w:val="18"/>
                <w:szCs w:val="18"/>
              </w:rPr>
              <w:t>/10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495"/>
        </w:trPr>
        <w:tc>
          <w:tcPr>
            <w:tcW w:w="65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8404E6"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315"/>
        </w:trPr>
        <w:tc>
          <w:tcPr>
            <w:tcW w:w="65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D52369" w:rsidRDefault="00CE20A8" w:rsidP="007632F6">
            <w:pPr>
              <w:spacing w:after="0" w:line="240" w:lineRule="auto"/>
              <w:rPr>
                <w:rFonts w:ascii="Arial" w:eastAsia="Times New Roman" w:hAnsi="Arial" w:cs="Arial"/>
                <w:sz w:val="18"/>
                <w:szCs w:val="18"/>
              </w:rPr>
            </w:pPr>
            <w:r>
              <w:rPr>
                <w:rFonts w:ascii="Arial" w:eastAsia="Times New Roman" w:hAnsi="Arial" w:cs="Arial"/>
                <w:sz w:val="18"/>
                <w:szCs w:val="18"/>
              </w:rPr>
              <w:t>Discuss in ERPA telecom – review documents in Oculus</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8" w:space="0" w:color="auto"/>
              <w:right w:val="single" w:sz="8" w:space="0" w:color="auto"/>
            </w:tcBorders>
            <w:shd w:val="clear" w:color="auto" w:fill="DDD9C3" w:themeFill="background2" w:themeFillShade="E6"/>
            <w:vAlign w:val="center"/>
            <w:hideMark/>
          </w:tcPr>
          <w:p w:rsidR="008404E6"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4808D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4808D8">
        <w:trPr>
          <w:trHeight w:val="495"/>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DDD9C3" w:themeFill="background2" w:themeFillShade="E6"/>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4808D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DDD9C3" w:themeFill="background2" w:themeFillShade="E6"/>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DDD9C3" w:themeFill="background2" w:themeFillShade="E6"/>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4808D8">
        <w:trPr>
          <w:trHeight w:val="49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DDD9C3" w:themeFill="background2" w:themeFillShade="E6"/>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4808D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D5236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52369">
              <w:rPr>
                <w:rFonts w:ascii="Arial" w:eastAsia="Times New Roman" w:hAnsi="Arial" w:cs="Arial"/>
                <w:sz w:val="18"/>
                <w:szCs w:val="18"/>
              </w:rPr>
              <w:t>9/15/10</w:t>
            </w:r>
          </w:p>
        </w:tc>
        <w:tc>
          <w:tcPr>
            <w:tcW w:w="2911" w:type="dxa"/>
            <w:tcBorders>
              <w:top w:val="nil"/>
              <w:left w:val="nil"/>
              <w:bottom w:val="nil"/>
              <w:right w:val="nil"/>
            </w:tcBorders>
            <w:shd w:val="clear" w:color="auto" w:fill="DDD9C3" w:themeFill="background2" w:themeFillShade="E6"/>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sidRPr="008E2DC0">
              <w:rPr>
                <w:rFonts w:ascii="Arial" w:hAnsi="Arial" w:cs="Arial"/>
                <w:color w:val="000000"/>
                <w:sz w:val="18"/>
                <w:szCs w:val="18"/>
                <w:highlight w:val="yellow"/>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CB583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w:t>
            </w:r>
            <w:r w:rsidR="00CB5830">
              <w:rPr>
                <w:rFonts w:ascii="Arial" w:eastAsia="Times New Roman" w:hAnsi="Arial" w:cs="Arial"/>
                <w:sz w:val="18"/>
                <w:szCs w:val="18"/>
              </w:rPr>
              <w:t>r 9/30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E2DC0" w:rsidRDefault="007632F6" w:rsidP="007632F6">
            <w:pPr>
              <w:spacing w:after="0" w:line="240" w:lineRule="auto"/>
              <w:rPr>
                <w:rFonts w:ascii="Calibri" w:eastAsia="Times New Roman" w:hAnsi="Calibri" w:cs="Times New Roman"/>
                <w:strike/>
                <w:color w:val="000000"/>
                <w:sz w:val="18"/>
                <w:szCs w:val="18"/>
              </w:rPr>
            </w:pPr>
            <w:r w:rsidRPr="008E2DC0">
              <w:rPr>
                <w:rFonts w:ascii="Calibri" w:eastAsia="Times New Roman" w:hAnsi="Calibri" w:cs="Times New Roman"/>
                <w:strike/>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E2DC0" w:rsidRDefault="007632F6"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8E2DC0" w:rsidRDefault="00CB5830"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9/30</w:t>
            </w:r>
            <w:r w:rsidR="007632F6" w:rsidRPr="008E2DC0">
              <w:rPr>
                <w:rFonts w:ascii="Arial" w:eastAsia="Times New Roman" w:hAnsi="Arial" w:cs="Arial"/>
                <w:strike/>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F974C6">
            <w:pPr>
              <w:spacing w:after="0" w:line="240" w:lineRule="auto"/>
              <w:rPr>
                <w:rFonts w:ascii="Arial" w:eastAsia="Times New Roman" w:hAnsi="Arial" w:cs="Arial"/>
                <w:sz w:val="18"/>
                <w:szCs w:val="18"/>
              </w:rPr>
            </w:pPr>
            <w:r>
              <w:rPr>
                <w:rFonts w:ascii="Arial" w:eastAsia="Times New Roman" w:hAnsi="Arial" w:cs="Arial"/>
                <w:sz w:val="18"/>
                <w:szCs w:val="18"/>
              </w:rPr>
              <w:t xml:space="preserve">Put </w:t>
            </w:r>
            <w:r w:rsidR="00F974C6">
              <w:rPr>
                <w:rFonts w:ascii="Arial" w:eastAsia="Times New Roman" w:hAnsi="Arial" w:cs="Arial"/>
                <w:sz w:val="18"/>
                <w:szCs w:val="18"/>
              </w:rPr>
              <w:t>memo</w:t>
            </w:r>
            <w:r>
              <w:rPr>
                <w:rFonts w:ascii="Arial" w:eastAsia="Times New Roman" w:hAnsi="Arial" w:cs="Arial"/>
                <w:sz w:val="18"/>
                <w:szCs w:val="18"/>
              </w:rPr>
              <w:t xml:space="preserve">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F974C6" w:rsidP="00F974C6">
            <w:pPr>
              <w:spacing w:after="0" w:line="240" w:lineRule="auto"/>
              <w:jc w:val="center"/>
              <w:rPr>
                <w:rFonts w:ascii="Arial" w:eastAsia="Times New Roman" w:hAnsi="Arial" w:cs="Arial"/>
                <w:sz w:val="18"/>
                <w:szCs w:val="18"/>
              </w:rPr>
            </w:pPr>
            <w:r>
              <w:rPr>
                <w:rFonts w:ascii="Arial" w:eastAsia="Times New Roman" w:hAnsi="Arial" w:cs="Arial"/>
                <w:sz w:val="18"/>
                <w:szCs w:val="18"/>
              </w:rPr>
              <w:t>2</w:t>
            </w:r>
            <w:r w:rsidR="00CB5830">
              <w:rPr>
                <w:rFonts w:ascii="Arial" w:eastAsia="Times New Roman" w:hAnsi="Arial" w:cs="Arial"/>
                <w:sz w:val="18"/>
                <w:szCs w:val="18"/>
              </w:rPr>
              <w:t>/</w:t>
            </w:r>
            <w:r>
              <w:rPr>
                <w:rFonts w:ascii="Arial" w:eastAsia="Times New Roman" w:hAnsi="Arial" w:cs="Arial"/>
                <w:sz w:val="18"/>
                <w:szCs w:val="18"/>
              </w:rPr>
              <w:t>4</w:t>
            </w:r>
            <w:r w:rsidR="007632F6" w:rsidRPr="007632F6">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p w:rsidR="00F974C6" w:rsidRPr="007632F6" w:rsidRDefault="00F974C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val="restart"/>
            <w:tcBorders>
              <w:top w:val="nil"/>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tcBorders>
              <w:left w:val="single" w:sz="4" w:space="0" w:color="auto"/>
              <w:right w:val="single" w:sz="4" w:space="0" w:color="auto"/>
            </w:tcBorders>
            <w:shd w:val="clear" w:color="auto" w:fill="DDD9C3" w:themeFill="background2" w:themeFillShade="E6"/>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9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975"/>
        </w:trPr>
        <w:tc>
          <w:tcPr>
            <w:tcW w:w="65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CB5830" w:rsidP="00275A9D">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56DE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7F5842"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CE20A8">
        <w:trPr>
          <w:trHeight w:val="48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CE20A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907" w:type="dxa"/>
            <w:tcBorders>
              <w:top w:val="nil"/>
              <w:left w:val="nil"/>
              <w:bottom w:val="nil"/>
              <w:right w:val="nil"/>
            </w:tcBorders>
            <w:shd w:val="clear" w:color="auto" w:fill="DDD9C3" w:themeFill="background2" w:themeFillShade="E6"/>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CE20A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CE20A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CB5830" w:rsidP="0092008C">
            <w:pPr>
              <w:spacing w:after="0" w:line="240" w:lineRule="auto"/>
              <w:rPr>
                <w:rFonts w:ascii="Arial" w:eastAsia="Times New Roman" w:hAnsi="Arial" w:cs="Arial"/>
                <w:sz w:val="18"/>
                <w:szCs w:val="18"/>
              </w:rPr>
            </w:pPr>
            <w:r>
              <w:rPr>
                <w:rFonts w:ascii="Arial" w:eastAsia="Times New Roman" w:hAnsi="Arial" w:cs="Arial"/>
                <w:sz w:val="18"/>
                <w:szCs w:val="18"/>
              </w:rPr>
              <w:t>Revise and re-send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noWrap/>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CE20A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CB5830" w:rsidP="002D4AA7">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2D4AA7">
              <w:rPr>
                <w:rFonts w:ascii="Arial" w:eastAsia="Times New Roman" w:hAnsi="Arial" w:cs="Arial"/>
                <w:sz w:val="18"/>
                <w:szCs w:val="18"/>
              </w:rPr>
              <w:t>1</w:t>
            </w:r>
            <w:r>
              <w:rPr>
                <w:rFonts w:ascii="Arial" w:eastAsia="Times New Roman" w:hAnsi="Arial" w:cs="Arial"/>
                <w:sz w:val="18"/>
                <w:szCs w:val="18"/>
              </w:rPr>
              <w:t>/30/10</w:t>
            </w:r>
            <w:r w:rsidR="0092008C" w:rsidRPr="00611BE3">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611BE3">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D4AA7" w:rsidRDefault="002D4AA7" w:rsidP="002D4AA7">
            <w:pPr>
              <w:spacing w:after="0" w:line="240" w:lineRule="auto"/>
              <w:jc w:val="center"/>
              <w:rPr>
                <w:rFonts w:ascii="Arial" w:eastAsia="Times New Roman" w:hAnsi="Arial" w:cs="Arial"/>
                <w:bCs/>
                <w:sz w:val="18"/>
                <w:szCs w:val="18"/>
              </w:rPr>
            </w:pPr>
            <w:r w:rsidRPr="002D4AA7">
              <w:rPr>
                <w:rFonts w:ascii="Arial" w:eastAsia="Times New Roman" w:hAnsi="Arial" w:cs="Arial"/>
                <w:bCs/>
                <w:sz w:val="18"/>
                <w:szCs w:val="18"/>
              </w:rPr>
              <w:t>11/5/10</w:t>
            </w:r>
            <w:r w:rsidR="0092008C" w:rsidRPr="002D4AA7">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B4004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F974C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9</w:t>
            </w:r>
            <w:r w:rsidR="00392F1F">
              <w:rPr>
                <w:rFonts w:ascii="Arial" w:eastAsia="Times New Roman" w:hAnsi="Arial" w:cs="Arial"/>
                <w:sz w:val="18"/>
                <w:szCs w:val="18"/>
              </w:rPr>
              <w:t>/30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E25660"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0B44E6">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B7A8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F6154">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B4004F">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F974C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02/28/11</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3F5B78" w:rsidP="003F5B78">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r w:rsidR="006F6154">
              <w:rPr>
                <w:rFonts w:ascii="Arial" w:eastAsia="Times New Roman" w:hAnsi="Arial" w:cs="Arial"/>
                <w:sz w:val="18"/>
                <w:szCs w:val="18"/>
              </w:rPr>
              <w:t>/paralegal-OGC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w:t>
            </w:r>
            <w:r w:rsidR="007B7A86">
              <w:rPr>
                <w:rFonts w:ascii="Arial" w:hAnsi="Arial" w:cs="Arial"/>
                <w:color w:val="000000"/>
                <w:sz w:val="18"/>
                <w:szCs w:val="18"/>
                <w:highlight w:val="yellow"/>
              </w:rPr>
              <w:t>, including interest,</w:t>
            </w:r>
            <w:r w:rsidRPr="00880393">
              <w:rPr>
                <w:rFonts w:ascii="Arial" w:hAnsi="Arial" w:cs="Arial"/>
                <w:color w:val="000000"/>
                <w:sz w:val="18"/>
                <w:szCs w:val="18"/>
                <w:highlight w:val="yellow"/>
              </w:rPr>
              <w:t xml:space="preserve"> will not be considered</w:t>
            </w:r>
            <w:r w:rsidR="007B7A86">
              <w:rPr>
                <w:rFonts w:ascii="Arial" w:hAnsi="Arial" w:cs="Arial"/>
                <w:color w:val="000000"/>
                <w:sz w:val="18"/>
                <w:szCs w:val="18"/>
                <w:highlight w:val="yellow"/>
              </w:rPr>
              <w:t xml:space="preserve"> unless it’s been reviewed by DSL</w:t>
            </w:r>
            <w:r w:rsidRPr="00880393">
              <w:rPr>
                <w:rFonts w:ascii="Arial" w:hAnsi="Arial" w:cs="Arial"/>
                <w:color w:val="000000"/>
                <w:sz w:val="18"/>
                <w:szCs w:val="18"/>
                <w:highlight w:val="yellow"/>
              </w:rPr>
              <w:t>.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Meet with Bob Ballard to discuss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r w:rsidR="00085B82">
              <w:rPr>
                <w:rFonts w:ascii="Arial" w:eastAsia="Times New Roman" w:hAnsi="Arial" w:cs="Arial"/>
                <w:sz w:val="18"/>
                <w:szCs w:val="18"/>
              </w:rPr>
              <w:t>/ Scott Woolam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Report back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sidRPr="007632F6">
              <w:rPr>
                <w:rFonts w:ascii="Arial" w:eastAsia="Times New Roman" w:hAnsi="Arial" w:cs="Arial"/>
                <w:sz w:val="18"/>
                <w:szCs w:val="18"/>
              </w:rPr>
              <w:t> </w:t>
            </w:r>
            <w:r w:rsidR="007B7A86">
              <w:rPr>
                <w:rFonts w:ascii="Arial" w:eastAsia="Times New Roman" w:hAnsi="Arial" w:cs="Arial"/>
                <w:sz w:val="18"/>
                <w:szCs w:val="18"/>
              </w:rPr>
              <w:t>Memo of state lands penalty guidelines to be drafted</w:t>
            </w:r>
            <w:r w:rsidR="00D07B11">
              <w:rPr>
                <w:rFonts w:ascii="Arial" w:eastAsia="Times New Roman" w:hAnsi="Arial" w:cs="Arial"/>
                <w:sz w:val="18"/>
                <w:szCs w:val="18"/>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9E2A67">
              <w:rPr>
                <w:rFonts w:ascii="Arial" w:eastAsia="Times New Roman" w:hAnsi="Arial" w:cs="Arial"/>
                <w:sz w:val="18"/>
                <w:szCs w:val="18"/>
              </w:rPr>
              <w:t>After guidance is rec’d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D07B11">
              <w:rPr>
                <w:rFonts w:ascii="Arial" w:eastAsia="Times New Roman" w:hAnsi="Arial" w:cs="Arial"/>
                <w:sz w:val="18"/>
                <w:szCs w:val="18"/>
              </w:rPr>
              <w:t>/30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D07B11">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085B82">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085B82">
              <w:rPr>
                <w:rFonts w:ascii="Arial" w:eastAsia="Times New Roman" w:hAnsi="Arial" w:cs="Arial"/>
                <w:sz w:val="18"/>
                <w:szCs w:val="18"/>
              </w:rPr>
              <w:t>2</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1/26/11</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E20A8">
              <w:rPr>
                <w:rFonts w:ascii="Arial" w:eastAsia="Times New Roman" w:hAnsi="Arial" w:cs="Arial"/>
                <w:sz w:val="18"/>
                <w:szCs w:val="18"/>
              </w:rPr>
              <w:t>1/31/11</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r w:rsidR="00D07B11">
              <w:rPr>
                <w:rFonts w:ascii="Arial" w:hAnsi="Arial" w:cs="Arial"/>
                <w:color w:val="000000"/>
                <w:sz w:val="18"/>
                <w:szCs w:val="18"/>
              </w:rPr>
              <w:t xml:space="preserve"> Put on the Internet Model.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D07B11" w:rsidRDefault="00392F1F" w:rsidP="00007F92">
            <w:pPr>
              <w:spacing w:after="0" w:line="240" w:lineRule="auto"/>
              <w:rPr>
                <w:rFonts w:ascii="Arial" w:eastAsia="Times New Roman" w:hAnsi="Arial" w:cs="Arial"/>
                <w:strike/>
                <w:sz w:val="18"/>
                <w:szCs w:val="18"/>
              </w:rPr>
            </w:pPr>
            <w:r w:rsidRPr="00D07B11">
              <w:rPr>
                <w:rFonts w:ascii="Arial" w:eastAsia="Times New Roman" w:hAnsi="Arial" w:cs="Arial"/>
                <w:strike/>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D07B11" w:rsidRDefault="00392F1F"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D07B11" w:rsidRDefault="00C65409"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7</w:t>
            </w:r>
            <w:r w:rsidR="00392F1F" w:rsidRPr="00D07B11">
              <w:rPr>
                <w:rFonts w:ascii="Arial" w:eastAsia="Times New Roman" w:hAnsi="Arial" w:cs="Arial"/>
                <w:strike/>
                <w:sz w:val="18"/>
                <w:szCs w:val="18"/>
              </w:rPr>
              <w:t>/15/10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85B8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D07B11" w:rsidRPr="007632F6" w:rsidRDefault="00D07B11"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Mary and Aliki to add to website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Pr="007632F6" w:rsidRDefault="00D07B11" w:rsidP="00D07B11">
            <w:pPr>
              <w:spacing w:after="0" w:line="240" w:lineRule="auto"/>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Pr="007632F6" w:rsidRDefault="006663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C65409" w:rsidRDefault="00D07B11" w:rsidP="00D07B11">
            <w:pPr>
              <w:spacing w:after="0" w:line="240" w:lineRule="auto"/>
              <w:jc w:val="center"/>
              <w:rPr>
                <w:rFonts w:ascii="Arial" w:eastAsia="Times New Roman" w:hAnsi="Arial" w:cs="Arial"/>
                <w:sz w:val="18"/>
                <w:szCs w:val="18"/>
              </w:rPr>
            </w:pPr>
            <w:r>
              <w:rPr>
                <w:rFonts w:ascii="Arial" w:eastAsia="Times New Roman" w:hAnsi="Arial" w:cs="Arial"/>
                <w:sz w:val="18"/>
                <w:szCs w:val="18"/>
              </w:rPr>
              <w:t>9/8/</w:t>
            </w:r>
            <w:r w:rsidR="00C65409">
              <w:rPr>
                <w:rFonts w:ascii="Arial" w:eastAsia="Times New Roman" w:hAnsi="Arial" w:cs="Arial"/>
                <w:sz w:val="18"/>
                <w:szCs w:val="18"/>
              </w:rPr>
              <w:t>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4808D8">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887D7F">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887D7F">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887D7F">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Default="00392F1F" w:rsidP="00085B82">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After </w:t>
            </w:r>
            <w:r w:rsidR="00085B82">
              <w:rPr>
                <w:rFonts w:ascii="Arial" w:eastAsia="Times New Roman" w:hAnsi="Arial" w:cs="Arial"/>
                <w:sz w:val="18"/>
                <w:szCs w:val="18"/>
              </w:rPr>
              <w:t>11/18/1</w:t>
            </w:r>
            <w:r w:rsidR="00D07B11">
              <w:rPr>
                <w:rFonts w:ascii="Arial" w:eastAsia="Times New Roman" w:hAnsi="Arial" w:cs="Arial"/>
                <w:sz w:val="18"/>
                <w:szCs w:val="18"/>
              </w:rPr>
              <w:t>0</w:t>
            </w:r>
            <w:r>
              <w:rPr>
                <w:rFonts w:ascii="Arial" w:eastAsia="Times New Roman" w:hAnsi="Arial" w:cs="Arial"/>
                <w:sz w:val="18"/>
                <w:szCs w:val="18"/>
              </w:rPr>
              <w:t xml:space="preserve"> ERPA</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05804">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887D7F">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7D2AB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Work in progress</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D07B11" w:rsidRPr="007632F6" w:rsidRDefault="00887D7F" w:rsidP="00887D7F">
            <w:pPr>
              <w:spacing w:after="0" w:line="240" w:lineRule="auto"/>
              <w:rPr>
                <w:rFonts w:ascii="Arial" w:eastAsia="Times New Roman" w:hAnsi="Arial" w:cs="Arial"/>
                <w:sz w:val="18"/>
                <w:szCs w:val="18"/>
              </w:rPr>
            </w:pPr>
            <w:r>
              <w:rPr>
                <w:rFonts w:ascii="Arial" w:eastAsia="Times New Roman" w:hAnsi="Arial" w:cs="Arial"/>
                <w:sz w:val="18"/>
                <w:szCs w:val="18"/>
              </w:rPr>
              <w:t>Send final version to Tim and Alissa</w:t>
            </w:r>
          </w:p>
        </w:tc>
        <w:tc>
          <w:tcPr>
            <w:tcW w:w="1907" w:type="dxa"/>
            <w:tcBorders>
              <w:top w:val="nil"/>
              <w:left w:val="nil"/>
              <w:bottom w:val="single" w:sz="4" w:space="0" w:color="auto"/>
              <w:right w:val="single" w:sz="4" w:space="0" w:color="auto"/>
            </w:tcBorders>
            <w:shd w:val="clear" w:color="auto" w:fill="auto"/>
            <w:vAlign w:val="center"/>
            <w:hideMark/>
          </w:tcPr>
          <w:p w:rsidR="00D07B11" w:rsidRPr="007632F6" w:rsidRDefault="00887D7F"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D07B11"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067" w:type="dxa"/>
            <w:tcBorders>
              <w:top w:val="nil"/>
              <w:left w:val="nil"/>
              <w:bottom w:val="single" w:sz="4" w:space="0" w:color="auto"/>
              <w:right w:val="single" w:sz="4" w:space="0" w:color="auto"/>
            </w:tcBorders>
            <w:shd w:val="clear" w:color="auto" w:fill="auto"/>
            <w:vAlign w:val="center"/>
            <w:hideMark/>
          </w:tcPr>
          <w:p w:rsidR="0062725E" w:rsidRDefault="00455C2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1/28/10</w:t>
            </w:r>
          </w:p>
        </w:tc>
        <w:tc>
          <w:tcPr>
            <w:tcW w:w="2911" w:type="dxa"/>
            <w:tcBorders>
              <w:top w:val="nil"/>
              <w:left w:val="nil"/>
              <w:bottom w:val="nil"/>
              <w:right w:val="nil"/>
            </w:tcBorders>
            <w:shd w:val="clear" w:color="auto" w:fill="auto"/>
            <w:noWrap/>
            <w:vAlign w:val="bottom"/>
            <w:hideMark/>
          </w:tcPr>
          <w:p w:rsidR="00D07B11" w:rsidRDefault="00D07B11" w:rsidP="007632F6">
            <w:pPr>
              <w:spacing w:after="0" w:line="240" w:lineRule="auto"/>
              <w:rPr>
                <w:rFonts w:ascii="Calibri" w:eastAsia="Times New Roman" w:hAnsi="Calibri" w:cs="Times New Roman"/>
                <w:color w:val="000000"/>
              </w:rPr>
            </w:pPr>
          </w:p>
          <w:p w:rsidR="0062725E" w:rsidRDefault="0062725E" w:rsidP="007632F6">
            <w:pPr>
              <w:spacing w:after="0" w:line="240" w:lineRule="auto"/>
              <w:rPr>
                <w:rFonts w:ascii="Calibri" w:eastAsia="Times New Roman" w:hAnsi="Calibri" w:cs="Times New Roman"/>
                <w:color w:val="000000"/>
              </w:rPr>
            </w:pPr>
          </w:p>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53182D">
            <w:pPr>
              <w:spacing w:after="0" w:line="240" w:lineRule="auto"/>
              <w:rPr>
                <w:rFonts w:ascii="Arial" w:eastAsia="Times New Roman" w:hAnsi="Arial" w:cs="Arial"/>
                <w:sz w:val="18"/>
                <w:szCs w:val="18"/>
              </w:rPr>
            </w:pPr>
            <w:r>
              <w:rPr>
                <w:rFonts w:ascii="Arial" w:eastAsia="Times New Roman" w:hAnsi="Arial" w:cs="Arial"/>
                <w:sz w:val="18"/>
                <w:szCs w:val="18"/>
              </w:rPr>
              <w:t xml:space="preserve">Post updated TUA template and guidance (1720) to OPM (link to EM)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53182D">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887D7F" w:rsidP="0053182D">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p>
        </w:tc>
        <w:tc>
          <w:tcPr>
            <w:tcW w:w="1067" w:type="dxa"/>
            <w:tcBorders>
              <w:top w:val="nil"/>
              <w:left w:val="nil"/>
              <w:bottom w:val="single" w:sz="4" w:space="0" w:color="auto"/>
              <w:right w:val="single" w:sz="4" w:space="0" w:color="auto"/>
            </w:tcBorders>
            <w:shd w:val="clear" w:color="auto" w:fill="auto"/>
            <w:vAlign w:val="center"/>
            <w:hideMark/>
          </w:tcPr>
          <w:p w:rsidR="00887D7F" w:rsidRDefault="00887D7F" w:rsidP="00887D7F">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Default="00887D7F" w:rsidP="00FA690B">
            <w:pPr>
              <w:spacing w:after="0" w:line="240" w:lineRule="auto"/>
              <w:rPr>
                <w:rFonts w:ascii="Arial" w:eastAsia="Times New Roman" w:hAnsi="Arial" w:cs="Arial"/>
                <w:sz w:val="18"/>
                <w:szCs w:val="18"/>
              </w:rPr>
            </w:pPr>
            <w:r>
              <w:rPr>
                <w:rFonts w:ascii="Arial" w:eastAsia="Times New Roman" w:hAnsi="Arial" w:cs="Arial"/>
                <w:sz w:val="18"/>
                <w:szCs w:val="18"/>
              </w:rPr>
              <w:t>Post updated TUA template and guidance (1720) to 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887D7F" w:rsidRDefault="00887D7F"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p>
        </w:tc>
        <w:tc>
          <w:tcPr>
            <w:tcW w:w="1067"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BB454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BB454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53182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3182D" w:rsidRPr="007632F6" w:rsidRDefault="0053182D" w:rsidP="009D3365">
            <w:pPr>
              <w:spacing w:after="0" w:line="240" w:lineRule="auto"/>
              <w:rPr>
                <w:rFonts w:ascii="Arial" w:eastAsia="Times New Roman" w:hAnsi="Arial" w:cs="Arial"/>
                <w:sz w:val="18"/>
                <w:szCs w:val="18"/>
              </w:rPr>
            </w:pPr>
            <w:r>
              <w:rPr>
                <w:rFonts w:ascii="Arial" w:eastAsia="Times New Roman" w:hAnsi="Arial" w:cs="Arial"/>
                <w:sz w:val="18"/>
                <w:szCs w:val="18"/>
              </w:rPr>
              <w:t xml:space="preserve">Draft violation characterization </w:t>
            </w:r>
          </w:p>
        </w:tc>
        <w:tc>
          <w:tcPr>
            <w:tcW w:w="1907" w:type="dxa"/>
            <w:tcBorders>
              <w:top w:val="nil"/>
              <w:left w:val="nil"/>
              <w:bottom w:val="single" w:sz="4" w:space="0" w:color="auto"/>
              <w:right w:val="single" w:sz="4" w:space="0" w:color="auto"/>
            </w:tcBorders>
            <w:shd w:val="clear" w:color="auto" w:fill="auto"/>
            <w:vAlign w:val="center"/>
            <w:hideMark/>
          </w:tcPr>
          <w:p w:rsidR="0053182D" w:rsidRDefault="0053182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53182D" w:rsidRDefault="0053182D" w:rsidP="00BB454B">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53182D" w:rsidRPr="007632F6" w:rsidRDefault="0053182D"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r>
      <w:tr w:rsidR="0053182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3182D" w:rsidRPr="007632F6" w:rsidRDefault="0053182D" w:rsidP="009D3365">
            <w:pPr>
              <w:spacing w:after="0" w:line="240" w:lineRule="auto"/>
              <w:rPr>
                <w:rFonts w:ascii="Arial" w:eastAsia="Times New Roman" w:hAnsi="Arial" w:cs="Arial"/>
                <w:sz w:val="18"/>
                <w:szCs w:val="18"/>
              </w:rPr>
            </w:pPr>
            <w:r>
              <w:rPr>
                <w:rFonts w:ascii="Arial" w:eastAsia="Times New Roman" w:hAnsi="Arial" w:cs="Arial"/>
                <w:sz w:val="18"/>
                <w:szCs w:val="18"/>
              </w:rPr>
              <w:t>Get team review</w:t>
            </w:r>
          </w:p>
        </w:tc>
        <w:tc>
          <w:tcPr>
            <w:tcW w:w="1907" w:type="dxa"/>
            <w:tcBorders>
              <w:top w:val="nil"/>
              <w:left w:val="nil"/>
              <w:bottom w:val="single" w:sz="4" w:space="0" w:color="auto"/>
              <w:right w:val="single" w:sz="4" w:space="0" w:color="auto"/>
            </w:tcBorders>
            <w:shd w:val="clear" w:color="auto" w:fill="auto"/>
            <w:vAlign w:val="center"/>
            <w:hideMark/>
          </w:tcPr>
          <w:p w:rsidR="0053182D" w:rsidRDefault="0053182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3182D" w:rsidRDefault="0053182D" w:rsidP="00BB454B">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53182D" w:rsidRPr="007632F6" w:rsidRDefault="0053182D"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BB454B">
              <w:rPr>
                <w:rFonts w:ascii="Arial" w:eastAsia="Times New Roman" w:hAnsi="Arial" w:cs="Arial"/>
                <w:sz w:val="18"/>
                <w:szCs w:val="18"/>
              </w:rPr>
              <w:t>/1/11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BB454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BB454B">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4/5</w:t>
            </w:r>
            <w:r w:rsidR="00BB454B">
              <w:rPr>
                <w:rFonts w:ascii="Arial" w:eastAsia="Times New Roman" w:hAnsi="Arial" w:cs="Arial"/>
                <w:sz w:val="18"/>
                <w:szCs w:val="18"/>
              </w:rPr>
              <w:t>/11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887D7F" w:rsidRPr="007632F6" w:rsidRDefault="00887D7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60468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When rule is adopted </w:t>
            </w:r>
            <w:r w:rsidR="0060468F">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60468F">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A2398" w:rsidRDefault="00887D7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887D7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5C3B41" w:rsidRDefault="00887D7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887D7F" w:rsidRPr="00611BE3" w:rsidRDefault="00887D7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left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2</w:t>
            </w:r>
            <w:r w:rsidR="00887D7F">
              <w:rPr>
                <w:rFonts w:ascii="Arial" w:eastAsia="Times New Roman" w:hAnsi="Arial" w:cs="Arial"/>
                <w:sz w:val="18"/>
                <w:szCs w:val="18"/>
              </w:rPr>
              <w:t>/</w:t>
            </w:r>
            <w:r>
              <w:rPr>
                <w:rFonts w:ascii="Arial" w:eastAsia="Times New Roman" w:hAnsi="Arial" w:cs="Arial"/>
                <w:sz w:val="18"/>
                <w:szCs w:val="18"/>
              </w:rPr>
              <w:t>4</w:t>
            </w:r>
            <w:r w:rsidR="00887D7F">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4808D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w:t>
            </w:r>
            <w:r w:rsidR="0060468F">
              <w:rPr>
                <w:rFonts w:ascii="Arial" w:eastAsia="Times New Roman" w:hAnsi="Arial" w:cs="Arial"/>
                <w:sz w:val="18"/>
                <w:szCs w:val="18"/>
              </w:rPr>
              <w:t>nda</w:t>
            </w:r>
            <w:r w:rsidR="00887D7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60468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0468F">
              <w:rPr>
                <w:rFonts w:ascii="Arial" w:eastAsia="Times New Roman" w:hAnsi="Arial" w:cs="Arial"/>
                <w:sz w:val="18"/>
                <w:szCs w:val="18"/>
              </w:rPr>
              <w:t>2/28/11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0468F">
        <w:trPr>
          <w:trHeight w:val="48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887D7F" w:rsidRPr="007632F6" w:rsidRDefault="00887D7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887D7F" w:rsidRDefault="00887D7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2/28</w:t>
            </w:r>
            <w:r w:rsidR="00887D7F">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 to Mike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3</w:t>
            </w:r>
            <w:r w:rsidR="00887D7F">
              <w:rPr>
                <w:rFonts w:ascii="Arial" w:eastAsia="Times New Roman" w:hAnsi="Arial" w:cs="Arial"/>
                <w:sz w:val="18"/>
                <w:szCs w:val="18"/>
              </w:rPr>
              <w:t>/</w:t>
            </w:r>
            <w:r>
              <w:rPr>
                <w:rFonts w:ascii="Arial" w:eastAsia="Times New Roman" w:hAnsi="Arial" w:cs="Arial"/>
                <w:sz w:val="18"/>
                <w:szCs w:val="18"/>
              </w:rPr>
              <w:t>15</w:t>
            </w:r>
            <w:r w:rsidR="00887D7F">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3</w:t>
            </w:r>
            <w:r w:rsidR="00887D7F">
              <w:rPr>
                <w:rFonts w:ascii="Arial" w:eastAsia="Times New Roman" w:hAnsi="Arial" w:cs="Arial"/>
                <w:sz w:val="18"/>
                <w:szCs w:val="18"/>
              </w:rPr>
              <w:t>/3</w:t>
            </w:r>
            <w:r>
              <w:rPr>
                <w:rFonts w:ascii="Arial" w:eastAsia="Times New Roman" w:hAnsi="Arial" w:cs="Arial"/>
                <w:sz w:val="18"/>
                <w:szCs w:val="18"/>
              </w:rPr>
              <w:t>1</w:t>
            </w:r>
            <w:r w:rsidR="00887D7F">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5C3AD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5C3ADD">
              <w:rPr>
                <w:rFonts w:ascii="Arial" w:eastAsia="Times New Roman" w:hAnsi="Arial" w:cs="Arial"/>
                <w:sz w:val="18"/>
                <w:szCs w:val="18"/>
              </w:rPr>
              <w:t>2/18/11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5C3A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2/18/11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5C3ADD" w:rsidP="005C3ADD">
            <w:pPr>
              <w:spacing w:after="0" w:line="240" w:lineRule="auto"/>
              <w:jc w:val="center"/>
              <w:rPr>
                <w:rFonts w:ascii="Arial" w:eastAsia="Times New Roman" w:hAnsi="Arial" w:cs="Arial"/>
                <w:sz w:val="18"/>
                <w:szCs w:val="18"/>
              </w:rPr>
            </w:pPr>
            <w:r>
              <w:rPr>
                <w:rFonts w:ascii="Arial" w:eastAsia="Times New Roman" w:hAnsi="Arial" w:cs="Arial"/>
                <w:sz w:val="18"/>
                <w:szCs w:val="18"/>
              </w:rPr>
              <w:t>3/7/11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E20A8">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5C3ADD"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3/18/11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val="restart"/>
            <w:tcBorders>
              <w:top w:val="nil"/>
              <w:left w:val="single" w:sz="4" w:space="0" w:color="auto"/>
              <w:bottom w:val="nil"/>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887D7F" w:rsidRPr="007632F6" w:rsidRDefault="00887D7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tcBorders>
              <w:top w:val="nil"/>
              <w:left w:val="single" w:sz="4" w:space="0" w:color="auto"/>
              <w:bottom w:val="nil"/>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auto"/>
            <w:hideMark/>
          </w:tcPr>
          <w:p w:rsidR="00887D7F" w:rsidRPr="00CC4B9C"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5C3ADD">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SLI will look in LCT to determine which OGC attorney is handling the case. Anyone who needs to have access to LCT can get </w:t>
            </w:r>
            <w:proofErr w:type="gramStart"/>
            <w:r>
              <w:rPr>
                <w:rFonts w:ascii="Arial" w:hAnsi="Arial" w:cs="Arial"/>
                <w:color w:val="000000"/>
                <w:sz w:val="18"/>
                <w:szCs w:val="18"/>
              </w:rPr>
              <w:t>their own</w:t>
            </w:r>
            <w:proofErr w:type="gramEnd"/>
            <w:r>
              <w:rPr>
                <w:rFonts w:ascii="Arial" w:hAnsi="Arial" w:cs="Arial"/>
                <w:color w:val="000000"/>
                <w:sz w:val="18"/>
                <w:szCs w:val="18"/>
              </w:rPr>
              <w:t xml:space="preserve"> password and login.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5C3ADD">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5C3ADD">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Add ‘get LCT access’ to new hire checklist</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p>
          <w:p w:rsidR="00887D7F"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735"/>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5C3ADD">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5C3ADD">
              <w:rPr>
                <w:rFonts w:ascii="Arial" w:eastAsia="Times New Roman" w:hAnsi="Arial" w:cs="Arial"/>
                <w:bCs/>
                <w:sz w:val="18"/>
                <w:szCs w:val="18"/>
              </w:rPr>
              <w:t>2/4/11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832056" w:rsidRDefault="005C3ADD"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2/11/11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5C3ADD">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proofErr w:type="spellStart"/>
            <w:r w:rsidR="005C3ADD">
              <w:rPr>
                <w:rFonts w:ascii="Arial" w:eastAsia="Times New Roman" w:hAnsi="Arial" w:cs="Arial"/>
                <w:bCs/>
                <w:sz w:val="18"/>
                <w:szCs w:val="18"/>
              </w:rPr>
              <w:t>LInda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887D7F" w:rsidRPr="00832056" w:rsidRDefault="005C3ADD"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2/28/11</w:t>
            </w:r>
            <w:r w:rsidR="00887D7F" w:rsidRPr="00832056">
              <w:rPr>
                <w:rFonts w:ascii="Arial" w:eastAsia="Times New Roman" w:hAnsi="Arial" w:cs="Arial"/>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Revise and update the enforcement manual guidance including more case specific examples so cost &amp; expenses fees can be calculated. </w:t>
            </w:r>
          </w:p>
          <w:p w:rsidR="00887D7F" w:rsidRPr="00910264"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Further discuss with OGC.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910264"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887D7F" w:rsidRPr="00910264"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Draft guidance to determine Department costs</w:t>
            </w:r>
          </w:p>
        </w:tc>
        <w:tc>
          <w:tcPr>
            <w:tcW w:w="1907" w:type="dxa"/>
            <w:tcBorders>
              <w:top w:val="nil"/>
              <w:left w:val="nil"/>
              <w:bottom w:val="single" w:sz="4" w:space="0" w:color="auto"/>
              <w:right w:val="single" w:sz="4" w:space="0" w:color="auto"/>
            </w:tcBorders>
            <w:shd w:val="clear" w:color="auto" w:fill="auto"/>
            <w:vAlign w:val="center"/>
            <w:hideMark/>
          </w:tcPr>
          <w:p w:rsidR="00887D7F" w:rsidRPr="002A2398" w:rsidRDefault="00887D7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5C3ADD"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887D7F">
              <w:rPr>
                <w:rFonts w:ascii="Arial" w:eastAsia="Times New Roman" w:hAnsi="Arial" w:cs="Arial"/>
                <w:sz w:val="18"/>
                <w:szCs w:val="18"/>
              </w:rPr>
              <w:t>/15/1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36D40" w:rsidRDefault="00887D7F"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36D40" w:rsidRDefault="00887D7F"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36D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guidance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5C3ADD"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4/29/11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887D7F" w:rsidRDefault="00887D7F" w:rsidP="007632F6">
            <w:pPr>
              <w:spacing w:after="0" w:line="240" w:lineRule="auto"/>
              <w:jc w:val="center"/>
              <w:rPr>
                <w:rFonts w:ascii="Arial" w:eastAsia="Times New Roman" w:hAnsi="Arial" w:cs="Arial"/>
                <w:sz w:val="18"/>
                <w:szCs w:val="18"/>
              </w:rPr>
            </w:pPr>
          </w:p>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293B6E">
        <w:trPr>
          <w:trHeight w:val="300"/>
        </w:trPr>
        <w:tc>
          <w:tcPr>
            <w:tcW w:w="657" w:type="dxa"/>
            <w:vMerge w:val="restart"/>
            <w:tcBorders>
              <w:top w:val="nil"/>
              <w:left w:val="single" w:sz="4" w:space="0" w:color="auto"/>
              <w:bottom w:val="single" w:sz="4" w:space="0" w:color="000000"/>
              <w:right w:val="single" w:sz="4" w:space="0" w:color="auto"/>
            </w:tcBorders>
            <w:shd w:val="clear" w:color="auto" w:fill="DDD9C3" w:themeFill="background2" w:themeFillShade="E6"/>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887D7F" w:rsidRDefault="00887D7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887D7F" w:rsidRPr="007632F6" w:rsidRDefault="00887D7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293B6E">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293B6E">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11/30</w:t>
            </w:r>
            <w:r w:rsidRPr="006E04AF">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293B6E"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Complete</w:t>
            </w:r>
            <w:r w:rsidR="00887D7F"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E5181D">
        <w:trPr>
          <w:trHeight w:val="674"/>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D76185" w:rsidRDefault="00887D7F"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887D7F" w:rsidRPr="007632F6" w:rsidRDefault="00887D7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 possibly schedule other webinars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293B6E" w:rsidP="00293B6E">
            <w:pPr>
              <w:spacing w:after="0" w:line="240" w:lineRule="auto"/>
              <w:jc w:val="center"/>
              <w:rPr>
                <w:rFonts w:ascii="Arial" w:eastAsia="Times New Roman" w:hAnsi="Arial" w:cs="Arial"/>
                <w:sz w:val="18"/>
                <w:szCs w:val="18"/>
              </w:rPr>
            </w:pPr>
            <w:r>
              <w:rPr>
                <w:rFonts w:ascii="Arial" w:eastAsia="Times New Roman" w:hAnsi="Arial" w:cs="Arial"/>
                <w:sz w:val="18"/>
                <w:szCs w:val="18"/>
              </w:rPr>
              <w:t>Mark M.,</w:t>
            </w:r>
            <w:r w:rsidR="00887D7F">
              <w:rPr>
                <w:rFonts w:ascii="Arial" w:eastAsia="Times New Roman" w:hAnsi="Arial" w:cs="Arial"/>
                <w:sz w:val="18"/>
                <w:szCs w:val="18"/>
              </w:rPr>
              <w:t xml:space="preserve"> Lucy Blair</w:t>
            </w:r>
            <w:r>
              <w:rPr>
                <w:rFonts w:ascii="Arial" w:eastAsia="Times New Roman" w:hAnsi="Arial" w:cs="Arial"/>
                <w:sz w:val="18"/>
                <w:szCs w:val="18"/>
              </w:rPr>
              <w:t>; Bill V. and JJ</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293B6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293B6E" w:rsidRDefault="00293B6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SWD complete</w:t>
            </w:r>
          </w:p>
          <w:p w:rsidR="00887D7F" w:rsidRPr="007632F6" w:rsidRDefault="00293B6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SD pending</w:t>
            </w:r>
            <w:r w:rsidR="00887D7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 training for WMDs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887D7F" w:rsidRPr="006F6154" w:rsidRDefault="00887D7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87D7F" w:rsidRPr="006F6154" w:rsidRDefault="00293B6E" w:rsidP="0076205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4</w:t>
            </w:r>
            <w:r w:rsidR="00887D7F">
              <w:rPr>
                <w:rFonts w:ascii="Arial" w:eastAsia="Times New Roman" w:hAnsi="Arial" w:cs="Arial"/>
                <w:bCs/>
                <w:sz w:val="18"/>
                <w:szCs w:val="18"/>
              </w:rPr>
              <w:t>/</w:t>
            </w:r>
            <w:r>
              <w:rPr>
                <w:rFonts w:ascii="Arial" w:eastAsia="Times New Roman" w:hAnsi="Arial" w:cs="Arial"/>
                <w:bCs/>
                <w:sz w:val="18"/>
                <w:szCs w:val="18"/>
              </w:rPr>
              <w:t>15</w:t>
            </w:r>
            <w:r w:rsidR="00887D7F" w:rsidRPr="006F6154">
              <w:rPr>
                <w:rFonts w:ascii="Arial" w:eastAsia="Times New Roman" w:hAnsi="Arial" w:cs="Arial"/>
                <w:bCs/>
                <w:sz w:val="18"/>
                <w:szCs w:val="18"/>
              </w:rPr>
              <w:t>/1</w:t>
            </w:r>
            <w:r>
              <w:rPr>
                <w:rFonts w:ascii="Arial" w:eastAsia="Times New Roman" w:hAnsi="Arial" w:cs="Arial"/>
                <w:bCs/>
                <w:sz w:val="18"/>
                <w:szCs w:val="18"/>
              </w:rPr>
              <w:t>1</w:t>
            </w:r>
          </w:p>
          <w:p w:rsidR="00887D7F" w:rsidRPr="006F6154" w:rsidRDefault="00887D7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887D7F" w:rsidRPr="00413F40" w:rsidRDefault="00887D7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887D7F" w:rsidRPr="007632F6" w:rsidRDefault="00887D7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 Ann Lazar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A1044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11/3/10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Pr>
                <w:rFonts w:ascii="Arial" w:eastAsia="Times New Roman" w:hAnsi="Arial" w:cs="Arial"/>
                <w:sz w:val="18"/>
                <w:szCs w:val="18"/>
              </w:rPr>
              <w:t xml:space="preserve"> </w:t>
            </w: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Default="00887D7F" w:rsidP="00654580">
            <w:r>
              <w:rPr>
                <w:rFonts w:ascii="Arial" w:hAnsi="Arial" w:cs="Arial"/>
                <w:color w:val="000000"/>
                <w:sz w:val="18"/>
                <w:szCs w:val="18"/>
              </w:rPr>
              <w:t>The Districts need to get to access to title determinations contained in OCULUS. Title will email when determination is complete.</w:t>
            </w:r>
            <w:r>
              <w:t xml:space="preserve"> Copies of title and records determinations can be obtained on the </w:t>
            </w:r>
            <w:proofErr w:type="spellStart"/>
            <w:r>
              <w:t>DEPnet</w:t>
            </w:r>
            <w:proofErr w:type="spellEnd"/>
            <w:r>
              <w:t xml:space="preserve">, destination state lands, scroll down select Title Determination Worksheets. The direct web address is </w:t>
            </w:r>
            <w:hyperlink r:id="rId5" w:history="1">
              <w:r>
                <w:rPr>
                  <w:rStyle w:val="Hyperlink"/>
                </w:rPr>
                <w:t>http://199.73.242.56/title.asp</w:t>
              </w:r>
            </w:hyperlink>
          </w:p>
          <w:p w:rsidR="00887D7F" w:rsidRPr="007632F6" w:rsidRDefault="00887D7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887D7F" w:rsidRPr="007632F6" w:rsidRDefault="00887D7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4808D8">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4808D8">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A10443">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p>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 (Kathy Griffin);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887D7F" w:rsidRPr="0069720E" w:rsidRDefault="00887D7F" w:rsidP="007632F6">
            <w:pPr>
              <w:spacing w:after="0" w:line="240" w:lineRule="auto"/>
              <w:rPr>
                <w:rFonts w:ascii="Arial" w:eastAsia="Times New Roman" w:hAnsi="Arial" w:cs="Arial"/>
                <w:strike/>
                <w:sz w:val="18"/>
                <w:szCs w:val="18"/>
              </w:rPr>
            </w:pPr>
            <w:r w:rsidRPr="0069720E">
              <w:rPr>
                <w:rFonts w:ascii="Arial" w:eastAsia="Times New Roman" w:hAnsi="Arial" w:cs="Arial"/>
                <w:strike/>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887D7F" w:rsidRPr="0069720E" w:rsidRDefault="00887D7F" w:rsidP="00A866B9">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887D7F" w:rsidRPr="0069720E" w:rsidRDefault="00887D7F" w:rsidP="001404DC">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 7/30/10</w:t>
            </w:r>
          </w:p>
        </w:tc>
        <w:tc>
          <w:tcPr>
            <w:tcW w:w="1067" w:type="dxa"/>
            <w:tcBorders>
              <w:top w:val="nil"/>
              <w:left w:val="nil"/>
              <w:bottom w:val="single" w:sz="4" w:space="0" w:color="auto"/>
              <w:right w:val="single" w:sz="4" w:space="0" w:color="auto"/>
            </w:tcBorders>
            <w:shd w:val="clear" w:color="auto" w:fill="auto"/>
            <w:vAlign w:val="center"/>
            <w:hideMark/>
          </w:tcPr>
          <w:p w:rsidR="00887D7F" w:rsidRPr="0069720E" w:rsidRDefault="00887D7F" w:rsidP="007632F6">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7/29/10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293B6E" w:rsidP="007632F6">
            <w:pPr>
              <w:spacing w:after="0" w:line="240" w:lineRule="auto"/>
              <w:rPr>
                <w:rFonts w:ascii="Arial" w:eastAsia="Times New Roman" w:hAnsi="Arial" w:cs="Arial"/>
                <w:sz w:val="18"/>
                <w:szCs w:val="18"/>
              </w:rPr>
            </w:pPr>
            <w:r>
              <w:rPr>
                <w:rFonts w:ascii="Arial" w:eastAsia="Times New Roman" w:hAnsi="Arial" w:cs="Arial"/>
                <w:sz w:val="18"/>
                <w:szCs w:val="18"/>
              </w:rPr>
              <w:t>Modify the lease inspection form to include easement questions/issues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293B6E" w:rsidP="00CC0BEC">
            <w:pPr>
              <w:spacing w:after="0" w:line="240" w:lineRule="auto"/>
              <w:jc w:val="center"/>
              <w:rPr>
                <w:rFonts w:ascii="Arial" w:eastAsia="Times New Roman" w:hAnsi="Arial" w:cs="Arial"/>
                <w:sz w:val="18"/>
                <w:szCs w:val="18"/>
              </w:rPr>
            </w:pPr>
            <w:r>
              <w:rPr>
                <w:rFonts w:ascii="Arial" w:eastAsia="Times New Roman" w:hAnsi="Arial" w:cs="Arial"/>
                <w:sz w:val="18"/>
                <w:szCs w:val="18"/>
              </w:rPr>
              <w:t>2/</w:t>
            </w:r>
            <w:r w:rsidR="00CC0BEC">
              <w:rPr>
                <w:rFonts w:ascii="Arial" w:eastAsia="Times New Roman" w:hAnsi="Arial" w:cs="Arial"/>
                <w:sz w:val="18"/>
                <w:szCs w:val="18"/>
              </w:rPr>
              <w:t>15</w:t>
            </w:r>
            <w:r>
              <w:rPr>
                <w:rFonts w:ascii="Arial" w:eastAsia="Times New Roman" w:hAnsi="Arial" w:cs="Arial"/>
                <w:sz w:val="18"/>
                <w:szCs w:val="18"/>
              </w:rPr>
              <w:t>/11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C0BEC">
              <w:rPr>
                <w:rFonts w:ascii="Arial" w:eastAsia="Times New Roman" w:hAnsi="Arial" w:cs="Arial"/>
                <w:sz w:val="18"/>
                <w:szCs w:val="18"/>
              </w:rPr>
              <w:t>2/28/11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C0BEC">
              <w:rPr>
                <w:rFonts w:ascii="Arial" w:eastAsia="Times New Roman" w:hAnsi="Arial" w:cs="Arial"/>
                <w:sz w:val="18"/>
                <w:szCs w:val="18"/>
              </w:rPr>
              <w:t>2/28/11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CC0BE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CC0BE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TBD, </w:t>
            </w:r>
            <w:r w:rsidR="00CC0BEC">
              <w:rPr>
                <w:rFonts w:ascii="Arial" w:eastAsia="Times New Roman" w:hAnsi="Arial" w:cs="Arial"/>
                <w:sz w:val="18"/>
                <w:szCs w:val="18"/>
              </w:rPr>
              <w:t>2</w:t>
            </w:r>
            <w:r w:rsidR="00CC0BEC" w:rsidRPr="00CC0BEC">
              <w:rPr>
                <w:rFonts w:ascii="Arial" w:eastAsia="Times New Roman" w:hAnsi="Arial" w:cs="Arial"/>
                <w:sz w:val="18"/>
                <w:szCs w:val="18"/>
                <w:vertAlign w:val="superscript"/>
              </w:rPr>
              <w:t>nd</w:t>
            </w:r>
            <w:r w:rsidR="00CC0BEC">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Provide guidance to staff on how to deal with situations when multiple site numbers are identified in PA with the same property; plan is to link each site number for future searches in PA or ERPce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 with Linda</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Discuss at the next ERPA teleconference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Pr>
                <w:rFonts w:ascii="Arial" w:eastAsia="Times New Roman" w:hAnsi="Arial" w:cs="Arial"/>
                <w:sz w:val="18"/>
                <w:szCs w:val="18"/>
              </w:rPr>
              <w:t xml:space="preserve"> Submit in batch files in excel spreadsheet quarterly.—Lat/longs cannot be updated</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8/31/10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CC0BE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A4B88">
        <w:trPr>
          <w:trHeight w:val="300"/>
        </w:trPr>
        <w:tc>
          <w:tcPr>
            <w:tcW w:w="657" w:type="dxa"/>
            <w:vMerge w:val="restart"/>
            <w:tcBorders>
              <w:top w:val="nil"/>
              <w:left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vMerge w:val="restart"/>
            <w:tcBorders>
              <w:top w:val="nil"/>
              <w:left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vMerge w:val="restart"/>
            <w:tcBorders>
              <w:top w:val="nil"/>
              <w:left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A4B88">
        <w:trPr>
          <w:trHeight w:val="300"/>
        </w:trPr>
        <w:tc>
          <w:tcPr>
            <w:tcW w:w="657" w:type="dxa"/>
            <w:vMerge/>
            <w:tcBorders>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hAnsi="Arial" w:cs="Arial"/>
                <w:color w:val="000000"/>
                <w:sz w:val="18"/>
                <w:szCs w:val="18"/>
              </w:rPr>
            </w:pPr>
          </w:p>
        </w:tc>
        <w:tc>
          <w:tcPr>
            <w:tcW w:w="997" w:type="dxa"/>
            <w:vMerge/>
            <w:tcBorders>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Acquire PDAs</w:t>
            </w:r>
          </w:p>
        </w:tc>
        <w:tc>
          <w:tcPr>
            <w:tcW w:w="1907"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Calvin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p w:rsidR="00887D7F" w:rsidRPr="007D2AB3" w:rsidRDefault="00887D7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*Closure form on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closure form /memo and guidance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guidance if needed</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January 2011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Collect and Ensure the District closure forms are consistent with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Ask Mary (Aliki) if she’s getting the same info from every District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E72ED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CC0BEC">
              <w:rPr>
                <w:rFonts w:ascii="Arial" w:eastAsia="Times New Roman" w:hAnsi="Arial" w:cs="Arial"/>
                <w:sz w:val="18"/>
                <w:szCs w:val="18"/>
                <w:highlight w:val="yellow"/>
              </w:rPr>
              <w:t>Link OPM</w:t>
            </w:r>
            <w:r>
              <w:rPr>
                <w:rFonts w:ascii="Arial" w:eastAsia="Times New Roman" w:hAnsi="Arial" w:cs="Arial"/>
                <w:sz w:val="18"/>
                <w:szCs w:val="18"/>
              </w:rPr>
              <w:t xml:space="preserve"> to EM for closure forms and guidance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roofErr w:type="spellStart"/>
            <w:r w:rsidR="00CC0BEC">
              <w:rPr>
                <w:rFonts w:ascii="Arial" w:eastAsia="Times New Roman" w:hAnsi="Arial" w:cs="Arial"/>
                <w:sz w:val="18"/>
                <w:szCs w:val="18"/>
              </w:rPr>
              <w:t>LInda</w:t>
            </w:r>
            <w:proofErr w:type="spellEnd"/>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CC0BE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Under new rule, memo to file granting extension and update to ERPce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Pr>
                <w:rFonts w:ascii="Arial" w:eastAsia="Times New Roman" w:hAnsi="Arial" w:cs="Arial"/>
                <w:sz w:val="18"/>
                <w:szCs w:val="18"/>
              </w:rPr>
              <w:t>Extension is for time for 18-14 letter.</w:t>
            </w:r>
          </w:p>
          <w:p w:rsidR="00887D7F" w:rsidRDefault="00887D7F" w:rsidP="007632F6">
            <w:pPr>
              <w:spacing w:after="0" w:line="240" w:lineRule="auto"/>
              <w:jc w:val="center"/>
              <w:rPr>
                <w:rFonts w:ascii="Arial" w:eastAsia="Times New Roman" w:hAnsi="Arial" w:cs="Arial"/>
                <w:sz w:val="18"/>
                <w:szCs w:val="18"/>
              </w:rPr>
            </w:pP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Create procedure for short extensions and ERPce tickler for time extension.  Write standard language with memo template to reply with when asked for extension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language and memo template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and Tim for review</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D2451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11/23/10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Distribute template to Districts, post on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12/30/10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C0BEC">
              <w:rPr>
                <w:rFonts w:ascii="Arial" w:eastAsia="Times New Roman" w:hAnsi="Arial" w:cs="Arial"/>
                <w:sz w:val="18"/>
                <w:szCs w:val="18"/>
              </w:rPr>
              <w:t>DROPPED</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Set up a ERPce tickler for 18-14 letter extensions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12/30/10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CC0BE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DROPPED</w:t>
            </w:r>
            <w:r w:rsidR="00887D7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A4B88">
        <w:trPr>
          <w:trHeight w:val="300"/>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tcBorders>
              <w:top w:val="nil"/>
              <w:left w:val="single" w:sz="4" w:space="0" w:color="auto"/>
              <w:bottom w:val="single" w:sz="4" w:space="0" w:color="000000"/>
              <w:right w:val="single" w:sz="4" w:space="0" w:color="auto"/>
            </w:tcBorders>
            <w:shd w:val="clear" w:color="auto" w:fill="EEECE1" w:themeFill="background2"/>
            <w:hideMark/>
          </w:tcPr>
          <w:p w:rsidR="00887D7F" w:rsidRPr="007632F6" w:rsidRDefault="00887D7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Pr>
                <w:rFonts w:ascii="Arial" w:eastAsia="Times New Roman" w:hAnsi="Arial" w:cs="Arial"/>
                <w:sz w:val="20"/>
                <w:szCs w:val="20"/>
              </w:rPr>
              <w:t>.  (so AA confirms address)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887D7F" w:rsidRPr="007632F6" w:rsidRDefault="00887D7F"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email directing staff to include the Prop. Appraiser print out and send to Tim &amp; ERPA’s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p w:rsidR="00887D7F" w:rsidRDefault="00887D7F" w:rsidP="007632F6">
            <w:pPr>
              <w:spacing w:after="0" w:line="240" w:lineRule="auto"/>
              <w:jc w:val="center"/>
              <w:rPr>
                <w:rFonts w:ascii="Arial" w:eastAsia="Times New Roman" w:hAnsi="Arial" w:cs="Arial"/>
                <w:sz w:val="18"/>
                <w:szCs w:val="18"/>
              </w:rPr>
            </w:pP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Add Ryan Osborne to distribution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0B44E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0B44E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0B44E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0B44E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0B44E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0B44E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0B44E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Put in new employee training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Alissa Tanya </w:t>
            </w:r>
            <w:r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Enforcement manual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val="restart"/>
            <w:tcBorders>
              <w:top w:val="nil"/>
              <w:left w:val="nil"/>
              <w:bottom w:val="single" w:sz="4" w:space="0" w:color="000000"/>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C9171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Contact Jonathan Watson to find out if other available materials from</w:t>
            </w:r>
            <w:r>
              <w:rPr>
                <w:rFonts w:ascii="Arial" w:eastAsia="Times New Roman" w:hAnsi="Arial" w:cs="Arial"/>
                <w:sz w:val="18"/>
                <w:szCs w:val="18"/>
              </w:rPr>
              <w:t xml:space="preserve"> </w:t>
            </w:r>
            <w:r w:rsidRPr="007632F6">
              <w:rPr>
                <w:rFonts w:ascii="Arial" w:eastAsia="Times New Roman" w:hAnsi="Arial" w:cs="Arial"/>
                <w:sz w:val="18"/>
                <w:szCs w:val="18"/>
              </w:rPr>
              <w:t>other websites can b</w:t>
            </w:r>
            <w:r>
              <w:rPr>
                <w:rFonts w:ascii="Arial" w:eastAsia="Times New Roman" w:hAnsi="Arial" w:cs="Arial"/>
                <w:sz w:val="18"/>
                <w:szCs w:val="18"/>
              </w:rPr>
              <w:t xml:space="preserve">e incorporated into </w:t>
            </w:r>
            <w:proofErr w:type="spellStart"/>
            <w:r>
              <w:rPr>
                <w:rFonts w:ascii="Arial" w:eastAsia="Times New Roman" w:hAnsi="Arial" w:cs="Arial"/>
                <w:sz w:val="18"/>
                <w:szCs w:val="18"/>
              </w:rPr>
              <w:t>MapDirect</w:t>
            </w:r>
            <w:proofErr w:type="spellEnd"/>
            <w:r>
              <w:rPr>
                <w:rFonts w:ascii="Arial" w:eastAsia="Times New Roman" w:hAnsi="Arial" w:cs="Arial"/>
                <w:sz w:val="18"/>
                <w:szCs w:val="18"/>
              </w:rPr>
              <w:t xml:space="preserve">. </w:t>
            </w:r>
            <w:r>
              <w:rPr>
                <w:rFonts w:ascii="Arial" w:eastAsia="Times New Roman" w:hAnsi="Arial" w:cs="Arial"/>
                <w:color w:val="FF0000"/>
                <w:sz w:val="18"/>
                <w:szCs w:val="18"/>
              </w:rPr>
              <w:t>–</w:t>
            </w:r>
            <w:r w:rsidRPr="00C9171B">
              <w:rPr>
                <w:rFonts w:ascii="Arial" w:eastAsia="Times New Roman" w:hAnsi="Arial" w:cs="Arial"/>
                <w:color w:val="FF0000"/>
                <w:sz w:val="18"/>
                <w:szCs w:val="18"/>
              </w:rPr>
              <w:t xml:space="preserve"> </w:t>
            </w:r>
            <w:proofErr w:type="gramStart"/>
            <w:r>
              <w:rPr>
                <w:rFonts w:ascii="Arial" w:eastAsia="Times New Roman" w:hAnsi="Arial" w:cs="Arial"/>
                <w:color w:val="FF0000"/>
                <w:sz w:val="18"/>
                <w:szCs w:val="18"/>
              </w:rPr>
              <w:t>this</w:t>
            </w:r>
            <w:proofErr w:type="gramEnd"/>
            <w:r>
              <w:rPr>
                <w:rFonts w:ascii="Arial" w:eastAsia="Times New Roman" w:hAnsi="Arial" w:cs="Arial"/>
                <w:color w:val="FF0000"/>
                <w:sz w:val="18"/>
                <w:szCs w:val="18"/>
              </w:rPr>
              <w:t xml:space="preserve"> isn’t possible.</w:t>
            </w:r>
            <w:r w:rsidRPr="007632F6">
              <w:rPr>
                <w:rFonts w:ascii="Arial" w:eastAsia="Times New Roman" w:hAnsi="Arial" w:cs="Arial"/>
                <w:sz w:val="18"/>
                <w:szCs w:val="18"/>
              </w:rPr>
              <w:t xml:space="preserve"> Or make website available.  </w:t>
            </w:r>
            <w:r w:rsidRPr="00F4444A">
              <w:rPr>
                <w:rFonts w:ascii="Arial" w:eastAsia="Times New Roman" w:hAnsi="Arial" w:cs="Arial"/>
                <w:sz w:val="18"/>
                <w:szCs w:val="18"/>
              </w:rPr>
              <w:t>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to contact Jonathan</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9/24/10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C9171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Incorporate list of available websites to the list from solutions #21 and 41</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Jim/Donna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F4444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F4444A"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2/28/</w:t>
            </w:r>
            <w:r w:rsidR="00887D7F">
              <w:rPr>
                <w:rFonts w:ascii="Arial" w:eastAsia="Times New Roman" w:hAnsi="Arial" w:cs="Arial"/>
                <w:sz w:val="18"/>
                <w:szCs w:val="18"/>
              </w:rPr>
              <w:t>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Have Aliki review guidance</w:t>
            </w:r>
          </w:p>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F4444A"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F4444A"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 Review Enforcement Manual and Directive 923.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DDD9C3" w:themeFill="background2" w:themeFillShade="E6"/>
            <w:noWrap/>
            <w:vAlign w:val="bottom"/>
            <w:hideMark/>
          </w:tcPr>
          <w:p w:rsidR="00887D7F" w:rsidRPr="000B44E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DDD9C3" w:themeFill="background2" w:themeFillShade="E6"/>
            <w:noWrap/>
            <w:hideMark/>
          </w:tcPr>
          <w:p w:rsidR="00887D7F" w:rsidRPr="000B44E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DDD9C3" w:themeFill="background2" w:themeFillShade="E6"/>
            <w:noWrap/>
            <w:vAlign w:val="center"/>
            <w:hideMark/>
          </w:tcPr>
          <w:p w:rsidR="00887D7F" w:rsidRPr="000B44E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DDD9C3" w:themeFill="background2" w:themeFillShade="E6"/>
            <w:vAlign w:val="bottom"/>
            <w:hideMark/>
          </w:tcPr>
          <w:p w:rsidR="00887D7F" w:rsidRPr="000B44E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DDD9C3" w:themeFill="background2" w:themeFillShade="E6"/>
            <w:vAlign w:val="center"/>
            <w:hideMark/>
          </w:tcPr>
          <w:p w:rsidR="00887D7F" w:rsidRPr="000B44E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DDD9C3" w:themeFill="background2" w:themeFillShade="E6"/>
            <w:noWrap/>
            <w:vAlign w:val="center"/>
            <w:hideMark/>
          </w:tcPr>
          <w:p w:rsidR="00887D7F" w:rsidRPr="000B44E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DDD9C3" w:themeFill="background2" w:themeFillShade="E6"/>
            <w:noWrap/>
            <w:vAlign w:val="center"/>
            <w:hideMark/>
          </w:tcPr>
          <w:p w:rsidR="00887D7F" w:rsidRPr="000B44E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ERPce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ERPce.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and send the guidance to team for comment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and send to Donna and Tim for approval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a memo to outline procedure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477E7E">
              <w:rPr>
                <w:rFonts w:ascii="Arial" w:eastAsia="Times New Roman" w:hAnsi="Arial" w:cs="Arial"/>
                <w:sz w:val="18"/>
                <w:szCs w:val="18"/>
              </w:rPr>
              <w:t>guidance needs to be put in EM</w:t>
            </w:r>
          </w:p>
        </w:tc>
        <w:tc>
          <w:tcPr>
            <w:tcW w:w="1907" w:type="dxa"/>
            <w:tcBorders>
              <w:top w:val="nil"/>
              <w:left w:val="nil"/>
              <w:bottom w:val="single" w:sz="4" w:space="0" w:color="auto"/>
              <w:right w:val="single" w:sz="4" w:space="0" w:color="auto"/>
            </w:tcBorders>
            <w:shd w:val="clear" w:color="auto" w:fill="auto"/>
            <w:vAlign w:val="center"/>
            <w:hideMark/>
          </w:tcPr>
          <w:p w:rsidR="00887D7F" w:rsidRDefault="00887D7F" w:rsidP="00EF1BFD">
            <w:pPr>
              <w:jc w:val="center"/>
              <w:rPr>
                <w:rFonts w:ascii="Arial" w:hAnsi="Arial" w:cs="Arial"/>
                <w:sz w:val="18"/>
                <w:szCs w:val="18"/>
              </w:rPr>
            </w:pPr>
            <w:r>
              <w:rPr>
                <w:rFonts w:ascii="Arial" w:hAnsi="Arial" w:cs="Arial"/>
                <w:sz w:val="18"/>
                <w:szCs w:val="18"/>
              </w:rPr>
              <w:t>Alissa</w:t>
            </w:r>
          </w:p>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F4444A" w:rsidP="00EF1BFD">
            <w:pPr>
              <w:jc w:val="center"/>
              <w:rPr>
                <w:rFonts w:ascii="Arial" w:hAnsi="Arial" w:cs="Arial"/>
                <w:sz w:val="18"/>
                <w:szCs w:val="18"/>
              </w:rPr>
            </w:pPr>
            <w:r>
              <w:rPr>
                <w:rFonts w:ascii="Arial" w:hAnsi="Arial" w:cs="Arial"/>
                <w:sz w:val="18"/>
                <w:szCs w:val="18"/>
              </w:rPr>
              <w:t>4/15/11</w:t>
            </w:r>
          </w:p>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477E7E">
              <w:rPr>
                <w:rFonts w:ascii="Arial" w:eastAsia="Times New Roman" w:hAnsi="Arial" w:cs="Arial"/>
                <w:sz w:val="18"/>
                <w:szCs w:val="18"/>
              </w:rPr>
              <w:t>additional language to some of the models also addresses appropriate model usage</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ERPce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check with Linda to see if it can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887D7F" w:rsidRPr="000B44E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Dropped</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Already resolved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01789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887D7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Resolved with new procedure to copy Sandra and Yolanda.</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117C42">
              <w:rPr>
                <w:rFonts w:ascii="Arial" w:eastAsia="Times New Roman" w:hAnsi="Arial" w:cs="Arial"/>
                <w:sz w:val="18"/>
                <w:szCs w:val="18"/>
              </w:rPr>
              <w:t>check on discussion between Aliki and Sandra</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Pr="00117C42">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309AE">
              <w:rPr>
                <w:rFonts w:ascii="Arial" w:eastAsia="Times New Roman" w:hAnsi="Arial" w:cs="Arial"/>
                <w:sz w:val="18"/>
                <w:szCs w:val="18"/>
              </w:rPr>
              <w:t>each district PA will decided whether to implement solution- Communicate this solution to the PA  and propose the solution</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Pr="002309AE">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8/30/2010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remind ERPAs on next call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 Use existing ERPce framework to create 'activity due' tickler to alert green card/date status. 2-instruct staff on utilization of 'activity due' procedures (link with OPM Indexing update).</w:t>
            </w:r>
            <w:r>
              <w:rPr>
                <w:rFonts w:ascii="Arial" w:eastAsia="Times New Roman" w:hAnsi="Arial" w:cs="Arial"/>
                <w:sz w:val="18"/>
                <w:szCs w:val="18"/>
              </w:rPr>
              <w:t xml:space="preserve"> –</w:t>
            </w:r>
            <w:r w:rsidRPr="00302655">
              <w:rPr>
                <w:rFonts w:ascii="Arial" w:eastAsia="Times New Roman" w:hAnsi="Arial" w:cs="Arial"/>
                <w:sz w:val="18"/>
                <w:szCs w:val="18"/>
                <w:highlight w:val="yellow"/>
              </w:rPr>
              <w:t>tickler can’t be done</w:t>
            </w:r>
            <w:r>
              <w:rPr>
                <w:rFonts w:ascii="Arial" w:eastAsia="Times New Roman" w:hAnsi="Arial" w:cs="Arial"/>
                <w:sz w:val="18"/>
                <w:szCs w:val="18"/>
                <w:highlight w:val="yellow"/>
              </w:rPr>
              <w:t xml:space="preserve"> right now</w:t>
            </w:r>
            <w:r w:rsidRPr="00302655">
              <w:rPr>
                <w:rFonts w:ascii="Arial" w:eastAsia="Times New Roman" w:hAnsi="Arial" w:cs="Arial"/>
                <w:sz w:val="18"/>
                <w:szCs w:val="18"/>
                <w:highlight w:val="yellow"/>
              </w:rPr>
              <w:t>, SLI must pull weekly reports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887D7F" w:rsidRPr="00033B8E" w:rsidRDefault="00887D7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set up tickler in ERPce</w:t>
            </w:r>
          </w:p>
        </w:tc>
        <w:tc>
          <w:tcPr>
            <w:tcW w:w="1907" w:type="dxa"/>
            <w:tcBorders>
              <w:top w:val="nil"/>
              <w:left w:val="nil"/>
              <w:bottom w:val="single" w:sz="4" w:space="0" w:color="auto"/>
              <w:right w:val="single" w:sz="4" w:space="0" w:color="auto"/>
            </w:tcBorders>
            <w:shd w:val="clear" w:color="auto" w:fill="auto"/>
            <w:vAlign w:val="center"/>
            <w:hideMark/>
          </w:tcPr>
          <w:p w:rsidR="00887D7F" w:rsidRPr="00033B8E" w:rsidRDefault="00887D7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Linda/ 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033B8E" w:rsidRDefault="00887D7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write guidance for staff to utilize the field and reminder</w:t>
            </w:r>
          </w:p>
        </w:tc>
        <w:tc>
          <w:tcPr>
            <w:tcW w:w="1907" w:type="dxa"/>
            <w:tcBorders>
              <w:top w:val="nil"/>
              <w:left w:val="nil"/>
              <w:bottom w:val="single" w:sz="4" w:space="0" w:color="auto"/>
              <w:right w:val="single" w:sz="4" w:space="0" w:color="auto"/>
            </w:tcBorders>
            <w:shd w:val="clear" w:color="auto" w:fill="auto"/>
            <w:vAlign w:val="center"/>
            <w:hideMark/>
          </w:tcPr>
          <w:p w:rsidR="00887D7F" w:rsidRPr="00033B8E" w:rsidRDefault="00887D7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033B8E" w:rsidRDefault="00887D7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post in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033B8E" w:rsidRDefault="00887D7F" w:rsidP="00253C99">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Kate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Add guidance to pull weekly reports for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F4444A"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2</w:t>
            </w:r>
            <w:r w:rsidR="00887D7F">
              <w:rPr>
                <w:rFonts w:ascii="Arial" w:eastAsia="Times New Roman" w:hAnsi="Arial" w:cs="Arial"/>
                <w:sz w:val="18"/>
                <w:szCs w:val="18"/>
              </w:rPr>
              <w:t>/</w:t>
            </w:r>
            <w:r>
              <w:rPr>
                <w:rFonts w:ascii="Arial" w:eastAsia="Times New Roman" w:hAnsi="Arial" w:cs="Arial"/>
                <w:sz w:val="18"/>
                <w:szCs w:val="18"/>
              </w:rPr>
              <w:t>28</w:t>
            </w:r>
            <w:r w:rsidR="00887D7F">
              <w:rPr>
                <w:rFonts w:ascii="Arial" w:eastAsia="Times New Roman" w:hAnsi="Arial" w:cs="Arial"/>
                <w:sz w:val="18"/>
                <w:szCs w:val="18"/>
              </w:rPr>
              <w:t>/1</w:t>
            </w:r>
            <w:r>
              <w:rPr>
                <w:rFonts w:ascii="Arial" w:eastAsia="Times New Roman" w:hAnsi="Arial" w:cs="Arial"/>
                <w:sz w:val="18"/>
                <w:szCs w:val="18"/>
              </w:rPr>
              <w:t>1</w:t>
            </w:r>
            <w:r w:rsidR="00887D7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instruct district clerical staff</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Default="00887D7F" w:rsidP="00302655">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Done</w:t>
            </w:r>
          </w:p>
          <w:p w:rsidR="00887D7F" w:rsidRPr="002B32C8" w:rsidRDefault="00887D7F" w:rsidP="00302655">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2B32C8" w:rsidRDefault="0001789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w:t>
            </w:r>
            <w:r w:rsidR="00887D7F" w:rsidRPr="002B32C8">
              <w:rPr>
                <w:rFonts w:ascii="Arial" w:eastAsia="Times New Roman" w:hAnsi="Arial" w:cs="Arial"/>
                <w:sz w:val="18"/>
                <w:szCs w:val="18"/>
              </w:rPr>
              <w:t>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01789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 xml:space="preserve">Tim discuss with </w:t>
            </w:r>
            <w:r w:rsidR="00017896">
              <w:rPr>
                <w:rFonts w:ascii="Arial" w:eastAsia="Times New Roman" w:hAnsi="Arial" w:cs="Arial"/>
                <w:sz w:val="18"/>
                <w:szCs w:val="18"/>
              </w:rPr>
              <w:t>Henry Barnet</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90476A"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See solution #45</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90476A">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Review and consider</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BE0812" w:rsidRDefault="00887D7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BE081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BE0812" w:rsidRDefault="00887D7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discuss at next ERPA call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Check if it’s changed—It has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8/26/10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BE0812" w:rsidRDefault="00887D7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Already 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BE0812" w:rsidRDefault="00887D7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17896"/>
    <w:rsid w:val="00024CA9"/>
    <w:rsid w:val="00033B8E"/>
    <w:rsid w:val="00040344"/>
    <w:rsid w:val="00041929"/>
    <w:rsid w:val="00056DE1"/>
    <w:rsid w:val="00085B82"/>
    <w:rsid w:val="00085EAA"/>
    <w:rsid w:val="00090BE0"/>
    <w:rsid w:val="00095F2E"/>
    <w:rsid w:val="000A4B88"/>
    <w:rsid w:val="000B15A8"/>
    <w:rsid w:val="000B21A3"/>
    <w:rsid w:val="000B44E6"/>
    <w:rsid w:val="000C459D"/>
    <w:rsid w:val="000D048A"/>
    <w:rsid w:val="000E1D67"/>
    <w:rsid w:val="000F53CB"/>
    <w:rsid w:val="00117C42"/>
    <w:rsid w:val="00120648"/>
    <w:rsid w:val="00122F0F"/>
    <w:rsid w:val="00123F6B"/>
    <w:rsid w:val="001404DC"/>
    <w:rsid w:val="00147952"/>
    <w:rsid w:val="00147CB9"/>
    <w:rsid w:val="00153AC7"/>
    <w:rsid w:val="0016054B"/>
    <w:rsid w:val="001619E3"/>
    <w:rsid w:val="00176BFD"/>
    <w:rsid w:val="001A2286"/>
    <w:rsid w:val="001B7B4A"/>
    <w:rsid w:val="001C36E4"/>
    <w:rsid w:val="001D0CBF"/>
    <w:rsid w:val="002222EB"/>
    <w:rsid w:val="002309AE"/>
    <w:rsid w:val="00230F98"/>
    <w:rsid w:val="00234B13"/>
    <w:rsid w:val="00241736"/>
    <w:rsid w:val="00244964"/>
    <w:rsid w:val="00253C99"/>
    <w:rsid w:val="00275A9D"/>
    <w:rsid w:val="00280C87"/>
    <w:rsid w:val="00293B6E"/>
    <w:rsid w:val="002A2398"/>
    <w:rsid w:val="002B32C8"/>
    <w:rsid w:val="002B61E6"/>
    <w:rsid w:val="002D4AA7"/>
    <w:rsid w:val="002E318F"/>
    <w:rsid w:val="002E5BB1"/>
    <w:rsid w:val="002E76C9"/>
    <w:rsid w:val="002E7FAE"/>
    <w:rsid w:val="002F55AD"/>
    <w:rsid w:val="00302655"/>
    <w:rsid w:val="003211E1"/>
    <w:rsid w:val="00333524"/>
    <w:rsid w:val="003446DC"/>
    <w:rsid w:val="00351A07"/>
    <w:rsid w:val="003861AF"/>
    <w:rsid w:val="00392F1F"/>
    <w:rsid w:val="003E16E1"/>
    <w:rsid w:val="003E4293"/>
    <w:rsid w:val="003F5B78"/>
    <w:rsid w:val="004006C7"/>
    <w:rsid w:val="00412BF3"/>
    <w:rsid w:val="00413F40"/>
    <w:rsid w:val="00445671"/>
    <w:rsid w:val="00453928"/>
    <w:rsid w:val="00455C24"/>
    <w:rsid w:val="00472F6C"/>
    <w:rsid w:val="00477E7E"/>
    <w:rsid w:val="004808D8"/>
    <w:rsid w:val="004A0796"/>
    <w:rsid w:val="004D294A"/>
    <w:rsid w:val="004E461B"/>
    <w:rsid w:val="004E4B8C"/>
    <w:rsid w:val="004F7BC1"/>
    <w:rsid w:val="00505975"/>
    <w:rsid w:val="00513EF7"/>
    <w:rsid w:val="00514E29"/>
    <w:rsid w:val="0053182D"/>
    <w:rsid w:val="00535A14"/>
    <w:rsid w:val="005409AC"/>
    <w:rsid w:val="005478C5"/>
    <w:rsid w:val="00575F1A"/>
    <w:rsid w:val="00583D9B"/>
    <w:rsid w:val="005A0598"/>
    <w:rsid w:val="005A7305"/>
    <w:rsid w:val="005C3ADD"/>
    <w:rsid w:val="005C3B41"/>
    <w:rsid w:val="005D230B"/>
    <w:rsid w:val="005D7D0D"/>
    <w:rsid w:val="005F41BE"/>
    <w:rsid w:val="0060468F"/>
    <w:rsid w:val="00605804"/>
    <w:rsid w:val="00610B42"/>
    <w:rsid w:val="00611BE3"/>
    <w:rsid w:val="00611F5A"/>
    <w:rsid w:val="0062725E"/>
    <w:rsid w:val="00627E58"/>
    <w:rsid w:val="006371FC"/>
    <w:rsid w:val="00643696"/>
    <w:rsid w:val="006517D1"/>
    <w:rsid w:val="00654580"/>
    <w:rsid w:val="00666348"/>
    <w:rsid w:val="0069720E"/>
    <w:rsid w:val="006E04AF"/>
    <w:rsid w:val="006F1EEE"/>
    <w:rsid w:val="006F6154"/>
    <w:rsid w:val="007018DA"/>
    <w:rsid w:val="007123FC"/>
    <w:rsid w:val="007130E9"/>
    <w:rsid w:val="00736D40"/>
    <w:rsid w:val="00737BEF"/>
    <w:rsid w:val="00745700"/>
    <w:rsid w:val="0074717E"/>
    <w:rsid w:val="00762057"/>
    <w:rsid w:val="007632F6"/>
    <w:rsid w:val="00770395"/>
    <w:rsid w:val="007746A4"/>
    <w:rsid w:val="00796D31"/>
    <w:rsid w:val="007B1D6F"/>
    <w:rsid w:val="007B7A86"/>
    <w:rsid w:val="007C743B"/>
    <w:rsid w:val="007D2AB3"/>
    <w:rsid w:val="007D5953"/>
    <w:rsid w:val="007F522D"/>
    <w:rsid w:val="007F5842"/>
    <w:rsid w:val="00832056"/>
    <w:rsid w:val="0083747D"/>
    <w:rsid w:val="008404E6"/>
    <w:rsid w:val="00871DAA"/>
    <w:rsid w:val="00874773"/>
    <w:rsid w:val="0087668B"/>
    <w:rsid w:val="00880393"/>
    <w:rsid w:val="00887D7F"/>
    <w:rsid w:val="008B4798"/>
    <w:rsid w:val="008B6BF0"/>
    <w:rsid w:val="008C1096"/>
    <w:rsid w:val="008C2950"/>
    <w:rsid w:val="008E2DC0"/>
    <w:rsid w:val="009008E8"/>
    <w:rsid w:val="0090476A"/>
    <w:rsid w:val="00910264"/>
    <w:rsid w:val="0092008C"/>
    <w:rsid w:val="009413DD"/>
    <w:rsid w:val="00943E50"/>
    <w:rsid w:val="009515B0"/>
    <w:rsid w:val="00952F89"/>
    <w:rsid w:val="00963FF5"/>
    <w:rsid w:val="009B60A1"/>
    <w:rsid w:val="009C0116"/>
    <w:rsid w:val="009D3365"/>
    <w:rsid w:val="009D5017"/>
    <w:rsid w:val="009E2A67"/>
    <w:rsid w:val="00A013A9"/>
    <w:rsid w:val="00A052F6"/>
    <w:rsid w:val="00A10443"/>
    <w:rsid w:val="00A71474"/>
    <w:rsid w:val="00A75E37"/>
    <w:rsid w:val="00A866B9"/>
    <w:rsid w:val="00A9095F"/>
    <w:rsid w:val="00A909F7"/>
    <w:rsid w:val="00AB1759"/>
    <w:rsid w:val="00AD3A00"/>
    <w:rsid w:val="00AD3DA1"/>
    <w:rsid w:val="00B4004F"/>
    <w:rsid w:val="00B527D9"/>
    <w:rsid w:val="00B55982"/>
    <w:rsid w:val="00BB454B"/>
    <w:rsid w:val="00BD1FE2"/>
    <w:rsid w:val="00BD4320"/>
    <w:rsid w:val="00BE0812"/>
    <w:rsid w:val="00C6454F"/>
    <w:rsid w:val="00C64AF9"/>
    <w:rsid w:val="00C65409"/>
    <w:rsid w:val="00C66C6B"/>
    <w:rsid w:val="00C74791"/>
    <w:rsid w:val="00C805B0"/>
    <w:rsid w:val="00C9171B"/>
    <w:rsid w:val="00CA47F9"/>
    <w:rsid w:val="00CB5830"/>
    <w:rsid w:val="00CC0BEC"/>
    <w:rsid w:val="00CC4B9C"/>
    <w:rsid w:val="00CE20A8"/>
    <w:rsid w:val="00CF7283"/>
    <w:rsid w:val="00D0702B"/>
    <w:rsid w:val="00D07B11"/>
    <w:rsid w:val="00D22D0B"/>
    <w:rsid w:val="00D24513"/>
    <w:rsid w:val="00D2591A"/>
    <w:rsid w:val="00D275EF"/>
    <w:rsid w:val="00D52369"/>
    <w:rsid w:val="00D76185"/>
    <w:rsid w:val="00E25660"/>
    <w:rsid w:val="00E5025C"/>
    <w:rsid w:val="00E5181D"/>
    <w:rsid w:val="00E63DD2"/>
    <w:rsid w:val="00E72ED4"/>
    <w:rsid w:val="00E72EF3"/>
    <w:rsid w:val="00EA34AD"/>
    <w:rsid w:val="00ED3DC8"/>
    <w:rsid w:val="00ED3F36"/>
    <w:rsid w:val="00EF1BFD"/>
    <w:rsid w:val="00EF45C0"/>
    <w:rsid w:val="00EF68EC"/>
    <w:rsid w:val="00EF7D7C"/>
    <w:rsid w:val="00F11456"/>
    <w:rsid w:val="00F24FA3"/>
    <w:rsid w:val="00F4444A"/>
    <w:rsid w:val="00F50E30"/>
    <w:rsid w:val="00F553EE"/>
    <w:rsid w:val="00F918D7"/>
    <w:rsid w:val="00F974C6"/>
    <w:rsid w:val="00FA690B"/>
    <w:rsid w:val="00FB2673"/>
    <w:rsid w:val="00FE068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22</Pages>
  <Words>7255</Words>
  <Characters>41359</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rach_t</cp:lastModifiedBy>
  <cp:revision>13</cp:revision>
  <cp:lastPrinted>2010-07-29T15:08:00Z</cp:lastPrinted>
  <dcterms:created xsi:type="dcterms:W3CDTF">2011-01-28T17:50:00Z</dcterms:created>
  <dcterms:modified xsi:type="dcterms:W3CDTF">2011-01-28T20:56:00Z</dcterms:modified>
</cp:coreProperties>
</file>