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3316A8" w:rsidR="00897508" w:rsidP="00897508" w:rsidRDefault="00897508" w14:paraId="28FA6C9A" w14:textId="77777777">
      <w:pPr>
        <w:tabs>
          <w:tab w:val="center" w:pos="5040"/>
        </w:tabs>
        <w:suppressAutoHyphens/>
        <w:spacing w:after="0" w:line="240" w:lineRule="auto"/>
        <w:ind w:firstLine="450"/>
        <w:jc w:val="center"/>
        <w:rPr>
          <w:rFonts w:ascii="Times New Roman" w:hAnsi="Times New Roman" w:eastAsia="Times New Roman" w:cs="Times New Roman"/>
          <w:b/>
          <w:caps/>
          <w:spacing w:val="-3"/>
          <w:sz w:val="40"/>
          <w:szCs w:val="20"/>
        </w:rPr>
      </w:pPr>
      <w:bookmarkStart w:name="_Hlk525300017" w:id="0"/>
      <w:r w:rsidRPr="003316A8">
        <w:rPr>
          <w:rFonts w:ascii="Times New Roman" w:hAnsi="Times New Roman" w:eastAsia="Times New Roman" w:cs="Times New Roman"/>
          <w:b/>
          <w:caps/>
          <w:spacing w:val="-3"/>
          <w:sz w:val="40"/>
          <w:szCs w:val="20"/>
        </w:rPr>
        <w:t>state 404 program</w:t>
      </w:r>
    </w:p>
    <w:p w:rsidRPr="003316A8" w:rsidR="00897508" w:rsidP="00897508" w:rsidRDefault="00897508" w14:paraId="2A2512EF" w14:textId="77777777">
      <w:pPr>
        <w:tabs>
          <w:tab w:val="center" w:pos="5040"/>
        </w:tabs>
        <w:suppressAutoHyphens/>
        <w:spacing w:after="0" w:line="240" w:lineRule="auto"/>
        <w:jc w:val="center"/>
        <w:rPr>
          <w:rFonts w:ascii="Times New Roman" w:hAnsi="Times New Roman" w:eastAsia="Times New Roman" w:cs="Times New Roman"/>
          <w:b/>
          <w:caps/>
          <w:spacing w:val="-3"/>
          <w:sz w:val="40"/>
          <w:szCs w:val="20"/>
        </w:rPr>
      </w:pPr>
      <w:r w:rsidRPr="003316A8">
        <w:rPr>
          <w:rFonts w:ascii="Times New Roman" w:hAnsi="Times New Roman" w:eastAsia="Times New Roman" w:cs="Times New Roman"/>
          <w:b/>
          <w:caps/>
          <w:spacing w:val="-3"/>
          <w:sz w:val="40"/>
          <w:szCs w:val="20"/>
        </w:rPr>
        <w:t>Applicant’s Handbook</w:t>
      </w:r>
    </w:p>
    <w:p w:rsidRPr="003316A8" w:rsidR="008346FE" w:rsidP="0ABB93E8" w:rsidRDefault="008346FE" w14:paraId="42D0C417" w14:textId="77777777">
      <w:pPr>
        <w:rPr>
          <w:rFonts w:ascii="Times New Roman" w:hAnsi="Times New Roman" w:eastAsia="Times New Roman" w:cs="Times New Roman"/>
          <w:b/>
          <w:bCs/>
          <w:caps/>
          <w:sz w:val="40"/>
          <w:szCs w:val="40"/>
        </w:rPr>
      </w:pPr>
    </w:p>
    <w:p w:rsidRPr="003316A8" w:rsidR="00897508" w:rsidP="00897508" w:rsidRDefault="008346FE" w14:paraId="0C7AB341" w14:textId="3F7D5E58">
      <w:pPr>
        <w:tabs>
          <w:tab w:val="center" w:pos="5040"/>
        </w:tabs>
        <w:suppressAutoHyphens/>
        <w:spacing w:after="0" w:line="240" w:lineRule="auto"/>
        <w:jc w:val="center"/>
        <w:rPr>
          <w:rFonts w:ascii="Times New Roman" w:hAnsi="Times New Roman" w:eastAsia="Times New Roman" w:cs="Times New Roman"/>
          <w:b/>
          <w:strike/>
          <w:color w:val="000000"/>
          <w:sz w:val="28"/>
          <w:szCs w:val="28"/>
        </w:rPr>
      </w:pPr>
      <w:r w:rsidRPr="003316A8">
        <w:rPr>
          <w:rFonts w:ascii="Times New Roman" w:hAnsi="Times New Roman" w:eastAsia="Times New Roman" w:cs="Times New Roman"/>
          <w:b/>
          <w:color w:val="000000"/>
          <w:sz w:val="28"/>
          <w:szCs w:val="28"/>
        </w:rPr>
        <w:t>T</w:t>
      </w:r>
      <w:r w:rsidRPr="003316A8" w:rsidR="00897508">
        <w:rPr>
          <w:rFonts w:ascii="Times New Roman" w:hAnsi="Times New Roman" w:eastAsia="Times New Roman" w:cs="Times New Roman"/>
          <w:b/>
          <w:color w:val="000000"/>
          <w:sz w:val="28"/>
          <w:szCs w:val="28"/>
        </w:rPr>
        <w:t xml:space="preserve">his </w:t>
      </w:r>
      <w:r w:rsidRPr="003316A8" w:rsidR="00A448DA">
        <w:rPr>
          <w:rFonts w:ascii="Times New Roman" w:hAnsi="Times New Roman" w:eastAsia="Times New Roman" w:cs="Times New Roman"/>
          <w:b/>
          <w:color w:val="000000"/>
          <w:sz w:val="28"/>
          <w:szCs w:val="28"/>
        </w:rPr>
        <w:t>Handbook</w:t>
      </w:r>
      <w:r w:rsidRPr="003316A8" w:rsidR="00897508">
        <w:rPr>
          <w:rFonts w:ascii="Times New Roman" w:hAnsi="Times New Roman" w:eastAsia="Times New Roman" w:cs="Times New Roman"/>
          <w:b/>
          <w:color w:val="000000"/>
          <w:sz w:val="28"/>
          <w:szCs w:val="28"/>
        </w:rPr>
        <w:t xml:space="preserve">, including Appendices </w:t>
      </w:r>
      <w:r w:rsidRPr="003316A8" w:rsidR="007237E0">
        <w:rPr>
          <w:rFonts w:ascii="Times New Roman" w:hAnsi="Times New Roman" w:eastAsia="Times New Roman" w:cs="Times New Roman"/>
          <w:b/>
          <w:color w:val="000000"/>
          <w:sz w:val="28"/>
          <w:szCs w:val="28"/>
        </w:rPr>
        <w:t>A</w:t>
      </w:r>
      <w:r w:rsidRPr="003316A8" w:rsidR="008A1F63">
        <w:rPr>
          <w:rFonts w:ascii="Times New Roman" w:hAnsi="Times New Roman" w:eastAsia="Times New Roman" w:cs="Times New Roman"/>
          <w:b/>
          <w:color w:val="000000"/>
          <w:sz w:val="28"/>
          <w:szCs w:val="28"/>
        </w:rPr>
        <w:t xml:space="preserve"> and </w:t>
      </w:r>
      <w:r w:rsidRPr="003316A8" w:rsidR="0009317A">
        <w:rPr>
          <w:rFonts w:ascii="Times New Roman" w:hAnsi="Times New Roman" w:eastAsia="Times New Roman" w:cs="Times New Roman"/>
          <w:b/>
          <w:color w:val="000000"/>
          <w:sz w:val="28"/>
          <w:szCs w:val="28"/>
        </w:rPr>
        <w:t>B</w:t>
      </w:r>
      <w:r w:rsidRPr="003316A8" w:rsidR="005149F2">
        <w:rPr>
          <w:rFonts w:ascii="Times New Roman" w:hAnsi="Times New Roman" w:eastAsia="Times New Roman" w:cs="Times New Roman"/>
          <w:b/>
          <w:color w:val="000000"/>
          <w:sz w:val="28"/>
          <w:szCs w:val="28"/>
        </w:rPr>
        <w:t xml:space="preserve"> </w:t>
      </w:r>
      <w:r w:rsidRPr="003316A8" w:rsidR="008A1F63">
        <w:rPr>
          <w:rFonts w:ascii="Times New Roman" w:hAnsi="Times New Roman" w:eastAsia="Times New Roman" w:cs="Times New Roman"/>
          <w:b/>
          <w:color w:val="000000"/>
          <w:sz w:val="28"/>
          <w:szCs w:val="28"/>
        </w:rPr>
        <w:t>only</w:t>
      </w:r>
      <w:r w:rsidRPr="003316A8" w:rsidR="00897508">
        <w:rPr>
          <w:rFonts w:ascii="Times New Roman" w:hAnsi="Times New Roman" w:eastAsia="Times New Roman" w:cs="Times New Roman"/>
          <w:b/>
          <w:color w:val="000000"/>
          <w:sz w:val="28"/>
          <w:szCs w:val="28"/>
        </w:rPr>
        <w:t xml:space="preserve"> is</w:t>
      </w:r>
      <w:r w:rsidRPr="003316A8" w:rsidR="00897508">
        <w:rPr>
          <w:rFonts w:ascii="Times New Roman" w:hAnsi="Times New Roman" w:eastAsia="Times New Roman" w:cs="Times New Roman"/>
          <w:b/>
          <w:strike/>
          <w:color w:val="000000"/>
          <w:sz w:val="28"/>
          <w:szCs w:val="28"/>
        </w:rPr>
        <w:t xml:space="preserve"> </w:t>
      </w:r>
    </w:p>
    <w:p w:rsidRPr="003316A8" w:rsidR="000B5022" w:rsidP="00273CE2" w:rsidRDefault="00897508" w14:paraId="07A605EF" w14:textId="77777777">
      <w:pPr>
        <w:tabs>
          <w:tab w:val="center" w:pos="5040"/>
        </w:tabs>
        <w:suppressAutoHyphens/>
        <w:spacing w:after="0" w:line="240" w:lineRule="auto"/>
        <w:jc w:val="center"/>
        <w:rPr>
          <w:rFonts w:ascii="Times New Roman" w:hAnsi="Times New Roman" w:eastAsia="Times New Roman" w:cs="Times New Roman"/>
          <w:b/>
          <w:color w:val="000000"/>
          <w:sz w:val="28"/>
          <w:szCs w:val="28"/>
        </w:rPr>
      </w:pPr>
      <w:r w:rsidRPr="003316A8">
        <w:rPr>
          <w:rFonts w:ascii="Times New Roman" w:hAnsi="Times New Roman" w:eastAsia="Times New Roman" w:cs="Times New Roman"/>
          <w:b/>
          <w:color w:val="000000"/>
          <w:sz w:val="28"/>
          <w:szCs w:val="28"/>
        </w:rPr>
        <w:t xml:space="preserve">incorporated by reference in subsection </w:t>
      </w:r>
      <w:r w:rsidRPr="003316A8">
        <w:rPr>
          <w:rFonts w:ascii="Times New Roman" w:hAnsi="Times New Roman" w:eastAsia="Times New Roman" w:cs="Times New Roman"/>
          <w:b/>
          <w:spacing w:val="-3"/>
          <w:sz w:val="28"/>
          <w:szCs w:val="28"/>
        </w:rPr>
        <w:t>62-331.010(</w:t>
      </w:r>
      <w:r w:rsidRPr="003316A8" w:rsidR="009B6A75">
        <w:rPr>
          <w:rFonts w:ascii="Times New Roman" w:hAnsi="Times New Roman" w:eastAsia="Times New Roman" w:cs="Times New Roman"/>
          <w:b/>
          <w:spacing w:val="-3"/>
          <w:sz w:val="28"/>
          <w:szCs w:val="28"/>
        </w:rPr>
        <w:t>5</w:t>
      </w:r>
      <w:r w:rsidRPr="003316A8">
        <w:rPr>
          <w:rFonts w:ascii="Times New Roman" w:hAnsi="Times New Roman" w:eastAsia="Times New Roman" w:cs="Times New Roman"/>
          <w:b/>
          <w:spacing w:val="-3"/>
          <w:sz w:val="28"/>
          <w:szCs w:val="28"/>
        </w:rPr>
        <w:t>), F.A.</w:t>
      </w:r>
      <w:r w:rsidRPr="003316A8" w:rsidR="00547491">
        <w:rPr>
          <w:rFonts w:ascii="Times New Roman" w:hAnsi="Times New Roman" w:eastAsia="Times New Roman" w:cs="Times New Roman"/>
          <w:b/>
          <w:color w:val="000000"/>
          <w:sz w:val="28"/>
          <w:szCs w:val="28"/>
        </w:rPr>
        <w:t>C.</w:t>
      </w:r>
    </w:p>
    <w:p w:rsidRPr="003316A8" w:rsidR="00897508" w:rsidP="00273CE2" w:rsidRDefault="00897508" w14:paraId="391B7DC4" w14:textId="05D91BB4">
      <w:pPr>
        <w:tabs>
          <w:tab w:val="center" w:pos="5040"/>
        </w:tabs>
        <w:suppressAutoHyphens/>
        <w:spacing w:after="0" w:line="240" w:lineRule="auto"/>
        <w:jc w:val="center"/>
        <w:rPr>
          <w:rFonts w:ascii="Times New Roman" w:hAnsi="Times New Roman" w:eastAsia="Times New Roman" w:cs="Times New Roman"/>
          <w:b/>
          <w:color w:val="000000"/>
          <w:sz w:val="28"/>
          <w:szCs w:val="28"/>
        </w:rPr>
      </w:pPr>
    </w:p>
    <w:p w:rsidRPr="003316A8" w:rsidR="00897508" w:rsidP="00897508" w:rsidRDefault="00897508" w14:paraId="6EB49C58" w14:textId="77777777">
      <w:pPr>
        <w:tabs>
          <w:tab w:val="center" w:pos="5040"/>
        </w:tabs>
        <w:suppressAutoHyphens/>
        <w:spacing w:after="0" w:line="240" w:lineRule="auto"/>
        <w:jc w:val="center"/>
        <w:rPr>
          <w:rFonts w:ascii="Times New Roman" w:hAnsi="Times New Roman" w:eastAsia="Times New Roman" w:cs="Times New Roman"/>
          <w:b/>
          <w:color w:val="000000"/>
          <w:sz w:val="28"/>
          <w:szCs w:val="28"/>
        </w:rPr>
      </w:pPr>
      <w:r w:rsidRPr="003316A8">
        <w:rPr>
          <w:rFonts w:ascii="Times New Roman" w:hAnsi="Times New Roman" w:eastAsia="Times New Roman" w:cs="Times New Roman"/>
          <w:b/>
          <w:color w:val="000000"/>
          <w:sz w:val="28"/>
          <w:szCs w:val="28"/>
        </w:rPr>
        <w:t xml:space="preserve">Effective [date] </w:t>
      </w:r>
    </w:p>
    <w:p w:rsidRPr="003316A8" w:rsidR="00897508" w:rsidP="00897508" w:rsidRDefault="00897508" w14:paraId="21DEDB80" w14:textId="77777777">
      <w:pPr>
        <w:tabs>
          <w:tab w:val="center" w:pos="5040"/>
        </w:tabs>
        <w:suppressAutoHyphens/>
        <w:spacing w:after="0" w:line="240" w:lineRule="auto"/>
        <w:jc w:val="center"/>
        <w:rPr>
          <w:rFonts w:ascii="Times New Roman" w:hAnsi="Times New Roman" w:eastAsia="Times New Roman" w:cs="Times New Roman"/>
          <w:b/>
          <w:spacing w:val="-3"/>
          <w:sz w:val="32"/>
          <w:szCs w:val="32"/>
        </w:rPr>
      </w:pPr>
    </w:p>
    <w:p w:rsidRPr="003316A8" w:rsidR="00897508" w:rsidP="00897508" w:rsidRDefault="00897508" w14:paraId="7D9776F7" w14:textId="77777777">
      <w:pPr>
        <w:tabs>
          <w:tab w:val="center" w:pos="5040"/>
        </w:tabs>
        <w:suppressAutoHyphens/>
        <w:spacing w:after="0" w:line="240" w:lineRule="auto"/>
        <w:jc w:val="center"/>
        <w:rPr>
          <w:rFonts w:ascii="Times New Roman" w:hAnsi="Times New Roman" w:eastAsia="Times New Roman" w:cs="Times New Roman"/>
          <w:b/>
          <w:spacing w:val="-3"/>
          <w:sz w:val="32"/>
          <w:szCs w:val="32"/>
        </w:rPr>
      </w:pPr>
      <w:r w:rsidRPr="003316A8">
        <w:rPr>
          <w:rFonts w:ascii="Times New Roman" w:hAnsi="Times New Roman" w:eastAsia="Times New Roman" w:cs="Times New Roman"/>
          <w:b/>
          <w:spacing w:val="-3"/>
          <w:sz w:val="32"/>
          <w:szCs w:val="32"/>
        </w:rPr>
        <w:t>FOR:</w:t>
      </w:r>
    </w:p>
    <w:p w:rsidRPr="003316A8" w:rsidR="00897508" w:rsidP="00897508" w:rsidRDefault="00897508" w14:paraId="36BBEE26" w14:textId="1651BFD6">
      <w:pPr>
        <w:tabs>
          <w:tab w:val="center" w:pos="5040"/>
        </w:tabs>
        <w:suppressAutoHyphens/>
        <w:spacing w:after="0" w:line="240" w:lineRule="auto"/>
        <w:jc w:val="both"/>
        <w:rPr>
          <w:rFonts w:ascii="Times New Roman" w:hAnsi="Times New Roman" w:eastAsia="Times New Roman" w:cs="Times New Roman"/>
          <w:b/>
          <w:spacing w:val="-3"/>
          <w:sz w:val="24"/>
          <w:szCs w:val="24"/>
        </w:rPr>
      </w:pPr>
      <w:r w:rsidRPr="003316A8">
        <w:rPr>
          <w:rFonts w:ascii="Times New Roman" w:hAnsi="Times New Roman" w:eastAsia="Times New Roman" w:cs="Times New Roman"/>
          <w:b/>
          <w:spacing w:val="-3"/>
          <w:sz w:val="24"/>
          <w:szCs w:val="24"/>
        </w:rPr>
        <w:t>FLORIDA DEPARTMENT OF ENVIRONMENTAL PROTECTION</w:t>
      </w:r>
      <w:r w:rsidRPr="003316A8" w:rsidR="000B5022">
        <w:rPr>
          <w:rFonts w:ascii="Times New Roman" w:hAnsi="Times New Roman" w:eastAsia="Times New Roman" w:cs="Times New Roman"/>
          <w:b/>
          <w:spacing w:val="-3"/>
          <w:sz w:val="24"/>
          <w:szCs w:val="24"/>
        </w:rPr>
        <w:tab/>
      </w:r>
      <w:r w:rsidRPr="003316A8" w:rsidR="000B5022">
        <w:rPr>
          <w:rFonts w:ascii="Times New Roman" w:hAnsi="Times New Roman" w:eastAsia="Times New Roman" w:cs="Times New Roman"/>
          <w:b/>
          <w:spacing w:val="-3"/>
          <w:sz w:val="24"/>
          <w:szCs w:val="24"/>
        </w:rPr>
        <w:tab/>
      </w:r>
      <w:r w:rsidRPr="003316A8">
        <w:rPr>
          <w:rFonts w:ascii="Times New Roman" w:hAnsi="Times New Roman" w:eastAsia="Times New Roman" w:cs="Times New Roman"/>
          <w:b/>
          <w:noProof/>
          <w:spacing w:val="-3"/>
          <w:sz w:val="24"/>
          <w:szCs w:val="20"/>
        </w:rPr>
        <w:drawing>
          <wp:inline distT="0" distB="0" distL="0" distR="0" wp14:anchorId="074D44FF" wp14:editId="62ED8A18">
            <wp:extent cx="779228" cy="702832"/>
            <wp:effectExtent l="0" t="0" r="1905" b="2540"/>
            <wp:docPr id="16" name="Picture 16"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P-Logo-Print-Quality-Col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867" cy="708820"/>
                    </a:xfrm>
                    <a:prstGeom prst="rect">
                      <a:avLst/>
                    </a:prstGeom>
                  </pic:spPr>
                </pic:pic>
              </a:graphicData>
            </a:graphic>
          </wp:inline>
        </w:drawing>
      </w:r>
    </w:p>
    <w:p w:rsidRPr="003316A8" w:rsidR="00897508" w:rsidRDefault="00897508" w14:paraId="62ABEA90" w14:textId="77777777">
      <w:pPr>
        <w:rPr>
          <w:rFonts w:ascii="Times New Roman" w:hAnsi="Times New Roman" w:eastAsia="Times New Roman" w:cs="Times New Roman"/>
          <w:b/>
          <w:spacing w:val="-3"/>
        </w:rPr>
      </w:pPr>
      <w:r w:rsidRPr="003316A8">
        <w:rPr>
          <w:rFonts w:ascii="Times New Roman" w:hAnsi="Times New Roman" w:eastAsia="Times New Roman" w:cs="Times New Roman"/>
          <w:b/>
          <w:spacing w:val="-3"/>
        </w:rPr>
        <w:br w:type="page"/>
      </w:r>
    </w:p>
    <w:bookmarkStart w:name="_Hlk525300044" w:displacedByCustomXml="next" w:id="1"/>
    <w:sdt>
      <w:sdtPr>
        <w:rPr>
          <w:rFonts w:asciiTheme="minorHAnsi" w:hAnsiTheme="minorHAnsi" w:eastAsiaTheme="minorHAnsi" w:cstheme="minorBidi"/>
          <w:color w:val="auto"/>
          <w:sz w:val="22"/>
          <w:szCs w:val="22"/>
        </w:rPr>
        <w:id w:val="1530377366"/>
        <w:docPartObj>
          <w:docPartGallery w:val="Table of Contents"/>
          <w:docPartUnique/>
        </w:docPartObj>
      </w:sdtPr>
      <w:sdtEndPr>
        <w:rPr>
          <w:b/>
          <w:bCs/>
          <w:noProof/>
        </w:rPr>
      </w:sdtEndPr>
      <w:sdtContent>
        <w:p w:rsidRPr="003316A8" w:rsidR="00A541E7" w:rsidP="00D55198" w:rsidRDefault="00A541E7" w14:paraId="162F3C90" w14:textId="186E957D">
          <w:pPr>
            <w:pStyle w:val="TOCHeading"/>
            <w:jc w:val="center"/>
            <w:rPr>
              <w:rFonts w:ascii="Times New Roman" w:hAnsi="Times New Roman" w:cs="Times New Roman"/>
              <w:b/>
              <w:color w:val="auto"/>
            </w:rPr>
          </w:pPr>
          <w:r w:rsidRPr="003316A8">
            <w:rPr>
              <w:rFonts w:ascii="Times New Roman" w:hAnsi="Times New Roman" w:cs="Times New Roman"/>
              <w:b/>
              <w:color w:val="auto"/>
            </w:rPr>
            <w:t>Table of Contents</w:t>
          </w:r>
        </w:p>
        <w:p w:rsidR="00E37F0E" w:rsidRDefault="00A541E7" w14:paraId="0F591603" w14:textId="7FB23DE3">
          <w:pPr>
            <w:pStyle w:val="TOC2"/>
            <w:rPr>
              <w:rFonts w:asciiTheme="minorHAnsi" w:hAnsiTheme="minorHAnsi" w:eastAsiaTheme="minorEastAsia" w:cstheme="minorBidi"/>
              <w:b w:val="0"/>
              <w:bCs w:val="0"/>
              <w:noProof/>
              <w:szCs w:val="22"/>
            </w:rPr>
          </w:pPr>
          <w:r w:rsidRPr="003316A8">
            <w:fldChar w:fldCharType="begin"/>
          </w:r>
          <w:r w:rsidRPr="003316A8">
            <w:instrText xml:space="preserve"> TOC \o "1-3" \h \z \u </w:instrText>
          </w:r>
          <w:r w:rsidRPr="003316A8">
            <w:fldChar w:fldCharType="separate"/>
          </w:r>
          <w:hyperlink w:history="1" w:anchor="_Toc41046638">
            <w:r w:rsidRPr="00F533B4" w:rsidR="00E37F0E">
              <w:rPr>
                <w:rStyle w:val="Hyperlink"/>
                <w:noProof/>
              </w:rPr>
              <w:t>1.0</w:t>
            </w:r>
            <w:r w:rsidR="00E37F0E">
              <w:rPr>
                <w:rFonts w:asciiTheme="minorHAnsi" w:hAnsiTheme="minorHAnsi" w:eastAsiaTheme="minorEastAsia" w:cstheme="minorBidi"/>
                <w:b w:val="0"/>
                <w:bCs w:val="0"/>
                <w:noProof/>
                <w:szCs w:val="22"/>
              </w:rPr>
              <w:tab/>
            </w:r>
            <w:r w:rsidRPr="00F533B4" w:rsidR="00E37F0E">
              <w:rPr>
                <w:rStyle w:val="Hyperlink"/>
                <w:noProof/>
              </w:rPr>
              <w:t>Introduction</w:t>
            </w:r>
            <w:r w:rsidR="00E37F0E">
              <w:rPr>
                <w:noProof/>
                <w:webHidden/>
              </w:rPr>
              <w:tab/>
            </w:r>
            <w:r w:rsidR="00E37F0E">
              <w:rPr>
                <w:noProof/>
                <w:webHidden/>
              </w:rPr>
              <w:fldChar w:fldCharType="begin"/>
            </w:r>
            <w:r w:rsidR="00E37F0E">
              <w:rPr>
                <w:noProof/>
                <w:webHidden/>
              </w:rPr>
              <w:instrText xml:space="preserve"> PAGEREF _Toc41046638 \h </w:instrText>
            </w:r>
            <w:r w:rsidR="00E37F0E">
              <w:rPr>
                <w:noProof/>
                <w:webHidden/>
              </w:rPr>
            </w:r>
            <w:r w:rsidR="00E37F0E">
              <w:rPr>
                <w:noProof/>
                <w:webHidden/>
              </w:rPr>
              <w:fldChar w:fldCharType="separate"/>
            </w:r>
            <w:r w:rsidR="00D267B9">
              <w:rPr>
                <w:noProof/>
                <w:webHidden/>
              </w:rPr>
              <w:t>4</w:t>
            </w:r>
            <w:r w:rsidR="00E37F0E">
              <w:rPr>
                <w:noProof/>
                <w:webHidden/>
              </w:rPr>
              <w:fldChar w:fldCharType="end"/>
            </w:r>
          </w:hyperlink>
        </w:p>
        <w:p w:rsidR="00E37F0E" w:rsidRDefault="000527FC" w14:paraId="67AE1A86" w14:textId="53C21FCD">
          <w:pPr>
            <w:pStyle w:val="TOC3"/>
            <w:rPr>
              <w:rFonts w:asciiTheme="minorHAnsi" w:hAnsiTheme="minorHAnsi" w:eastAsiaTheme="minorEastAsia" w:cstheme="minorBidi"/>
              <w:noProof/>
              <w:szCs w:val="22"/>
            </w:rPr>
          </w:pPr>
          <w:hyperlink w:history="1" w:anchor="_Toc41046639">
            <w:r w:rsidRPr="00F533B4" w:rsidR="00E37F0E">
              <w:rPr>
                <w:rStyle w:val="Hyperlink"/>
                <w:noProof/>
              </w:rPr>
              <w:t>1.1</w:t>
            </w:r>
            <w:r w:rsidR="00E37F0E">
              <w:rPr>
                <w:rFonts w:asciiTheme="minorHAnsi" w:hAnsiTheme="minorHAnsi" w:eastAsiaTheme="minorEastAsia" w:cstheme="minorBidi"/>
                <w:noProof/>
                <w:szCs w:val="22"/>
              </w:rPr>
              <w:tab/>
            </w:r>
            <w:r w:rsidRPr="00F533B4" w:rsidR="00E37F0E">
              <w:rPr>
                <w:rStyle w:val="Hyperlink"/>
                <w:noProof/>
              </w:rPr>
              <w:t>State-assumed Waters</w:t>
            </w:r>
            <w:r w:rsidR="00E37F0E">
              <w:rPr>
                <w:noProof/>
                <w:webHidden/>
              </w:rPr>
              <w:tab/>
            </w:r>
            <w:r w:rsidR="00E37F0E">
              <w:rPr>
                <w:noProof/>
                <w:webHidden/>
              </w:rPr>
              <w:fldChar w:fldCharType="begin"/>
            </w:r>
            <w:r w:rsidR="00E37F0E">
              <w:rPr>
                <w:noProof/>
                <w:webHidden/>
              </w:rPr>
              <w:instrText xml:space="preserve"> PAGEREF _Toc41046639 \h </w:instrText>
            </w:r>
            <w:r w:rsidR="00E37F0E">
              <w:rPr>
                <w:noProof/>
                <w:webHidden/>
              </w:rPr>
            </w:r>
            <w:r w:rsidR="00E37F0E">
              <w:rPr>
                <w:noProof/>
                <w:webHidden/>
              </w:rPr>
              <w:fldChar w:fldCharType="separate"/>
            </w:r>
            <w:r w:rsidR="00D267B9">
              <w:rPr>
                <w:noProof/>
                <w:webHidden/>
              </w:rPr>
              <w:t>4</w:t>
            </w:r>
            <w:r w:rsidR="00E37F0E">
              <w:rPr>
                <w:noProof/>
                <w:webHidden/>
              </w:rPr>
              <w:fldChar w:fldCharType="end"/>
            </w:r>
          </w:hyperlink>
        </w:p>
        <w:p w:rsidR="00E37F0E" w:rsidRDefault="000527FC" w14:paraId="1D3C7D2E" w14:textId="2617390C">
          <w:pPr>
            <w:pStyle w:val="TOC3"/>
            <w:rPr>
              <w:rFonts w:asciiTheme="minorHAnsi" w:hAnsiTheme="minorHAnsi" w:eastAsiaTheme="minorEastAsia" w:cstheme="minorBidi"/>
              <w:noProof/>
              <w:szCs w:val="22"/>
            </w:rPr>
          </w:pPr>
          <w:hyperlink w:history="1" w:anchor="_Toc41046640">
            <w:r w:rsidRPr="00F533B4" w:rsidR="00E37F0E">
              <w:rPr>
                <w:rStyle w:val="Hyperlink"/>
                <w:noProof/>
              </w:rPr>
              <w:t>1.2</w:t>
            </w:r>
            <w:r w:rsidR="00E37F0E">
              <w:rPr>
                <w:rFonts w:asciiTheme="minorHAnsi" w:hAnsiTheme="minorHAnsi" w:eastAsiaTheme="minorEastAsia" w:cstheme="minorBidi"/>
                <w:noProof/>
                <w:szCs w:val="22"/>
              </w:rPr>
              <w:tab/>
            </w:r>
            <w:r w:rsidRPr="00F533B4" w:rsidR="00E37F0E">
              <w:rPr>
                <w:rStyle w:val="Hyperlink"/>
                <w:noProof/>
              </w:rPr>
              <w:t>Using this Handbook</w:t>
            </w:r>
            <w:r w:rsidR="00E37F0E">
              <w:rPr>
                <w:noProof/>
                <w:webHidden/>
              </w:rPr>
              <w:tab/>
            </w:r>
            <w:r w:rsidR="00E37F0E">
              <w:rPr>
                <w:noProof/>
                <w:webHidden/>
              </w:rPr>
              <w:fldChar w:fldCharType="begin"/>
            </w:r>
            <w:r w:rsidR="00E37F0E">
              <w:rPr>
                <w:noProof/>
                <w:webHidden/>
              </w:rPr>
              <w:instrText xml:space="preserve"> PAGEREF _Toc41046640 \h </w:instrText>
            </w:r>
            <w:r w:rsidR="00E37F0E">
              <w:rPr>
                <w:noProof/>
                <w:webHidden/>
              </w:rPr>
            </w:r>
            <w:r w:rsidR="00E37F0E">
              <w:rPr>
                <w:noProof/>
                <w:webHidden/>
              </w:rPr>
              <w:fldChar w:fldCharType="separate"/>
            </w:r>
            <w:r w:rsidR="00D267B9">
              <w:rPr>
                <w:noProof/>
                <w:webHidden/>
              </w:rPr>
              <w:t>5</w:t>
            </w:r>
            <w:r w:rsidR="00E37F0E">
              <w:rPr>
                <w:noProof/>
                <w:webHidden/>
              </w:rPr>
              <w:fldChar w:fldCharType="end"/>
            </w:r>
          </w:hyperlink>
        </w:p>
        <w:p w:rsidR="00E37F0E" w:rsidRDefault="000527FC" w14:paraId="349B1E7C" w14:textId="2EC35791">
          <w:pPr>
            <w:pStyle w:val="TOC3"/>
            <w:rPr>
              <w:rFonts w:asciiTheme="minorHAnsi" w:hAnsiTheme="minorHAnsi" w:eastAsiaTheme="minorEastAsia" w:cstheme="minorBidi"/>
              <w:noProof/>
              <w:szCs w:val="22"/>
            </w:rPr>
          </w:pPr>
          <w:hyperlink w:history="1" w:anchor="_Toc41046641">
            <w:r w:rsidRPr="00F533B4" w:rsidR="00E37F0E">
              <w:rPr>
                <w:rStyle w:val="Hyperlink"/>
                <w:noProof/>
              </w:rPr>
              <w:t>1.3</w:t>
            </w:r>
            <w:r w:rsidR="00E37F0E">
              <w:rPr>
                <w:rFonts w:asciiTheme="minorHAnsi" w:hAnsiTheme="minorHAnsi" w:eastAsiaTheme="minorEastAsia" w:cstheme="minorBidi"/>
                <w:noProof/>
                <w:szCs w:val="22"/>
              </w:rPr>
              <w:tab/>
            </w:r>
            <w:r w:rsidRPr="00F533B4" w:rsidR="00E37F0E">
              <w:rPr>
                <w:rStyle w:val="Hyperlink"/>
                <w:noProof/>
              </w:rPr>
              <w:t>Other Authorizations and Relationship to Other Governmental Entities</w:t>
            </w:r>
            <w:r w:rsidR="00E37F0E">
              <w:rPr>
                <w:noProof/>
                <w:webHidden/>
              </w:rPr>
              <w:tab/>
            </w:r>
            <w:r w:rsidR="00E37F0E">
              <w:rPr>
                <w:noProof/>
                <w:webHidden/>
              </w:rPr>
              <w:fldChar w:fldCharType="begin"/>
            </w:r>
            <w:r w:rsidR="00E37F0E">
              <w:rPr>
                <w:noProof/>
                <w:webHidden/>
              </w:rPr>
              <w:instrText xml:space="preserve"> PAGEREF _Toc41046641 \h </w:instrText>
            </w:r>
            <w:r w:rsidR="00E37F0E">
              <w:rPr>
                <w:noProof/>
                <w:webHidden/>
              </w:rPr>
            </w:r>
            <w:r w:rsidR="00E37F0E">
              <w:rPr>
                <w:noProof/>
                <w:webHidden/>
              </w:rPr>
              <w:fldChar w:fldCharType="separate"/>
            </w:r>
            <w:r w:rsidR="00D267B9">
              <w:rPr>
                <w:noProof/>
                <w:webHidden/>
              </w:rPr>
              <w:t>5</w:t>
            </w:r>
            <w:r w:rsidR="00E37F0E">
              <w:rPr>
                <w:noProof/>
                <w:webHidden/>
              </w:rPr>
              <w:fldChar w:fldCharType="end"/>
            </w:r>
          </w:hyperlink>
        </w:p>
        <w:p w:rsidR="00E37F0E" w:rsidRDefault="000527FC" w14:paraId="3DED4D8B" w14:textId="6BE75ECD">
          <w:pPr>
            <w:pStyle w:val="TOC3"/>
            <w:rPr>
              <w:rFonts w:asciiTheme="minorHAnsi" w:hAnsiTheme="minorHAnsi" w:eastAsiaTheme="minorEastAsia" w:cstheme="minorBidi"/>
              <w:noProof/>
              <w:szCs w:val="22"/>
            </w:rPr>
          </w:pPr>
          <w:hyperlink w:history="1" w:anchor="_Toc41046642">
            <w:r w:rsidRPr="00F533B4" w:rsidR="00E37F0E">
              <w:rPr>
                <w:rStyle w:val="Hyperlink"/>
                <w:noProof/>
              </w:rPr>
              <w:t>1.3.1</w:t>
            </w:r>
            <w:r w:rsidR="00E37F0E">
              <w:rPr>
                <w:rFonts w:asciiTheme="minorHAnsi" w:hAnsiTheme="minorHAnsi" w:eastAsiaTheme="minorEastAsia" w:cstheme="minorBidi"/>
                <w:noProof/>
                <w:szCs w:val="22"/>
              </w:rPr>
              <w:tab/>
            </w:r>
            <w:r w:rsidRPr="00F533B4" w:rsidR="00E37F0E">
              <w:rPr>
                <w:rStyle w:val="Hyperlink"/>
                <w:noProof/>
              </w:rPr>
              <w:t>Additional Authorizations from the Corps of Engineers</w:t>
            </w:r>
            <w:r w:rsidR="00E37F0E">
              <w:rPr>
                <w:noProof/>
                <w:webHidden/>
              </w:rPr>
              <w:tab/>
            </w:r>
            <w:r w:rsidR="00E37F0E">
              <w:rPr>
                <w:noProof/>
                <w:webHidden/>
              </w:rPr>
              <w:fldChar w:fldCharType="begin"/>
            </w:r>
            <w:r w:rsidR="00E37F0E">
              <w:rPr>
                <w:noProof/>
                <w:webHidden/>
              </w:rPr>
              <w:instrText xml:space="preserve"> PAGEREF _Toc41046642 \h </w:instrText>
            </w:r>
            <w:r w:rsidR="00E37F0E">
              <w:rPr>
                <w:noProof/>
                <w:webHidden/>
              </w:rPr>
            </w:r>
            <w:r w:rsidR="00E37F0E">
              <w:rPr>
                <w:noProof/>
                <w:webHidden/>
              </w:rPr>
              <w:fldChar w:fldCharType="separate"/>
            </w:r>
            <w:r w:rsidR="00D267B9">
              <w:rPr>
                <w:noProof/>
                <w:webHidden/>
              </w:rPr>
              <w:t>5</w:t>
            </w:r>
            <w:r w:rsidR="00E37F0E">
              <w:rPr>
                <w:noProof/>
                <w:webHidden/>
              </w:rPr>
              <w:fldChar w:fldCharType="end"/>
            </w:r>
          </w:hyperlink>
        </w:p>
        <w:p w:rsidR="00E37F0E" w:rsidRDefault="000527FC" w14:paraId="53C4A6CF" w14:textId="207EBA95">
          <w:pPr>
            <w:pStyle w:val="TOC3"/>
            <w:rPr>
              <w:rFonts w:asciiTheme="minorHAnsi" w:hAnsiTheme="minorHAnsi" w:eastAsiaTheme="minorEastAsia" w:cstheme="minorBidi"/>
              <w:noProof/>
              <w:szCs w:val="22"/>
            </w:rPr>
          </w:pPr>
          <w:hyperlink w:history="1" w:anchor="_Toc41046643">
            <w:r w:rsidRPr="00F533B4" w:rsidR="00E37F0E">
              <w:rPr>
                <w:rStyle w:val="Hyperlink"/>
                <w:noProof/>
              </w:rPr>
              <w:t>1.3.1.1</w:t>
            </w:r>
            <w:r w:rsidR="00E37F0E">
              <w:rPr>
                <w:rFonts w:asciiTheme="minorHAnsi" w:hAnsiTheme="minorHAnsi" w:eastAsiaTheme="minorEastAsia" w:cstheme="minorBidi"/>
                <w:noProof/>
                <w:szCs w:val="22"/>
              </w:rPr>
              <w:tab/>
            </w:r>
            <w:r w:rsidRPr="00F533B4" w:rsidR="00E37F0E">
              <w:rPr>
                <w:rStyle w:val="Hyperlink"/>
                <w:noProof/>
              </w:rPr>
              <w:t>Section 408 Authorization</w:t>
            </w:r>
            <w:r w:rsidR="00E37F0E">
              <w:rPr>
                <w:noProof/>
                <w:webHidden/>
              </w:rPr>
              <w:tab/>
            </w:r>
            <w:r w:rsidR="00E37F0E">
              <w:rPr>
                <w:noProof/>
                <w:webHidden/>
              </w:rPr>
              <w:fldChar w:fldCharType="begin"/>
            </w:r>
            <w:r w:rsidR="00E37F0E">
              <w:rPr>
                <w:noProof/>
                <w:webHidden/>
              </w:rPr>
              <w:instrText xml:space="preserve"> PAGEREF _Toc41046643 \h </w:instrText>
            </w:r>
            <w:r w:rsidR="00E37F0E">
              <w:rPr>
                <w:noProof/>
                <w:webHidden/>
              </w:rPr>
            </w:r>
            <w:r w:rsidR="00E37F0E">
              <w:rPr>
                <w:noProof/>
                <w:webHidden/>
              </w:rPr>
              <w:fldChar w:fldCharType="separate"/>
            </w:r>
            <w:r w:rsidR="00D267B9">
              <w:rPr>
                <w:noProof/>
                <w:webHidden/>
              </w:rPr>
              <w:t>6</w:t>
            </w:r>
            <w:r w:rsidR="00E37F0E">
              <w:rPr>
                <w:noProof/>
                <w:webHidden/>
              </w:rPr>
              <w:fldChar w:fldCharType="end"/>
            </w:r>
          </w:hyperlink>
        </w:p>
        <w:p w:rsidR="00E37F0E" w:rsidRDefault="000527FC" w14:paraId="3A4040D2" w14:textId="0534E467">
          <w:pPr>
            <w:pStyle w:val="TOC3"/>
            <w:rPr>
              <w:rFonts w:asciiTheme="minorHAnsi" w:hAnsiTheme="minorHAnsi" w:eastAsiaTheme="minorEastAsia" w:cstheme="minorBidi"/>
              <w:noProof/>
              <w:szCs w:val="22"/>
            </w:rPr>
          </w:pPr>
          <w:hyperlink w:history="1" w:anchor="_Toc41046644">
            <w:r w:rsidRPr="00F533B4" w:rsidR="00E37F0E">
              <w:rPr>
                <w:rStyle w:val="Hyperlink"/>
                <w:noProof/>
              </w:rPr>
              <w:t>1.3.1.2</w:t>
            </w:r>
            <w:r w:rsidR="00E37F0E">
              <w:rPr>
                <w:rFonts w:asciiTheme="minorHAnsi" w:hAnsiTheme="minorHAnsi" w:eastAsiaTheme="minorEastAsia" w:cstheme="minorBidi"/>
                <w:noProof/>
                <w:szCs w:val="22"/>
              </w:rPr>
              <w:tab/>
            </w:r>
            <w:r w:rsidRPr="00F533B4" w:rsidR="00E37F0E">
              <w:rPr>
                <w:rStyle w:val="Hyperlink"/>
                <w:noProof/>
              </w:rPr>
              <w:t>Authorization Under Section 10 of the Rivers and Harbors Act</w:t>
            </w:r>
            <w:r w:rsidR="00E37F0E">
              <w:rPr>
                <w:noProof/>
                <w:webHidden/>
              </w:rPr>
              <w:tab/>
            </w:r>
            <w:r w:rsidR="00E37F0E">
              <w:rPr>
                <w:noProof/>
                <w:webHidden/>
              </w:rPr>
              <w:fldChar w:fldCharType="begin"/>
            </w:r>
            <w:r w:rsidR="00E37F0E">
              <w:rPr>
                <w:noProof/>
                <w:webHidden/>
              </w:rPr>
              <w:instrText xml:space="preserve"> PAGEREF _Toc41046644 \h </w:instrText>
            </w:r>
            <w:r w:rsidR="00E37F0E">
              <w:rPr>
                <w:noProof/>
                <w:webHidden/>
              </w:rPr>
            </w:r>
            <w:r w:rsidR="00E37F0E">
              <w:rPr>
                <w:noProof/>
                <w:webHidden/>
              </w:rPr>
              <w:fldChar w:fldCharType="separate"/>
            </w:r>
            <w:r w:rsidR="00D267B9">
              <w:rPr>
                <w:noProof/>
                <w:webHidden/>
              </w:rPr>
              <w:t>6</w:t>
            </w:r>
            <w:r w:rsidR="00E37F0E">
              <w:rPr>
                <w:noProof/>
                <w:webHidden/>
              </w:rPr>
              <w:fldChar w:fldCharType="end"/>
            </w:r>
          </w:hyperlink>
        </w:p>
        <w:p w:rsidR="00E37F0E" w:rsidRDefault="000527FC" w14:paraId="4E038829" w14:textId="61BB9070">
          <w:pPr>
            <w:pStyle w:val="TOC3"/>
            <w:rPr>
              <w:rFonts w:asciiTheme="minorHAnsi" w:hAnsiTheme="minorHAnsi" w:eastAsiaTheme="minorEastAsia" w:cstheme="minorBidi"/>
              <w:noProof/>
              <w:szCs w:val="22"/>
            </w:rPr>
          </w:pPr>
          <w:hyperlink w:history="1" w:anchor="_Toc41046645">
            <w:r w:rsidRPr="00F533B4" w:rsidR="00E37F0E">
              <w:rPr>
                <w:rStyle w:val="Hyperlink"/>
                <w:noProof/>
              </w:rPr>
              <w:t>1.3.2</w:t>
            </w:r>
            <w:r w:rsidR="00E37F0E">
              <w:rPr>
                <w:rFonts w:asciiTheme="minorHAnsi" w:hAnsiTheme="minorHAnsi" w:eastAsiaTheme="minorEastAsia" w:cstheme="minorBidi"/>
                <w:noProof/>
                <w:szCs w:val="22"/>
              </w:rPr>
              <w:tab/>
            </w:r>
            <w:r w:rsidRPr="00F533B4" w:rsidR="00E37F0E">
              <w:rPr>
                <w:rStyle w:val="Hyperlink"/>
                <w:noProof/>
              </w:rPr>
              <w:t>Other Authorizations</w:t>
            </w:r>
            <w:r w:rsidR="00E37F0E">
              <w:rPr>
                <w:noProof/>
                <w:webHidden/>
              </w:rPr>
              <w:tab/>
            </w:r>
            <w:r w:rsidR="00E37F0E">
              <w:rPr>
                <w:noProof/>
                <w:webHidden/>
              </w:rPr>
              <w:fldChar w:fldCharType="begin"/>
            </w:r>
            <w:r w:rsidR="00E37F0E">
              <w:rPr>
                <w:noProof/>
                <w:webHidden/>
              </w:rPr>
              <w:instrText xml:space="preserve"> PAGEREF _Toc41046645 \h </w:instrText>
            </w:r>
            <w:r w:rsidR="00E37F0E">
              <w:rPr>
                <w:noProof/>
                <w:webHidden/>
              </w:rPr>
            </w:r>
            <w:r w:rsidR="00E37F0E">
              <w:rPr>
                <w:noProof/>
                <w:webHidden/>
              </w:rPr>
              <w:fldChar w:fldCharType="separate"/>
            </w:r>
            <w:r w:rsidR="00D267B9">
              <w:rPr>
                <w:noProof/>
                <w:webHidden/>
              </w:rPr>
              <w:t>6</w:t>
            </w:r>
            <w:r w:rsidR="00E37F0E">
              <w:rPr>
                <w:noProof/>
                <w:webHidden/>
              </w:rPr>
              <w:fldChar w:fldCharType="end"/>
            </w:r>
          </w:hyperlink>
        </w:p>
        <w:p w:rsidR="00E37F0E" w:rsidRDefault="000527FC" w14:paraId="788B7EDB" w14:textId="0281BFD4">
          <w:pPr>
            <w:pStyle w:val="TOC3"/>
            <w:rPr>
              <w:rFonts w:asciiTheme="minorHAnsi" w:hAnsiTheme="minorHAnsi" w:eastAsiaTheme="minorEastAsia" w:cstheme="minorBidi"/>
              <w:noProof/>
              <w:szCs w:val="22"/>
            </w:rPr>
          </w:pPr>
          <w:hyperlink w:history="1" w:anchor="_Toc41046646">
            <w:r w:rsidRPr="00F533B4" w:rsidR="00E37F0E">
              <w:rPr>
                <w:rStyle w:val="Hyperlink"/>
                <w:noProof/>
              </w:rPr>
              <w:t>1.3.3</w:t>
            </w:r>
            <w:r w:rsidR="00E37F0E">
              <w:rPr>
                <w:rFonts w:asciiTheme="minorHAnsi" w:hAnsiTheme="minorHAnsi" w:eastAsiaTheme="minorEastAsia" w:cstheme="minorBidi"/>
                <w:noProof/>
                <w:szCs w:val="22"/>
              </w:rPr>
              <w:tab/>
            </w:r>
            <w:r w:rsidRPr="00F533B4" w:rsidR="00E37F0E">
              <w:rPr>
                <w:rStyle w:val="Hyperlink"/>
                <w:noProof/>
              </w:rPr>
              <w:t>Endangered Species Authorizations</w:t>
            </w:r>
            <w:r w:rsidR="00E37F0E">
              <w:rPr>
                <w:noProof/>
                <w:webHidden/>
              </w:rPr>
              <w:tab/>
            </w:r>
            <w:r w:rsidR="00E37F0E">
              <w:rPr>
                <w:noProof/>
                <w:webHidden/>
              </w:rPr>
              <w:fldChar w:fldCharType="begin"/>
            </w:r>
            <w:r w:rsidR="00E37F0E">
              <w:rPr>
                <w:noProof/>
                <w:webHidden/>
              </w:rPr>
              <w:instrText xml:space="preserve"> PAGEREF _Toc41046646 \h </w:instrText>
            </w:r>
            <w:r w:rsidR="00E37F0E">
              <w:rPr>
                <w:noProof/>
                <w:webHidden/>
              </w:rPr>
            </w:r>
            <w:r w:rsidR="00E37F0E">
              <w:rPr>
                <w:noProof/>
                <w:webHidden/>
              </w:rPr>
              <w:fldChar w:fldCharType="separate"/>
            </w:r>
            <w:r w:rsidR="00D267B9">
              <w:rPr>
                <w:noProof/>
                <w:webHidden/>
              </w:rPr>
              <w:t>6</w:t>
            </w:r>
            <w:r w:rsidR="00E37F0E">
              <w:rPr>
                <w:noProof/>
                <w:webHidden/>
              </w:rPr>
              <w:fldChar w:fldCharType="end"/>
            </w:r>
          </w:hyperlink>
        </w:p>
        <w:p w:rsidR="00E37F0E" w:rsidRDefault="000527FC" w14:paraId="1A8EA254" w14:textId="56D6C400">
          <w:pPr>
            <w:pStyle w:val="TOC3"/>
            <w:rPr>
              <w:rFonts w:asciiTheme="minorHAnsi" w:hAnsiTheme="minorHAnsi" w:eastAsiaTheme="minorEastAsia" w:cstheme="minorBidi"/>
              <w:noProof/>
              <w:szCs w:val="22"/>
            </w:rPr>
          </w:pPr>
          <w:hyperlink w:history="1" w:anchor="_Toc41046647">
            <w:r w:rsidRPr="00F533B4" w:rsidR="00E37F0E">
              <w:rPr>
                <w:rStyle w:val="Hyperlink"/>
                <w:noProof/>
              </w:rPr>
              <w:t>1.4</w:t>
            </w:r>
            <w:r w:rsidR="00E37F0E">
              <w:rPr>
                <w:rFonts w:asciiTheme="minorHAnsi" w:hAnsiTheme="minorHAnsi" w:eastAsiaTheme="minorEastAsia" w:cstheme="minorBidi"/>
                <w:noProof/>
                <w:szCs w:val="22"/>
              </w:rPr>
              <w:tab/>
            </w:r>
            <w:r w:rsidRPr="00F533B4" w:rsidR="00E37F0E">
              <w:rPr>
                <w:rStyle w:val="Hyperlink"/>
                <w:noProof/>
              </w:rPr>
              <w:t>Use of Regulatory Guidance Letters</w:t>
            </w:r>
            <w:r w:rsidR="00E37F0E">
              <w:rPr>
                <w:noProof/>
                <w:webHidden/>
              </w:rPr>
              <w:tab/>
            </w:r>
            <w:r w:rsidR="00E37F0E">
              <w:rPr>
                <w:noProof/>
                <w:webHidden/>
              </w:rPr>
              <w:fldChar w:fldCharType="begin"/>
            </w:r>
            <w:r w:rsidR="00E37F0E">
              <w:rPr>
                <w:noProof/>
                <w:webHidden/>
              </w:rPr>
              <w:instrText xml:space="preserve"> PAGEREF _Toc41046647 \h </w:instrText>
            </w:r>
            <w:r w:rsidR="00E37F0E">
              <w:rPr>
                <w:noProof/>
                <w:webHidden/>
              </w:rPr>
            </w:r>
            <w:r w:rsidR="00E37F0E">
              <w:rPr>
                <w:noProof/>
                <w:webHidden/>
              </w:rPr>
              <w:fldChar w:fldCharType="separate"/>
            </w:r>
            <w:r w:rsidR="00D267B9">
              <w:rPr>
                <w:noProof/>
                <w:webHidden/>
              </w:rPr>
              <w:t>7</w:t>
            </w:r>
            <w:r w:rsidR="00E37F0E">
              <w:rPr>
                <w:noProof/>
                <w:webHidden/>
              </w:rPr>
              <w:fldChar w:fldCharType="end"/>
            </w:r>
          </w:hyperlink>
        </w:p>
        <w:p w:rsidR="00E37F0E" w:rsidRDefault="000527FC" w14:paraId="6CF63346" w14:textId="4FACAAED">
          <w:pPr>
            <w:pStyle w:val="TOC2"/>
            <w:rPr>
              <w:rFonts w:asciiTheme="minorHAnsi" w:hAnsiTheme="minorHAnsi" w:eastAsiaTheme="minorEastAsia" w:cstheme="minorBidi"/>
              <w:b w:val="0"/>
              <w:bCs w:val="0"/>
              <w:noProof/>
              <w:szCs w:val="22"/>
            </w:rPr>
          </w:pPr>
          <w:hyperlink w:history="1" w:anchor="_Toc41046648">
            <w:r w:rsidRPr="00F533B4" w:rsidR="00E37F0E">
              <w:rPr>
                <w:rStyle w:val="Hyperlink"/>
                <w:noProof/>
              </w:rPr>
              <w:t>2.0</w:t>
            </w:r>
            <w:r w:rsidR="00E37F0E">
              <w:rPr>
                <w:rFonts w:asciiTheme="minorHAnsi" w:hAnsiTheme="minorHAnsi" w:eastAsiaTheme="minorEastAsia" w:cstheme="minorBidi"/>
                <w:b w:val="0"/>
                <w:bCs w:val="0"/>
                <w:noProof/>
                <w:szCs w:val="22"/>
              </w:rPr>
              <w:tab/>
            </w:r>
            <w:r w:rsidRPr="00F533B4" w:rsidR="00E37F0E">
              <w:rPr>
                <w:rStyle w:val="Hyperlink"/>
                <w:noProof/>
              </w:rPr>
              <w:t>Definitions and Terms</w:t>
            </w:r>
            <w:r w:rsidR="00E37F0E">
              <w:rPr>
                <w:noProof/>
                <w:webHidden/>
              </w:rPr>
              <w:tab/>
            </w:r>
            <w:r w:rsidR="00E37F0E">
              <w:rPr>
                <w:noProof/>
                <w:webHidden/>
              </w:rPr>
              <w:fldChar w:fldCharType="begin"/>
            </w:r>
            <w:r w:rsidR="00E37F0E">
              <w:rPr>
                <w:noProof/>
                <w:webHidden/>
              </w:rPr>
              <w:instrText xml:space="preserve"> PAGEREF _Toc41046648 \h </w:instrText>
            </w:r>
            <w:r w:rsidR="00E37F0E">
              <w:rPr>
                <w:noProof/>
                <w:webHidden/>
              </w:rPr>
            </w:r>
            <w:r w:rsidR="00E37F0E">
              <w:rPr>
                <w:noProof/>
                <w:webHidden/>
              </w:rPr>
              <w:fldChar w:fldCharType="separate"/>
            </w:r>
            <w:r w:rsidR="00D267B9">
              <w:rPr>
                <w:noProof/>
                <w:webHidden/>
              </w:rPr>
              <w:t>7</w:t>
            </w:r>
            <w:r w:rsidR="00E37F0E">
              <w:rPr>
                <w:noProof/>
                <w:webHidden/>
              </w:rPr>
              <w:fldChar w:fldCharType="end"/>
            </w:r>
          </w:hyperlink>
        </w:p>
        <w:p w:rsidR="00E37F0E" w:rsidRDefault="000527FC" w14:paraId="3C19FE90" w14:textId="063CBC07">
          <w:pPr>
            <w:pStyle w:val="TOC2"/>
            <w:rPr>
              <w:rFonts w:asciiTheme="minorHAnsi" w:hAnsiTheme="minorHAnsi" w:eastAsiaTheme="minorEastAsia" w:cstheme="minorBidi"/>
              <w:b w:val="0"/>
              <w:bCs w:val="0"/>
              <w:noProof/>
              <w:szCs w:val="22"/>
            </w:rPr>
          </w:pPr>
          <w:hyperlink w:history="1" w:anchor="_Toc41046649">
            <w:r w:rsidRPr="00F533B4" w:rsidR="00E37F0E">
              <w:rPr>
                <w:rStyle w:val="Hyperlink"/>
                <w:noProof/>
              </w:rPr>
              <w:t>3.0</w:t>
            </w:r>
            <w:r w:rsidR="00E37F0E">
              <w:rPr>
                <w:rFonts w:asciiTheme="minorHAnsi" w:hAnsiTheme="minorHAnsi" w:eastAsiaTheme="minorEastAsia" w:cstheme="minorBidi"/>
                <w:b w:val="0"/>
                <w:bCs w:val="0"/>
                <w:noProof/>
                <w:szCs w:val="22"/>
              </w:rPr>
              <w:tab/>
            </w:r>
            <w:r w:rsidRPr="00F533B4" w:rsidR="00E37F0E">
              <w:rPr>
                <w:rStyle w:val="Hyperlink"/>
                <w:noProof/>
              </w:rPr>
              <w:t>Regulated Activities</w:t>
            </w:r>
            <w:r w:rsidR="00E37F0E">
              <w:rPr>
                <w:noProof/>
                <w:webHidden/>
              </w:rPr>
              <w:tab/>
            </w:r>
            <w:r w:rsidR="00E37F0E">
              <w:rPr>
                <w:noProof/>
                <w:webHidden/>
              </w:rPr>
              <w:fldChar w:fldCharType="begin"/>
            </w:r>
            <w:r w:rsidR="00E37F0E">
              <w:rPr>
                <w:noProof/>
                <w:webHidden/>
              </w:rPr>
              <w:instrText xml:space="preserve"> PAGEREF _Toc41046649 \h </w:instrText>
            </w:r>
            <w:r w:rsidR="00E37F0E">
              <w:rPr>
                <w:noProof/>
                <w:webHidden/>
              </w:rPr>
            </w:r>
            <w:r w:rsidR="00E37F0E">
              <w:rPr>
                <w:noProof/>
                <w:webHidden/>
              </w:rPr>
              <w:fldChar w:fldCharType="separate"/>
            </w:r>
            <w:r w:rsidR="00D267B9">
              <w:rPr>
                <w:noProof/>
                <w:webHidden/>
              </w:rPr>
              <w:t>11</w:t>
            </w:r>
            <w:r w:rsidR="00E37F0E">
              <w:rPr>
                <w:noProof/>
                <w:webHidden/>
              </w:rPr>
              <w:fldChar w:fldCharType="end"/>
            </w:r>
          </w:hyperlink>
        </w:p>
        <w:p w:rsidR="00E37F0E" w:rsidRDefault="000527FC" w14:paraId="4C47B726" w14:textId="7C6C31F0">
          <w:pPr>
            <w:pStyle w:val="TOC3"/>
            <w:rPr>
              <w:rFonts w:asciiTheme="minorHAnsi" w:hAnsiTheme="minorHAnsi" w:eastAsiaTheme="minorEastAsia" w:cstheme="minorBidi"/>
              <w:noProof/>
              <w:szCs w:val="22"/>
            </w:rPr>
          </w:pPr>
          <w:hyperlink w:history="1" w:anchor="_Toc41046652">
            <w:r w:rsidRPr="00F533B4" w:rsidR="00E37F0E">
              <w:rPr>
                <w:rStyle w:val="Hyperlink"/>
                <w:noProof/>
              </w:rPr>
              <w:t>3.1</w:t>
            </w:r>
            <w:r w:rsidR="00E37F0E">
              <w:rPr>
                <w:rFonts w:asciiTheme="minorHAnsi" w:hAnsiTheme="minorHAnsi" w:eastAsiaTheme="minorEastAsia" w:cstheme="minorBidi"/>
                <w:noProof/>
                <w:szCs w:val="22"/>
              </w:rPr>
              <w:tab/>
            </w:r>
            <w:r w:rsidRPr="00F533B4" w:rsidR="00E37F0E">
              <w:rPr>
                <w:rStyle w:val="Hyperlink"/>
                <w:noProof/>
              </w:rPr>
              <w:t>Exemptions</w:t>
            </w:r>
            <w:r w:rsidR="00E37F0E">
              <w:rPr>
                <w:noProof/>
                <w:webHidden/>
              </w:rPr>
              <w:tab/>
            </w:r>
            <w:r w:rsidR="00E37F0E">
              <w:rPr>
                <w:noProof/>
                <w:webHidden/>
              </w:rPr>
              <w:fldChar w:fldCharType="begin"/>
            </w:r>
            <w:r w:rsidR="00E37F0E">
              <w:rPr>
                <w:noProof/>
                <w:webHidden/>
              </w:rPr>
              <w:instrText xml:space="preserve"> PAGEREF _Toc41046652 \h </w:instrText>
            </w:r>
            <w:r w:rsidR="00E37F0E">
              <w:rPr>
                <w:noProof/>
                <w:webHidden/>
              </w:rPr>
            </w:r>
            <w:r w:rsidR="00E37F0E">
              <w:rPr>
                <w:noProof/>
                <w:webHidden/>
              </w:rPr>
              <w:fldChar w:fldCharType="separate"/>
            </w:r>
            <w:r w:rsidR="00D267B9">
              <w:rPr>
                <w:noProof/>
                <w:webHidden/>
              </w:rPr>
              <w:t>11</w:t>
            </w:r>
            <w:r w:rsidR="00E37F0E">
              <w:rPr>
                <w:noProof/>
                <w:webHidden/>
              </w:rPr>
              <w:fldChar w:fldCharType="end"/>
            </w:r>
          </w:hyperlink>
        </w:p>
        <w:p w:rsidR="00E37F0E" w:rsidRDefault="000527FC" w14:paraId="764A08AA" w14:textId="614D1B09">
          <w:pPr>
            <w:pStyle w:val="TOC3"/>
            <w:rPr>
              <w:rFonts w:asciiTheme="minorHAnsi" w:hAnsiTheme="minorHAnsi" w:eastAsiaTheme="minorEastAsia" w:cstheme="minorBidi"/>
              <w:noProof/>
              <w:szCs w:val="22"/>
            </w:rPr>
          </w:pPr>
          <w:hyperlink w:history="1" w:anchor="_Toc41046653">
            <w:r w:rsidRPr="00F533B4" w:rsidR="00E37F0E">
              <w:rPr>
                <w:rStyle w:val="Hyperlink"/>
                <w:noProof/>
              </w:rPr>
              <w:t>3.1.1</w:t>
            </w:r>
            <w:r w:rsidR="00E37F0E">
              <w:rPr>
                <w:rFonts w:asciiTheme="minorHAnsi" w:hAnsiTheme="minorHAnsi" w:eastAsiaTheme="minorEastAsia" w:cstheme="minorBidi"/>
                <w:noProof/>
                <w:szCs w:val="22"/>
              </w:rPr>
              <w:tab/>
            </w:r>
            <w:r w:rsidRPr="00F533B4" w:rsidR="00E37F0E">
              <w:rPr>
                <w:rStyle w:val="Hyperlink"/>
                <w:noProof/>
              </w:rPr>
              <w:t>Agriculture and Forestry Exemptions</w:t>
            </w:r>
            <w:r w:rsidR="00E37F0E">
              <w:rPr>
                <w:noProof/>
                <w:webHidden/>
              </w:rPr>
              <w:tab/>
            </w:r>
            <w:r w:rsidR="00E37F0E">
              <w:rPr>
                <w:noProof/>
                <w:webHidden/>
              </w:rPr>
              <w:fldChar w:fldCharType="begin"/>
            </w:r>
            <w:r w:rsidR="00E37F0E">
              <w:rPr>
                <w:noProof/>
                <w:webHidden/>
              </w:rPr>
              <w:instrText xml:space="preserve"> PAGEREF _Toc41046653 \h </w:instrText>
            </w:r>
            <w:r w:rsidR="00E37F0E">
              <w:rPr>
                <w:noProof/>
                <w:webHidden/>
              </w:rPr>
            </w:r>
            <w:r w:rsidR="00E37F0E">
              <w:rPr>
                <w:noProof/>
                <w:webHidden/>
              </w:rPr>
              <w:fldChar w:fldCharType="separate"/>
            </w:r>
            <w:r w:rsidR="00D267B9">
              <w:rPr>
                <w:noProof/>
                <w:webHidden/>
              </w:rPr>
              <w:t>12</w:t>
            </w:r>
            <w:r w:rsidR="00E37F0E">
              <w:rPr>
                <w:noProof/>
                <w:webHidden/>
              </w:rPr>
              <w:fldChar w:fldCharType="end"/>
            </w:r>
          </w:hyperlink>
        </w:p>
        <w:p w:rsidR="00E37F0E" w:rsidRDefault="000527FC" w14:paraId="113B5620" w14:textId="04D1407E">
          <w:pPr>
            <w:pStyle w:val="TOC3"/>
            <w:rPr>
              <w:rFonts w:asciiTheme="minorHAnsi" w:hAnsiTheme="minorHAnsi" w:eastAsiaTheme="minorEastAsia" w:cstheme="minorBidi"/>
              <w:noProof/>
              <w:szCs w:val="22"/>
            </w:rPr>
          </w:pPr>
          <w:hyperlink w:history="1" w:anchor="_Toc41046654">
            <w:r w:rsidRPr="00F533B4" w:rsidR="00E37F0E">
              <w:rPr>
                <w:rStyle w:val="Hyperlink"/>
                <w:noProof/>
              </w:rPr>
              <w:t>3.2</w:t>
            </w:r>
            <w:r w:rsidR="00E37F0E">
              <w:rPr>
                <w:rFonts w:asciiTheme="minorHAnsi" w:hAnsiTheme="minorHAnsi" w:eastAsiaTheme="minorEastAsia" w:cstheme="minorBidi"/>
                <w:noProof/>
                <w:szCs w:val="22"/>
              </w:rPr>
              <w:tab/>
            </w:r>
            <w:r w:rsidRPr="00F533B4" w:rsidR="00E37F0E">
              <w:rPr>
                <w:rStyle w:val="Hyperlink"/>
                <w:noProof/>
              </w:rPr>
              <w:t>Permits Required</w:t>
            </w:r>
            <w:r w:rsidR="00E37F0E">
              <w:rPr>
                <w:noProof/>
                <w:webHidden/>
              </w:rPr>
              <w:tab/>
            </w:r>
            <w:r w:rsidR="00E37F0E">
              <w:rPr>
                <w:noProof/>
                <w:webHidden/>
              </w:rPr>
              <w:fldChar w:fldCharType="begin"/>
            </w:r>
            <w:r w:rsidR="00E37F0E">
              <w:rPr>
                <w:noProof/>
                <w:webHidden/>
              </w:rPr>
              <w:instrText xml:space="preserve"> PAGEREF _Toc41046654 \h </w:instrText>
            </w:r>
            <w:r w:rsidR="00E37F0E">
              <w:rPr>
                <w:noProof/>
                <w:webHidden/>
              </w:rPr>
            </w:r>
            <w:r w:rsidR="00E37F0E">
              <w:rPr>
                <w:noProof/>
                <w:webHidden/>
              </w:rPr>
              <w:fldChar w:fldCharType="separate"/>
            </w:r>
            <w:r w:rsidR="00D267B9">
              <w:rPr>
                <w:noProof/>
                <w:webHidden/>
              </w:rPr>
              <w:t>12</w:t>
            </w:r>
            <w:r w:rsidR="00E37F0E">
              <w:rPr>
                <w:noProof/>
                <w:webHidden/>
              </w:rPr>
              <w:fldChar w:fldCharType="end"/>
            </w:r>
          </w:hyperlink>
        </w:p>
        <w:p w:rsidR="00E37F0E" w:rsidRDefault="000527FC" w14:paraId="2C63C08D" w14:textId="27F1442D">
          <w:pPr>
            <w:pStyle w:val="TOC3"/>
            <w:rPr>
              <w:rFonts w:asciiTheme="minorHAnsi" w:hAnsiTheme="minorHAnsi" w:eastAsiaTheme="minorEastAsia" w:cstheme="minorBidi"/>
              <w:noProof/>
              <w:szCs w:val="22"/>
            </w:rPr>
          </w:pPr>
          <w:hyperlink w:history="1" w:anchor="_Toc41046655">
            <w:r w:rsidRPr="00F533B4" w:rsidR="00E37F0E">
              <w:rPr>
                <w:rStyle w:val="Hyperlink"/>
                <w:noProof/>
              </w:rPr>
              <w:t>3.2.1</w:t>
            </w:r>
            <w:r w:rsidR="00E37F0E">
              <w:rPr>
                <w:rFonts w:asciiTheme="minorHAnsi" w:hAnsiTheme="minorHAnsi" w:eastAsiaTheme="minorEastAsia" w:cstheme="minorBidi"/>
                <w:noProof/>
                <w:szCs w:val="22"/>
              </w:rPr>
              <w:tab/>
            </w:r>
            <w:r w:rsidRPr="00F533B4" w:rsidR="00E37F0E">
              <w:rPr>
                <w:rStyle w:val="Hyperlink"/>
                <w:noProof/>
              </w:rPr>
              <w:t>General Permits</w:t>
            </w:r>
            <w:r w:rsidR="00E37F0E">
              <w:rPr>
                <w:noProof/>
                <w:webHidden/>
              </w:rPr>
              <w:tab/>
            </w:r>
            <w:r w:rsidR="00E37F0E">
              <w:rPr>
                <w:noProof/>
                <w:webHidden/>
              </w:rPr>
              <w:fldChar w:fldCharType="begin"/>
            </w:r>
            <w:r w:rsidR="00E37F0E">
              <w:rPr>
                <w:noProof/>
                <w:webHidden/>
              </w:rPr>
              <w:instrText xml:space="preserve"> PAGEREF _Toc41046655 \h </w:instrText>
            </w:r>
            <w:r w:rsidR="00E37F0E">
              <w:rPr>
                <w:noProof/>
                <w:webHidden/>
              </w:rPr>
            </w:r>
            <w:r w:rsidR="00E37F0E">
              <w:rPr>
                <w:noProof/>
                <w:webHidden/>
              </w:rPr>
              <w:fldChar w:fldCharType="separate"/>
            </w:r>
            <w:r w:rsidR="00D267B9">
              <w:rPr>
                <w:noProof/>
                <w:webHidden/>
              </w:rPr>
              <w:t>12</w:t>
            </w:r>
            <w:r w:rsidR="00E37F0E">
              <w:rPr>
                <w:noProof/>
                <w:webHidden/>
              </w:rPr>
              <w:fldChar w:fldCharType="end"/>
            </w:r>
          </w:hyperlink>
        </w:p>
        <w:p w:rsidR="00E37F0E" w:rsidRDefault="000527FC" w14:paraId="09DE9A2C" w14:textId="1036CCB1">
          <w:pPr>
            <w:pStyle w:val="TOC3"/>
            <w:rPr>
              <w:rFonts w:asciiTheme="minorHAnsi" w:hAnsiTheme="minorHAnsi" w:eastAsiaTheme="minorEastAsia" w:cstheme="minorBidi"/>
              <w:noProof/>
              <w:szCs w:val="22"/>
            </w:rPr>
          </w:pPr>
          <w:hyperlink w:history="1" w:anchor="_Toc41046656">
            <w:r w:rsidRPr="00F533B4" w:rsidR="00E37F0E">
              <w:rPr>
                <w:rStyle w:val="Hyperlink"/>
                <w:noProof/>
              </w:rPr>
              <w:t>3.2.1.1</w:t>
            </w:r>
            <w:r w:rsidR="00E37F0E">
              <w:rPr>
                <w:rFonts w:asciiTheme="minorHAnsi" w:hAnsiTheme="minorHAnsi" w:eastAsiaTheme="minorEastAsia" w:cstheme="minorBidi"/>
                <w:noProof/>
                <w:szCs w:val="22"/>
              </w:rPr>
              <w:tab/>
            </w:r>
            <w:r w:rsidRPr="00F533B4" w:rsidR="00E37F0E">
              <w:rPr>
                <w:rStyle w:val="Hyperlink"/>
                <w:noProof/>
              </w:rPr>
              <w:t>General Permits Not Requiring Notice of Intent to use a General Permit</w:t>
            </w:r>
            <w:r w:rsidR="00E37F0E">
              <w:rPr>
                <w:noProof/>
                <w:webHidden/>
              </w:rPr>
              <w:tab/>
            </w:r>
            <w:r w:rsidR="00E37F0E">
              <w:rPr>
                <w:noProof/>
                <w:webHidden/>
              </w:rPr>
              <w:fldChar w:fldCharType="begin"/>
            </w:r>
            <w:r w:rsidR="00E37F0E">
              <w:rPr>
                <w:noProof/>
                <w:webHidden/>
              </w:rPr>
              <w:instrText xml:space="preserve"> PAGEREF _Toc41046656 \h </w:instrText>
            </w:r>
            <w:r w:rsidR="00E37F0E">
              <w:rPr>
                <w:noProof/>
                <w:webHidden/>
              </w:rPr>
            </w:r>
            <w:r w:rsidR="00E37F0E">
              <w:rPr>
                <w:noProof/>
                <w:webHidden/>
              </w:rPr>
              <w:fldChar w:fldCharType="separate"/>
            </w:r>
            <w:r w:rsidR="00D267B9">
              <w:rPr>
                <w:noProof/>
                <w:webHidden/>
              </w:rPr>
              <w:t>13</w:t>
            </w:r>
            <w:r w:rsidR="00E37F0E">
              <w:rPr>
                <w:noProof/>
                <w:webHidden/>
              </w:rPr>
              <w:fldChar w:fldCharType="end"/>
            </w:r>
          </w:hyperlink>
        </w:p>
        <w:p w:rsidR="00E37F0E" w:rsidRDefault="000527FC" w14:paraId="3BCD3F42" w14:textId="300F331E">
          <w:pPr>
            <w:pStyle w:val="TOC3"/>
            <w:rPr>
              <w:rFonts w:asciiTheme="minorHAnsi" w:hAnsiTheme="minorHAnsi" w:eastAsiaTheme="minorEastAsia" w:cstheme="minorBidi"/>
              <w:noProof/>
              <w:szCs w:val="22"/>
            </w:rPr>
          </w:pPr>
          <w:hyperlink w:history="1" w:anchor="_Toc41046657">
            <w:r w:rsidRPr="00F533B4" w:rsidR="00E37F0E">
              <w:rPr>
                <w:rStyle w:val="Hyperlink"/>
                <w:noProof/>
              </w:rPr>
              <w:t>3.2.1.2</w:t>
            </w:r>
            <w:r w:rsidR="00E37F0E">
              <w:rPr>
                <w:rFonts w:asciiTheme="minorHAnsi" w:hAnsiTheme="minorHAnsi" w:eastAsiaTheme="minorEastAsia" w:cstheme="minorBidi"/>
                <w:noProof/>
                <w:szCs w:val="22"/>
              </w:rPr>
              <w:tab/>
            </w:r>
            <w:r w:rsidRPr="00F533B4" w:rsidR="00E37F0E">
              <w:rPr>
                <w:rStyle w:val="Hyperlink"/>
                <w:noProof/>
              </w:rPr>
              <w:t>General Permits Requiring a Notice of Intent to Use a General Permit</w:t>
            </w:r>
            <w:r w:rsidR="00E37F0E">
              <w:rPr>
                <w:noProof/>
                <w:webHidden/>
              </w:rPr>
              <w:tab/>
            </w:r>
            <w:r w:rsidR="00E37F0E">
              <w:rPr>
                <w:noProof/>
                <w:webHidden/>
              </w:rPr>
              <w:fldChar w:fldCharType="begin"/>
            </w:r>
            <w:r w:rsidR="00E37F0E">
              <w:rPr>
                <w:noProof/>
                <w:webHidden/>
              </w:rPr>
              <w:instrText xml:space="preserve"> PAGEREF _Toc41046657 \h </w:instrText>
            </w:r>
            <w:r w:rsidR="00E37F0E">
              <w:rPr>
                <w:noProof/>
                <w:webHidden/>
              </w:rPr>
            </w:r>
            <w:r w:rsidR="00E37F0E">
              <w:rPr>
                <w:noProof/>
                <w:webHidden/>
              </w:rPr>
              <w:fldChar w:fldCharType="separate"/>
            </w:r>
            <w:r w:rsidR="00D267B9">
              <w:rPr>
                <w:noProof/>
                <w:webHidden/>
              </w:rPr>
              <w:t>13</w:t>
            </w:r>
            <w:r w:rsidR="00E37F0E">
              <w:rPr>
                <w:noProof/>
                <w:webHidden/>
              </w:rPr>
              <w:fldChar w:fldCharType="end"/>
            </w:r>
          </w:hyperlink>
        </w:p>
        <w:p w:rsidR="00E37F0E" w:rsidRDefault="000527FC" w14:paraId="4C00A66F" w14:textId="060D9C79">
          <w:pPr>
            <w:pStyle w:val="TOC3"/>
            <w:rPr>
              <w:rFonts w:asciiTheme="minorHAnsi" w:hAnsiTheme="minorHAnsi" w:eastAsiaTheme="minorEastAsia" w:cstheme="minorBidi"/>
              <w:noProof/>
              <w:szCs w:val="22"/>
            </w:rPr>
          </w:pPr>
          <w:hyperlink w:history="1" w:anchor="_Toc41046658">
            <w:r w:rsidRPr="00F533B4" w:rsidR="00E37F0E">
              <w:rPr>
                <w:rStyle w:val="Hyperlink"/>
                <w:noProof/>
              </w:rPr>
              <w:t>3.2.1.3</w:t>
            </w:r>
            <w:r w:rsidR="00E37F0E">
              <w:rPr>
                <w:rFonts w:asciiTheme="minorHAnsi" w:hAnsiTheme="minorHAnsi" w:eastAsiaTheme="minorEastAsia" w:cstheme="minorBidi"/>
                <w:noProof/>
                <w:szCs w:val="22"/>
              </w:rPr>
              <w:tab/>
            </w:r>
            <w:r w:rsidRPr="00F533B4" w:rsidR="00E37F0E">
              <w:rPr>
                <w:rStyle w:val="Hyperlink"/>
                <w:noProof/>
              </w:rPr>
              <w:t>Frac-out Plan</w:t>
            </w:r>
            <w:r w:rsidR="00E37F0E">
              <w:rPr>
                <w:noProof/>
                <w:webHidden/>
              </w:rPr>
              <w:tab/>
            </w:r>
            <w:r w:rsidR="00E37F0E">
              <w:rPr>
                <w:noProof/>
                <w:webHidden/>
              </w:rPr>
              <w:fldChar w:fldCharType="begin"/>
            </w:r>
            <w:r w:rsidR="00E37F0E">
              <w:rPr>
                <w:noProof/>
                <w:webHidden/>
              </w:rPr>
              <w:instrText xml:space="preserve"> PAGEREF _Toc41046658 \h </w:instrText>
            </w:r>
            <w:r w:rsidR="00E37F0E">
              <w:rPr>
                <w:noProof/>
                <w:webHidden/>
              </w:rPr>
            </w:r>
            <w:r w:rsidR="00E37F0E">
              <w:rPr>
                <w:noProof/>
                <w:webHidden/>
              </w:rPr>
              <w:fldChar w:fldCharType="separate"/>
            </w:r>
            <w:r w:rsidR="00D267B9">
              <w:rPr>
                <w:noProof/>
                <w:webHidden/>
              </w:rPr>
              <w:t>13</w:t>
            </w:r>
            <w:r w:rsidR="00E37F0E">
              <w:rPr>
                <w:noProof/>
                <w:webHidden/>
              </w:rPr>
              <w:fldChar w:fldCharType="end"/>
            </w:r>
          </w:hyperlink>
        </w:p>
        <w:p w:rsidR="00E37F0E" w:rsidRDefault="000527FC" w14:paraId="4FFDD9E6" w14:textId="2366331E">
          <w:pPr>
            <w:pStyle w:val="TOC3"/>
            <w:rPr>
              <w:rFonts w:asciiTheme="minorHAnsi" w:hAnsiTheme="minorHAnsi" w:eastAsiaTheme="minorEastAsia" w:cstheme="minorBidi"/>
              <w:noProof/>
              <w:szCs w:val="22"/>
            </w:rPr>
          </w:pPr>
          <w:hyperlink w:history="1" w:anchor="_Toc41046659">
            <w:r w:rsidRPr="00F533B4" w:rsidR="00E37F0E">
              <w:rPr>
                <w:rStyle w:val="Hyperlink"/>
                <w:noProof/>
              </w:rPr>
              <w:t>3.2.2</w:t>
            </w:r>
            <w:r w:rsidR="00E37F0E">
              <w:rPr>
                <w:rFonts w:asciiTheme="minorHAnsi" w:hAnsiTheme="minorHAnsi" w:eastAsiaTheme="minorEastAsia" w:cstheme="minorBidi"/>
                <w:noProof/>
                <w:szCs w:val="22"/>
              </w:rPr>
              <w:tab/>
            </w:r>
            <w:r w:rsidRPr="00F533B4" w:rsidR="00E37F0E">
              <w:rPr>
                <w:rStyle w:val="Hyperlink"/>
                <w:noProof/>
              </w:rPr>
              <w:t>Individual Permits</w:t>
            </w:r>
            <w:r w:rsidR="00E37F0E">
              <w:rPr>
                <w:noProof/>
                <w:webHidden/>
              </w:rPr>
              <w:tab/>
            </w:r>
            <w:r w:rsidR="00E37F0E">
              <w:rPr>
                <w:noProof/>
                <w:webHidden/>
              </w:rPr>
              <w:fldChar w:fldCharType="begin"/>
            </w:r>
            <w:r w:rsidR="00E37F0E">
              <w:rPr>
                <w:noProof/>
                <w:webHidden/>
              </w:rPr>
              <w:instrText xml:space="preserve"> PAGEREF _Toc41046659 \h </w:instrText>
            </w:r>
            <w:r w:rsidR="00E37F0E">
              <w:rPr>
                <w:noProof/>
                <w:webHidden/>
              </w:rPr>
            </w:r>
            <w:r w:rsidR="00E37F0E">
              <w:rPr>
                <w:noProof/>
                <w:webHidden/>
              </w:rPr>
              <w:fldChar w:fldCharType="separate"/>
            </w:r>
            <w:r w:rsidR="00D267B9">
              <w:rPr>
                <w:noProof/>
                <w:webHidden/>
              </w:rPr>
              <w:t>14</w:t>
            </w:r>
            <w:r w:rsidR="00E37F0E">
              <w:rPr>
                <w:noProof/>
                <w:webHidden/>
              </w:rPr>
              <w:fldChar w:fldCharType="end"/>
            </w:r>
          </w:hyperlink>
        </w:p>
        <w:p w:rsidR="00E37F0E" w:rsidRDefault="000527FC" w14:paraId="589D23C5" w14:textId="609EADFE">
          <w:pPr>
            <w:pStyle w:val="TOC2"/>
            <w:rPr>
              <w:rFonts w:asciiTheme="minorHAnsi" w:hAnsiTheme="minorHAnsi" w:eastAsiaTheme="minorEastAsia" w:cstheme="minorBidi"/>
              <w:b w:val="0"/>
              <w:bCs w:val="0"/>
              <w:noProof/>
              <w:szCs w:val="22"/>
            </w:rPr>
          </w:pPr>
          <w:hyperlink w:history="1" w:anchor="_Toc41046660">
            <w:r w:rsidRPr="00F533B4" w:rsidR="00E37F0E">
              <w:rPr>
                <w:rStyle w:val="Hyperlink"/>
                <w:noProof/>
              </w:rPr>
              <w:t>4.0</w:t>
            </w:r>
            <w:r w:rsidR="00E37F0E">
              <w:rPr>
                <w:rFonts w:asciiTheme="minorHAnsi" w:hAnsiTheme="minorHAnsi" w:eastAsiaTheme="minorEastAsia" w:cstheme="minorBidi"/>
                <w:b w:val="0"/>
                <w:bCs w:val="0"/>
                <w:noProof/>
                <w:szCs w:val="22"/>
              </w:rPr>
              <w:tab/>
            </w:r>
            <w:r w:rsidRPr="00F533B4" w:rsidR="00E37F0E">
              <w:rPr>
                <w:rStyle w:val="Hyperlink"/>
                <w:noProof/>
              </w:rPr>
              <w:t>Preparation and Submittal of Applications and Notices</w:t>
            </w:r>
            <w:r w:rsidR="00E37F0E">
              <w:rPr>
                <w:noProof/>
                <w:webHidden/>
              </w:rPr>
              <w:tab/>
            </w:r>
            <w:r w:rsidR="00E37F0E">
              <w:rPr>
                <w:noProof/>
                <w:webHidden/>
              </w:rPr>
              <w:fldChar w:fldCharType="begin"/>
            </w:r>
            <w:r w:rsidR="00E37F0E">
              <w:rPr>
                <w:noProof/>
                <w:webHidden/>
              </w:rPr>
              <w:instrText xml:space="preserve"> PAGEREF _Toc41046660 \h </w:instrText>
            </w:r>
            <w:r w:rsidR="00E37F0E">
              <w:rPr>
                <w:noProof/>
                <w:webHidden/>
              </w:rPr>
            </w:r>
            <w:r w:rsidR="00E37F0E">
              <w:rPr>
                <w:noProof/>
                <w:webHidden/>
              </w:rPr>
              <w:fldChar w:fldCharType="separate"/>
            </w:r>
            <w:r w:rsidR="00D267B9">
              <w:rPr>
                <w:noProof/>
                <w:webHidden/>
              </w:rPr>
              <w:t>14</w:t>
            </w:r>
            <w:r w:rsidR="00E37F0E">
              <w:rPr>
                <w:noProof/>
                <w:webHidden/>
              </w:rPr>
              <w:fldChar w:fldCharType="end"/>
            </w:r>
          </w:hyperlink>
        </w:p>
        <w:p w:rsidR="00E37F0E" w:rsidRDefault="000527FC" w14:paraId="1F7226E4" w14:textId="239A7EAE">
          <w:pPr>
            <w:pStyle w:val="TOC3"/>
            <w:rPr>
              <w:rFonts w:asciiTheme="minorHAnsi" w:hAnsiTheme="minorHAnsi" w:eastAsiaTheme="minorEastAsia" w:cstheme="minorBidi"/>
              <w:noProof/>
              <w:szCs w:val="22"/>
            </w:rPr>
          </w:pPr>
          <w:hyperlink w:history="1" w:anchor="_Toc41046665">
            <w:r w:rsidRPr="00F533B4" w:rsidR="00E37F0E">
              <w:rPr>
                <w:rStyle w:val="Hyperlink"/>
                <w:noProof/>
              </w:rPr>
              <w:t>4.1</w:t>
            </w:r>
            <w:r w:rsidR="00E37F0E">
              <w:rPr>
                <w:rFonts w:asciiTheme="minorHAnsi" w:hAnsiTheme="minorHAnsi" w:eastAsiaTheme="minorEastAsia" w:cstheme="minorBidi"/>
                <w:noProof/>
                <w:szCs w:val="22"/>
              </w:rPr>
              <w:tab/>
            </w:r>
            <w:r w:rsidRPr="00F533B4" w:rsidR="00E37F0E">
              <w:rPr>
                <w:rStyle w:val="Hyperlink"/>
                <w:noProof/>
              </w:rPr>
              <w:t>Determining if a Project is within State-Assumed or Retained Waters</w:t>
            </w:r>
            <w:r w:rsidR="00E37F0E">
              <w:rPr>
                <w:noProof/>
                <w:webHidden/>
              </w:rPr>
              <w:tab/>
            </w:r>
            <w:r w:rsidR="00E37F0E">
              <w:rPr>
                <w:noProof/>
                <w:webHidden/>
              </w:rPr>
              <w:fldChar w:fldCharType="begin"/>
            </w:r>
            <w:r w:rsidR="00E37F0E">
              <w:rPr>
                <w:noProof/>
                <w:webHidden/>
              </w:rPr>
              <w:instrText xml:space="preserve"> PAGEREF _Toc41046665 \h </w:instrText>
            </w:r>
            <w:r w:rsidR="00E37F0E">
              <w:rPr>
                <w:noProof/>
                <w:webHidden/>
              </w:rPr>
            </w:r>
            <w:r w:rsidR="00E37F0E">
              <w:rPr>
                <w:noProof/>
                <w:webHidden/>
              </w:rPr>
              <w:fldChar w:fldCharType="separate"/>
            </w:r>
            <w:r w:rsidR="00D267B9">
              <w:rPr>
                <w:noProof/>
                <w:webHidden/>
              </w:rPr>
              <w:t>14</w:t>
            </w:r>
            <w:r w:rsidR="00E37F0E">
              <w:rPr>
                <w:noProof/>
                <w:webHidden/>
              </w:rPr>
              <w:fldChar w:fldCharType="end"/>
            </w:r>
          </w:hyperlink>
        </w:p>
        <w:p w:rsidR="00E37F0E" w:rsidRDefault="000527FC" w14:paraId="794AC900" w14:textId="40B7594E">
          <w:pPr>
            <w:pStyle w:val="TOC3"/>
            <w:rPr>
              <w:rFonts w:asciiTheme="minorHAnsi" w:hAnsiTheme="minorHAnsi" w:eastAsiaTheme="minorEastAsia" w:cstheme="minorBidi"/>
              <w:noProof/>
              <w:szCs w:val="22"/>
            </w:rPr>
          </w:pPr>
          <w:hyperlink w:history="1" w:anchor="_Toc41046666">
            <w:r w:rsidRPr="00F533B4" w:rsidR="00E37F0E">
              <w:rPr>
                <w:rStyle w:val="Hyperlink"/>
                <w:noProof/>
              </w:rPr>
              <w:t>4.2</w:t>
            </w:r>
            <w:r w:rsidR="00E37F0E">
              <w:rPr>
                <w:rFonts w:asciiTheme="minorHAnsi" w:hAnsiTheme="minorHAnsi" w:eastAsiaTheme="minorEastAsia" w:cstheme="minorBidi"/>
                <w:noProof/>
                <w:szCs w:val="22"/>
              </w:rPr>
              <w:tab/>
            </w:r>
            <w:r w:rsidRPr="00F533B4" w:rsidR="00E37F0E">
              <w:rPr>
                <w:rStyle w:val="Hyperlink"/>
                <w:noProof/>
              </w:rPr>
              <w:t>Pre-application Conferences</w:t>
            </w:r>
            <w:r w:rsidR="00E37F0E">
              <w:rPr>
                <w:noProof/>
                <w:webHidden/>
              </w:rPr>
              <w:tab/>
            </w:r>
            <w:r w:rsidR="00E37F0E">
              <w:rPr>
                <w:noProof/>
                <w:webHidden/>
              </w:rPr>
              <w:fldChar w:fldCharType="begin"/>
            </w:r>
            <w:r w:rsidR="00E37F0E">
              <w:rPr>
                <w:noProof/>
                <w:webHidden/>
              </w:rPr>
              <w:instrText xml:space="preserve"> PAGEREF _Toc41046666 \h </w:instrText>
            </w:r>
            <w:r w:rsidR="00E37F0E">
              <w:rPr>
                <w:noProof/>
                <w:webHidden/>
              </w:rPr>
            </w:r>
            <w:r w:rsidR="00E37F0E">
              <w:rPr>
                <w:noProof/>
                <w:webHidden/>
              </w:rPr>
              <w:fldChar w:fldCharType="separate"/>
            </w:r>
            <w:r w:rsidR="00D267B9">
              <w:rPr>
                <w:noProof/>
                <w:webHidden/>
              </w:rPr>
              <w:t>18</w:t>
            </w:r>
            <w:r w:rsidR="00E37F0E">
              <w:rPr>
                <w:noProof/>
                <w:webHidden/>
              </w:rPr>
              <w:fldChar w:fldCharType="end"/>
            </w:r>
          </w:hyperlink>
        </w:p>
        <w:p w:rsidR="00E37F0E" w:rsidRDefault="000527FC" w14:paraId="450DEC7A" w14:textId="2BDB8ABF">
          <w:pPr>
            <w:pStyle w:val="TOC3"/>
            <w:rPr>
              <w:rFonts w:asciiTheme="minorHAnsi" w:hAnsiTheme="minorHAnsi" w:eastAsiaTheme="minorEastAsia" w:cstheme="minorBidi"/>
              <w:noProof/>
              <w:szCs w:val="22"/>
            </w:rPr>
          </w:pPr>
          <w:hyperlink w:history="1" w:anchor="_Toc41046667">
            <w:r w:rsidRPr="00F533B4" w:rsidR="00E37F0E">
              <w:rPr>
                <w:rStyle w:val="Hyperlink"/>
                <w:noProof/>
              </w:rPr>
              <w:t>4.3</w:t>
            </w:r>
            <w:r w:rsidR="00E37F0E">
              <w:rPr>
                <w:rFonts w:asciiTheme="minorHAnsi" w:hAnsiTheme="minorHAnsi" w:eastAsiaTheme="minorEastAsia" w:cstheme="minorBidi"/>
                <w:noProof/>
                <w:szCs w:val="22"/>
              </w:rPr>
              <w:tab/>
            </w:r>
            <w:r w:rsidRPr="00F533B4" w:rsidR="00E37F0E">
              <w:rPr>
                <w:rStyle w:val="Hyperlink"/>
                <w:noProof/>
              </w:rPr>
              <w:t>Forms and Submittal Instructions</w:t>
            </w:r>
            <w:r w:rsidR="00E37F0E">
              <w:rPr>
                <w:noProof/>
                <w:webHidden/>
              </w:rPr>
              <w:tab/>
            </w:r>
            <w:r w:rsidR="00E37F0E">
              <w:rPr>
                <w:noProof/>
                <w:webHidden/>
              </w:rPr>
              <w:fldChar w:fldCharType="begin"/>
            </w:r>
            <w:r w:rsidR="00E37F0E">
              <w:rPr>
                <w:noProof/>
                <w:webHidden/>
              </w:rPr>
              <w:instrText xml:space="preserve"> PAGEREF _Toc41046667 \h </w:instrText>
            </w:r>
            <w:r w:rsidR="00E37F0E">
              <w:rPr>
                <w:noProof/>
                <w:webHidden/>
              </w:rPr>
            </w:r>
            <w:r w:rsidR="00E37F0E">
              <w:rPr>
                <w:noProof/>
                <w:webHidden/>
              </w:rPr>
              <w:fldChar w:fldCharType="separate"/>
            </w:r>
            <w:r w:rsidR="00D267B9">
              <w:rPr>
                <w:noProof/>
                <w:webHidden/>
              </w:rPr>
              <w:t>19</w:t>
            </w:r>
            <w:r w:rsidR="00E37F0E">
              <w:rPr>
                <w:noProof/>
                <w:webHidden/>
              </w:rPr>
              <w:fldChar w:fldCharType="end"/>
            </w:r>
          </w:hyperlink>
        </w:p>
        <w:p w:rsidR="00E37F0E" w:rsidRDefault="000527FC" w14:paraId="4235D851" w14:textId="1644CC75">
          <w:pPr>
            <w:pStyle w:val="TOC3"/>
            <w:rPr>
              <w:rFonts w:asciiTheme="minorHAnsi" w:hAnsiTheme="minorHAnsi" w:eastAsiaTheme="minorEastAsia" w:cstheme="minorBidi"/>
              <w:noProof/>
              <w:szCs w:val="22"/>
            </w:rPr>
          </w:pPr>
          <w:hyperlink w:history="1" w:anchor="_Toc41046668">
            <w:r w:rsidRPr="00F533B4" w:rsidR="00E37F0E">
              <w:rPr>
                <w:rStyle w:val="Hyperlink"/>
                <w:noProof/>
              </w:rPr>
              <w:t>4.4</w:t>
            </w:r>
            <w:r w:rsidR="00E37F0E">
              <w:rPr>
                <w:rFonts w:asciiTheme="minorHAnsi" w:hAnsiTheme="minorHAnsi" w:eastAsiaTheme="minorEastAsia" w:cstheme="minorBidi"/>
                <w:noProof/>
                <w:szCs w:val="22"/>
              </w:rPr>
              <w:tab/>
            </w:r>
            <w:r w:rsidRPr="00F533B4" w:rsidR="00E37F0E">
              <w:rPr>
                <w:rStyle w:val="Hyperlink"/>
                <w:noProof/>
              </w:rPr>
              <w:t>Processing Fees</w:t>
            </w:r>
            <w:r w:rsidR="00E37F0E">
              <w:rPr>
                <w:noProof/>
                <w:webHidden/>
              </w:rPr>
              <w:tab/>
            </w:r>
            <w:r w:rsidR="00E37F0E">
              <w:rPr>
                <w:noProof/>
                <w:webHidden/>
              </w:rPr>
              <w:fldChar w:fldCharType="begin"/>
            </w:r>
            <w:r w:rsidR="00E37F0E">
              <w:rPr>
                <w:noProof/>
                <w:webHidden/>
              </w:rPr>
              <w:instrText xml:space="preserve"> PAGEREF _Toc41046668 \h </w:instrText>
            </w:r>
            <w:r w:rsidR="00E37F0E">
              <w:rPr>
                <w:noProof/>
                <w:webHidden/>
              </w:rPr>
            </w:r>
            <w:r w:rsidR="00E37F0E">
              <w:rPr>
                <w:noProof/>
                <w:webHidden/>
              </w:rPr>
              <w:fldChar w:fldCharType="separate"/>
            </w:r>
            <w:r w:rsidR="00D267B9">
              <w:rPr>
                <w:noProof/>
                <w:webHidden/>
              </w:rPr>
              <w:t>20</w:t>
            </w:r>
            <w:r w:rsidR="00E37F0E">
              <w:rPr>
                <w:noProof/>
                <w:webHidden/>
              </w:rPr>
              <w:fldChar w:fldCharType="end"/>
            </w:r>
          </w:hyperlink>
        </w:p>
        <w:p w:rsidR="00E37F0E" w:rsidRDefault="000527FC" w14:paraId="26B866A8" w14:textId="70EB57AD">
          <w:pPr>
            <w:pStyle w:val="TOC2"/>
            <w:rPr>
              <w:rFonts w:asciiTheme="minorHAnsi" w:hAnsiTheme="minorHAnsi" w:eastAsiaTheme="minorEastAsia" w:cstheme="minorBidi"/>
              <w:b w:val="0"/>
              <w:bCs w:val="0"/>
              <w:noProof/>
              <w:szCs w:val="22"/>
            </w:rPr>
          </w:pPr>
          <w:hyperlink w:history="1" w:anchor="_Toc41046669">
            <w:r w:rsidRPr="00F533B4" w:rsidR="00E37F0E">
              <w:rPr>
                <w:rStyle w:val="Hyperlink"/>
                <w:noProof/>
              </w:rPr>
              <w:t>5.0</w:t>
            </w:r>
            <w:r w:rsidR="00E37F0E">
              <w:rPr>
                <w:rFonts w:asciiTheme="minorHAnsi" w:hAnsiTheme="minorHAnsi" w:eastAsiaTheme="minorEastAsia" w:cstheme="minorBidi"/>
                <w:b w:val="0"/>
                <w:bCs w:val="0"/>
                <w:noProof/>
                <w:szCs w:val="22"/>
              </w:rPr>
              <w:tab/>
            </w:r>
            <w:r w:rsidRPr="00F533B4" w:rsidR="00E37F0E">
              <w:rPr>
                <w:rStyle w:val="Hyperlink"/>
                <w:noProof/>
              </w:rPr>
              <w:t>Processing of, and Agency Action on, Applications and Notices</w:t>
            </w:r>
            <w:r w:rsidR="00E37F0E">
              <w:rPr>
                <w:noProof/>
                <w:webHidden/>
              </w:rPr>
              <w:tab/>
            </w:r>
            <w:r w:rsidR="00E37F0E">
              <w:rPr>
                <w:noProof/>
                <w:webHidden/>
              </w:rPr>
              <w:fldChar w:fldCharType="begin"/>
            </w:r>
            <w:r w:rsidR="00E37F0E">
              <w:rPr>
                <w:noProof/>
                <w:webHidden/>
              </w:rPr>
              <w:instrText xml:space="preserve"> PAGEREF _Toc41046669 \h </w:instrText>
            </w:r>
            <w:r w:rsidR="00E37F0E">
              <w:rPr>
                <w:noProof/>
                <w:webHidden/>
              </w:rPr>
            </w:r>
            <w:r w:rsidR="00E37F0E">
              <w:rPr>
                <w:noProof/>
                <w:webHidden/>
              </w:rPr>
              <w:fldChar w:fldCharType="separate"/>
            </w:r>
            <w:r w:rsidR="00D267B9">
              <w:rPr>
                <w:noProof/>
                <w:webHidden/>
              </w:rPr>
              <w:t>20</w:t>
            </w:r>
            <w:r w:rsidR="00E37F0E">
              <w:rPr>
                <w:noProof/>
                <w:webHidden/>
              </w:rPr>
              <w:fldChar w:fldCharType="end"/>
            </w:r>
          </w:hyperlink>
        </w:p>
        <w:p w:rsidR="00E37F0E" w:rsidRDefault="000527FC" w14:paraId="0B46FC99" w14:textId="0C699A41">
          <w:pPr>
            <w:pStyle w:val="TOC3"/>
            <w:rPr>
              <w:rFonts w:asciiTheme="minorHAnsi" w:hAnsiTheme="minorHAnsi" w:eastAsiaTheme="minorEastAsia" w:cstheme="minorBidi"/>
              <w:noProof/>
              <w:szCs w:val="22"/>
            </w:rPr>
          </w:pPr>
          <w:hyperlink w:history="1" w:anchor="_Toc41046671">
            <w:r w:rsidRPr="00F533B4" w:rsidR="00E37F0E">
              <w:rPr>
                <w:rStyle w:val="Hyperlink"/>
                <w:noProof/>
              </w:rPr>
              <w:t>5.1</w:t>
            </w:r>
            <w:r w:rsidR="00E37F0E">
              <w:rPr>
                <w:rFonts w:asciiTheme="minorHAnsi" w:hAnsiTheme="minorHAnsi" w:eastAsiaTheme="minorEastAsia" w:cstheme="minorBidi"/>
                <w:noProof/>
                <w:szCs w:val="22"/>
              </w:rPr>
              <w:tab/>
            </w:r>
            <w:r w:rsidRPr="00F533B4" w:rsidR="00E37F0E">
              <w:rPr>
                <w:rStyle w:val="Hyperlink"/>
                <w:noProof/>
              </w:rPr>
              <w:t>General Procedures</w:t>
            </w:r>
            <w:r w:rsidR="00E37F0E">
              <w:rPr>
                <w:noProof/>
                <w:webHidden/>
              </w:rPr>
              <w:tab/>
            </w:r>
            <w:r w:rsidR="00E37F0E">
              <w:rPr>
                <w:noProof/>
                <w:webHidden/>
              </w:rPr>
              <w:fldChar w:fldCharType="begin"/>
            </w:r>
            <w:r w:rsidR="00E37F0E">
              <w:rPr>
                <w:noProof/>
                <w:webHidden/>
              </w:rPr>
              <w:instrText xml:space="preserve"> PAGEREF _Toc41046671 \h </w:instrText>
            </w:r>
            <w:r w:rsidR="00E37F0E">
              <w:rPr>
                <w:noProof/>
                <w:webHidden/>
              </w:rPr>
            </w:r>
            <w:r w:rsidR="00E37F0E">
              <w:rPr>
                <w:noProof/>
                <w:webHidden/>
              </w:rPr>
              <w:fldChar w:fldCharType="separate"/>
            </w:r>
            <w:r w:rsidR="00D267B9">
              <w:rPr>
                <w:noProof/>
                <w:webHidden/>
              </w:rPr>
              <w:t>21</w:t>
            </w:r>
            <w:r w:rsidR="00E37F0E">
              <w:rPr>
                <w:noProof/>
                <w:webHidden/>
              </w:rPr>
              <w:fldChar w:fldCharType="end"/>
            </w:r>
          </w:hyperlink>
        </w:p>
        <w:p w:rsidR="00E37F0E" w:rsidRDefault="000527FC" w14:paraId="3D552A96" w14:textId="22C3BABA">
          <w:pPr>
            <w:pStyle w:val="TOC3"/>
            <w:rPr>
              <w:rFonts w:asciiTheme="minorHAnsi" w:hAnsiTheme="minorHAnsi" w:eastAsiaTheme="minorEastAsia" w:cstheme="minorBidi"/>
              <w:noProof/>
              <w:szCs w:val="22"/>
            </w:rPr>
          </w:pPr>
          <w:hyperlink w:history="1" w:anchor="_Toc41046672">
            <w:r w:rsidRPr="00F533B4" w:rsidR="00E37F0E">
              <w:rPr>
                <w:rStyle w:val="Hyperlink"/>
                <w:noProof/>
              </w:rPr>
              <w:t>5.2</w:t>
            </w:r>
            <w:r w:rsidR="00E37F0E">
              <w:rPr>
                <w:rFonts w:asciiTheme="minorHAnsi" w:hAnsiTheme="minorHAnsi" w:eastAsiaTheme="minorEastAsia" w:cstheme="minorBidi"/>
                <w:noProof/>
                <w:szCs w:val="22"/>
              </w:rPr>
              <w:tab/>
            </w:r>
            <w:r w:rsidRPr="00F533B4" w:rsidR="00E37F0E">
              <w:rPr>
                <w:rStyle w:val="Hyperlink"/>
                <w:noProof/>
              </w:rPr>
              <w:t>Coordination with Other Agencies, States, and Tribes</w:t>
            </w:r>
            <w:r w:rsidR="00E37F0E">
              <w:rPr>
                <w:noProof/>
                <w:webHidden/>
              </w:rPr>
              <w:tab/>
            </w:r>
            <w:r w:rsidR="00E37F0E">
              <w:rPr>
                <w:noProof/>
                <w:webHidden/>
              </w:rPr>
              <w:fldChar w:fldCharType="begin"/>
            </w:r>
            <w:r w:rsidR="00E37F0E">
              <w:rPr>
                <w:noProof/>
                <w:webHidden/>
              </w:rPr>
              <w:instrText xml:space="preserve"> PAGEREF _Toc41046672 \h </w:instrText>
            </w:r>
            <w:r w:rsidR="00E37F0E">
              <w:rPr>
                <w:noProof/>
                <w:webHidden/>
              </w:rPr>
            </w:r>
            <w:r w:rsidR="00E37F0E">
              <w:rPr>
                <w:noProof/>
                <w:webHidden/>
              </w:rPr>
              <w:fldChar w:fldCharType="separate"/>
            </w:r>
            <w:r w:rsidR="00D267B9">
              <w:rPr>
                <w:noProof/>
                <w:webHidden/>
              </w:rPr>
              <w:t>22</w:t>
            </w:r>
            <w:r w:rsidR="00E37F0E">
              <w:rPr>
                <w:noProof/>
                <w:webHidden/>
              </w:rPr>
              <w:fldChar w:fldCharType="end"/>
            </w:r>
          </w:hyperlink>
        </w:p>
        <w:p w:rsidR="00E37F0E" w:rsidRDefault="000527FC" w14:paraId="074F8E65" w14:textId="2D421BE4">
          <w:pPr>
            <w:pStyle w:val="TOC3"/>
            <w:rPr>
              <w:rFonts w:asciiTheme="minorHAnsi" w:hAnsiTheme="minorHAnsi" w:eastAsiaTheme="minorEastAsia" w:cstheme="minorBidi"/>
              <w:noProof/>
              <w:szCs w:val="22"/>
            </w:rPr>
          </w:pPr>
          <w:hyperlink w:history="1" w:anchor="_Toc41046673">
            <w:r w:rsidRPr="00F533B4" w:rsidR="00E37F0E">
              <w:rPr>
                <w:rStyle w:val="Hyperlink"/>
                <w:noProof/>
              </w:rPr>
              <w:t>5.2.1</w:t>
            </w:r>
            <w:r w:rsidR="00E37F0E">
              <w:rPr>
                <w:rFonts w:asciiTheme="minorHAnsi" w:hAnsiTheme="minorHAnsi" w:eastAsiaTheme="minorEastAsia" w:cstheme="minorBidi"/>
                <w:noProof/>
                <w:szCs w:val="22"/>
              </w:rPr>
              <w:tab/>
            </w:r>
            <w:r w:rsidRPr="00F533B4" w:rsidR="00E37F0E">
              <w:rPr>
                <w:rStyle w:val="Hyperlink"/>
                <w:noProof/>
              </w:rPr>
              <w:t>Water Management Districts</w:t>
            </w:r>
            <w:r w:rsidR="00E37F0E">
              <w:rPr>
                <w:noProof/>
                <w:webHidden/>
              </w:rPr>
              <w:tab/>
            </w:r>
            <w:r w:rsidR="00E37F0E">
              <w:rPr>
                <w:noProof/>
                <w:webHidden/>
              </w:rPr>
              <w:fldChar w:fldCharType="begin"/>
            </w:r>
            <w:r w:rsidR="00E37F0E">
              <w:rPr>
                <w:noProof/>
                <w:webHidden/>
              </w:rPr>
              <w:instrText xml:space="preserve"> PAGEREF _Toc41046673 \h </w:instrText>
            </w:r>
            <w:r w:rsidR="00E37F0E">
              <w:rPr>
                <w:noProof/>
                <w:webHidden/>
              </w:rPr>
            </w:r>
            <w:r w:rsidR="00E37F0E">
              <w:rPr>
                <w:noProof/>
                <w:webHidden/>
              </w:rPr>
              <w:fldChar w:fldCharType="separate"/>
            </w:r>
            <w:r w:rsidR="00D267B9">
              <w:rPr>
                <w:noProof/>
                <w:webHidden/>
              </w:rPr>
              <w:t>22</w:t>
            </w:r>
            <w:r w:rsidR="00E37F0E">
              <w:rPr>
                <w:noProof/>
                <w:webHidden/>
              </w:rPr>
              <w:fldChar w:fldCharType="end"/>
            </w:r>
          </w:hyperlink>
        </w:p>
        <w:p w:rsidR="00E37F0E" w:rsidRDefault="000527FC" w14:paraId="12165A43" w14:textId="6FD76DBE">
          <w:pPr>
            <w:pStyle w:val="TOC3"/>
            <w:rPr>
              <w:rFonts w:asciiTheme="minorHAnsi" w:hAnsiTheme="minorHAnsi" w:eastAsiaTheme="minorEastAsia" w:cstheme="minorBidi"/>
              <w:noProof/>
              <w:szCs w:val="22"/>
            </w:rPr>
          </w:pPr>
          <w:hyperlink w:history="1" w:anchor="_Toc41046674">
            <w:r w:rsidRPr="00F533B4" w:rsidR="00E37F0E">
              <w:rPr>
                <w:rStyle w:val="Hyperlink"/>
                <w:noProof/>
              </w:rPr>
              <w:t>5.2.2</w:t>
            </w:r>
            <w:r w:rsidR="00E37F0E">
              <w:rPr>
                <w:rFonts w:asciiTheme="minorHAnsi" w:hAnsiTheme="minorHAnsi" w:eastAsiaTheme="minorEastAsia" w:cstheme="minorBidi"/>
                <w:noProof/>
                <w:szCs w:val="22"/>
              </w:rPr>
              <w:tab/>
            </w:r>
            <w:r w:rsidRPr="00F533B4" w:rsidR="00E37F0E">
              <w:rPr>
                <w:rStyle w:val="Hyperlink"/>
                <w:noProof/>
              </w:rPr>
              <w:t>Florida Division of Historical Resources/State Historic Preservation Office</w:t>
            </w:r>
            <w:r w:rsidR="00E37F0E">
              <w:rPr>
                <w:noProof/>
                <w:webHidden/>
              </w:rPr>
              <w:tab/>
            </w:r>
            <w:r w:rsidR="00E37F0E">
              <w:rPr>
                <w:noProof/>
                <w:webHidden/>
              </w:rPr>
              <w:fldChar w:fldCharType="begin"/>
            </w:r>
            <w:r w:rsidR="00E37F0E">
              <w:rPr>
                <w:noProof/>
                <w:webHidden/>
              </w:rPr>
              <w:instrText xml:space="preserve"> PAGEREF _Toc41046674 \h </w:instrText>
            </w:r>
            <w:r w:rsidR="00E37F0E">
              <w:rPr>
                <w:noProof/>
                <w:webHidden/>
              </w:rPr>
            </w:r>
            <w:r w:rsidR="00E37F0E">
              <w:rPr>
                <w:noProof/>
                <w:webHidden/>
              </w:rPr>
              <w:fldChar w:fldCharType="separate"/>
            </w:r>
            <w:r w:rsidR="00D267B9">
              <w:rPr>
                <w:noProof/>
                <w:webHidden/>
              </w:rPr>
              <w:t>22</w:t>
            </w:r>
            <w:r w:rsidR="00E37F0E">
              <w:rPr>
                <w:noProof/>
                <w:webHidden/>
              </w:rPr>
              <w:fldChar w:fldCharType="end"/>
            </w:r>
          </w:hyperlink>
        </w:p>
        <w:p w:rsidR="00E37F0E" w:rsidRDefault="000527FC" w14:paraId="7E917E33" w14:textId="4C39352B">
          <w:pPr>
            <w:pStyle w:val="TOC3"/>
            <w:rPr>
              <w:rFonts w:asciiTheme="minorHAnsi" w:hAnsiTheme="minorHAnsi" w:eastAsiaTheme="minorEastAsia" w:cstheme="minorBidi"/>
              <w:noProof/>
              <w:szCs w:val="22"/>
            </w:rPr>
          </w:pPr>
          <w:hyperlink w:history="1" w:anchor="_Toc41046675">
            <w:r w:rsidRPr="00F533B4" w:rsidR="00E37F0E">
              <w:rPr>
                <w:rStyle w:val="Hyperlink"/>
                <w:noProof/>
              </w:rPr>
              <w:t>5.2.3</w:t>
            </w:r>
            <w:r w:rsidR="00E37F0E">
              <w:rPr>
                <w:rFonts w:asciiTheme="minorHAnsi" w:hAnsiTheme="minorHAnsi" w:eastAsiaTheme="minorEastAsia" w:cstheme="minorBidi"/>
                <w:noProof/>
                <w:szCs w:val="22"/>
              </w:rPr>
              <w:tab/>
            </w:r>
            <w:r w:rsidRPr="00F533B4" w:rsidR="00E37F0E">
              <w:rPr>
                <w:rStyle w:val="Hyperlink"/>
                <w:noProof/>
              </w:rPr>
              <w:t>Florida Fish and Wildlife Conservation Commission, U.S. Fish and Wildlife Service, and National Marine Fisheries Service</w:t>
            </w:r>
            <w:r w:rsidR="00E37F0E">
              <w:rPr>
                <w:noProof/>
                <w:webHidden/>
              </w:rPr>
              <w:tab/>
            </w:r>
            <w:r w:rsidR="00E37F0E">
              <w:rPr>
                <w:noProof/>
                <w:webHidden/>
              </w:rPr>
              <w:fldChar w:fldCharType="begin"/>
            </w:r>
            <w:r w:rsidR="00E37F0E">
              <w:rPr>
                <w:noProof/>
                <w:webHidden/>
              </w:rPr>
              <w:instrText xml:space="preserve"> PAGEREF _Toc41046675 \h </w:instrText>
            </w:r>
            <w:r w:rsidR="00E37F0E">
              <w:rPr>
                <w:noProof/>
                <w:webHidden/>
              </w:rPr>
            </w:r>
            <w:r w:rsidR="00E37F0E">
              <w:rPr>
                <w:noProof/>
                <w:webHidden/>
              </w:rPr>
              <w:fldChar w:fldCharType="separate"/>
            </w:r>
            <w:r w:rsidR="00D267B9">
              <w:rPr>
                <w:noProof/>
                <w:webHidden/>
              </w:rPr>
              <w:t>23</w:t>
            </w:r>
            <w:r w:rsidR="00E37F0E">
              <w:rPr>
                <w:noProof/>
                <w:webHidden/>
              </w:rPr>
              <w:fldChar w:fldCharType="end"/>
            </w:r>
          </w:hyperlink>
        </w:p>
        <w:p w:rsidR="00E37F0E" w:rsidRDefault="000527FC" w14:paraId="2EA35DC5" w14:textId="6C7F915C">
          <w:pPr>
            <w:pStyle w:val="TOC3"/>
            <w:rPr>
              <w:rFonts w:asciiTheme="minorHAnsi" w:hAnsiTheme="minorHAnsi" w:eastAsiaTheme="minorEastAsia" w:cstheme="minorBidi"/>
              <w:noProof/>
              <w:szCs w:val="22"/>
            </w:rPr>
          </w:pPr>
          <w:hyperlink w:history="1" w:anchor="_Toc41046676">
            <w:r w:rsidRPr="00F533B4" w:rsidR="00E37F0E">
              <w:rPr>
                <w:rStyle w:val="Hyperlink"/>
                <w:noProof/>
              </w:rPr>
              <w:t>5.2.4</w:t>
            </w:r>
            <w:r w:rsidR="00E37F0E">
              <w:rPr>
                <w:rFonts w:asciiTheme="minorHAnsi" w:hAnsiTheme="minorHAnsi" w:eastAsiaTheme="minorEastAsia" w:cstheme="minorBidi"/>
                <w:noProof/>
                <w:szCs w:val="22"/>
              </w:rPr>
              <w:tab/>
            </w:r>
            <w:r w:rsidRPr="00F533B4" w:rsidR="00E37F0E">
              <w:rPr>
                <w:rStyle w:val="Hyperlink"/>
                <w:noProof/>
              </w:rPr>
              <w:t>United States Army Corps of Engineers</w:t>
            </w:r>
            <w:r w:rsidR="00E37F0E">
              <w:rPr>
                <w:noProof/>
                <w:webHidden/>
              </w:rPr>
              <w:tab/>
            </w:r>
            <w:r w:rsidR="00E37F0E">
              <w:rPr>
                <w:noProof/>
                <w:webHidden/>
              </w:rPr>
              <w:fldChar w:fldCharType="begin"/>
            </w:r>
            <w:r w:rsidR="00E37F0E">
              <w:rPr>
                <w:noProof/>
                <w:webHidden/>
              </w:rPr>
              <w:instrText xml:space="preserve"> PAGEREF _Toc41046676 \h </w:instrText>
            </w:r>
            <w:r w:rsidR="00E37F0E">
              <w:rPr>
                <w:noProof/>
                <w:webHidden/>
              </w:rPr>
            </w:r>
            <w:r w:rsidR="00E37F0E">
              <w:rPr>
                <w:noProof/>
                <w:webHidden/>
              </w:rPr>
              <w:fldChar w:fldCharType="separate"/>
            </w:r>
            <w:r w:rsidR="00D267B9">
              <w:rPr>
                <w:noProof/>
                <w:webHidden/>
              </w:rPr>
              <w:t>24</w:t>
            </w:r>
            <w:r w:rsidR="00E37F0E">
              <w:rPr>
                <w:noProof/>
                <w:webHidden/>
              </w:rPr>
              <w:fldChar w:fldCharType="end"/>
            </w:r>
          </w:hyperlink>
        </w:p>
        <w:p w:rsidR="00E37F0E" w:rsidRDefault="000527FC" w14:paraId="4C511021" w14:textId="76CCB942">
          <w:pPr>
            <w:pStyle w:val="TOC3"/>
            <w:rPr>
              <w:rFonts w:asciiTheme="minorHAnsi" w:hAnsiTheme="minorHAnsi" w:eastAsiaTheme="minorEastAsia" w:cstheme="minorBidi"/>
              <w:noProof/>
              <w:szCs w:val="22"/>
            </w:rPr>
          </w:pPr>
          <w:hyperlink w:history="1" w:anchor="_Toc41046677">
            <w:r w:rsidRPr="00F533B4" w:rsidR="00E37F0E">
              <w:rPr>
                <w:rStyle w:val="Hyperlink"/>
                <w:noProof/>
              </w:rPr>
              <w:t>5.2.5</w:t>
            </w:r>
            <w:r w:rsidR="00E37F0E">
              <w:rPr>
                <w:rFonts w:asciiTheme="minorHAnsi" w:hAnsiTheme="minorHAnsi" w:eastAsiaTheme="minorEastAsia" w:cstheme="minorBidi"/>
                <w:noProof/>
                <w:szCs w:val="22"/>
              </w:rPr>
              <w:tab/>
            </w:r>
            <w:r w:rsidRPr="00F533B4" w:rsidR="00E37F0E">
              <w:rPr>
                <w:rStyle w:val="Hyperlink"/>
                <w:noProof/>
              </w:rPr>
              <w:t>United States Environmental Protection Agency</w:t>
            </w:r>
            <w:r w:rsidR="00E37F0E">
              <w:rPr>
                <w:noProof/>
                <w:webHidden/>
              </w:rPr>
              <w:tab/>
            </w:r>
            <w:r w:rsidR="00E37F0E">
              <w:rPr>
                <w:noProof/>
                <w:webHidden/>
              </w:rPr>
              <w:fldChar w:fldCharType="begin"/>
            </w:r>
            <w:r w:rsidR="00E37F0E">
              <w:rPr>
                <w:noProof/>
                <w:webHidden/>
              </w:rPr>
              <w:instrText xml:space="preserve"> PAGEREF _Toc41046677 \h </w:instrText>
            </w:r>
            <w:r w:rsidR="00E37F0E">
              <w:rPr>
                <w:noProof/>
                <w:webHidden/>
              </w:rPr>
            </w:r>
            <w:r w:rsidR="00E37F0E">
              <w:rPr>
                <w:noProof/>
                <w:webHidden/>
              </w:rPr>
              <w:fldChar w:fldCharType="separate"/>
            </w:r>
            <w:r w:rsidR="00D267B9">
              <w:rPr>
                <w:noProof/>
                <w:webHidden/>
              </w:rPr>
              <w:t>25</w:t>
            </w:r>
            <w:r w:rsidR="00E37F0E">
              <w:rPr>
                <w:noProof/>
                <w:webHidden/>
              </w:rPr>
              <w:fldChar w:fldCharType="end"/>
            </w:r>
          </w:hyperlink>
        </w:p>
        <w:p w:rsidR="00E37F0E" w:rsidRDefault="000527FC" w14:paraId="5CE4995A" w14:textId="49DF2738">
          <w:pPr>
            <w:pStyle w:val="TOC3"/>
            <w:rPr>
              <w:rFonts w:asciiTheme="minorHAnsi" w:hAnsiTheme="minorHAnsi" w:eastAsiaTheme="minorEastAsia" w:cstheme="minorBidi"/>
              <w:noProof/>
              <w:szCs w:val="22"/>
            </w:rPr>
          </w:pPr>
          <w:hyperlink w:history="1" w:anchor="_Toc41046678">
            <w:r w:rsidRPr="00F533B4" w:rsidR="00E37F0E">
              <w:rPr>
                <w:rStyle w:val="Hyperlink"/>
                <w:noProof/>
              </w:rPr>
              <w:t>5.2.6</w:t>
            </w:r>
            <w:r w:rsidR="00E37F0E">
              <w:rPr>
                <w:rFonts w:asciiTheme="minorHAnsi" w:hAnsiTheme="minorHAnsi" w:eastAsiaTheme="minorEastAsia" w:cstheme="minorBidi"/>
                <w:noProof/>
                <w:szCs w:val="22"/>
              </w:rPr>
              <w:tab/>
            </w:r>
            <w:r w:rsidRPr="00F533B4" w:rsidR="00E37F0E">
              <w:rPr>
                <w:rStyle w:val="Hyperlink"/>
                <w:noProof/>
              </w:rPr>
              <w:t>Federally Recognized Tribes</w:t>
            </w:r>
            <w:r w:rsidR="00E37F0E">
              <w:rPr>
                <w:noProof/>
                <w:webHidden/>
              </w:rPr>
              <w:tab/>
            </w:r>
            <w:r w:rsidR="00E37F0E">
              <w:rPr>
                <w:noProof/>
                <w:webHidden/>
              </w:rPr>
              <w:fldChar w:fldCharType="begin"/>
            </w:r>
            <w:r w:rsidR="00E37F0E">
              <w:rPr>
                <w:noProof/>
                <w:webHidden/>
              </w:rPr>
              <w:instrText xml:space="preserve"> PAGEREF _Toc41046678 \h </w:instrText>
            </w:r>
            <w:r w:rsidR="00E37F0E">
              <w:rPr>
                <w:noProof/>
                <w:webHidden/>
              </w:rPr>
            </w:r>
            <w:r w:rsidR="00E37F0E">
              <w:rPr>
                <w:noProof/>
                <w:webHidden/>
              </w:rPr>
              <w:fldChar w:fldCharType="separate"/>
            </w:r>
            <w:r w:rsidR="00D267B9">
              <w:rPr>
                <w:noProof/>
                <w:webHidden/>
              </w:rPr>
              <w:t>26</w:t>
            </w:r>
            <w:r w:rsidR="00E37F0E">
              <w:rPr>
                <w:noProof/>
                <w:webHidden/>
              </w:rPr>
              <w:fldChar w:fldCharType="end"/>
            </w:r>
          </w:hyperlink>
        </w:p>
        <w:p w:rsidR="00E37F0E" w:rsidRDefault="000527FC" w14:paraId="48DC09F4" w14:textId="289C10AA">
          <w:pPr>
            <w:pStyle w:val="TOC3"/>
            <w:rPr>
              <w:rFonts w:asciiTheme="minorHAnsi" w:hAnsiTheme="minorHAnsi" w:eastAsiaTheme="minorEastAsia" w:cstheme="minorBidi"/>
              <w:noProof/>
              <w:szCs w:val="22"/>
            </w:rPr>
          </w:pPr>
          <w:hyperlink w:history="1" w:anchor="_Toc41046679">
            <w:r w:rsidRPr="00F533B4" w:rsidR="00E37F0E">
              <w:rPr>
                <w:rStyle w:val="Hyperlink"/>
                <w:noProof/>
              </w:rPr>
              <w:t>5.2.7</w:t>
            </w:r>
            <w:r w:rsidR="00E37F0E">
              <w:rPr>
                <w:rFonts w:asciiTheme="minorHAnsi" w:hAnsiTheme="minorHAnsi" w:eastAsiaTheme="minorEastAsia" w:cstheme="minorBidi"/>
                <w:noProof/>
                <w:szCs w:val="22"/>
              </w:rPr>
              <w:tab/>
            </w:r>
            <w:r w:rsidRPr="00F533B4" w:rsidR="00E37F0E">
              <w:rPr>
                <w:rStyle w:val="Hyperlink"/>
                <w:noProof/>
              </w:rPr>
              <w:t>Adjacent States – Alabama and Georgia</w:t>
            </w:r>
            <w:r w:rsidR="00E37F0E">
              <w:rPr>
                <w:noProof/>
                <w:webHidden/>
              </w:rPr>
              <w:tab/>
            </w:r>
            <w:r w:rsidR="00E37F0E">
              <w:rPr>
                <w:noProof/>
                <w:webHidden/>
              </w:rPr>
              <w:fldChar w:fldCharType="begin"/>
            </w:r>
            <w:r w:rsidR="00E37F0E">
              <w:rPr>
                <w:noProof/>
                <w:webHidden/>
              </w:rPr>
              <w:instrText xml:space="preserve"> PAGEREF _Toc41046679 \h </w:instrText>
            </w:r>
            <w:r w:rsidR="00E37F0E">
              <w:rPr>
                <w:noProof/>
                <w:webHidden/>
              </w:rPr>
            </w:r>
            <w:r w:rsidR="00E37F0E">
              <w:rPr>
                <w:noProof/>
                <w:webHidden/>
              </w:rPr>
              <w:fldChar w:fldCharType="separate"/>
            </w:r>
            <w:r w:rsidR="00D267B9">
              <w:rPr>
                <w:noProof/>
                <w:webHidden/>
              </w:rPr>
              <w:t>26</w:t>
            </w:r>
            <w:r w:rsidR="00E37F0E">
              <w:rPr>
                <w:noProof/>
                <w:webHidden/>
              </w:rPr>
              <w:fldChar w:fldCharType="end"/>
            </w:r>
          </w:hyperlink>
        </w:p>
        <w:p w:rsidR="00E37F0E" w:rsidRDefault="000527FC" w14:paraId="3C76C3F0" w14:textId="30C64CC2">
          <w:pPr>
            <w:pStyle w:val="TOC3"/>
            <w:rPr>
              <w:rFonts w:asciiTheme="minorHAnsi" w:hAnsiTheme="minorHAnsi" w:eastAsiaTheme="minorEastAsia" w:cstheme="minorBidi"/>
              <w:noProof/>
              <w:szCs w:val="22"/>
            </w:rPr>
          </w:pPr>
          <w:hyperlink w:history="1" w:anchor="_Toc41046680">
            <w:r w:rsidRPr="00F533B4" w:rsidR="00E37F0E">
              <w:rPr>
                <w:rStyle w:val="Hyperlink"/>
                <w:noProof/>
              </w:rPr>
              <w:t>5.3</w:t>
            </w:r>
            <w:r w:rsidR="00E37F0E">
              <w:rPr>
                <w:rFonts w:asciiTheme="minorHAnsi" w:hAnsiTheme="minorHAnsi" w:eastAsiaTheme="minorEastAsia" w:cstheme="minorBidi"/>
                <w:noProof/>
                <w:szCs w:val="22"/>
              </w:rPr>
              <w:tab/>
            </w:r>
            <w:r w:rsidRPr="00F533B4" w:rsidR="00E37F0E">
              <w:rPr>
                <w:rStyle w:val="Hyperlink"/>
                <w:noProof/>
              </w:rPr>
              <w:t>Processing Individual Permit Applications</w:t>
            </w:r>
            <w:r w:rsidR="00E37F0E">
              <w:rPr>
                <w:noProof/>
                <w:webHidden/>
              </w:rPr>
              <w:tab/>
            </w:r>
            <w:r w:rsidR="00E37F0E">
              <w:rPr>
                <w:noProof/>
                <w:webHidden/>
              </w:rPr>
              <w:fldChar w:fldCharType="begin"/>
            </w:r>
            <w:r w:rsidR="00E37F0E">
              <w:rPr>
                <w:noProof/>
                <w:webHidden/>
              </w:rPr>
              <w:instrText xml:space="preserve"> PAGEREF _Toc41046680 \h </w:instrText>
            </w:r>
            <w:r w:rsidR="00E37F0E">
              <w:rPr>
                <w:noProof/>
                <w:webHidden/>
              </w:rPr>
            </w:r>
            <w:r w:rsidR="00E37F0E">
              <w:rPr>
                <w:noProof/>
                <w:webHidden/>
              </w:rPr>
              <w:fldChar w:fldCharType="separate"/>
            </w:r>
            <w:r w:rsidR="00D267B9">
              <w:rPr>
                <w:noProof/>
                <w:webHidden/>
              </w:rPr>
              <w:t>26</w:t>
            </w:r>
            <w:r w:rsidR="00E37F0E">
              <w:rPr>
                <w:noProof/>
                <w:webHidden/>
              </w:rPr>
              <w:fldChar w:fldCharType="end"/>
            </w:r>
          </w:hyperlink>
        </w:p>
        <w:p w:rsidR="00E37F0E" w:rsidRDefault="000527FC" w14:paraId="3347900D" w14:textId="1651F24F">
          <w:pPr>
            <w:pStyle w:val="TOC3"/>
            <w:rPr>
              <w:rFonts w:asciiTheme="minorHAnsi" w:hAnsiTheme="minorHAnsi" w:eastAsiaTheme="minorEastAsia" w:cstheme="minorBidi"/>
              <w:noProof/>
              <w:szCs w:val="22"/>
            </w:rPr>
          </w:pPr>
          <w:hyperlink w:history="1" w:anchor="_Toc41046681">
            <w:r w:rsidRPr="00F533B4" w:rsidR="00E37F0E">
              <w:rPr>
                <w:rStyle w:val="Hyperlink"/>
                <w:noProof/>
              </w:rPr>
              <w:t>5.3.1</w:t>
            </w:r>
            <w:r w:rsidR="00E37F0E">
              <w:rPr>
                <w:rFonts w:asciiTheme="minorHAnsi" w:hAnsiTheme="minorHAnsi" w:eastAsiaTheme="minorEastAsia" w:cstheme="minorBidi"/>
                <w:noProof/>
                <w:szCs w:val="22"/>
              </w:rPr>
              <w:tab/>
            </w:r>
            <w:r w:rsidRPr="00F533B4" w:rsidR="00E37F0E">
              <w:rPr>
                <w:rStyle w:val="Hyperlink"/>
                <w:noProof/>
              </w:rPr>
              <w:t>Public Notice</w:t>
            </w:r>
            <w:r w:rsidR="00E37F0E">
              <w:rPr>
                <w:noProof/>
                <w:webHidden/>
              </w:rPr>
              <w:tab/>
            </w:r>
            <w:r w:rsidR="00E37F0E">
              <w:rPr>
                <w:noProof/>
                <w:webHidden/>
              </w:rPr>
              <w:fldChar w:fldCharType="begin"/>
            </w:r>
            <w:r w:rsidR="00E37F0E">
              <w:rPr>
                <w:noProof/>
                <w:webHidden/>
              </w:rPr>
              <w:instrText xml:space="preserve"> PAGEREF _Toc41046681 \h </w:instrText>
            </w:r>
            <w:r w:rsidR="00E37F0E">
              <w:rPr>
                <w:noProof/>
                <w:webHidden/>
              </w:rPr>
            </w:r>
            <w:r w:rsidR="00E37F0E">
              <w:rPr>
                <w:noProof/>
                <w:webHidden/>
              </w:rPr>
              <w:fldChar w:fldCharType="separate"/>
            </w:r>
            <w:r w:rsidR="00D267B9">
              <w:rPr>
                <w:noProof/>
                <w:webHidden/>
              </w:rPr>
              <w:t>26</w:t>
            </w:r>
            <w:r w:rsidR="00E37F0E">
              <w:rPr>
                <w:noProof/>
                <w:webHidden/>
              </w:rPr>
              <w:fldChar w:fldCharType="end"/>
            </w:r>
          </w:hyperlink>
        </w:p>
        <w:p w:rsidR="00E37F0E" w:rsidRDefault="000527FC" w14:paraId="5B6E0F99" w14:textId="2EF5CBEE">
          <w:pPr>
            <w:pStyle w:val="TOC3"/>
            <w:rPr>
              <w:rFonts w:asciiTheme="minorHAnsi" w:hAnsiTheme="minorHAnsi" w:eastAsiaTheme="minorEastAsia" w:cstheme="minorBidi"/>
              <w:noProof/>
              <w:szCs w:val="22"/>
            </w:rPr>
          </w:pPr>
          <w:hyperlink w:history="1" w:anchor="_Toc41046682">
            <w:r w:rsidRPr="00F533B4" w:rsidR="00E37F0E">
              <w:rPr>
                <w:rStyle w:val="Hyperlink"/>
                <w:noProof/>
              </w:rPr>
              <w:t>5.3.2</w:t>
            </w:r>
            <w:r w:rsidR="00E37F0E">
              <w:rPr>
                <w:rFonts w:asciiTheme="minorHAnsi" w:hAnsiTheme="minorHAnsi" w:eastAsiaTheme="minorEastAsia" w:cstheme="minorBidi"/>
                <w:noProof/>
                <w:szCs w:val="22"/>
              </w:rPr>
              <w:tab/>
            </w:r>
            <w:r w:rsidRPr="00F533B4" w:rsidR="00E37F0E">
              <w:rPr>
                <w:rStyle w:val="Hyperlink"/>
                <w:noProof/>
              </w:rPr>
              <w:t>Long-Term Conceptual Planning for Projects that will Take More Than One Phase to Complete</w:t>
            </w:r>
            <w:r w:rsidR="00E37F0E">
              <w:rPr>
                <w:noProof/>
                <w:webHidden/>
              </w:rPr>
              <w:tab/>
            </w:r>
            <w:r w:rsidR="00E37F0E">
              <w:rPr>
                <w:noProof/>
                <w:webHidden/>
              </w:rPr>
              <w:fldChar w:fldCharType="begin"/>
            </w:r>
            <w:r w:rsidR="00E37F0E">
              <w:rPr>
                <w:noProof/>
                <w:webHidden/>
              </w:rPr>
              <w:instrText xml:space="preserve"> PAGEREF _Toc41046682 \h </w:instrText>
            </w:r>
            <w:r w:rsidR="00E37F0E">
              <w:rPr>
                <w:noProof/>
                <w:webHidden/>
              </w:rPr>
            </w:r>
            <w:r w:rsidR="00E37F0E">
              <w:rPr>
                <w:noProof/>
                <w:webHidden/>
              </w:rPr>
              <w:fldChar w:fldCharType="separate"/>
            </w:r>
            <w:r w:rsidR="00D267B9">
              <w:rPr>
                <w:noProof/>
                <w:webHidden/>
              </w:rPr>
              <w:t>27</w:t>
            </w:r>
            <w:r w:rsidR="00E37F0E">
              <w:rPr>
                <w:noProof/>
                <w:webHidden/>
              </w:rPr>
              <w:fldChar w:fldCharType="end"/>
            </w:r>
          </w:hyperlink>
        </w:p>
        <w:p w:rsidR="00E37F0E" w:rsidRDefault="000527FC" w14:paraId="2859485C" w14:textId="785FC755">
          <w:pPr>
            <w:pStyle w:val="TOC3"/>
            <w:rPr>
              <w:rFonts w:asciiTheme="minorHAnsi" w:hAnsiTheme="minorHAnsi" w:eastAsiaTheme="minorEastAsia" w:cstheme="minorBidi"/>
              <w:noProof/>
              <w:szCs w:val="22"/>
            </w:rPr>
          </w:pPr>
          <w:hyperlink w:history="1" w:anchor="_Toc41046683">
            <w:r w:rsidRPr="00F533B4" w:rsidR="00E37F0E">
              <w:rPr>
                <w:rStyle w:val="Hyperlink"/>
                <w:noProof/>
              </w:rPr>
              <w:t>5.3.3</w:t>
            </w:r>
            <w:r w:rsidR="00E37F0E">
              <w:rPr>
                <w:rFonts w:asciiTheme="minorHAnsi" w:hAnsiTheme="minorHAnsi" w:eastAsiaTheme="minorEastAsia" w:cstheme="minorBidi"/>
                <w:noProof/>
                <w:szCs w:val="22"/>
              </w:rPr>
              <w:tab/>
            </w:r>
            <w:r w:rsidRPr="00F533B4" w:rsidR="00E37F0E">
              <w:rPr>
                <w:rStyle w:val="Hyperlink"/>
                <w:noProof/>
              </w:rPr>
              <w:t>Continuation of Permits and Review for a New Permit for an Existing Project</w:t>
            </w:r>
            <w:r w:rsidR="00E37F0E">
              <w:rPr>
                <w:noProof/>
                <w:webHidden/>
              </w:rPr>
              <w:tab/>
            </w:r>
            <w:r w:rsidR="00E37F0E">
              <w:rPr>
                <w:noProof/>
                <w:webHidden/>
              </w:rPr>
              <w:fldChar w:fldCharType="begin"/>
            </w:r>
            <w:r w:rsidR="00E37F0E">
              <w:rPr>
                <w:noProof/>
                <w:webHidden/>
              </w:rPr>
              <w:instrText xml:space="preserve"> PAGEREF _Toc41046683 \h </w:instrText>
            </w:r>
            <w:r w:rsidR="00E37F0E">
              <w:rPr>
                <w:noProof/>
                <w:webHidden/>
              </w:rPr>
            </w:r>
            <w:r w:rsidR="00E37F0E">
              <w:rPr>
                <w:noProof/>
                <w:webHidden/>
              </w:rPr>
              <w:fldChar w:fldCharType="separate"/>
            </w:r>
            <w:r w:rsidR="00D267B9">
              <w:rPr>
                <w:noProof/>
                <w:webHidden/>
              </w:rPr>
              <w:t>29</w:t>
            </w:r>
            <w:r w:rsidR="00E37F0E">
              <w:rPr>
                <w:noProof/>
                <w:webHidden/>
              </w:rPr>
              <w:fldChar w:fldCharType="end"/>
            </w:r>
          </w:hyperlink>
        </w:p>
        <w:p w:rsidR="00E37F0E" w:rsidRDefault="000527FC" w14:paraId="0439BADB" w14:textId="789893BC">
          <w:pPr>
            <w:pStyle w:val="TOC2"/>
            <w:rPr>
              <w:rFonts w:asciiTheme="minorHAnsi" w:hAnsiTheme="minorHAnsi" w:eastAsiaTheme="minorEastAsia" w:cstheme="minorBidi"/>
              <w:b w:val="0"/>
              <w:bCs w:val="0"/>
              <w:noProof/>
              <w:szCs w:val="22"/>
            </w:rPr>
          </w:pPr>
          <w:hyperlink w:history="1" w:anchor="_Toc41046684">
            <w:r w:rsidRPr="00F533B4" w:rsidR="00E37F0E">
              <w:rPr>
                <w:rStyle w:val="Hyperlink"/>
                <w:noProof/>
              </w:rPr>
              <w:t>6.0</w:t>
            </w:r>
            <w:r w:rsidR="00E37F0E">
              <w:rPr>
                <w:rFonts w:asciiTheme="minorHAnsi" w:hAnsiTheme="minorHAnsi" w:eastAsiaTheme="minorEastAsia" w:cstheme="minorBidi"/>
                <w:b w:val="0"/>
                <w:bCs w:val="0"/>
                <w:noProof/>
                <w:szCs w:val="22"/>
              </w:rPr>
              <w:tab/>
            </w:r>
            <w:r w:rsidRPr="00F533B4" w:rsidR="00E37F0E">
              <w:rPr>
                <w:rStyle w:val="Hyperlink"/>
                <w:noProof/>
              </w:rPr>
              <w:t>Duration, Modification, and Transfer of Permits</w:t>
            </w:r>
            <w:r w:rsidR="00E37F0E">
              <w:rPr>
                <w:noProof/>
                <w:webHidden/>
              </w:rPr>
              <w:tab/>
            </w:r>
            <w:r w:rsidR="00E37F0E">
              <w:rPr>
                <w:noProof/>
                <w:webHidden/>
              </w:rPr>
              <w:fldChar w:fldCharType="begin"/>
            </w:r>
            <w:r w:rsidR="00E37F0E">
              <w:rPr>
                <w:noProof/>
                <w:webHidden/>
              </w:rPr>
              <w:instrText xml:space="preserve"> PAGEREF _Toc41046684 \h </w:instrText>
            </w:r>
            <w:r w:rsidR="00E37F0E">
              <w:rPr>
                <w:noProof/>
                <w:webHidden/>
              </w:rPr>
            </w:r>
            <w:r w:rsidR="00E37F0E">
              <w:rPr>
                <w:noProof/>
                <w:webHidden/>
              </w:rPr>
              <w:fldChar w:fldCharType="separate"/>
            </w:r>
            <w:r w:rsidR="00D267B9">
              <w:rPr>
                <w:noProof/>
                <w:webHidden/>
              </w:rPr>
              <w:t>30</w:t>
            </w:r>
            <w:r w:rsidR="00E37F0E">
              <w:rPr>
                <w:noProof/>
                <w:webHidden/>
              </w:rPr>
              <w:fldChar w:fldCharType="end"/>
            </w:r>
          </w:hyperlink>
        </w:p>
        <w:p w:rsidR="00E37F0E" w:rsidRDefault="000527FC" w14:paraId="35C21756" w14:textId="14126827">
          <w:pPr>
            <w:pStyle w:val="TOC2"/>
            <w:rPr>
              <w:rFonts w:asciiTheme="minorHAnsi" w:hAnsiTheme="minorHAnsi" w:eastAsiaTheme="minorEastAsia" w:cstheme="minorBidi"/>
              <w:b w:val="0"/>
              <w:bCs w:val="0"/>
              <w:noProof/>
              <w:szCs w:val="22"/>
            </w:rPr>
          </w:pPr>
          <w:hyperlink w:history="1" w:anchor="_Toc41046685">
            <w:r w:rsidRPr="00F533B4" w:rsidR="00E37F0E">
              <w:rPr>
                <w:rStyle w:val="Hyperlink"/>
                <w:noProof/>
              </w:rPr>
              <w:t>7.0</w:t>
            </w:r>
            <w:r w:rsidR="00E37F0E">
              <w:rPr>
                <w:rFonts w:asciiTheme="minorHAnsi" w:hAnsiTheme="minorHAnsi" w:eastAsiaTheme="minorEastAsia" w:cstheme="minorBidi"/>
                <w:b w:val="0"/>
                <w:bCs w:val="0"/>
                <w:noProof/>
                <w:szCs w:val="22"/>
              </w:rPr>
              <w:tab/>
            </w:r>
            <w:r w:rsidRPr="00F533B4" w:rsidR="00E37F0E">
              <w:rPr>
                <w:rStyle w:val="Hyperlink"/>
                <w:noProof/>
              </w:rPr>
              <w:t>Determination and Review of the Landward Extent of State-Assumed Waters</w:t>
            </w:r>
            <w:r w:rsidR="00E37F0E">
              <w:rPr>
                <w:noProof/>
                <w:webHidden/>
              </w:rPr>
              <w:tab/>
            </w:r>
            <w:r w:rsidR="00E37F0E">
              <w:rPr>
                <w:noProof/>
                <w:webHidden/>
              </w:rPr>
              <w:fldChar w:fldCharType="begin"/>
            </w:r>
            <w:r w:rsidR="00E37F0E">
              <w:rPr>
                <w:noProof/>
                <w:webHidden/>
              </w:rPr>
              <w:instrText xml:space="preserve"> PAGEREF _Toc41046685 \h </w:instrText>
            </w:r>
            <w:r w:rsidR="00E37F0E">
              <w:rPr>
                <w:noProof/>
                <w:webHidden/>
              </w:rPr>
            </w:r>
            <w:r w:rsidR="00E37F0E">
              <w:rPr>
                <w:noProof/>
                <w:webHidden/>
              </w:rPr>
              <w:fldChar w:fldCharType="separate"/>
            </w:r>
            <w:r w:rsidR="00D267B9">
              <w:rPr>
                <w:noProof/>
                <w:webHidden/>
              </w:rPr>
              <w:t>30</w:t>
            </w:r>
            <w:r w:rsidR="00E37F0E">
              <w:rPr>
                <w:noProof/>
                <w:webHidden/>
              </w:rPr>
              <w:fldChar w:fldCharType="end"/>
            </w:r>
          </w:hyperlink>
        </w:p>
        <w:p w:rsidR="00E37F0E" w:rsidRDefault="000527FC" w14:paraId="7206056C" w14:textId="24F03966">
          <w:pPr>
            <w:pStyle w:val="TOC3"/>
            <w:rPr>
              <w:rFonts w:asciiTheme="minorHAnsi" w:hAnsiTheme="minorHAnsi" w:eastAsiaTheme="minorEastAsia" w:cstheme="minorBidi"/>
              <w:noProof/>
              <w:szCs w:val="22"/>
            </w:rPr>
          </w:pPr>
          <w:hyperlink w:history="1" w:anchor="_Toc41046688">
            <w:r w:rsidRPr="00F533B4" w:rsidR="00E37F0E">
              <w:rPr>
                <w:rStyle w:val="Hyperlink"/>
                <w:noProof/>
              </w:rPr>
              <w:t>7.1</w:t>
            </w:r>
            <w:r w:rsidR="00E37F0E">
              <w:rPr>
                <w:rFonts w:asciiTheme="minorHAnsi" w:hAnsiTheme="minorHAnsi" w:eastAsiaTheme="minorEastAsia" w:cstheme="minorBidi"/>
                <w:noProof/>
                <w:szCs w:val="22"/>
              </w:rPr>
              <w:tab/>
            </w:r>
            <w:r w:rsidRPr="00F533B4" w:rsidR="00E37F0E">
              <w:rPr>
                <w:rStyle w:val="Hyperlink"/>
                <w:noProof/>
              </w:rPr>
              <w:t>Use of ERP Formal Determinations</w:t>
            </w:r>
            <w:r w:rsidR="00E37F0E">
              <w:rPr>
                <w:noProof/>
                <w:webHidden/>
              </w:rPr>
              <w:tab/>
            </w:r>
            <w:r w:rsidR="00E37F0E">
              <w:rPr>
                <w:noProof/>
                <w:webHidden/>
              </w:rPr>
              <w:fldChar w:fldCharType="begin"/>
            </w:r>
            <w:r w:rsidR="00E37F0E">
              <w:rPr>
                <w:noProof/>
                <w:webHidden/>
              </w:rPr>
              <w:instrText xml:space="preserve"> PAGEREF _Toc41046688 \h </w:instrText>
            </w:r>
            <w:r w:rsidR="00E37F0E">
              <w:rPr>
                <w:noProof/>
                <w:webHidden/>
              </w:rPr>
            </w:r>
            <w:r w:rsidR="00E37F0E">
              <w:rPr>
                <w:noProof/>
                <w:webHidden/>
              </w:rPr>
              <w:fldChar w:fldCharType="separate"/>
            </w:r>
            <w:r w:rsidR="00D267B9">
              <w:rPr>
                <w:noProof/>
                <w:webHidden/>
              </w:rPr>
              <w:t>30</w:t>
            </w:r>
            <w:r w:rsidR="00E37F0E">
              <w:rPr>
                <w:noProof/>
                <w:webHidden/>
              </w:rPr>
              <w:fldChar w:fldCharType="end"/>
            </w:r>
          </w:hyperlink>
        </w:p>
        <w:p w:rsidR="00E37F0E" w:rsidRDefault="000527FC" w14:paraId="6C0AEF80" w14:textId="7DA1DD5C">
          <w:pPr>
            <w:pStyle w:val="TOC3"/>
            <w:rPr>
              <w:rFonts w:asciiTheme="minorHAnsi" w:hAnsiTheme="minorHAnsi" w:eastAsiaTheme="minorEastAsia" w:cstheme="minorBidi"/>
              <w:noProof/>
              <w:szCs w:val="22"/>
            </w:rPr>
          </w:pPr>
          <w:hyperlink w:history="1" w:anchor="_Toc41046689">
            <w:r w:rsidRPr="00F533B4" w:rsidR="00E37F0E">
              <w:rPr>
                <w:rStyle w:val="Hyperlink"/>
                <w:noProof/>
              </w:rPr>
              <w:t>7.2</w:t>
            </w:r>
            <w:r w:rsidR="00E37F0E">
              <w:rPr>
                <w:rFonts w:asciiTheme="minorHAnsi" w:hAnsiTheme="minorHAnsi" w:eastAsiaTheme="minorEastAsia" w:cstheme="minorBidi"/>
                <w:noProof/>
                <w:szCs w:val="22"/>
              </w:rPr>
              <w:tab/>
            </w:r>
            <w:r w:rsidRPr="00F533B4" w:rsidR="00E37F0E">
              <w:rPr>
                <w:rStyle w:val="Hyperlink"/>
                <w:noProof/>
              </w:rPr>
              <w:t>Informal Determinations</w:t>
            </w:r>
            <w:r w:rsidR="00E37F0E">
              <w:rPr>
                <w:noProof/>
                <w:webHidden/>
              </w:rPr>
              <w:tab/>
            </w:r>
            <w:r w:rsidR="00E37F0E">
              <w:rPr>
                <w:noProof/>
                <w:webHidden/>
              </w:rPr>
              <w:fldChar w:fldCharType="begin"/>
            </w:r>
            <w:r w:rsidR="00E37F0E">
              <w:rPr>
                <w:noProof/>
                <w:webHidden/>
              </w:rPr>
              <w:instrText xml:space="preserve"> PAGEREF _Toc41046689 \h </w:instrText>
            </w:r>
            <w:r w:rsidR="00E37F0E">
              <w:rPr>
                <w:noProof/>
                <w:webHidden/>
              </w:rPr>
            </w:r>
            <w:r w:rsidR="00E37F0E">
              <w:rPr>
                <w:noProof/>
                <w:webHidden/>
              </w:rPr>
              <w:fldChar w:fldCharType="separate"/>
            </w:r>
            <w:r w:rsidR="00D267B9">
              <w:rPr>
                <w:noProof/>
                <w:webHidden/>
              </w:rPr>
              <w:t>30</w:t>
            </w:r>
            <w:r w:rsidR="00E37F0E">
              <w:rPr>
                <w:noProof/>
                <w:webHidden/>
              </w:rPr>
              <w:fldChar w:fldCharType="end"/>
            </w:r>
          </w:hyperlink>
        </w:p>
        <w:p w:rsidR="00E37F0E" w:rsidRDefault="000527FC" w14:paraId="7A92F7A9" w14:textId="10F06B49">
          <w:pPr>
            <w:pStyle w:val="TOC2"/>
            <w:rPr>
              <w:rFonts w:asciiTheme="minorHAnsi" w:hAnsiTheme="minorHAnsi" w:eastAsiaTheme="minorEastAsia" w:cstheme="minorBidi"/>
              <w:b w:val="0"/>
              <w:bCs w:val="0"/>
              <w:noProof/>
              <w:szCs w:val="22"/>
            </w:rPr>
          </w:pPr>
          <w:hyperlink w:history="1" w:anchor="_Toc41046690">
            <w:r w:rsidRPr="00F533B4" w:rsidR="00E37F0E">
              <w:rPr>
                <w:rStyle w:val="Hyperlink"/>
                <w:noProof/>
              </w:rPr>
              <w:t>8.0</w:t>
            </w:r>
            <w:r w:rsidR="00E37F0E">
              <w:rPr>
                <w:rFonts w:asciiTheme="minorHAnsi" w:hAnsiTheme="minorHAnsi" w:eastAsiaTheme="minorEastAsia" w:cstheme="minorBidi"/>
                <w:b w:val="0"/>
                <w:bCs w:val="0"/>
                <w:noProof/>
                <w:szCs w:val="22"/>
              </w:rPr>
              <w:tab/>
            </w:r>
            <w:r w:rsidRPr="00F533B4" w:rsidR="00E37F0E">
              <w:rPr>
                <w:rStyle w:val="Hyperlink"/>
                <w:noProof/>
              </w:rPr>
              <w:t>Criteria for Review of State 404 Program Individual Permits</w:t>
            </w:r>
            <w:r w:rsidR="00E37F0E">
              <w:rPr>
                <w:noProof/>
                <w:webHidden/>
              </w:rPr>
              <w:tab/>
            </w:r>
            <w:r w:rsidR="00E37F0E">
              <w:rPr>
                <w:noProof/>
                <w:webHidden/>
              </w:rPr>
              <w:fldChar w:fldCharType="begin"/>
            </w:r>
            <w:r w:rsidR="00E37F0E">
              <w:rPr>
                <w:noProof/>
                <w:webHidden/>
              </w:rPr>
              <w:instrText xml:space="preserve"> PAGEREF _Toc41046690 \h </w:instrText>
            </w:r>
            <w:r w:rsidR="00E37F0E">
              <w:rPr>
                <w:noProof/>
                <w:webHidden/>
              </w:rPr>
            </w:r>
            <w:r w:rsidR="00E37F0E">
              <w:rPr>
                <w:noProof/>
                <w:webHidden/>
              </w:rPr>
              <w:fldChar w:fldCharType="separate"/>
            </w:r>
            <w:r w:rsidR="00D267B9">
              <w:rPr>
                <w:noProof/>
                <w:webHidden/>
              </w:rPr>
              <w:t>31</w:t>
            </w:r>
            <w:r w:rsidR="00E37F0E">
              <w:rPr>
                <w:noProof/>
                <w:webHidden/>
              </w:rPr>
              <w:fldChar w:fldCharType="end"/>
            </w:r>
          </w:hyperlink>
        </w:p>
        <w:p w:rsidR="00E37F0E" w:rsidRDefault="000527FC" w14:paraId="7333F977" w14:textId="72507E1F">
          <w:pPr>
            <w:pStyle w:val="TOC3"/>
            <w:rPr>
              <w:rFonts w:asciiTheme="minorHAnsi" w:hAnsiTheme="minorHAnsi" w:eastAsiaTheme="minorEastAsia" w:cstheme="minorBidi"/>
              <w:noProof/>
              <w:szCs w:val="22"/>
            </w:rPr>
          </w:pPr>
          <w:hyperlink w:history="1" w:anchor="_Toc41046692">
            <w:r w:rsidRPr="00F533B4" w:rsidR="00E37F0E">
              <w:rPr>
                <w:rStyle w:val="Hyperlink"/>
                <w:bCs/>
                <w:noProof/>
              </w:rPr>
              <w:t>8.1</w:t>
            </w:r>
            <w:r w:rsidR="00E37F0E">
              <w:rPr>
                <w:rFonts w:asciiTheme="minorHAnsi" w:hAnsiTheme="minorHAnsi" w:eastAsiaTheme="minorEastAsia" w:cstheme="minorBidi"/>
                <w:noProof/>
                <w:szCs w:val="22"/>
              </w:rPr>
              <w:tab/>
            </w:r>
            <w:r w:rsidRPr="00F533B4" w:rsidR="00E37F0E">
              <w:rPr>
                <w:rStyle w:val="Hyperlink"/>
                <w:noProof/>
              </w:rPr>
              <w:t>Administratively and Technically Complete Applications</w:t>
            </w:r>
            <w:r w:rsidR="00E37F0E">
              <w:rPr>
                <w:noProof/>
                <w:webHidden/>
              </w:rPr>
              <w:tab/>
            </w:r>
            <w:r w:rsidR="00E37F0E">
              <w:rPr>
                <w:noProof/>
                <w:webHidden/>
              </w:rPr>
              <w:fldChar w:fldCharType="begin"/>
            </w:r>
            <w:r w:rsidR="00E37F0E">
              <w:rPr>
                <w:noProof/>
                <w:webHidden/>
              </w:rPr>
              <w:instrText xml:space="preserve"> PAGEREF _Toc41046692 \h </w:instrText>
            </w:r>
            <w:r w:rsidR="00E37F0E">
              <w:rPr>
                <w:noProof/>
                <w:webHidden/>
              </w:rPr>
            </w:r>
            <w:r w:rsidR="00E37F0E">
              <w:rPr>
                <w:noProof/>
                <w:webHidden/>
              </w:rPr>
              <w:fldChar w:fldCharType="separate"/>
            </w:r>
            <w:r w:rsidR="00D267B9">
              <w:rPr>
                <w:noProof/>
                <w:webHidden/>
              </w:rPr>
              <w:t>31</w:t>
            </w:r>
            <w:r w:rsidR="00E37F0E">
              <w:rPr>
                <w:noProof/>
                <w:webHidden/>
              </w:rPr>
              <w:fldChar w:fldCharType="end"/>
            </w:r>
          </w:hyperlink>
        </w:p>
        <w:p w:rsidR="00E37F0E" w:rsidRDefault="000527FC" w14:paraId="2BF639CD" w14:textId="63DE80E0">
          <w:pPr>
            <w:pStyle w:val="TOC3"/>
            <w:rPr>
              <w:rFonts w:asciiTheme="minorHAnsi" w:hAnsiTheme="minorHAnsi" w:eastAsiaTheme="minorEastAsia" w:cstheme="minorBidi"/>
              <w:noProof/>
              <w:szCs w:val="22"/>
            </w:rPr>
          </w:pPr>
          <w:hyperlink w:history="1" w:anchor="_Toc41046693">
            <w:r w:rsidRPr="00F533B4" w:rsidR="00E37F0E">
              <w:rPr>
                <w:rStyle w:val="Hyperlink"/>
                <w:noProof/>
              </w:rPr>
              <w:t>8.2</w:t>
            </w:r>
            <w:r w:rsidR="00E37F0E">
              <w:rPr>
                <w:rFonts w:asciiTheme="minorHAnsi" w:hAnsiTheme="minorHAnsi" w:eastAsiaTheme="minorEastAsia" w:cstheme="minorBidi"/>
                <w:noProof/>
                <w:szCs w:val="22"/>
              </w:rPr>
              <w:tab/>
            </w:r>
            <w:r w:rsidRPr="00F533B4" w:rsidR="00E37F0E">
              <w:rPr>
                <w:rStyle w:val="Hyperlink"/>
                <w:noProof/>
              </w:rPr>
              <w:t>Sequence of Review</w:t>
            </w:r>
            <w:r w:rsidR="00E37F0E">
              <w:rPr>
                <w:noProof/>
                <w:webHidden/>
              </w:rPr>
              <w:tab/>
            </w:r>
            <w:r w:rsidR="00E37F0E">
              <w:rPr>
                <w:noProof/>
                <w:webHidden/>
              </w:rPr>
              <w:fldChar w:fldCharType="begin"/>
            </w:r>
            <w:r w:rsidR="00E37F0E">
              <w:rPr>
                <w:noProof/>
                <w:webHidden/>
              </w:rPr>
              <w:instrText xml:space="preserve"> PAGEREF _Toc41046693 \h </w:instrText>
            </w:r>
            <w:r w:rsidR="00E37F0E">
              <w:rPr>
                <w:noProof/>
                <w:webHidden/>
              </w:rPr>
            </w:r>
            <w:r w:rsidR="00E37F0E">
              <w:rPr>
                <w:noProof/>
                <w:webHidden/>
              </w:rPr>
              <w:fldChar w:fldCharType="separate"/>
            </w:r>
            <w:r w:rsidR="00D267B9">
              <w:rPr>
                <w:noProof/>
                <w:webHidden/>
              </w:rPr>
              <w:t>31</w:t>
            </w:r>
            <w:r w:rsidR="00E37F0E">
              <w:rPr>
                <w:noProof/>
                <w:webHidden/>
              </w:rPr>
              <w:fldChar w:fldCharType="end"/>
            </w:r>
          </w:hyperlink>
        </w:p>
        <w:p w:rsidR="00E37F0E" w:rsidRDefault="000527FC" w14:paraId="201432C9" w14:textId="10704757">
          <w:pPr>
            <w:pStyle w:val="TOC3"/>
            <w:rPr>
              <w:rFonts w:asciiTheme="minorHAnsi" w:hAnsiTheme="minorHAnsi" w:eastAsiaTheme="minorEastAsia" w:cstheme="minorBidi"/>
              <w:noProof/>
              <w:szCs w:val="22"/>
            </w:rPr>
          </w:pPr>
          <w:hyperlink w:history="1" w:anchor="_Toc41046694">
            <w:r w:rsidRPr="00F533B4" w:rsidR="00E37F0E">
              <w:rPr>
                <w:rStyle w:val="Hyperlink"/>
                <w:noProof/>
              </w:rPr>
              <w:t>8.3</w:t>
            </w:r>
            <w:r w:rsidR="00E37F0E">
              <w:rPr>
                <w:rFonts w:asciiTheme="minorHAnsi" w:hAnsiTheme="minorHAnsi" w:eastAsiaTheme="minorEastAsia" w:cstheme="minorBidi"/>
                <w:noProof/>
                <w:szCs w:val="22"/>
              </w:rPr>
              <w:tab/>
            </w:r>
            <w:r w:rsidRPr="00F533B4" w:rsidR="00E37F0E">
              <w:rPr>
                <w:rStyle w:val="Hyperlink"/>
                <w:noProof/>
              </w:rPr>
              <w:t>Review Criteria Unique to State 404 Program Permits</w:t>
            </w:r>
            <w:r w:rsidR="00E37F0E">
              <w:rPr>
                <w:noProof/>
                <w:webHidden/>
              </w:rPr>
              <w:tab/>
            </w:r>
            <w:r w:rsidR="00E37F0E">
              <w:rPr>
                <w:noProof/>
                <w:webHidden/>
              </w:rPr>
              <w:fldChar w:fldCharType="begin"/>
            </w:r>
            <w:r w:rsidR="00E37F0E">
              <w:rPr>
                <w:noProof/>
                <w:webHidden/>
              </w:rPr>
              <w:instrText xml:space="preserve"> PAGEREF _Toc41046694 \h </w:instrText>
            </w:r>
            <w:r w:rsidR="00E37F0E">
              <w:rPr>
                <w:noProof/>
                <w:webHidden/>
              </w:rPr>
            </w:r>
            <w:r w:rsidR="00E37F0E">
              <w:rPr>
                <w:noProof/>
                <w:webHidden/>
              </w:rPr>
              <w:fldChar w:fldCharType="separate"/>
            </w:r>
            <w:r w:rsidR="00D267B9">
              <w:rPr>
                <w:noProof/>
                <w:webHidden/>
              </w:rPr>
              <w:t>32</w:t>
            </w:r>
            <w:r w:rsidR="00E37F0E">
              <w:rPr>
                <w:noProof/>
                <w:webHidden/>
              </w:rPr>
              <w:fldChar w:fldCharType="end"/>
            </w:r>
          </w:hyperlink>
        </w:p>
        <w:p w:rsidR="00E37F0E" w:rsidRDefault="000527FC" w14:paraId="41ECFD2B" w14:textId="15036AB8">
          <w:pPr>
            <w:pStyle w:val="TOC3"/>
            <w:rPr>
              <w:rFonts w:asciiTheme="minorHAnsi" w:hAnsiTheme="minorHAnsi" w:eastAsiaTheme="minorEastAsia" w:cstheme="minorBidi"/>
              <w:noProof/>
              <w:szCs w:val="22"/>
            </w:rPr>
          </w:pPr>
          <w:hyperlink w:history="1" w:anchor="_Toc41046695">
            <w:r w:rsidRPr="00F533B4" w:rsidR="00E37F0E">
              <w:rPr>
                <w:rStyle w:val="Hyperlink"/>
                <w:noProof/>
              </w:rPr>
              <w:t>8.3.1</w:t>
            </w:r>
            <w:r w:rsidR="00E37F0E">
              <w:rPr>
                <w:rFonts w:asciiTheme="minorHAnsi" w:hAnsiTheme="minorHAnsi" w:eastAsiaTheme="minorEastAsia" w:cstheme="minorBidi"/>
                <w:noProof/>
                <w:szCs w:val="22"/>
              </w:rPr>
              <w:tab/>
            </w:r>
            <w:r w:rsidRPr="00F533B4" w:rsidR="00E37F0E">
              <w:rPr>
                <w:rStyle w:val="Hyperlink"/>
                <w:noProof/>
              </w:rPr>
              <w:t>Alternatives Analysis</w:t>
            </w:r>
            <w:r w:rsidR="00E37F0E">
              <w:rPr>
                <w:noProof/>
                <w:webHidden/>
              </w:rPr>
              <w:tab/>
            </w:r>
            <w:r w:rsidR="00E37F0E">
              <w:rPr>
                <w:noProof/>
                <w:webHidden/>
              </w:rPr>
              <w:fldChar w:fldCharType="begin"/>
            </w:r>
            <w:r w:rsidR="00E37F0E">
              <w:rPr>
                <w:noProof/>
                <w:webHidden/>
              </w:rPr>
              <w:instrText xml:space="preserve"> PAGEREF _Toc41046695 \h </w:instrText>
            </w:r>
            <w:r w:rsidR="00E37F0E">
              <w:rPr>
                <w:noProof/>
                <w:webHidden/>
              </w:rPr>
            </w:r>
            <w:r w:rsidR="00E37F0E">
              <w:rPr>
                <w:noProof/>
                <w:webHidden/>
              </w:rPr>
              <w:fldChar w:fldCharType="separate"/>
            </w:r>
            <w:r w:rsidR="00D267B9">
              <w:rPr>
                <w:noProof/>
                <w:webHidden/>
              </w:rPr>
              <w:t>33</w:t>
            </w:r>
            <w:r w:rsidR="00E37F0E">
              <w:rPr>
                <w:noProof/>
                <w:webHidden/>
              </w:rPr>
              <w:fldChar w:fldCharType="end"/>
            </w:r>
          </w:hyperlink>
        </w:p>
        <w:p w:rsidR="00E37F0E" w:rsidRDefault="000527FC" w14:paraId="3BB944A5" w14:textId="3F21C745">
          <w:pPr>
            <w:pStyle w:val="TOC3"/>
            <w:rPr>
              <w:rFonts w:asciiTheme="minorHAnsi" w:hAnsiTheme="minorHAnsi" w:eastAsiaTheme="minorEastAsia" w:cstheme="minorBidi"/>
              <w:noProof/>
              <w:szCs w:val="22"/>
            </w:rPr>
          </w:pPr>
          <w:hyperlink w:history="1" w:anchor="_Toc41046696">
            <w:r w:rsidRPr="00F533B4" w:rsidR="00E37F0E">
              <w:rPr>
                <w:rStyle w:val="Hyperlink"/>
                <w:noProof/>
              </w:rPr>
              <w:t>8.3.2</w:t>
            </w:r>
            <w:r w:rsidR="00E37F0E">
              <w:rPr>
                <w:rFonts w:asciiTheme="minorHAnsi" w:hAnsiTheme="minorHAnsi" w:eastAsiaTheme="minorEastAsia" w:cstheme="minorBidi"/>
                <w:noProof/>
                <w:szCs w:val="22"/>
              </w:rPr>
              <w:tab/>
            </w:r>
            <w:r w:rsidRPr="00F533B4" w:rsidR="00E37F0E">
              <w:rPr>
                <w:rStyle w:val="Hyperlink"/>
                <w:noProof/>
              </w:rPr>
              <w:t>Aesthetics Review</w:t>
            </w:r>
            <w:r w:rsidR="00E37F0E">
              <w:rPr>
                <w:noProof/>
                <w:webHidden/>
              </w:rPr>
              <w:tab/>
            </w:r>
            <w:r w:rsidR="00E37F0E">
              <w:rPr>
                <w:noProof/>
                <w:webHidden/>
              </w:rPr>
              <w:fldChar w:fldCharType="begin"/>
            </w:r>
            <w:r w:rsidR="00E37F0E">
              <w:rPr>
                <w:noProof/>
                <w:webHidden/>
              </w:rPr>
              <w:instrText xml:space="preserve"> PAGEREF _Toc41046696 \h </w:instrText>
            </w:r>
            <w:r w:rsidR="00E37F0E">
              <w:rPr>
                <w:noProof/>
                <w:webHidden/>
              </w:rPr>
            </w:r>
            <w:r w:rsidR="00E37F0E">
              <w:rPr>
                <w:noProof/>
                <w:webHidden/>
              </w:rPr>
              <w:fldChar w:fldCharType="separate"/>
            </w:r>
            <w:r w:rsidR="00D267B9">
              <w:rPr>
                <w:noProof/>
                <w:webHidden/>
              </w:rPr>
              <w:t>33</w:t>
            </w:r>
            <w:r w:rsidR="00E37F0E">
              <w:rPr>
                <w:noProof/>
                <w:webHidden/>
              </w:rPr>
              <w:fldChar w:fldCharType="end"/>
            </w:r>
          </w:hyperlink>
        </w:p>
        <w:p w:rsidR="00E37F0E" w:rsidRDefault="000527FC" w14:paraId="4D8B489B" w14:textId="769D8E7A">
          <w:pPr>
            <w:pStyle w:val="TOC3"/>
            <w:rPr>
              <w:rFonts w:asciiTheme="minorHAnsi" w:hAnsiTheme="minorHAnsi" w:eastAsiaTheme="minorEastAsia" w:cstheme="minorBidi"/>
              <w:noProof/>
              <w:szCs w:val="22"/>
            </w:rPr>
          </w:pPr>
          <w:hyperlink w:history="1" w:anchor="_Toc41046697">
            <w:r w:rsidRPr="00F533B4" w:rsidR="00E37F0E">
              <w:rPr>
                <w:rStyle w:val="Hyperlink"/>
                <w:noProof/>
              </w:rPr>
              <w:t>8.3.3</w:t>
            </w:r>
            <w:r w:rsidR="00E37F0E">
              <w:rPr>
                <w:rFonts w:asciiTheme="minorHAnsi" w:hAnsiTheme="minorHAnsi" w:eastAsiaTheme="minorEastAsia" w:cstheme="minorBidi"/>
                <w:noProof/>
                <w:szCs w:val="22"/>
              </w:rPr>
              <w:tab/>
            </w:r>
            <w:r w:rsidRPr="00F533B4" w:rsidR="00E37F0E">
              <w:rPr>
                <w:rStyle w:val="Hyperlink"/>
                <w:noProof/>
              </w:rPr>
              <w:t>Mitigation hierarchy</w:t>
            </w:r>
            <w:r w:rsidR="00E37F0E">
              <w:rPr>
                <w:noProof/>
                <w:webHidden/>
              </w:rPr>
              <w:tab/>
            </w:r>
            <w:r w:rsidR="00E37F0E">
              <w:rPr>
                <w:noProof/>
                <w:webHidden/>
              </w:rPr>
              <w:fldChar w:fldCharType="begin"/>
            </w:r>
            <w:r w:rsidR="00E37F0E">
              <w:rPr>
                <w:noProof/>
                <w:webHidden/>
              </w:rPr>
              <w:instrText xml:space="preserve"> PAGEREF _Toc41046697 \h </w:instrText>
            </w:r>
            <w:r w:rsidR="00E37F0E">
              <w:rPr>
                <w:noProof/>
                <w:webHidden/>
              </w:rPr>
            </w:r>
            <w:r w:rsidR="00E37F0E">
              <w:rPr>
                <w:noProof/>
                <w:webHidden/>
              </w:rPr>
              <w:fldChar w:fldCharType="separate"/>
            </w:r>
            <w:r w:rsidR="00D267B9">
              <w:rPr>
                <w:noProof/>
                <w:webHidden/>
              </w:rPr>
              <w:t>33</w:t>
            </w:r>
            <w:r w:rsidR="00E37F0E">
              <w:rPr>
                <w:noProof/>
                <w:webHidden/>
              </w:rPr>
              <w:fldChar w:fldCharType="end"/>
            </w:r>
          </w:hyperlink>
        </w:p>
        <w:p w:rsidR="00E37F0E" w:rsidRDefault="000527FC" w14:paraId="736D33E7" w14:textId="7FE0CA9D">
          <w:pPr>
            <w:pStyle w:val="TOC3"/>
            <w:rPr>
              <w:rFonts w:asciiTheme="minorHAnsi" w:hAnsiTheme="minorHAnsi" w:eastAsiaTheme="minorEastAsia" w:cstheme="minorBidi"/>
              <w:noProof/>
              <w:szCs w:val="22"/>
            </w:rPr>
          </w:pPr>
          <w:hyperlink w:history="1" w:anchor="_Toc41046698">
            <w:r w:rsidRPr="00F533B4" w:rsidR="00E37F0E">
              <w:rPr>
                <w:rStyle w:val="Hyperlink"/>
                <w:noProof/>
              </w:rPr>
              <w:t>8.3.4</w:t>
            </w:r>
            <w:r w:rsidR="00E37F0E">
              <w:rPr>
                <w:rFonts w:asciiTheme="minorHAnsi" w:hAnsiTheme="minorHAnsi" w:eastAsiaTheme="minorEastAsia" w:cstheme="minorBidi"/>
                <w:noProof/>
                <w:szCs w:val="22"/>
              </w:rPr>
              <w:tab/>
            </w:r>
            <w:r w:rsidRPr="00F533B4" w:rsidR="00E37F0E">
              <w:rPr>
                <w:rStyle w:val="Hyperlink"/>
                <w:noProof/>
              </w:rPr>
              <w:t>Permit signatures</w:t>
            </w:r>
            <w:r w:rsidR="00E37F0E">
              <w:rPr>
                <w:noProof/>
                <w:webHidden/>
              </w:rPr>
              <w:tab/>
            </w:r>
            <w:r w:rsidR="00E37F0E">
              <w:rPr>
                <w:noProof/>
                <w:webHidden/>
              </w:rPr>
              <w:fldChar w:fldCharType="begin"/>
            </w:r>
            <w:r w:rsidR="00E37F0E">
              <w:rPr>
                <w:noProof/>
                <w:webHidden/>
              </w:rPr>
              <w:instrText xml:space="preserve"> PAGEREF _Toc41046698 \h </w:instrText>
            </w:r>
            <w:r w:rsidR="00E37F0E">
              <w:rPr>
                <w:noProof/>
                <w:webHidden/>
              </w:rPr>
            </w:r>
            <w:r w:rsidR="00E37F0E">
              <w:rPr>
                <w:noProof/>
                <w:webHidden/>
              </w:rPr>
              <w:fldChar w:fldCharType="separate"/>
            </w:r>
            <w:r w:rsidR="00D267B9">
              <w:rPr>
                <w:noProof/>
                <w:webHidden/>
              </w:rPr>
              <w:t>33</w:t>
            </w:r>
            <w:r w:rsidR="00E37F0E">
              <w:rPr>
                <w:noProof/>
                <w:webHidden/>
              </w:rPr>
              <w:fldChar w:fldCharType="end"/>
            </w:r>
          </w:hyperlink>
        </w:p>
        <w:p w:rsidR="00E37F0E" w:rsidRDefault="000527FC" w14:paraId="3F6D1DB4" w14:textId="0DE68546">
          <w:pPr>
            <w:pStyle w:val="TOC3"/>
            <w:rPr>
              <w:rFonts w:asciiTheme="minorHAnsi" w:hAnsiTheme="minorHAnsi" w:eastAsiaTheme="minorEastAsia" w:cstheme="minorBidi"/>
              <w:noProof/>
              <w:szCs w:val="22"/>
            </w:rPr>
          </w:pPr>
          <w:hyperlink w:history="1" w:anchor="_Toc41046699">
            <w:r w:rsidRPr="00F533B4" w:rsidR="00E37F0E">
              <w:rPr>
                <w:rStyle w:val="Hyperlink"/>
                <w:noProof/>
              </w:rPr>
              <w:t>8.3.5</w:t>
            </w:r>
            <w:r w:rsidR="00E37F0E">
              <w:rPr>
                <w:rFonts w:asciiTheme="minorHAnsi" w:hAnsiTheme="minorHAnsi" w:eastAsiaTheme="minorEastAsia" w:cstheme="minorBidi"/>
                <w:noProof/>
                <w:szCs w:val="22"/>
              </w:rPr>
              <w:tab/>
            </w:r>
            <w:r w:rsidRPr="00F533B4" w:rsidR="00E37F0E">
              <w:rPr>
                <w:rStyle w:val="Hyperlink"/>
                <w:noProof/>
              </w:rPr>
              <w:t>Cumulative Effects</w:t>
            </w:r>
            <w:r w:rsidR="00E37F0E">
              <w:rPr>
                <w:noProof/>
                <w:webHidden/>
              </w:rPr>
              <w:tab/>
            </w:r>
            <w:r w:rsidR="00E37F0E">
              <w:rPr>
                <w:noProof/>
                <w:webHidden/>
              </w:rPr>
              <w:fldChar w:fldCharType="begin"/>
            </w:r>
            <w:r w:rsidR="00E37F0E">
              <w:rPr>
                <w:noProof/>
                <w:webHidden/>
              </w:rPr>
              <w:instrText xml:space="preserve"> PAGEREF _Toc41046699 \h </w:instrText>
            </w:r>
            <w:r w:rsidR="00E37F0E">
              <w:rPr>
                <w:noProof/>
                <w:webHidden/>
              </w:rPr>
            </w:r>
            <w:r w:rsidR="00E37F0E">
              <w:rPr>
                <w:noProof/>
                <w:webHidden/>
              </w:rPr>
              <w:fldChar w:fldCharType="separate"/>
            </w:r>
            <w:r w:rsidR="00D267B9">
              <w:rPr>
                <w:noProof/>
                <w:webHidden/>
              </w:rPr>
              <w:t>34</w:t>
            </w:r>
            <w:r w:rsidR="00E37F0E">
              <w:rPr>
                <w:noProof/>
                <w:webHidden/>
              </w:rPr>
              <w:fldChar w:fldCharType="end"/>
            </w:r>
          </w:hyperlink>
        </w:p>
        <w:p w:rsidR="00E37F0E" w:rsidRDefault="000527FC" w14:paraId="581954BC" w14:textId="2708FB8B">
          <w:pPr>
            <w:pStyle w:val="TOC3"/>
            <w:rPr>
              <w:rFonts w:asciiTheme="minorHAnsi" w:hAnsiTheme="minorHAnsi" w:eastAsiaTheme="minorEastAsia" w:cstheme="minorBidi"/>
              <w:noProof/>
              <w:szCs w:val="22"/>
            </w:rPr>
          </w:pPr>
          <w:hyperlink w:history="1" w:anchor="_Toc41046700">
            <w:r w:rsidRPr="00F533B4" w:rsidR="00E37F0E">
              <w:rPr>
                <w:rStyle w:val="Hyperlink"/>
                <w:noProof/>
              </w:rPr>
              <w:t>8.3.6</w:t>
            </w:r>
            <w:r w:rsidR="00E37F0E">
              <w:rPr>
                <w:rFonts w:asciiTheme="minorHAnsi" w:hAnsiTheme="minorHAnsi" w:eastAsiaTheme="minorEastAsia" w:cstheme="minorBidi"/>
                <w:noProof/>
                <w:szCs w:val="22"/>
              </w:rPr>
              <w:tab/>
            </w:r>
            <w:r w:rsidRPr="00F533B4" w:rsidR="00E37F0E">
              <w:rPr>
                <w:rStyle w:val="Hyperlink"/>
                <w:noProof/>
              </w:rPr>
              <w:t>Secondary Effects</w:t>
            </w:r>
            <w:r w:rsidR="00E37F0E">
              <w:rPr>
                <w:noProof/>
                <w:webHidden/>
              </w:rPr>
              <w:tab/>
            </w:r>
            <w:r w:rsidR="00E37F0E">
              <w:rPr>
                <w:noProof/>
                <w:webHidden/>
              </w:rPr>
              <w:fldChar w:fldCharType="begin"/>
            </w:r>
            <w:r w:rsidR="00E37F0E">
              <w:rPr>
                <w:noProof/>
                <w:webHidden/>
              </w:rPr>
              <w:instrText xml:space="preserve"> PAGEREF _Toc41046700 \h </w:instrText>
            </w:r>
            <w:r w:rsidR="00E37F0E">
              <w:rPr>
                <w:noProof/>
                <w:webHidden/>
              </w:rPr>
            </w:r>
            <w:r w:rsidR="00E37F0E">
              <w:rPr>
                <w:noProof/>
                <w:webHidden/>
              </w:rPr>
              <w:fldChar w:fldCharType="separate"/>
            </w:r>
            <w:r w:rsidR="00D267B9">
              <w:rPr>
                <w:noProof/>
                <w:webHidden/>
              </w:rPr>
              <w:t>34</w:t>
            </w:r>
            <w:r w:rsidR="00E37F0E">
              <w:rPr>
                <w:noProof/>
                <w:webHidden/>
              </w:rPr>
              <w:fldChar w:fldCharType="end"/>
            </w:r>
          </w:hyperlink>
        </w:p>
        <w:p w:rsidR="00E37F0E" w:rsidRDefault="000527FC" w14:paraId="5ED4A209" w14:textId="5F9394C9">
          <w:pPr>
            <w:pStyle w:val="TOC3"/>
            <w:rPr>
              <w:rFonts w:asciiTheme="minorHAnsi" w:hAnsiTheme="minorHAnsi" w:eastAsiaTheme="minorEastAsia" w:cstheme="minorBidi"/>
              <w:noProof/>
              <w:szCs w:val="22"/>
            </w:rPr>
          </w:pPr>
          <w:hyperlink w:history="1" w:anchor="_Toc41046701">
            <w:r w:rsidRPr="00F533B4" w:rsidR="00E37F0E">
              <w:rPr>
                <w:rStyle w:val="Hyperlink"/>
                <w:noProof/>
              </w:rPr>
              <w:t>8.4</w:t>
            </w:r>
            <w:r w:rsidR="00E37F0E">
              <w:rPr>
                <w:rFonts w:asciiTheme="minorHAnsi" w:hAnsiTheme="minorHAnsi" w:eastAsiaTheme="minorEastAsia" w:cstheme="minorBidi"/>
                <w:noProof/>
                <w:szCs w:val="22"/>
              </w:rPr>
              <w:tab/>
            </w:r>
            <w:r w:rsidRPr="00F533B4" w:rsidR="00E37F0E">
              <w:rPr>
                <w:rStyle w:val="Hyperlink"/>
                <w:noProof/>
              </w:rPr>
              <w:t>ERP Criteria Not Applicable to State 404 Program Permits</w:t>
            </w:r>
            <w:r w:rsidR="00E37F0E">
              <w:rPr>
                <w:noProof/>
                <w:webHidden/>
              </w:rPr>
              <w:tab/>
            </w:r>
            <w:r w:rsidR="00E37F0E">
              <w:rPr>
                <w:noProof/>
                <w:webHidden/>
              </w:rPr>
              <w:fldChar w:fldCharType="begin"/>
            </w:r>
            <w:r w:rsidR="00E37F0E">
              <w:rPr>
                <w:noProof/>
                <w:webHidden/>
              </w:rPr>
              <w:instrText xml:space="preserve"> PAGEREF _Toc41046701 \h </w:instrText>
            </w:r>
            <w:r w:rsidR="00E37F0E">
              <w:rPr>
                <w:noProof/>
                <w:webHidden/>
              </w:rPr>
            </w:r>
            <w:r w:rsidR="00E37F0E">
              <w:rPr>
                <w:noProof/>
                <w:webHidden/>
              </w:rPr>
              <w:fldChar w:fldCharType="separate"/>
            </w:r>
            <w:r w:rsidR="00D267B9">
              <w:rPr>
                <w:noProof/>
                <w:webHidden/>
              </w:rPr>
              <w:t>36</w:t>
            </w:r>
            <w:r w:rsidR="00E37F0E">
              <w:rPr>
                <w:noProof/>
                <w:webHidden/>
              </w:rPr>
              <w:fldChar w:fldCharType="end"/>
            </w:r>
          </w:hyperlink>
        </w:p>
        <w:p w:rsidR="00E37F0E" w:rsidRDefault="000527FC" w14:paraId="1E592922" w14:textId="624BB791">
          <w:pPr>
            <w:pStyle w:val="TOC3"/>
            <w:rPr>
              <w:rFonts w:asciiTheme="minorHAnsi" w:hAnsiTheme="minorHAnsi" w:eastAsiaTheme="minorEastAsia" w:cstheme="minorBidi"/>
              <w:noProof/>
              <w:szCs w:val="22"/>
            </w:rPr>
          </w:pPr>
          <w:hyperlink w:history="1" w:anchor="_Toc41046702">
            <w:r w:rsidRPr="00F533B4" w:rsidR="00E37F0E">
              <w:rPr>
                <w:rStyle w:val="Hyperlink"/>
                <w:noProof/>
              </w:rPr>
              <w:t>8.5</w:t>
            </w:r>
            <w:r w:rsidR="00E37F0E">
              <w:rPr>
                <w:rFonts w:asciiTheme="minorHAnsi" w:hAnsiTheme="minorHAnsi" w:eastAsiaTheme="minorEastAsia" w:cstheme="minorBidi"/>
                <w:noProof/>
                <w:szCs w:val="22"/>
              </w:rPr>
              <w:tab/>
            </w:r>
            <w:r w:rsidRPr="00F533B4" w:rsidR="00E37F0E">
              <w:rPr>
                <w:rStyle w:val="Hyperlink"/>
                <w:noProof/>
              </w:rPr>
              <w:t>Compensatory Mitigation</w:t>
            </w:r>
            <w:r w:rsidR="00E37F0E">
              <w:rPr>
                <w:noProof/>
                <w:webHidden/>
              </w:rPr>
              <w:tab/>
            </w:r>
            <w:r w:rsidR="00E37F0E">
              <w:rPr>
                <w:noProof/>
                <w:webHidden/>
              </w:rPr>
              <w:fldChar w:fldCharType="begin"/>
            </w:r>
            <w:r w:rsidR="00E37F0E">
              <w:rPr>
                <w:noProof/>
                <w:webHidden/>
              </w:rPr>
              <w:instrText xml:space="preserve"> PAGEREF _Toc41046702 \h </w:instrText>
            </w:r>
            <w:r w:rsidR="00E37F0E">
              <w:rPr>
                <w:noProof/>
                <w:webHidden/>
              </w:rPr>
            </w:r>
            <w:r w:rsidR="00E37F0E">
              <w:rPr>
                <w:noProof/>
                <w:webHidden/>
              </w:rPr>
              <w:fldChar w:fldCharType="separate"/>
            </w:r>
            <w:r w:rsidR="00D267B9">
              <w:rPr>
                <w:noProof/>
                <w:webHidden/>
              </w:rPr>
              <w:t>36</w:t>
            </w:r>
            <w:r w:rsidR="00E37F0E">
              <w:rPr>
                <w:noProof/>
                <w:webHidden/>
              </w:rPr>
              <w:fldChar w:fldCharType="end"/>
            </w:r>
          </w:hyperlink>
        </w:p>
        <w:p w:rsidR="00E37F0E" w:rsidRDefault="000527FC" w14:paraId="5D8BCC79" w14:textId="398B9AB5">
          <w:pPr>
            <w:pStyle w:val="TOC3"/>
            <w:rPr>
              <w:rFonts w:asciiTheme="minorHAnsi" w:hAnsiTheme="minorHAnsi" w:eastAsiaTheme="minorEastAsia" w:cstheme="minorBidi"/>
              <w:noProof/>
              <w:szCs w:val="22"/>
            </w:rPr>
          </w:pPr>
          <w:hyperlink w:history="1" w:anchor="_Toc41046703">
            <w:r w:rsidRPr="00F533B4" w:rsidR="00E37F0E">
              <w:rPr>
                <w:rStyle w:val="Hyperlink"/>
                <w:noProof/>
              </w:rPr>
              <w:t>8.5.1</w:t>
            </w:r>
            <w:r w:rsidR="00E37F0E">
              <w:rPr>
                <w:rFonts w:asciiTheme="minorHAnsi" w:hAnsiTheme="minorHAnsi" w:eastAsiaTheme="minorEastAsia" w:cstheme="minorBidi"/>
                <w:noProof/>
                <w:szCs w:val="22"/>
              </w:rPr>
              <w:tab/>
            </w:r>
            <w:r w:rsidRPr="00F533B4" w:rsidR="00E37F0E">
              <w:rPr>
                <w:rStyle w:val="Hyperlink"/>
                <w:noProof/>
              </w:rPr>
              <w:t>Compensatory Mitigation Hierarchy</w:t>
            </w:r>
            <w:r w:rsidR="00E37F0E">
              <w:rPr>
                <w:noProof/>
                <w:webHidden/>
              </w:rPr>
              <w:tab/>
            </w:r>
            <w:r w:rsidR="00E37F0E">
              <w:rPr>
                <w:noProof/>
                <w:webHidden/>
              </w:rPr>
              <w:fldChar w:fldCharType="begin"/>
            </w:r>
            <w:r w:rsidR="00E37F0E">
              <w:rPr>
                <w:noProof/>
                <w:webHidden/>
              </w:rPr>
              <w:instrText xml:space="preserve"> PAGEREF _Toc41046703 \h </w:instrText>
            </w:r>
            <w:r w:rsidR="00E37F0E">
              <w:rPr>
                <w:noProof/>
                <w:webHidden/>
              </w:rPr>
            </w:r>
            <w:r w:rsidR="00E37F0E">
              <w:rPr>
                <w:noProof/>
                <w:webHidden/>
              </w:rPr>
              <w:fldChar w:fldCharType="separate"/>
            </w:r>
            <w:r w:rsidR="00D267B9">
              <w:rPr>
                <w:noProof/>
                <w:webHidden/>
              </w:rPr>
              <w:t>36</w:t>
            </w:r>
            <w:r w:rsidR="00E37F0E">
              <w:rPr>
                <w:noProof/>
                <w:webHidden/>
              </w:rPr>
              <w:fldChar w:fldCharType="end"/>
            </w:r>
          </w:hyperlink>
        </w:p>
        <w:p w:rsidR="00E37F0E" w:rsidRDefault="000527FC" w14:paraId="573036F7" w14:textId="0A2F9773">
          <w:pPr>
            <w:pStyle w:val="TOC3"/>
            <w:rPr>
              <w:rFonts w:asciiTheme="minorHAnsi" w:hAnsiTheme="minorHAnsi" w:eastAsiaTheme="minorEastAsia" w:cstheme="minorBidi"/>
              <w:noProof/>
              <w:szCs w:val="22"/>
            </w:rPr>
          </w:pPr>
          <w:hyperlink w:history="1" w:anchor="_Toc41046704">
            <w:r w:rsidRPr="00F533B4" w:rsidR="00E37F0E">
              <w:rPr>
                <w:rStyle w:val="Hyperlink"/>
                <w:noProof/>
              </w:rPr>
              <w:t>8.5.2</w:t>
            </w:r>
            <w:r w:rsidR="00E37F0E">
              <w:rPr>
                <w:rFonts w:asciiTheme="minorHAnsi" w:hAnsiTheme="minorHAnsi" w:eastAsiaTheme="minorEastAsia" w:cstheme="minorBidi"/>
                <w:noProof/>
                <w:szCs w:val="22"/>
              </w:rPr>
              <w:tab/>
            </w:r>
            <w:r w:rsidRPr="00F533B4" w:rsidR="00E37F0E">
              <w:rPr>
                <w:rStyle w:val="Hyperlink"/>
                <w:noProof/>
              </w:rPr>
              <w:t>Watershed approach</w:t>
            </w:r>
            <w:r w:rsidR="00E37F0E">
              <w:rPr>
                <w:noProof/>
                <w:webHidden/>
              </w:rPr>
              <w:tab/>
            </w:r>
            <w:r w:rsidR="00E37F0E">
              <w:rPr>
                <w:noProof/>
                <w:webHidden/>
              </w:rPr>
              <w:fldChar w:fldCharType="begin"/>
            </w:r>
            <w:r w:rsidR="00E37F0E">
              <w:rPr>
                <w:noProof/>
                <w:webHidden/>
              </w:rPr>
              <w:instrText xml:space="preserve"> PAGEREF _Toc41046704 \h </w:instrText>
            </w:r>
            <w:r w:rsidR="00E37F0E">
              <w:rPr>
                <w:noProof/>
                <w:webHidden/>
              </w:rPr>
            </w:r>
            <w:r w:rsidR="00E37F0E">
              <w:rPr>
                <w:noProof/>
                <w:webHidden/>
              </w:rPr>
              <w:fldChar w:fldCharType="separate"/>
            </w:r>
            <w:r w:rsidR="00D267B9">
              <w:rPr>
                <w:noProof/>
                <w:webHidden/>
              </w:rPr>
              <w:t>38</w:t>
            </w:r>
            <w:r w:rsidR="00E37F0E">
              <w:rPr>
                <w:noProof/>
                <w:webHidden/>
              </w:rPr>
              <w:fldChar w:fldCharType="end"/>
            </w:r>
          </w:hyperlink>
        </w:p>
        <w:p w:rsidR="00E37F0E" w:rsidRDefault="000527FC" w14:paraId="6FB988FB" w14:textId="3BBFD25D">
          <w:pPr>
            <w:pStyle w:val="TOC3"/>
            <w:rPr>
              <w:rFonts w:asciiTheme="minorHAnsi" w:hAnsiTheme="minorHAnsi" w:eastAsiaTheme="minorEastAsia" w:cstheme="minorBidi"/>
              <w:noProof/>
              <w:szCs w:val="22"/>
            </w:rPr>
          </w:pPr>
          <w:hyperlink w:history="1" w:anchor="_Toc41046705">
            <w:r w:rsidRPr="00F533B4" w:rsidR="00E37F0E">
              <w:rPr>
                <w:rStyle w:val="Hyperlink"/>
                <w:noProof/>
              </w:rPr>
              <w:t>8.5.3</w:t>
            </w:r>
            <w:r w:rsidR="00E37F0E">
              <w:rPr>
                <w:rFonts w:asciiTheme="minorHAnsi" w:hAnsiTheme="minorHAnsi" w:eastAsiaTheme="minorEastAsia" w:cstheme="minorBidi"/>
                <w:noProof/>
                <w:szCs w:val="22"/>
              </w:rPr>
              <w:tab/>
            </w:r>
            <w:r w:rsidRPr="00F533B4" w:rsidR="00E37F0E">
              <w:rPr>
                <w:rStyle w:val="Hyperlink"/>
                <w:noProof/>
              </w:rPr>
              <w:t>Permit Specific Conditions for Compensatory Mitigation</w:t>
            </w:r>
            <w:r w:rsidR="00E37F0E">
              <w:rPr>
                <w:noProof/>
                <w:webHidden/>
              </w:rPr>
              <w:tab/>
            </w:r>
            <w:r w:rsidR="00E37F0E">
              <w:rPr>
                <w:noProof/>
                <w:webHidden/>
              </w:rPr>
              <w:fldChar w:fldCharType="begin"/>
            </w:r>
            <w:r w:rsidR="00E37F0E">
              <w:rPr>
                <w:noProof/>
                <w:webHidden/>
              </w:rPr>
              <w:instrText xml:space="preserve"> PAGEREF _Toc41046705 \h </w:instrText>
            </w:r>
            <w:r w:rsidR="00E37F0E">
              <w:rPr>
                <w:noProof/>
                <w:webHidden/>
              </w:rPr>
            </w:r>
            <w:r w:rsidR="00E37F0E">
              <w:rPr>
                <w:noProof/>
                <w:webHidden/>
              </w:rPr>
              <w:fldChar w:fldCharType="separate"/>
            </w:r>
            <w:r w:rsidR="00D267B9">
              <w:rPr>
                <w:noProof/>
                <w:webHidden/>
              </w:rPr>
              <w:t>40</w:t>
            </w:r>
            <w:r w:rsidR="00E37F0E">
              <w:rPr>
                <w:noProof/>
                <w:webHidden/>
              </w:rPr>
              <w:fldChar w:fldCharType="end"/>
            </w:r>
          </w:hyperlink>
        </w:p>
        <w:p w:rsidR="00E37F0E" w:rsidRDefault="000527FC" w14:paraId="3BC8EA90" w14:textId="466B87C2">
          <w:pPr>
            <w:pStyle w:val="TOC3"/>
            <w:rPr>
              <w:rFonts w:asciiTheme="minorHAnsi" w:hAnsiTheme="minorHAnsi" w:eastAsiaTheme="minorEastAsia" w:cstheme="minorBidi"/>
              <w:noProof/>
              <w:szCs w:val="22"/>
            </w:rPr>
          </w:pPr>
          <w:hyperlink w:history="1" w:anchor="_Toc41046706">
            <w:r w:rsidRPr="00F533B4" w:rsidR="00E37F0E">
              <w:rPr>
                <w:rStyle w:val="Hyperlink"/>
                <w:noProof/>
              </w:rPr>
              <w:t>8.5.4</w:t>
            </w:r>
            <w:r w:rsidR="00E37F0E">
              <w:rPr>
                <w:rFonts w:asciiTheme="minorHAnsi" w:hAnsiTheme="minorHAnsi" w:eastAsiaTheme="minorEastAsia" w:cstheme="minorBidi"/>
                <w:noProof/>
                <w:szCs w:val="22"/>
              </w:rPr>
              <w:tab/>
            </w:r>
            <w:r w:rsidRPr="00F533B4" w:rsidR="00E37F0E">
              <w:rPr>
                <w:rStyle w:val="Hyperlink"/>
                <w:noProof/>
              </w:rPr>
              <w:t>Timing of Compensatory Mitigation</w:t>
            </w:r>
            <w:r w:rsidR="00E37F0E">
              <w:rPr>
                <w:noProof/>
                <w:webHidden/>
              </w:rPr>
              <w:tab/>
            </w:r>
            <w:r w:rsidR="00E37F0E">
              <w:rPr>
                <w:noProof/>
                <w:webHidden/>
              </w:rPr>
              <w:fldChar w:fldCharType="begin"/>
            </w:r>
            <w:r w:rsidR="00E37F0E">
              <w:rPr>
                <w:noProof/>
                <w:webHidden/>
              </w:rPr>
              <w:instrText xml:space="preserve"> PAGEREF _Toc41046706 \h </w:instrText>
            </w:r>
            <w:r w:rsidR="00E37F0E">
              <w:rPr>
                <w:noProof/>
                <w:webHidden/>
              </w:rPr>
            </w:r>
            <w:r w:rsidR="00E37F0E">
              <w:rPr>
                <w:noProof/>
                <w:webHidden/>
              </w:rPr>
              <w:fldChar w:fldCharType="separate"/>
            </w:r>
            <w:r w:rsidR="00D267B9">
              <w:rPr>
                <w:noProof/>
                <w:webHidden/>
              </w:rPr>
              <w:t>40</w:t>
            </w:r>
            <w:r w:rsidR="00E37F0E">
              <w:rPr>
                <w:noProof/>
                <w:webHidden/>
              </w:rPr>
              <w:fldChar w:fldCharType="end"/>
            </w:r>
          </w:hyperlink>
        </w:p>
        <w:p w:rsidR="00E37F0E" w:rsidRDefault="000527FC" w14:paraId="25DB6703" w14:textId="48F6107A">
          <w:pPr>
            <w:pStyle w:val="TOC3"/>
            <w:rPr>
              <w:rFonts w:asciiTheme="minorHAnsi" w:hAnsiTheme="minorHAnsi" w:eastAsiaTheme="minorEastAsia" w:cstheme="minorBidi"/>
              <w:noProof/>
              <w:szCs w:val="22"/>
            </w:rPr>
          </w:pPr>
          <w:hyperlink w:history="1" w:anchor="_Toc41046707">
            <w:r w:rsidRPr="00F533B4" w:rsidR="00E37F0E">
              <w:rPr>
                <w:rStyle w:val="Hyperlink"/>
                <w:noProof/>
              </w:rPr>
              <w:t>8.5.5</w:t>
            </w:r>
            <w:r w:rsidR="00E37F0E">
              <w:rPr>
                <w:rFonts w:asciiTheme="minorHAnsi" w:hAnsiTheme="minorHAnsi" w:eastAsiaTheme="minorEastAsia" w:cstheme="minorBidi"/>
                <w:noProof/>
                <w:szCs w:val="22"/>
              </w:rPr>
              <w:tab/>
            </w:r>
            <w:r w:rsidRPr="00F533B4" w:rsidR="00E37F0E">
              <w:rPr>
                <w:rStyle w:val="Hyperlink"/>
                <w:noProof/>
              </w:rPr>
              <w:t>Use of Preservation as Compensatory Mitigation</w:t>
            </w:r>
            <w:r w:rsidR="00E37F0E">
              <w:rPr>
                <w:noProof/>
                <w:webHidden/>
              </w:rPr>
              <w:tab/>
            </w:r>
            <w:r w:rsidR="00E37F0E">
              <w:rPr>
                <w:noProof/>
                <w:webHidden/>
              </w:rPr>
              <w:fldChar w:fldCharType="begin"/>
            </w:r>
            <w:r w:rsidR="00E37F0E">
              <w:rPr>
                <w:noProof/>
                <w:webHidden/>
              </w:rPr>
              <w:instrText xml:space="preserve"> PAGEREF _Toc41046707 \h </w:instrText>
            </w:r>
            <w:r w:rsidR="00E37F0E">
              <w:rPr>
                <w:noProof/>
                <w:webHidden/>
              </w:rPr>
            </w:r>
            <w:r w:rsidR="00E37F0E">
              <w:rPr>
                <w:noProof/>
                <w:webHidden/>
              </w:rPr>
              <w:fldChar w:fldCharType="separate"/>
            </w:r>
            <w:r w:rsidR="00D267B9">
              <w:rPr>
                <w:noProof/>
                <w:webHidden/>
              </w:rPr>
              <w:t>41</w:t>
            </w:r>
            <w:r w:rsidR="00E37F0E">
              <w:rPr>
                <w:noProof/>
                <w:webHidden/>
              </w:rPr>
              <w:fldChar w:fldCharType="end"/>
            </w:r>
          </w:hyperlink>
        </w:p>
        <w:p w:rsidR="00E37F0E" w:rsidRDefault="000527FC" w14:paraId="6D0BA99D" w14:textId="080897A4">
          <w:pPr>
            <w:pStyle w:val="TOC3"/>
            <w:rPr>
              <w:rFonts w:asciiTheme="minorHAnsi" w:hAnsiTheme="minorHAnsi" w:eastAsiaTheme="minorEastAsia" w:cstheme="minorBidi"/>
              <w:noProof/>
              <w:szCs w:val="22"/>
            </w:rPr>
          </w:pPr>
          <w:hyperlink w:history="1" w:anchor="_Toc41046708">
            <w:r w:rsidRPr="00F533B4" w:rsidR="00E37F0E">
              <w:rPr>
                <w:rStyle w:val="Hyperlink"/>
                <w:noProof/>
              </w:rPr>
              <w:t>8.5.6</w:t>
            </w:r>
            <w:r w:rsidR="00E37F0E">
              <w:rPr>
                <w:rFonts w:asciiTheme="minorHAnsi" w:hAnsiTheme="minorHAnsi" w:eastAsiaTheme="minorEastAsia" w:cstheme="minorBidi"/>
                <w:noProof/>
                <w:szCs w:val="22"/>
              </w:rPr>
              <w:tab/>
            </w:r>
            <w:r w:rsidRPr="00F533B4" w:rsidR="00E37F0E">
              <w:rPr>
                <w:rStyle w:val="Hyperlink"/>
                <w:noProof/>
              </w:rPr>
              <w:t>Additional Considerations for Permittee-Responsible Compensatory Mitigation Projects</w:t>
            </w:r>
            <w:r w:rsidR="00E37F0E">
              <w:rPr>
                <w:noProof/>
                <w:webHidden/>
              </w:rPr>
              <w:tab/>
            </w:r>
            <w:r w:rsidR="00E37F0E">
              <w:rPr>
                <w:noProof/>
                <w:webHidden/>
              </w:rPr>
              <w:fldChar w:fldCharType="begin"/>
            </w:r>
            <w:r w:rsidR="00E37F0E">
              <w:rPr>
                <w:noProof/>
                <w:webHidden/>
              </w:rPr>
              <w:instrText xml:space="preserve"> PAGEREF _Toc41046708 \h </w:instrText>
            </w:r>
            <w:r w:rsidR="00E37F0E">
              <w:rPr>
                <w:noProof/>
                <w:webHidden/>
              </w:rPr>
            </w:r>
            <w:r w:rsidR="00E37F0E">
              <w:rPr>
                <w:noProof/>
                <w:webHidden/>
              </w:rPr>
              <w:fldChar w:fldCharType="separate"/>
            </w:r>
            <w:r w:rsidR="00D267B9">
              <w:rPr>
                <w:noProof/>
                <w:webHidden/>
              </w:rPr>
              <w:t>41</w:t>
            </w:r>
            <w:r w:rsidR="00E37F0E">
              <w:rPr>
                <w:noProof/>
                <w:webHidden/>
              </w:rPr>
              <w:fldChar w:fldCharType="end"/>
            </w:r>
          </w:hyperlink>
        </w:p>
        <w:p w:rsidR="00E37F0E" w:rsidRDefault="000527FC" w14:paraId="7376EFD5" w14:textId="504EB9E5">
          <w:pPr>
            <w:pStyle w:val="TOC3"/>
            <w:rPr>
              <w:rFonts w:asciiTheme="minorHAnsi" w:hAnsiTheme="minorHAnsi" w:eastAsiaTheme="minorEastAsia" w:cstheme="minorBidi"/>
              <w:noProof/>
              <w:szCs w:val="22"/>
            </w:rPr>
          </w:pPr>
          <w:hyperlink w:history="1" w:anchor="_Toc41046709">
            <w:r w:rsidRPr="00F533B4" w:rsidR="00E37F0E">
              <w:rPr>
                <w:rStyle w:val="Hyperlink"/>
                <w:noProof/>
              </w:rPr>
              <w:t>8.5.6.1</w:t>
            </w:r>
            <w:r w:rsidR="00E37F0E">
              <w:rPr>
                <w:rFonts w:asciiTheme="minorHAnsi" w:hAnsiTheme="minorHAnsi" w:eastAsiaTheme="minorEastAsia" w:cstheme="minorBidi"/>
                <w:noProof/>
                <w:szCs w:val="22"/>
              </w:rPr>
              <w:tab/>
            </w:r>
            <w:r w:rsidRPr="00F533B4" w:rsidR="00E37F0E">
              <w:rPr>
                <w:rStyle w:val="Hyperlink"/>
                <w:noProof/>
              </w:rPr>
              <w:t>Monitoring</w:t>
            </w:r>
            <w:r w:rsidR="00E37F0E">
              <w:rPr>
                <w:noProof/>
                <w:webHidden/>
              </w:rPr>
              <w:tab/>
            </w:r>
            <w:r w:rsidR="00E37F0E">
              <w:rPr>
                <w:noProof/>
                <w:webHidden/>
              </w:rPr>
              <w:fldChar w:fldCharType="begin"/>
            </w:r>
            <w:r w:rsidR="00E37F0E">
              <w:rPr>
                <w:noProof/>
                <w:webHidden/>
              </w:rPr>
              <w:instrText xml:space="preserve"> PAGEREF _Toc41046709 \h </w:instrText>
            </w:r>
            <w:r w:rsidR="00E37F0E">
              <w:rPr>
                <w:noProof/>
                <w:webHidden/>
              </w:rPr>
            </w:r>
            <w:r w:rsidR="00E37F0E">
              <w:rPr>
                <w:noProof/>
                <w:webHidden/>
              </w:rPr>
              <w:fldChar w:fldCharType="separate"/>
            </w:r>
            <w:r w:rsidR="00D267B9">
              <w:rPr>
                <w:noProof/>
                <w:webHidden/>
              </w:rPr>
              <w:t>41</w:t>
            </w:r>
            <w:r w:rsidR="00E37F0E">
              <w:rPr>
                <w:noProof/>
                <w:webHidden/>
              </w:rPr>
              <w:fldChar w:fldCharType="end"/>
            </w:r>
          </w:hyperlink>
        </w:p>
        <w:p w:rsidR="00E37F0E" w:rsidRDefault="000527FC" w14:paraId="34DBABB3" w14:textId="2EC326E8">
          <w:pPr>
            <w:pStyle w:val="TOC3"/>
            <w:rPr>
              <w:rFonts w:asciiTheme="minorHAnsi" w:hAnsiTheme="minorHAnsi" w:eastAsiaTheme="minorEastAsia" w:cstheme="minorBidi"/>
              <w:noProof/>
              <w:szCs w:val="22"/>
            </w:rPr>
          </w:pPr>
          <w:hyperlink w:history="1" w:anchor="_Toc41046710">
            <w:r w:rsidRPr="00F533B4" w:rsidR="00E37F0E">
              <w:rPr>
                <w:rStyle w:val="Hyperlink"/>
                <w:noProof/>
              </w:rPr>
              <w:t>8.5.6.2</w:t>
            </w:r>
            <w:r w:rsidR="00E37F0E">
              <w:rPr>
                <w:rFonts w:asciiTheme="minorHAnsi" w:hAnsiTheme="minorHAnsi" w:eastAsiaTheme="minorEastAsia" w:cstheme="minorBidi"/>
                <w:noProof/>
                <w:szCs w:val="22"/>
              </w:rPr>
              <w:tab/>
            </w:r>
            <w:r w:rsidRPr="00F533B4" w:rsidR="00E37F0E">
              <w:rPr>
                <w:rStyle w:val="Hyperlink"/>
                <w:noProof/>
              </w:rPr>
              <w:t>Adaptive Management</w:t>
            </w:r>
            <w:r w:rsidR="00E37F0E">
              <w:rPr>
                <w:noProof/>
                <w:webHidden/>
              </w:rPr>
              <w:tab/>
            </w:r>
            <w:r w:rsidR="00E37F0E">
              <w:rPr>
                <w:noProof/>
                <w:webHidden/>
              </w:rPr>
              <w:fldChar w:fldCharType="begin"/>
            </w:r>
            <w:r w:rsidR="00E37F0E">
              <w:rPr>
                <w:noProof/>
                <w:webHidden/>
              </w:rPr>
              <w:instrText xml:space="preserve"> PAGEREF _Toc41046710 \h </w:instrText>
            </w:r>
            <w:r w:rsidR="00E37F0E">
              <w:rPr>
                <w:noProof/>
                <w:webHidden/>
              </w:rPr>
            </w:r>
            <w:r w:rsidR="00E37F0E">
              <w:rPr>
                <w:noProof/>
                <w:webHidden/>
              </w:rPr>
              <w:fldChar w:fldCharType="separate"/>
            </w:r>
            <w:r w:rsidR="00D267B9">
              <w:rPr>
                <w:noProof/>
                <w:webHidden/>
              </w:rPr>
              <w:t>41</w:t>
            </w:r>
            <w:r w:rsidR="00E37F0E">
              <w:rPr>
                <w:noProof/>
                <w:webHidden/>
              </w:rPr>
              <w:fldChar w:fldCharType="end"/>
            </w:r>
          </w:hyperlink>
        </w:p>
        <w:p w:rsidR="00E37F0E" w:rsidRDefault="000527FC" w14:paraId="6A56CC77" w14:textId="30A5B81C">
          <w:pPr>
            <w:pStyle w:val="TOC3"/>
            <w:rPr>
              <w:rFonts w:asciiTheme="minorHAnsi" w:hAnsiTheme="minorHAnsi" w:eastAsiaTheme="minorEastAsia" w:cstheme="minorBidi"/>
              <w:noProof/>
              <w:szCs w:val="22"/>
            </w:rPr>
          </w:pPr>
          <w:hyperlink w:history="1" w:anchor="_Toc41046711">
            <w:r w:rsidRPr="00F533B4" w:rsidR="00E37F0E">
              <w:rPr>
                <w:rStyle w:val="Hyperlink"/>
                <w:noProof/>
              </w:rPr>
              <w:t>8.5.6.3</w:t>
            </w:r>
            <w:r w:rsidR="00E37F0E">
              <w:rPr>
                <w:rFonts w:asciiTheme="minorHAnsi" w:hAnsiTheme="minorHAnsi" w:eastAsiaTheme="minorEastAsia" w:cstheme="minorBidi"/>
                <w:noProof/>
                <w:szCs w:val="22"/>
              </w:rPr>
              <w:tab/>
            </w:r>
            <w:r w:rsidRPr="00F533B4" w:rsidR="00E37F0E">
              <w:rPr>
                <w:rStyle w:val="Hyperlink"/>
                <w:noProof/>
              </w:rPr>
              <w:t>Long-term Protection and Management</w:t>
            </w:r>
            <w:r w:rsidR="00E37F0E">
              <w:rPr>
                <w:noProof/>
                <w:webHidden/>
              </w:rPr>
              <w:tab/>
            </w:r>
            <w:r w:rsidR="00E37F0E">
              <w:rPr>
                <w:noProof/>
                <w:webHidden/>
              </w:rPr>
              <w:fldChar w:fldCharType="begin"/>
            </w:r>
            <w:r w:rsidR="00E37F0E">
              <w:rPr>
                <w:noProof/>
                <w:webHidden/>
              </w:rPr>
              <w:instrText xml:space="preserve"> PAGEREF _Toc41046711 \h </w:instrText>
            </w:r>
            <w:r w:rsidR="00E37F0E">
              <w:rPr>
                <w:noProof/>
                <w:webHidden/>
              </w:rPr>
            </w:r>
            <w:r w:rsidR="00E37F0E">
              <w:rPr>
                <w:noProof/>
                <w:webHidden/>
              </w:rPr>
              <w:fldChar w:fldCharType="separate"/>
            </w:r>
            <w:r w:rsidR="00D267B9">
              <w:rPr>
                <w:noProof/>
                <w:webHidden/>
              </w:rPr>
              <w:t>42</w:t>
            </w:r>
            <w:r w:rsidR="00E37F0E">
              <w:rPr>
                <w:noProof/>
                <w:webHidden/>
              </w:rPr>
              <w:fldChar w:fldCharType="end"/>
            </w:r>
          </w:hyperlink>
        </w:p>
        <w:p w:rsidR="00E37F0E" w:rsidRDefault="000527FC" w14:paraId="1EEED44A" w14:textId="46E00818">
          <w:pPr>
            <w:pStyle w:val="TOC2"/>
            <w:rPr>
              <w:rFonts w:asciiTheme="minorHAnsi" w:hAnsiTheme="minorHAnsi" w:eastAsiaTheme="minorEastAsia" w:cstheme="minorBidi"/>
              <w:b w:val="0"/>
              <w:bCs w:val="0"/>
              <w:noProof/>
              <w:szCs w:val="22"/>
            </w:rPr>
          </w:pPr>
          <w:hyperlink w:history="1" w:anchor="_Toc41046712">
            <w:r w:rsidRPr="00F533B4" w:rsidR="00E37F0E">
              <w:rPr>
                <w:rStyle w:val="Hyperlink"/>
                <w:noProof/>
              </w:rPr>
              <w:t>APPENDIX A</w:t>
            </w:r>
            <w:r w:rsidR="00E37F0E">
              <w:rPr>
                <w:noProof/>
                <w:webHidden/>
              </w:rPr>
              <w:tab/>
            </w:r>
            <w:r w:rsidR="00E37F0E">
              <w:rPr>
                <w:noProof/>
                <w:webHidden/>
              </w:rPr>
              <w:fldChar w:fldCharType="begin"/>
            </w:r>
            <w:r w:rsidR="00E37F0E">
              <w:rPr>
                <w:noProof/>
                <w:webHidden/>
              </w:rPr>
              <w:instrText xml:space="preserve"> PAGEREF _Toc41046712 \h </w:instrText>
            </w:r>
            <w:r w:rsidR="00E37F0E">
              <w:rPr>
                <w:noProof/>
                <w:webHidden/>
              </w:rPr>
            </w:r>
            <w:r w:rsidR="00E37F0E">
              <w:rPr>
                <w:noProof/>
                <w:webHidden/>
              </w:rPr>
              <w:fldChar w:fldCharType="separate"/>
            </w:r>
            <w:r w:rsidR="00D267B9">
              <w:rPr>
                <w:noProof/>
                <w:webHidden/>
              </w:rPr>
              <w:t>43</w:t>
            </w:r>
            <w:r w:rsidR="00E37F0E">
              <w:rPr>
                <w:noProof/>
                <w:webHidden/>
              </w:rPr>
              <w:fldChar w:fldCharType="end"/>
            </w:r>
          </w:hyperlink>
        </w:p>
        <w:p w:rsidR="00E37F0E" w:rsidRDefault="000527FC" w14:paraId="4B52D34E" w14:textId="66965D72">
          <w:pPr>
            <w:pStyle w:val="TOC2"/>
            <w:rPr>
              <w:rFonts w:asciiTheme="minorHAnsi" w:hAnsiTheme="minorHAnsi" w:eastAsiaTheme="minorEastAsia" w:cstheme="minorBidi"/>
              <w:b w:val="0"/>
              <w:bCs w:val="0"/>
              <w:noProof/>
              <w:szCs w:val="22"/>
            </w:rPr>
          </w:pPr>
          <w:hyperlink w:history="1" w:anchor="_Toc41046713">
            <w:r w:rsidRPr="00F533B4" w:rsidR="00E37F0E">
              <w:rPr>
                <w:rStyle w:val="Hyperlink"/>
                <w:noProof/>
              </w:rPr>
              <w:t>Retained Waters List</w:t>
            </w:r>
            <w:r w:rsidR="00E37F0E">
              <w:rPr>
                <w:noProof/>
                <w:webHidden/>
              </w:rPr>
              <w:tab/>
            </w:r>
            <w:r w:rsidR="00E37F0E">
              <w:rPr>
                <w:noProof/>
                <w:webHidden/>
              </w:rPr>
              <w:fldChar w:fldCharType="begin"/>
            </w:r>
            <w:r w:rsidR="00E37F0E">
              <w:rPr>
                <w:noProof/>
                <w:webHidden/>
              </w:rPr>
              <w:instrText xml:space="preserve"> PAGEREF _Toc41046713 \h </w:instrText>
            </w:r>
            <w:r w:rsidR="00E37F0E">
              <w:rPr>
                <w:noProof/>
                <w:webHidden/>
              </w:rPr>
            </w:r>
            <w:r w:rsidR="00E37F0E">
              <w:rPr>
                <w:noProof/>
                <w:webHidden/>
              </w:rPr>
              <w:fldChar w:fldCharType="separate"/>
            </w:r>
            <w:r w:rsidR="00D267B9">
              <w:rPr>
                <w:noProof/>
                <w:webHidden/>
              </w:rPr>
              <w:t>43</w:t>
            </w:r>
            <w:r w:rsidR="00E37F0E">
              <w:rPr>
                <w:noProof/>
                <w:webHidden/>
              </w:rPr>
              <w:fldChar w:fldCharType="end"/>
            </w:r>
          </w:hyperlink>
        </w:p>
        <w:p w:rsidR="00E37F0E" w:rsidRDefault="000527FC" w14:paraId="4381288F" w14:textId="597B9806">
          <w:pPr>
            <w:pStyle w:val="TOC2"/>
            <w:rPr>
              <w:rFonts w:asciiTheme="minorHAnsi" w:hAnsiTheme="minorHAnsi" w:eastAsiaTheme="minorEastAsia" w:cstheme="minorBidi"/>
              <w:b w:val="0"/>
              <w:bCs w:val="0"/>
              <w:noProof/>
              <w:szCs w:val="22"/>
            </w:rPr>
          </w:pPr>
          <w:hyperlink w:history="1" w:anchor="_Toc41046714">
            <w:r w:rsidRPr="00F533B4" w:rsidR="00E37F0E">
              <w:rPr>
                <w:rStyle w:val="Hyperlink"/>
                <w:noProof/>
              </w:rPr>
              <w:t>APPENDIX B</w:t>
            </w:r>
            <w:r w:rsidR="00E37F0E">
              <w:rPr>
                <w:noProof/>
                <w:webHidden/>
              </w:rPr>
              <w:tab/>
            </w:r>
            <w:r w:rsidR="00E37F0E">
              <w:rPr>
                <w:noProof/>
                <w:webHidden/>
              </w:rPr>
              <w:fldChar w:fldCharType="begin"/>
            </w:r>
            <w:r w:rsidR="00E37F0E">
              <w:rPr>
                <w:noProof/>
                <w:webHidden/>
              </w:rPr>
              <w:instrText xml:space="preserve"> PAGEREF _Toc41046714 \h </w:instrText>
            </w:r>
            <w:r w:rsidR="00E37F0E">
              <w:rPr>
                <w:noProof/>
                <w:webHidden/>
              </w:rPr>
            </w:r>
            <w:r w:rsidR="00E37F0E">
              <w:rPr>
                <w:noProof/>
                <w:webHidden/>
              </w:rPr>
              <w:fldChar w:fldCharType="separate"/>
            </w:r>
            <w:r w:rsidR="00D267B9">
              <w:rPr>
                <w:noProof/>
                <w:webHidden/>
              </w:rPr>
              <w:t>47</w:t>
            </w:r>
            <w:r w:rsidR="00E37F0E">
              <w:rPr>
                <w:noProof/>
                <w:webHidden/>
              </w:rPr>
              <w:fldChar w:fldCharType="end"/>
            </w:r>
          </w:hyperlink>
        </w:p>
        <w:p w:rsidR="00E37F0E" w:rsidRDefault="000527FC" w14:paraId="4CFDCBE4" w14:textId="649A94CB">
          <w:pPr>
            <w:pStyle w:val="TOC2"/>
            <w:rPr>
              <w:rFonts w:asciiTheme="minorHAnsi" w:hAnsiTheme="minorHAnsi" w:eastAsiaTheme="minorEastAsia" w:cstheme="minorBidi"/>
              <w:b w:val="0"/>
              <w:bCs w:val="0"/>
              <w:noProof/>
              <w:szCs w:val="22"/>
            </w:rPr>
          </w:pPr>
          <w:hyperlink w:history="1" w:anchor="_Toc41046715">
            <w:r w:rsidRPr="00F533B4" w:rsidR="00E37F0E">
              <w:rPr>
                <w:rStyle w:val="Hyperlink"/>
                <w:noProof/>
              </w:rPr>
              <w:t>Excerpts from 40 CFR Part 232</w:t>
            </w:r>
            <w:r w:rsidR="00E37F0E">
              <w:rPr>
                <w:noProof/>
                <w:webHidden/>
              </w:rPr>
              <w:tab/>
            </w:r>
            <w:r w:rsidR="00E37F0E">
              <w:rPr>
                <w:noProof/>
                <w:webHidden/>
              </w:rPr>
              <w:fldChar w:fldCharType="begin"/>
            </w:r>
            <w:r w:rsidR="00E37F0E">
              <w:rPr>
                <w:noProof/>
                <w:webHidden/>
              </w:rPr>
              <w:instrText xml:space="preserve"> PAGEREF _Toc41046715 \h </w:instrText>
            </w:r>
            <w:r w:rsidR="00E37F0E">
              <w:rPr>
                <w:noProof/>
                <w:webHidden/>
              </w:rPr>
            </w:r>
            <w:r w:rsidR="00E37F0E">
              <w:rPr>
                <w:noProof/>
                <w:webHidden/>
              </w:rPr>
              <w:fldChar w:fldCharType="separate"/>
            </w:r>
            <w:r w:rsidR="00D267B9">
              <w:rPr>
                <w:noProof/>
                <w:webHidden/>
              </w:rPr>
              <w:t>47</w:t>
            </w:r>
            <w:r w:rsidR="00E37F0E">
              <w:rPr>
                <w:noProof/>
                <w:webHidden/>
              </w:rPr>
              <w:fldChar w:fldCharType="end"/>
            </w:r>
          </w:hyperlink>
        </w:p>
        <w:p w:rsidR="00E37F0E" w:rsidRDefault="000527FC" w14:paraId="3F83D0C8" w14:textId="735BDBE1">
          <w:pPr>
            <w:pStyle w:val="TOC2"/>
            <w:rPr>
              <w:rFonts w:asciiTheme="minorHAnsi" w:hAnsiTheme="minorHAnsi" w:eastAsiaTheme="minorEastAsia" w:cstheme="minorBidi"/>
              <w:b w:val="0"/>
              <w:bCs w:val="0"/>
              <w:noProof/>
              <w:szCs w:val="22"/>
            </w:rPr>
          </w:pPr>
          <w:hyperlink w:history="1" w:anchor="_Toc41046716">
            <w:r w:rsidRPr="00F533B4" w:rsidR="00E37F0E">
              <w:rPr>
                <w:rStyle w:val="Hyperlink"/>
                <w:noProof/>
              </w:rPr>
              <w:t>APPENDIX C</w:t>
            </w:r>
            <w:r w:rsidR="00E37F0E">
              <w:rPr>
                <w:noProof/>
                <w:webHidden/>
              </w:rPr>
              <w:tab/>
            </w:r>
            <w:r w:rsidR="00E37F0E">
              <w:rPr>
                <w:noProof/>
                <w:webHidden/>
              </w:rPr>
              <w:fldChar w:fldCharType="begin"/>
            </w:r>
            <w:r w:rsidR="00E37F0E">
              <w:rPr>
                <w:noProof/>
                <w:webHidden/>
              </w:rPr>
              <w:instrText xml:space="preserve"> PAGEREF _Toc41046716 \h </w:instrText>
            </w:r>
            <w:r w:rsidR="00E37F0E">
              <w:rPr>
                <w:noProof/>
                <w:webHidden/>
              </w:rPr>
            </w:r>
            <w:r w:rsidR="00E37F0E">
              <w:rPr>
                <w:noProof/>
                <w:webHidden/>
              </w:rPr>
              <w:fldChar w:fldCharType="separate"/>
            </w:r>
            <w:r w:rsidR="00D267B9">
              <w:rPr>
                <w:noProof/>
                <w:webHidden/>
              </w:rPr>
              <w:t>54</w:t>
            </w:r>
            <w:r w:rsidR="00E37F0E">
              <w:rPr>
                <w:noProof/>
                <w:webHidden/>
              </w:rPr>
              <w:fldChar w:fldCharType="end"/>
            </w:r>
          </w:hyperlink>
        </w:p>
        <w:p w:rsidR="00E37F0E" w:rsidRDefault="000527FC" w14:paraId="3EED5229" w14:textId="3194AF25">
          <w:pPr>
            <w:pStyle w:val="TOC2"/>
            <w:rPr>
              <w:rFonts w:asciiTheme="minorHAnsi" w:hAnsiTheme="minorHAnsi" w:eastAsiaTheme="minorEastAsia" w:cstheme="minorBidi"/>
              <w:b w:val="0"/>
              <w:bCs w:val="0"/>
              <w:noProof/>
              <w:szCs w:val="22"/>
            </w:rPr>
          </w:pPr>
          <w:hyperlink w:history="1" w:anchor="_Toc41046717">
            <w:r w:rsidRPr="00F533B4" w:rsidR="00E37F0E">
              <w:rPr>
                <w:rStyle w:val="Hyperlink"/>
                <w:noProof/>
              </w:rPr>
              <w:t>Guidance for Conducting an Alternatives Analysis</w:t>
            </w:r>
            <w:r w:rsidR="00E37F0E">
              <w:rPr>
                <w:noProof/>
                <w:webHidden/>
              </w:rPr>
              <w:tab/>
            </w:r>
            <w:r w:rsidR="00E37F0E">
              <w:rPr>
                <w:noProof/>
                <w:webHidden/>
              </w:rPr>
              <w:fldChar w:fldCharType="begin"/>
            </w:r>
            <w:r w:rsidR="00E37F0E">
              <w:rPr>
                <w:noProof/>
                <w:webHidden/>
              </w:rPr>
              <w:instrText xml:space="preserve"> PAGEREF _Toc41046717 \h </w:instrText>
            </w:r>
            <w:r w:rsidR="00E37F0E">
              <w:rPr>
                <w:noProof/>
                <w:webHidden/>
              </w:rPr>
            </w:r>
            <w:r w:rsidR="00E37F0E">
              <w:rPr>
                <w:noProof/>
                <w:webHidden/>
              </w:rPr>
              <w:fldChar w:fldCharType="separate"/>
            </w:r>
            <w:r w:rsidR="00D267B9">
              <w:rPr>
                <w:noProof/>
                <w:webHidden/>
              </w:rPr>
              <w:t>54</w:t>
            </w:r>
            <w:r w:rsidR="00E37F0E">
              <w:rPr>
                <w:noProof/>
                <w:webHidden/>
              </w:rPr>
              <w:fldChar w:fldCharType="end"/>
            </w:r>
          </w:hyperlink>
        </w:p>
        <w:p w:rsidR="00E37F0E" w:rsidRDefault="000527FC" w14:paraId="3175D001" w14:textId="6FAC1437">
          <w:pPr>
            <w:pStyle w:val="TOC2"/>
            <w:rPr>
              <w:rFonts w:asciiTheme="minorHAnsi" w:hAnsiTheme="minorHAnsi" w:eastAsiaTheme="minorEastAsia" w:cstheme="minorBidi"/>
              <w:b w:val="0"/>
              <w:bCs w:val="0"/>
              <w:noProof/>
              <w:szCs w:val="22"/>
            </w:rPr>
          </w:pPr>
          <w:hyperlink w:history="1" w:anchor="_Toc41046718">
            <w:r w:rsidRPr="00F533B4" w:rsidR="00E37F0E">
              <w:rPr>
                <w:rStyle w:val="Hyperlink"/>
                <w:noProof/>
              </w:rPr>
              <w:t>APPENDIX D</w:t>
            </w:r>
            <w:r w:rsidR="00E37F0E">
              <w:rPr>
                <w:noProof/>
                <w:webHidden/>
              </w:rPr>
              <w:tab/>
            </w:r>
            <w:r w:rsidR="00E37F0E">
              <w:rPr>
                <w:noProof/>
                <w:webHidden/>
              </w:rPr>
              <w:fldChar w:fldCharType="begin"/>
            </w:r>
            <w:r w:rsidR="00E37F0E">
              <w:rPr>
                <w:noProof/>
                <w:webHidden/>
              </w:rPr>
              <w:instrText xml:space="preserve"> PAGEREF _Toc41046718 \h </w:instrText>
            </w:r>
            <w:r w:rsidR="00E37F0E">
              <w:rPr>
                <w:noProof/>
                <w:webHidden/>
              </w:rPr>
            </w:r>
            <w:r w:rsidR="00E37F0E">
              <w:rPr>
                <w:noProof/>
                <w:webHidden/>
              </w:rPr>
              <w:fldChar w:fldCharType="separate"/>
            </w:r>
            <w:r w:rsidR="00D267B9">
              <w:rPr>
                <w:noProof/>
                <w:webHidden/>
              </w:rPr>
              <w:t>61</w:t>
            </w:r>
            <w:r w:rsidR="00E37F0E">
              <w:rPr>
                <w:noProof/>
                <w:webHidden/>
              </w:rPr>
              <w:fldChar w:fldCharType="end"/>
            </w:r>
          </w:hyperlink>
        </w:p>
        <w:p w:rsidR="00E37F0E" w:rsidRDefault="000527FC" w14:paraId="0FB9796D" w14:textId="39E8648C">
          <w:pPr>
            <w:pStyle w:val="TOC2"/>
            <w:rPr>
              <w:rFonts w:asciiTheme="minorHAnsi" w:hAnsiTheme="minorHAnsi" w:eastAsiaTheme="minorEastAsia" w:cstheme="minorBidi"/>
              <w:b w:val="0"/>
              <w:bCs w:val="0"/>
              <w:noProof/>
              <w:szCs w:val="22"/>
            </w:rPr>
          </w:pPr>
          <w:hyperlink w:history="1" w:anchor="_Toc41046719">
            <w:r w:rsidRPr="00F533B4" w:rsidR="00E37F0E">
              <w:rPr>
                <w:rStyle w:val="Hyperlink"/>
                <w:noProof/>
              </w:rPr>
              <w:t xml:space="preserve">307(a)(1) List of Toxic Pollutants (Codified in 40 CFR </w:t>
            </w:r>
            <w:r w:rsidRPr="00F533B4" w:rsidR="00E37F0E">
              <w:rPr>
                <w:rStyle w:val="Hyperlink"/>
                <w:rFonts w:ascii="Calibri" w:hAnsi="Calibri" w:cs="Calibri"/>
                <w:noProof/>
              </w:rPr>
              <w:t>§</w:t>
            </w:r>
            <w:r w:rsidRPr="00F533B4" w:rsidR="00E37F0E">
              <w:rPr>
                <w:rStyle w:val="Hyperlink"/>
                <w:noProof/>
              </w:rPr>
              <w:t xml:space="preserve"> 401.15)</w:t>
            </w:r>
            <w:r w:rsidR="00E37F0E">
              <w:rPr>
                <w:noProof/>
                <w:webHidden/>
              </w:rPr>
              <w:tab/>
            </w:r>
            <w:r w:rsidR="00E37F0E">
              <w:rPr>
                <w:noProof/>
                <w:webHidden/>
              </w:rPr>
              <w:fldChar w:fldCharType="begin"/>
            </w:r>
            <w:r w:rsidR="00E37F0E">
              <w:rPr>
                <w:noProof/>
                <w:webHidden/>
              </w:rPr>
              <w:instrText xml:space="preserve"> PAGEREF _Toc41046719 \h </w:instrText>
            </w:r>
            <w:r w:rsidR="00E37F0E">
              <w:rPr>
                <w:noProof/>
                <w:webHidden/>
              </w:rPr>
            </w:r>
            <w:r w:rsidR="00E37F0E">
              <w:rPr>
                <w:noProof/>
                <w:webHidden/>
              </w:rPr>
              <w:fldChar w:fldCharType="separate"/>
            </w:r>
            <w:r w:rsidR="00D267B9">
              <w:rPr>
                <w:noProof/>
                <w:webHidden/>
              </w:rPr>
              <w:t>61</w:t>
            </w:r>
            <w:r w:rsidR="00E37F0E">
              <w:rPr>
                <w:noProof/>
                <w:webHidden/>
              </w:rPr>
              <w:fldChar w:fldCharType="end"/>
            </w:r>
          </w:hyperlink>
        </w:p>
        <w:p w:rsidRPr="003316A8" w:rsidR="005160A3" w:rsidRDefault="00A541E7" w14:paraId="2D330EB2" w14:textId="6920A341">
          <w:r w:rsidRPr="003316A8">
            <w:rPr>
              <w:b/>
            </w:rPr>
            <w:fldChar w:fldCharType="end"/>
          </w:r>
        </w:p>
      </w:sdtContent>
    </w:sdt>
    <w:bookmarkEnd w:displacedByCustomXml="prev" w:id="1"/>
    <w:p w:rsidRPr="003316A8" w:rsidR="0093314D" w:rsidRDefault="0093314D" w14:paraId="28A3E52B" w14:textId="11648AA8">
      <w:pPr>
        <w:rPr>
          <w:rFonts w:ascii="Times New Roman" w:hAnsi="Times New Roman" w:eastAsia="Times New Roman" w:cs="Times New Roman"/>
          <w:spacing w:val="-3"/>
          <w:sz w:val="24"/>
          <w:szCs w:val="24"/>
        </w:rPr>
      </w:pPr>
      <w:r w:rsidRPr="003316A8">
        <w:rPr>
          <w:rFonts w:ascii="Times New Roman" w:hAnsi="Times New Roman" w:eastAsia="Times New Roman" w:cs="Times New Roman"/>
          <w:spacing w:val="-3"/>
          <w:sz w:val="24"/>
          <w:szCs w:val="24"/>
        </w:rPr>
        <w:br w:type="page"/>
      </w:r>
    </w:p>
    <w:p w:rsidRPr="003316A8" w:rsidR="0093314D" w:rsidP="00963787" w:rsidRDefault="0093314D" w14:paraId="4D00EB5A" w14:textId="618760F7">
      <w:pPr>
        <w:pStyle w:val="CustomLevel1"/>
        <w:rPr>
          <w:b w:val="0"/>
          <w:u w:val="none"/>
        </w:rPr>
      </w:pPr>
      <w:bookmarkStart w:name="_Toc6817441" w:id="2"/>
      <w:bookmarkStart w:name="_Toc49223014" w:id="3"/>
      <w:bookmarkStart w:name="_Toc500160024" w:id="4"/>
      <w:bookmarkStart w:name="_Toc511993628" w:id="5"/>
      <w:bookmarkStart w:name="_Toc511994613" w:id="6"/>
      <w:bookmarkStart w:name="_Toc513638808" w:id="7"/>
      <w:bookmarkStart w:name="_Toc524691161" w:id="8"/>
      <w:bookmarkStart w:name="_Toc524701109" w:id="9"/>
      <w:bookmarkStart w:name="_Toc525301864" w:id="10"/>
      <w:bookmarkStart w:name="_Toc525299013" w:id="11"/>
      <w:bookmarkStart w:name="_Toc525306676" w:id="12"/>
      <w:bookmarkStart w:name="_Toc41046638" w:id="13"/>
      <w:bookmarkStart w:name="_Hlk510359070" w:id="14"/>
      <w:r w:rsidRPr="003316A8">
        <w:rPr>
          <w:u w:val="none"/>
        </w:rPr>
        <w:lastRenderedPageBreak/>
        <w:t>Introduction</w:t>
      </w:r>
      <w:bookmarkStart w:name="_GoBack" w:id="15"/>
      <w:bookmarkEnd w:id="2"/>
      <w:bookmarkEnd w:id="3"/>
      <w:bookmarkEnd w:id="4"/>
      <w:bookmarkEnd w:id="5"/>
      <w:bookmarkEnd w:id="6"/>
      <w:bookmarkEnd w:id="7"/>
      <w:bookmarkEnd w:id="8"/>
      <w:bookmarkEnd w:id="9"/>
      <w:bookmarkEnd w:id="10"/>
      <w:bookmarkEnd w:id="11"/>
      <w:bookmarkEnd w:id="12"/>
      <w:bookmarkEnd w:id="13"/>
      <w:bookmarkEnd w:id="15"/>
    </w:p>
    <w:p w:rsidRPr="003316A8" w:rsidR="004F0BCE" w:rsidP="00361EC6" w:rsidRDefault="0093314D" w14:paraId="2BD85906" w14:textId="00525A34">
      <w:pPr>
        <w:spacing w:before="240" w:after="0" w:line="240" w:lineRule="auto"/>
        <w:ind w:left="720"/>
        <w:jc w:val="both"/>
        <w:rPr>
          <w:rFonts w:ascii="Times New Roman" w:hAnsi="Times New Roman" w:eastAsia="Times New Roman" w:cs="Times New Roman"/>
          <w:spacing w:val="-3"/>
        </w:rPr>
      </w:pPr>
      <w:bookmarkStart w:name="_Toc6817442" w:id="16"/>
      <w:bookmarkStart w:name="_Toc49223015" w:id="17"/>
      <w:r w:rsidRPr="003316A8">
        <w:rPr>
          <w:rFonts w:ascii="Times New Roman" w:hAnsi="Times New Roman" w:eastAsia="Times New Roman" w:cs="Times New Roman"/>
          <w:spacing w:val="-3"/>
        </w:rPr>
        <w:t xml:space="preserve">The Florida Department of Environmental Protection (“Department” or “DEP”) developed this Applicant’s Handbook to help persons understand the rules, procedures, standards, and criteria that apply to the State </w:t>
      </w:r>
      <w:bookmarkEnd w:id="14"/>
      <w:r w:rsidRPr="003316A8">
        <w:rPr>
          <w:rFonts w:ascii="Times New Roman" w:hAnsi="Times New Roman" w:eastAsia="Times New Roman" w:cs="Times New Roman"/>
          <w:spacing w:val="-3"/>
        </w:rPr>
        <w:t>404 Program under Part IV of Chapter 373 of the Florida Statutes (F.S.).</w:t>
      </w:r>
    </w:p>
    <w:p w:rsidRPr="003316A8" w:rsidR="0093314D" w:rsidP="0093314D" w:rsidRDefault="0093314D" w14:paraId="5291B2C1" w14:textId="5B48DFBC">
      <w:pPr>
        <w:spacing w:before="240" w:after="0" w:line="240" w:lineRule="auto"/>
        <w:ind w:left="720"/>
        <w:jc w:val="both"/>
        <w:rPr>
          <w:rFonts w:ascii="Times New Roman" w:hAnsi="Times New Roman" w:eastAsia="Times New Roman" w:cs="Times New Roman"/>
          <w:spacing w:val="-3"/>
          <w:szCs w:val="20"/>
        </w:rPr>
      </w:pPr>
      <w:r w:rsidRPr="003316A8">
        <w:rPr>
          <w:rFonts w:ascii="Times New Roman" w:hAnsi="Times New Roman" w:eastAsia="Times New Roman" w:cs="Times New Roman"/>
          <w:spacing w:val="-3"/>
          <w:szCs w:val="20"/>
        </w:rPr>
        <w:t>The Department administers and implements the State 404 Program</w:t>
      </w:r>
      <w:r w:rsidRPr="003316A8" w:rsidR="008A0A2E">
        <w:rPr>
          <w:rFonts w:ascii="Times New Roman" w:hAnsi="Times New Roman" w:eastAsia="Times New Roman" w:cs="Times New Roman"/>
          <w:spacing w:val="-3"/>
          <w:szCs w:val="20"/>
        </w:rPr>
        <w:t xml:space="preserve">. In the event the Department seeks and receives approval from EPA </w:t>
      </w:r>
      <w:r w:rsidRPr="003316A8" w:rsidR="00842E9B">
        <w:rPr>
          <w:rFonts w:ascii="Times New Roman" w:hAnsi="Times New Roman" w:eastAsia="Times New Roman" w:cs="Times New Roman"/>
          <w:spacing w:val="-3"/>
          <w:szCs w:val="20"/>
        </w:rPr>
        <w:t>p</w:t>
      </w:r>
      <w:r w:rsidRPr="003316A8" w:rsidR="008A0A2E">
        <w:rPr>
          <w:rFonts w:ascii="Times New Roman" w:hAnsi="Times New Roman" w:eastAsia="Times New Roman" w:cs="Times New Roman"/>
          <w:spacing w:val="-3"/>
          <w:szCs w:val="20"/>
        </w:rPr>
        <w:t xml:space="preserve">ursuant to 40 CFR 233.16 to modify the program to </w:t>
      </w:r>
      <w:r w:rsidRPr="003316A8" w:rsidR="00BD00C9">
        <w:rPr>
          <w:rFonts w:ascii="Times New Roman" w:hAnsi="Times New Roman" w:eastAsia="Times New Roman" w:cs="Times New Roman"/>
          <w:spacing w:val="-3"/>
          <w:szCs w:val="20"/>
        </w:rPr>
        <w:t>delegate</w:t>
      </w:r>
      <w:r w:rsidRPr="003316A8" w:rsidR="008A0A2E">
        <w:rPr>
          <w:rFonts w:ascii="Times New Roman" w:hAnsi="Times New Roman" w:eastAsia="Times New Roman" w:cs="Times New Roman"/>
          <w:spacing w:val="-3"/>
          <w:szCs w:val="20"/>
        </w:rPr>
        <w:t xml:space="preserve"> implementation of the State 404 Program to Florida’s five Water Management Districts (“Districts”), the Districts may</w:t>
      </w:r>
      <w:r w:rsidRPr="003316A8" w:rsidR="009F018E">
        <w:rPr>
          <w:rFonts w:ascii="Times New Roman" w:hAnsi="Times New Roman" w:eastAsia="Times New Roman" w:cs="Times New Roman"/>
          <w:spacing w:val="-3"/>
          <w:szCs w:val="20"/>
        </w:rPr>
        <w:t xml:space="preserve"> then</w:t>
      </w:r>
      <w:r w:rsidRPr="003316A8" w:rsidR="008A0A2E">
        <w:rPr>
          <w:rFonts w:ascii="Times New Roman" w:hAnsi="Times New Roman" w:eastAsia="Times New Roman" w:cs="Times New Roman"/>
          <w:spacing w:val="-3"/>
          <w:szCs w:val="20"/>
        </w:rPr>
        <w:t xml:space="preserve"> implement the program with Department oversight. </w:t>
      </w:r>
      <w:r w:rsidRPr="003316A8">
        <w:rPr>
          <w:rFonts w:ascii="Times New Roman" w:hAnsi="Times New Roman" w:eastAsia="Times New Roman" w:cs="Times New Roman"/>
          <w:spacing w:val="-3"/>
          <w:szCs w:val="20"/>
        </w:rPr>
        <w:t>The State 404 Program Applicant’s Handbook refers to these entities collectively as “Agencies” and also refers to one or more water management districts as “District” or “Districts” (capitalized), respectively. The term “district” (lower case) generally refers to the main or field offices of either the Department or District.</w:t>
      </w:r>
    </w:p>
    <w:p w:rsidRPr="003316A8" w:rsidR="00DC6E20" w:rsidP="00DC6E20" w:rsidRDefault="00DC6E20" w14:paraId="71DFACCE" w14:textId="77777777">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The Districts are:</w:t>
      </w:r>
    </w:p>
    <w:p w:rsidRPr="003316A8" w:rsidR="00DC6E20" w:rsidP="00DC6E20" w:rsidRDefault="00DC6E20" w14:paraId="2CF54622" w14:textId="77777777">
      <w:pPr>
        <w:numPr>
          <w:ilvl w:val="0"/>
          <w:numId w:val="3"/>
        </w:numPr>
        <w:tabs>
          <w:tab w:val="left" w:pos="-720"/>
          <w:tab w:val="left" w:pos="0"/>
          <w:tab w:val="left" w:pos="720"/>
          <w:tab w:val="left" w:pos="1440"/>
        </w:tabs>
        <w:suppressAutoHyphens/>
        <w:spacing w:after="0" w:line="240" w:lineRule="auto"/>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Northwest Florida Water Management District (NWFWMD)</w:t>
      </w:r>
    </w:p>
    <w:p w:rsidRPr="003316A8" w:rsidR="00DC6E20" w:rsidP="00DC6E20" w:rsidRDefault="00DC6E20" w14:paraId="58906463" w14:textId="77777777">
      <w:pPr>
        <w:numPr>
          <w:ilvl w:val="0"/>
          <w:numId w:val="3"/>
        </w:numPr>
        <w:tabs>
          <w:tab w:val="left" w:pos="-720"/>
          <w:tab w:val="left" w:pos="0"/>
          <w:tab w:val="left" w:pos="720"/>
          <w:tab w:val="left" w:pos="1440"/>
        </w:tabs>
        <w:suppressAutoHyphens/>
        <w:spacing w:after="0" w:line="240" w:lineRule="auto"/>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Suwannee River Water Management District (SRWMD)</w:t>
      </w:r>
    </w:p>
    <w:p w:rsidRPr="003316A8" w:rsidR="00DC6E20" w:rsidP="00DC6E20" w:rsidRDefault="00DC6E20" w14:paraId="3668023B" w14:textId="77777777">
      <w:pPr>
        <w:numPr>
          <w:ilvl w:val="0"/>
          <w:numId w:val="3"/>
        </w:numPr>
        <w:tabs>
          <w:tab w:val="left" w:pos="-720"/>
          <w:tab w:val="left" w:pos="0"/>
          <w:tab w:val="left" w:pos="720"/>
          <w:tab w:val="left" w:pos="1440"/>
        </w:tabs>
        <w:suppressAutoHyphens/>
        <w:spacing w:after="0" w:line="240" w:lineRule="auto"/>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St. Johns River Water Management District (SJRWMD)</w:t>
      </w:r>
    </w:p>
    <w:p w:rsidRPr="003316A8" w:rsidR="00DC6E20" w:rsidP="00DC6E20" w:rsidRDefault="00DC6E20" w14:paraId="4F2A6A39" w14:textId="10F81302">
      <w:pPr>
        <w:numPr>
          <w:ilvl w:val="0"/>
          <w:numId w:val="3"/>
        </w:numPr>
        <w:tabs>
          <w:tab w:val="left" w:pos="-720"/>
          <w:tab w:val="left" w:pos="0"/>
          <w:tab w:val="left" w:pos="720"/>
          <w:tab w:val="left" w:pos="1440"/>
        </w:tabs>
        <w:suppressAutoHyphens/>
        <w:spacing w:after="0" w:line="240" w:lineRule="auto"/>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Southwest Florida Water Management District (SWFWMD)</w:t>
      </w:r>
    </w:p>
    <w:p w:rsidRPr="003316A8" w:rsidR="00DC6E20" w:rsidP="00DC6E20" w:rsidRDefault="00DC6E20" w14:paraId="2939EFEA" w14:textId="77777777">
      <w:pPr>
        <w:numPr>
          <w:ilvl w:val="0"/>
          <w:numId w:val="3"/>
        </w:numPr>
        <w:tabs>
          <w:tab w:val="left" w:pos="-720"/>
          <w:tab w:val="left" w:pos="0"/>
          <w:tab w:val="left" w:pos="720"/>
          <w:tab w:val="left" w:pos="1440"/>
        </w:tabs>
        <w:suppressAutoHyphens/>
        <w:spacing w:after="0" w:line="240" w:lineRule="auto"/>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South Florida Water Management District (SFWMD)</w:t>
      </w:r>
    </w:p>
    <w:p w:rsidRPr="003316A8" w:rsidR="0093314D" w:rsidP="00B924DF" w:rsidRDefault="0093314D" w14:paraId="0B1A6E07" w14:textId="36B94D97">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The primary </w:t>
      </w:r>
      <w:r w:rsidRPr="003316A8" w:rsidR="004F0BCE">
        <w:rPr>
          <w:rFonts w:ascii="Times New Roman" w:hAnsi="Times New Roman" w:eastAsia="Times New Roman" w:cs="Times New Roman"/>
          <w:spacing w:val="-3"/>
        </w:rPr>
        <w:t>State 404 Program rules</w:t>
      </w:r>
      <w:r w:rsidRPr="003316A8">
        <w:rPr>
          <w:rFonts w:ascii="Times New Roman" w:hAnsi="Times New Roman" w:eastAsia="Times New Roman" w:cs="Times New Roman"/>
          <w:spacing w:val="-3"/>
        </w:rPr>
        <w:t xml:space="preserve"> are adopted by DEP a</w:t>
      </w:r>
      <w:r w:rsidRPr="003316A8" w:rsidR="004F0BCE">
        <w:rPr>
          <w:rFonts w:ascii="Times New Roman" w:hAnsi="Times New Roman" w:eastAsia="Times New Roman" w:cs="Times New Roman"/>
          <w:spacing w:val="-3"/>
        </w:rPr>
        <w:t>s Chapter 62-331</w:t>
      </w:r>
      <w:r w:rsidRPr="003316A8">
        <w:rPr>
          <w:rFonts w:ascii="Times New Roman" w:hAnsi="Times New Roman" w:eastAsia="Times New Roman" w:cs="Times New Roman"/>
          <w:spacing w:val="-3"/>
        </w:rPr>
        <w:t xml:space="preserve"> of the Florida Administrative Code (F.A.C.)</w:t>
      </w:r>
      <w:r w:rsidRPr="003316A8" w:rsidR="004F0BCE">
        <w:rPr>
          <w:rFonts w:ascii="Times New Roman" w:hAnsi="Times New Roman" w:eastAsia="Times New Roman" w:cs="Times New Roman"/>
          <w:spacing w:val="-3"/>
        </w:rPr>
        <w:t>. This</w:t>
      </w:r>
      <w:r w:rsidRPr="003316A8">
        <w:rPr>
          <w:rFonts w:ascii="Times New Roman" w:hAnsi="Times New Roman" w:eastAsia="Times New Roman" w:cs="Times New Roman"/>
          <w:spacing w:val="-3"/>
        </w:rPr>
        <w:t xml:space="preserve"> Applicant’s Handbook is incorporated by reference in subsec</w:t>
      </w:r>
      <w:r w:rsidRPr="003316A8" w:rsidR="004F0BCE">
        <w:rPr>
          <w:rFonts w:ascii="Times New Roman" w:hAnsi="Times New Roman" w:eastAsia="Times New Roman" w:cs="Times New Roman"/>
          <w:spacing w:val="-3"/>
        </w:rPr>
        <w:t>tion 62-331.</w:t>
      </w:r>
      <w:r w:rsidRPr="003316A8" w:rsidR="008A1F63">
        <w:rPr>
          <w:rFonts w:ascii="Times New Roman" w:hAnsi="Times New Roman" w:eastAsia="Times New Roman" w:cs="Times New Roman"/>
          <w:spacing w:val="-3"/>
        </w:rPr>
        <w:t>010(5)</w:t>
      </w:r>
      <w:r w:rsidRPr="003316A8">
        <w:rPr>
          <w:rFonts w:ascii="Times New Roman" w:hAnsi="Times New Roman" w:eastAsia="Times New Roman" w:cs="Times New Roman"/>
          <w:spacing w:val="-3"/>
        </w:rPr>
        <w:t>, F.A.C., and therefore operates as a rule of the Agencies.</w:t>
      </w:r>
    </w:p>
    <w:p w:rsidRPr="003316A8" w:rsidR="0093314D" w:rsidP="00B924DF" w:rsidRDefault="00DC6E20" w14:paraId="46185446" w14:textId="15BC1786">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If the Department delegates implementation of the State 404 Program to the Districts, the responsibilities of tho</w:t>
      </w:r>
      <w:r w:rsidRPr="003316A8" w:rsidR="0093314D">
        <w:rPr>
          <w:rFonts w:ascii="Times New Roman" w:hAnsi="Times New Roman" w:eastAsia="Times New Roman" w:cs="Times New Roman"/>
          <w:spacing w:val="-3"/>
        </w:rPr>
        <w:t xml:space="preserve">se Agencies </w:t>
      </w:r>
      <w:r w:rsidRPr="003316A8">
        <w:rPr>
          <w:rFonts w:ascii="Times New Roman" w:hAnsi="Times New Roman" w:eastAsia="Times New Roman" w:cs="Times New Roman"/>
          <w:spacing w:val="-3"/>
        </w:rPr>
        <w:t>will be</w:t>
      </w:r>
      <w:r w:rsidRPr="003316A8" w:rsidR="0093314D">
        <w:rPr>
          <w:rFonts w:ascii="Times New Roman" w:hAnsi="Times New Roman" w:eastAsia="Times New Roman" w:cs="Times New Roman"/>
          <w:spacing w:val="-3"/>
        </w:rPr>
        <w:t xml:space="preserve"> divided in accordance with Operating and Delegation Agreements incorporated by reference in Chapter 62-113, F.A.C.,</w:t>
      </w:r>
      <w:r w:rsidRPr="003316A8" w:rsidR="0093314D">
        <w:rPr>
          <w:rFonts w:ascii="Times New Roman" w:hAnsi="Times New Roman" w:eastAsia="Times New Roman" w:cs="Times New Roman"/>
        </w:rPr>
        <w:t xml:space="preserve"> accessible at: </w:t>
      </w:r>
      <w:r w:rsidRPr="003316A8" w:rsidR="001911F8">
        <w:rPr>
          <w:rFonts w:ascii="Times New Roman" w:hAnsi="Times New Roman" w:eastAsia="Times New Roman" w:cs="Times New Roman"/>
        </w:rPr>
        <w:t>https://floridadep.gov/ogc/ogc/content/operating-agreements</w:t>
      </w:r>
      <w:r w:rsidRPr="003316A8">
        <w:rPr>
          <w:rFonts w:ascii="Times New Roman" w:hAnsi="Times New Roman" w:eastAsia="Times New Roman" w:cs="Times New Roman"/>
        </w:rPr>
        <w:t>.</w:t>
      </w:r>
      <w:r w:rsidRPr="003316A8" w:rsidR="0093314D">
        <w:rPr>
          <w:rFonts w:ascii="Times New Roman" w:hAnsi="Times New Roman" w:eastAsia="Times New Roman" w:cs="Times New Roman"/>
          <w:spacing w:val="-3"/>
        </w:rPr>
        <w:t xml:space="preserve"> </w:t>
      </w:r>
      <w:r w:rsidRPr="003316A8">
        <w:rPr>
          <w:rFonts w:ascii="Times New Roman" w:hAnsi="Times New Roman" w:eastAsia="Times New Roman" w:cs="Times New Roman"/>
          <w:spacing w:val="-3"/>
        </w:rPr>
        <w:t>Until such delegation occurs, the Department will be responsible for reviewing and acting upon requests for verification of exemption from,</w:t>
      </w:r>
      <w:r w:rsidRPr="003316A8" w:rsidR="000A39DA">
        <w:rPr>
          <w:rFonts w:ascii="Times New Roman" w:hAnsi="Times New Roman" w:eastAsia="Times New Roman" w:cs="Times New Roman"/>
          <w:spacing w:val="-3"/>
        </w:rPr>
        <w:t xml:space="preserve"> and</w:t>
      </w:r>
      <w:r w:rsidRPr="003316A8">
        <w:rPr>
          <w:rFonts w:ascii="Times New Roman" w:hAnsi="Times New Roman" w:eastAsia="Times New Roman" w:cs="Times New Roman"/>
          <w:spacing w:val="-3"/>
        </w:rPr>
        <w:t xml:space="preserve"> notices and applications for</w:t>
      </w:r>
      <w:r w:rsidRPr="003316A8" w:rsidR="000A39DA">
        <w:rPr>
          <w:rFonts w:ascii="Times New Roman" w:hAnsi="Times New Roman" w:eastAsia="Times New Roman" w:cs="Times New Roman"/>
          <w:spacing w:val="-3"/>
        </w:rPr>
        <w:t>,</w:t>
      </w:r>
      <w:r w:rsidRPr="003316A8">
        <w:rPr>
          <w:rFonts w:ascii="Times New Roman" w:hAnsi="Times New Roman" w:eastAsia="Times New Roman" w:cs="Times New Roman"/>
          <w:spacing w:val="-3"/>
        </w:rPr>
        <w:t xml:space="preserve"> State 404 Program permits. </w:t>
      </w:r>
    </w:p>
    <w:p w:rsidRPr="003316A8" w:rsidR="009C0DBF" w:rsidP="00B924DF" w:rsidRDefault="009C0DBF" w14:paraId="74C00B9D" w14:textId="6BDF3C8E">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The State 404 Program is a separate permitting program from </w:t>
      </w:r>
      <w:r w:rsidRPr="003316A8" w:rsidR="006E1C1A">
        <w:rPr>
          <w:rFonts w:ascii="Times New Roman" w:hAnsi="Times New Roman" w:eastAsia="Times New Roman" w:cs="Times New Roman"/>
          <w:spacing w:val="-3"/>
        </w:rPr>
        <w:t>the Environmental Resource Permitting program (</w:t>
      </w:r>
      <w:r w:rsidRPr="003316A8">
        <w:rPr>
          <w:rFonts w:ascii="Times New Roman" w:hAnsi="Times New Roman" w:eastAsia="Times New Roman" w:cs="Times New Roman"/>
          <w:spacing w:val="-3"/>
        </w:rPr>
        <w:t>ERP</w:t>
      </w:r>
      <w:r w:rsidRPr="003316A8" w:rsidR="006E1C1A">
        <w:rPr>
          <w:rFonts w:ascii="Times New Roman" w:hAnsi="Times New Roman" w:eastAsia="Times New Roman" w:cs="Times New Roman"/>
          <w:spacing w:val="-3"/>
        </w:rPr>
        <w:t>) under Chapter 62-330, F.A.C.</w:t>
      </w:r>
      <w:r w:rsidRPr="003316A8">
        <w:rPr>
          <w:rFonts w:ascii="Times New Roman" w:hAnsi="Times New Roman" w:eastAsia="Times New Roman" w:cs="Times New Roman"/>
          <w:spacing w:val="-3"/>
        </w:rPr>
        <w:t xml:space="preserve">, and agency action </w:t>
      </w:r>
      <w:r w:rsidRPr="003316A8" w:rsidR="00C902B5">
        <w:rPr>
          <w:rFonts w:ascii="Times New Roman" w:hAnsi="Times New Roman" w:eastAsia="Times New Roman" w:cs="Times New Roman"/>
          <w:spacing w:val="-3"/>
        </w:rPr>
        <w:t xml:space="preserve">for State 404 Program verifications, notices, or permits </w:t>
      </w:r>
      <w:r w:rsidRPr="003316A8">
        <w:rPr>
          <w:rFonts w:ascii="Times New Roman" w:hAnsi="Times New Roman" w:eastAsia="Times New Roman" w:cs="Times New Roman"/>
          <w:spacing w:val="-3"/>
        </w:rPr>
        <w:t xml:space="preserve">shall be taken independently from ERP agency action. The applicant may choose to have the State 404 Program and ERP </w:t>
      </w:r>
      <w:r w:rsidRPr="003316A8" w:rsidR="00B65B5D">
        <w:rPr>
          <w:rFonts w:ascii="Times New Roman" w:hAnsi="Times New Roman" w:eastAsia="Times New Roman" w:cs="Times New Roman"/>
          <w:spacing w:val="-3"/>
        </w:rPr>
        <w:t>agency actions</w:t>
      </w:r>
      <w:r w:rsidRPr="003316A8" w:rsidR="00B413BE">
        <w:rPr>
          <w:rFonts w:ascii="Times New Roman" w:hAnsi="Times New Roman" w:eastAsia="Times New Roman" w:cs="Times New Roman"/>
          <w:spacing w:val="-3"/>
        </w:rPr>
        <w:t xml:space="preserve"> </w:t>
      </w:r>
      <w:r w:rsidRPr="003316A8" w:rsidR="00CA29FD">
        <w:rPr>
          <w:rFonts w:ascii="Times New Roman" w:hAnsi="Times New Roman" w:eastAsia="Times New Roman" w:cs="Times New Roman"/>
          <w:spacing w:val="-3"/>
        </w:rPr>
        <w:t>issued</w:t>
      </w:r>
      <w:r w:rsidRPr="003316A8">
        <w:rPr>
          <w:rFonts w:ascii="Times New Roman" w:hAnsi="Times New Roman" w:eastAsia="Times New Roman" w:cs="Times New Roman"/>
          <w:spacing w:val="-3"/>
        </w:rPr>
        <w:t xml:space="preserve"> concurrently to help ensure consistency and reduce the need for project modifications that may occur when the a</w:t>
      </w:r>
      <w:r w:rsidRPr="003316A8" w:rsidR="00B65B5D">
        <w:rPr>
          <w:rFonts w:ascii="Times New Roman" w:hAnsi="Times New Roman" w:eastAsia="Times New Roman" w:cs="Times New Roman"/>
          <w:spacing w:val="-3"/>
        </w:rPr>
        <w:t>gency actions</w:t>
      </w:r>
      <w:r w:rsidRPr="003316A8">
        <w:rPr>
          <w:rFonts w:ascii="Times New Roman" w:hAnsi="Times New Roman" w:eastAsia="Times New Roman" w:cs="Times New Roman"/>
          <w:spacing w:val="-3"/>
        </w:rPr>
        <w:t xml:space="preserve"> are </w:t>
      </w:r>
      <w:r w:rsidRPr="003316A8" w:rsidR="00B65B5D">
        <w:rPr>
          <w:rFonts w:ascii="Times New Roman" w:hAnsi="Times New Roman" w:eastAsia="Times New Roman" w:cs="Times New Roman"/>
          <w:spacing w:val="-3"/>
        </w:rPr>
        <w:t>issued</w:t>
      </w:r>
      <w:r w:rsidRPr="003316A8">
        <w:rPr>
          <w:rFonts w:ascii="Times New Roman" w:hAnsi="Times New Roman" w:eastAsia="Times New Roman" w:cs="Times New Roman"/>
          <w:spacing w:val="-3"/>
        </w:rPr>
        <w:t xml:space="preserve"> at different times. </w:t>
      </w:r>
    </w:p>
    <w:p w:rsidRPr="003316A8" w:rsidR="0093314D" w:rsidP="00B924DF" w:rsidRDefault="00DC6E20" w14:paraId="08AD7819" w14:textId="55E86139">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Chapter 62-331</w:t>
      </w:r>
      <w:r w:rsidRPr="003316A8" w:rsidR="0093314D">
        <w:rPr>
          <w:rFonts w:ascii="Times New Roman" w:hAnsi="Times New Roman" w:eastAsia="Times New Roman" w:cs="Times New Roman"/>
          <w:spacing w:val="-3"/>
        </w:rPr>
        <w:t xml:space="preserve">, F.A.C., </w:t>
      </w:r>
      <w:r w:rsidRPr="003316A8">
        <w:rPr>
          <w:rFonts w:ascii="Times New Roman" w:hAnsi="Times New Roman" w:eastAsia="Times New Roman" w:cs="Times New Roman"/>
          <w:spacing w:val="-3"/>
        </w:rPr>
        <w:t>references Chapter 62-330</w:t>
      </w:r>
      <w:r w:rsidRPr="003316A8" w:rsidR="00532A30">
        <w:rPr>
          <w:rFonts w:ascii="Times New Roman" w:hAnsi="Times New Roman" w:eastAsia="Times New Roman" w:cs="Times New Roman"/>
          <w:spacing w:val="-3"/>
        </w:rPr>
        <w:t xml:space="preserve">, </w:t>
      </w:r>
      <w:r w:rsidRPr="003316A8" w:rsidR="007E6D00">
        <w:rPr>
          <w:rFonts w:ascii="Times New Roman" w:hAnsi="Times New Roman" w:eastAsia="Times New Roman" w:cs="Times New Roman"/>
          <w:spacing w:val="-3"/>
        </w:rPr>
        <w:t>F.A.C.,</w:t>
      </w:r>
      <w:r w:rsidRPr="003316A8" w:rsidR="00532A30">
        <w:rPr>
          <w:rFonts w:ascii="Times New Roman" w:hAnsi="Times New Roman" w:eastAsia="Times New Roman" w:cs="Times New Roman"/>
          <w:spacing w:val="-3"/>
        </w:rPr>
        <w:t xml:space="preserve"> ERP Applicant’s Handbook Volume I (“Volume I”), </w:t>
      </w:r>
      <w:r w:rsidRPr="003316A8">
        <w:rPr>
          <w:rFonts w:ascii="Times New Roman" w:hAnsi="Times New Roman" w:eastAsia="Times New Roman" w:cs="Times New Roman"/>
          <w:spacing w:val="-3"/>
        </w:rPr>
        <w:t xml:space="preserve">and </w:t>
      </w:r>
      <w:r w:rsidRPr="003316A8" w:rsidR="00532A30">
        <w:rPr>
          <w:rFonts w:ascii="Times New Roman" w:hAnsi="Times New Roman" w:eastAsia="Times New Roman" w:cs="Times New Roman"/>
          <w:spacing w:val="-3"/>
        </w:rPr>
        <w:t xml:space="preserve">Chapter </w:t>
      </w:r>
      <w:r w:rsidRPr="003316A8">
        <w:rPr>
          <w:rFonts w:ascii="Times New Roman" w:hAnsi="Times New Roman" w:eastAsia="Times New Roman" w:cs="Times New Roman"/>
          <w:spacing w:val="-3"/>
        </w:rPr>
        <w:t>62-34</w:t>
      </w:r>
      <w:r w:rsidRPr="003316A8" w:rsidR="00532A30">
        <w:rPr>
          <w:rFonts w:ascii="Times New Roman" w:hAnsi="Times New Roman" w:eastAsia="Times New Roman" w:cs="Times New Roman"/>
          <w:spacing w:val="-3"/>
        </w:rPr>
        <w:t>5</w:t>
      </w:r>
      <w:r w:rsidRPr="003316A8">
        <w:rPr>
          <w:rFonts w:ascii="Times New Roman" w:hAnsi="Times New Roman" w:eastAsia="Times New Roman" w:cs="Times New Roman"/>
          <w:spacing w:val="-3"/>
        </w:rPr>
        <w:t>, F.A.C.</w:t>
      </w:r>
      <w:r w:rsidRPr="003316A8" w:rsidR="009D1B5F">
        <w:rPr>
          <w:rFonts w:ascii="Times New Roman" w:hAnsi="Times New Roman" w:eastAsia="Times New Roman" w:cs="Times New Roman"/>
          <w:spacing w:val="-3"/>
        </w:rPr>
        <w:t>,</w:t>
      </w:r>
      <w:r w:rsidRPr="003316A8" w:rsidR="00A448DA">
        <w:rPr>
          <w:rFonts w:ascii="Times New Roman" w:hAnsi="Times New Roman" w:eastAsia="Times New Roman" w:cs="Times New Roman"/>
          <w:spacing w:val="-3"/>
        </w:rPr>
        <w:t xml:space="preserve"> </w:t>
      </w:r>
      <w:r w:rsidRPr="003316A8">
        <w:rPr>
          <w:rFonts w:ascii="Times New Roman" w:hAnsi="Times New Roman" w:eastAsia="Times New Roman" w:cs="Times New Roman"/>
          <w:spacing w:val="-3"/>
        </w:rPr>
        <w:t xml:space="preserve">where requirements under Section 404 of the </w:t>
      </w:r>
      <w:r w:rsidRPr="003316A8" w:rsidR="006E1C1A">
        <w:rPr>
          <w:rFonts w:ascii="Times New Roman" w:hAnsi="Times New Roman" w:eastAsia="Times New Roman" w:cs="Times New Roman"/>
          <w:spacing w:val="-3"/>
        </w:rPr>
        <w:t>Clean Water Act (</w:t>
      </w:r>
      <w:r w:rsidRPr="003316A8">
        <w:rPr>
          <w:rFonts w:ascii="Times New Roman" w:hAnsi="Times New Roman" w:eastAsia="Times New Roman" w:cs="Times New Roman"/>
          <w:spacing w:val="-3"/>
        </w:rPr>
        <w:t>CWA</w:t>
      </w:r>
      <w:r w:rsidRPr="003316A8" w:rsidR="006E1C1A">
        <w:rPr>
          <w:rFonts w:ascii="Times New Roman" w:hAnsi="Times New Roman" w:eastAsia="Times New Roman" w:cs="Times New Roman"/>
          <w:spacing w:val="-3"/>
        </w:rPr>
        <w:t>)</w:t>
      </w:r>
      <w:r w:rsidRPr="003316A8">
        <w:rPr>
          <w:rFonts w:ascii="Times New Roman" w:hAnsi="Times New Roman" w:eastAsia="Times New Roman" w:cs="Times New Roman"/>
          <w:spacing w:val="-3"/>
        </w:rPr>
        <w:t xml:space="preserve"> overlap with existing ERP requirements. </w:t>
      </w:r>
      <w:r w:rsidRPr="003316A8" w:rsidR="006D7FD3">
        <w:rPr>
          <w:rFonts w:ascii="Times New Roman" w:hAnsi="Times New Roman" w:eastAsia="Times New Roman" w:cs="Times New Roman"/>
          <w:spacing w:val="-3"/>
        </w:rPr>
        <w:t>State 404 Program rules</w:t>
      </w:r>
      <w:r w:rsidRPr="003316A8" w:rsidR="00526A85">
        <w:rPr>
          <w:rFonts w:ascii="Times New Roman" w:hAnsi="Times New Roman" w:eastAsia="Times New Roman" w:cs="Times New Roman"/>
          <w:spacing w:val="-3"/>
        </w:rPr>
        <w:t xml:space="preserve">, which include </w:t>
      </w:r>
      <w:r w:rsidRPr="003316A8">
        <w:rPr>
          <w:rFonts w:ascii="Times New Roman" w:hAnsi="Times New Roman" w:eastAsia="Times New Roman" w:cs="Times New Roman"/>
          <w:spacing w:val="-3"/>
        </w:rPr>
        <w:t>Chapter 62-331, F.A.C.</w:t>
      </w:r>
      <w:r w:rsidRPr="003316A8" w:rsidR="00A0198F">
        <w:rPr>
          <w:rFonts w:ascii="Times New Roman" w:hAnsi="Times New Roman" w:eastAsia="Times New Roman" w:cs="Times New Roman"/>
          <w:spacing w:val="-3"/>
        </w:rPr>
        <w:t>, and</w:t>
      </w:r>
      <w:r w:rsidRPr="003316A8" w:rsidR="00FF2E8B">
        <w:rPr>
          <w:rFonts w:ascii="Times New Roman" w:hAnsi="Times New Roman" w:eastAsia="Times New Roman" w:cs="Times New Roman"/>
          <w:spacing w:val="-3"/>
        </w:rPr>
        <w:t xml:space="preserve"> the 404 Handbook,</w:t>
      </w:r>
      <w:r w:rsidRPr="003316A8">
        <w:rPr>
          <w:rFonts w:ascii="Times New Roman" w:hAnsi="Times New Roman" w:eastAsia="Times New Roman" w:cs="Times New Roman"/>
          <w:spacing w:val="-3"/>
        </w:rPr>
        <w:t xml:space="preserve"> </w:t>
      </w:r>
      <w:r w:rsidRPr="003316A8" w:rsidR="0093314D">
        <w:rPr>
          <w:rFonts w:ascii="Times New Roman" w:hAnsi="Times New Roman" w:eastAsia="Times New Roman" w:cs="Times New Roman"/>
          <w:spacing w:val="-3"/>
        </w:rPr>
        <w:t xml:space="preserve">will control </w:t>
      </w:r>
      <w:r w:rsidRPr="003316A8" w:rsidR="007C014D">
        <w:rPr>
          <w:rFonts w:ascii="Times New Roman" w:hAnsi="Times New Roman" w:eastAsia="Times New Roman" w:cs="Times New Roman"/>
          <w:spacing w:val="-3"/>
        </w:rPr>
        <w:t xml:space="preserve">where there is conflict between </w:t>
      </w:r>
      <w:r w:rsidRPr="003316A8" w:rsidR="00B80B2D">
        <w:rPr>
          <w:rFonts w:ascii="Times New Roman" w:hAnsi="Times New Roman" w:eastAsia="Times New Roman" w:cs="Times New Roman"/>
          <w:spacing w:val="-3"/>
        </w:rPr>
        <w:t xml:space="preserve">these and </w:t>
      </w:r>
      <w:r w:rsidRPr="003316A8" w:rsidR="0093314D">
        <w:rPr>
          <w:rFonts w:ascii="Times New Roman" w:hAnsi="Times New Roman" w:eastAsia="Times New Roman" w:cs="Times New Roman"/>
          <w:spacing w:val="-3"/>
        </w:rPr>
        <w:t xml:space="preserve">the </w:t>
      </w:r>
      <w:r w:rsidRPr="003316A8">
        <w:rPr>
          <w:rFonts w:ascii="Times New Roman" w:hAnsi="Times New Roman" w:eastAsia="Times New Roman" w:cs="Times New Roman"/>
          <w:spacing w:val="-3"/>
        </w:rPr>
        <w:t>referenced ERP rules</w:t>
      </w:r>
      <w:r w:rsidRPr="003316A8" w:rsidR="0066285E">
        <w:rPr>
          <w:rFonts w:ascii="Times New Roman" w:hAnsi="Times New Roman" w:eastAsia="Times New Roman" w:cs="Times New Roman"/>
          <w:spacing w:val="-3"/>
        </w:rPr>
        <w:t>, including</w:t>
      </w:r>
      <w:r w:rsidRPr="003316A8">
        <w:rPr>
          <w:rFonts w:ascii="Times New Roman" w:hAnsi="Times New Roman" w:eastAsia="Times New Roman" w:cs="Times New Roman"/>
          <w:spacing w:val="-3"/>
        </w:rPr>
        <w:t xml:space="preserve"> </w:t>
      </w:r>
      <w:r w:rsidRPr="003316A8" w:rsidR="00A448DA">
        <w:rPr>
          <w:rFonts w:ascii="Times New Roman" w:hAnsi="Times New Roman" w:eastAsia="Times New Roman" w:cs="Times New Roman"/>
          <w:spacing w:val="-3"/>
        </w:rPr>
        <w:t>Volume I</w:t>
      </w:r>
      <w:r w:rsidRPr="003316A8" w:rsidR="0066285E">
        <w:rPr>
          <w:rFonts w:ascii="Times New Roman" w:hAnsi="Times New Roman" w:eastAsia="Times New Roman" w:cs="Times New Roman"/>
          <w:spacing w:val="-3"/>
        </w:rPr>
        <w:t>,</w:t>
      </w:r>
      <w:r w:rsidRPr="003316A8" w:rsidR="0093314D">
        <w:rPr>
          <w:rFonts w:ascii="Times New Roman" w:hAnsi="Times New Roman" w:eastAsia="Times New Roman" w:cs="Times New Roman"/>
          <w:spacing w:val="-3"/>
        </w:rPr>
        <w:t xml:space="preserve"> </w:t>
      </w:r>
      <w:r w:rsidRPr="003316A8" w:rsidR="00303F9D">
        <w:rPr>
          <w:rFonts w:ascii="Times New Roman" w:hAnsi="Times New Roman" w:eastAsia="Times New Roman" w:cs="Times New Roman"/>
          <w:spacing w:val="-3"/>
        </w:rPr>
        <w:t xml:space="preserve">and </w:t>
      </w:r>
      <w:r w:rsidRPr="003316A8" w:rsidR="00532A30">
        <w:rPr>
          <w:rFonts w:ascii="Times New Roman" w:hAnsi="Times New Roman" w:eastAsia="Times New Roman" w:cs="Times New Roman"/>
          <w:spacing w:val="-3"/>
        </w:rPr>
        <w:t>other state laws</w:t>
      </w:r>
      <w:r w:rsidRPr="003316A8" w:rsidR="0093314D">
        <w:rPr>
          <w:rFonts w:ascii="Times New Roman" w:hAnsi="Times New Roman" w:eastAsia="Times New Roman" w:cs="Times New Roman"/>
          <w:spacing w:val="-3"/>
        </w:rPr>
        <w:t>.</w:t>
      </w:r>
      <w:r w:rsidRPr="003316A8">
        <w:rPr>
          <w:rFonts w:ascii="Times New Roman" w:hAnsi="Times New Roman" w:eastAsia="Times New Roman" w:cs="Times New Roman"/>
          <w:spacing w:val="-3"/>
        </w:rPr>
        <w:t xml:space="preserve"> </w:t>
      </w:r>
    </w:p>
    <w:p w:rsidRPr="003316A8" w:rsidR="0093314D" w:rsidP="00A5274A" w:rsidRDefault="009C0DBF" w14:paraId="01E51906" w14:textId="72A82C95">
      <w:pPr>
        <w:pStyle w:val="CustomLevel2"/>
        <w:ind w:left="720" w:hanging="720"/>
        <w:rPr>
          <w:b w:val="0"/>
          <w:u w:val="none"/>
        </w:rPr>
      </w:pPr>
      <w:bookmarkStart w:name="_Toc511993629" w:id="18"/>
      <w:bookmarkStart w:name="_Toc511994614" w:id="19"/>
      <w:bookmarkStart w:name="_Toc513638809" w:id="20"/>
      <w:bookmarkStart w:name="_Toc524691162" w:id="21"/>
      <w:bookmarkStart w:name="_Toc524701110" w:id="22"/>
      <w:bookmarkStart w:name="_Toc525301865" w:id="23"/>
      <w:bookmarkStart w:name="_Toc525299014" w:id="24"/>
      <w:bookmarkStart w:name="_Toc525306677" w:id="25"/>
      <w:bookmarkStart w:name="_Toc41046639" w:id="26"/>
      <w:bookmarkStart w:name="_Hlk510358356" w:id="27"/>
      <w:bookmarkEnd w:id="16"/>
      <w:bookmarkEnd w:id="17"/>
      <w:r w:rsidRPr="003316A8">
        <w:rPr>
          <w:u w:val="none"/>
        </w:rPr>
        <w:t>State-assum</w:t>
      </w:r>
      <w:r w:rsidRPr="003316A8" w:rsidR="0074254B">
        <w:rPr>
          <w:u w:val="none"/>
        </w:rPr>
        <w:t>ed</w:t>
      </w:r>
      <w:r w:rsidRPr="003316A8">
        <w:rPr>
          <w:u w:val="none"/>
        </w:rPr>
        <w:t xml:space="preserve"> Waters</w:t>
      </w:r>
      <w:bookmarkEnd w:id="18"/>
      <w:bookmarkEnd w:id="19"/>
      <w:bookmarkEnd w:id="20"/>
      <w:bookmarkEnd w:id="21"/>
      <w:bookmarkEnd w:id="22"/>
      <w:bookmarkEnd w:id="23"/>
      <w:bookmarkEnd w:id="24"/>
      <w:bookmarkEnd w:id="25"/>
      <w:bookmarkEnd w:id="26"/>
    </w:p>
    <w:p w:rsidRPr="003316A8" w:rsidR="00E44B97" w:rsidP="00C97B1B" w:rsidRDefault="009C0DBF" w14:paraId="5331F9B3" w14:textId="56252DB4">
      <w:pPr>
        <w:tabs>
          <w:tab w:val="left" w:pos="-72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Section 404 of the CWA provides that the U.S. Army Corps of Engineers </w:t>
      </w:r>
      <w:r w:rsidRPr="003316A8" w:rsidR="009F7F4D">
        <w:rPr>
          <w:rFonts w:ascii="Times New Roman" w:hAnsi="Times New Roman" w:eastAsia="Times New Roman" w:cs="Times New Roman"/>
          <w:spacing w:val="-3"/>
        </w:rPr>
        <w:t xml:space="preserve">(Corps) </w:t>
      </w:r>
      <w:r w:rsidRPr="003316A8">
        <w:rPr>
          <w:rFonts w:ascii="Times New Roman" w:hAnsi="Times New Roman" w:eastAsia="Times New Roman" w:cs="Times New Roman"/>
          <w:spacing w:val="-3"/>
        </w:rPr>
        <w:t xml:space="preserve">is the agency </w:t>
      </w:r>
      <w:r w:rsidRPr="003316A8" w:rsidR="001F6360">
        <w:rPr>
          <w:rFonts w:ascii="Times New Roman" w:hAnsi="Times New Roman" w:eastAsia="Times New Roman" w:cs="Times New Roman"/>
          <w:spacing w:val="-3"/>
        </w:rPr>
        <w:t xml:space="preserve">authorized </w:t>
      </w:r>
      <w:r w:rsidRPr="003316A8">
        <w:rPr>
          <w:rFonts w:ascii="Times New Roman" w:hAnsi="Times New Roman" w:eastAsia="Times New Roman" w:cs="Times New Roman"/>
          <w:spacing w:val="-3"/>
        </w:rPr>
        <w:t xml:space="preserve">to </w:t>
      </w:r>
      <w:r w:rsidRPr="003316A8" w:rsidR="008961D7">
        <w:rPr>
          <w:rFonts w:ascii="Times New Roman" w:hAnsi="Times New Roman" w:eastAsia="Times New Roman" w:cs="Times New Roman"/>
          <w:spacing w:val="-3"/>
        </w:rPr>
        <w:t>issue</w:t>
      </w:r>
      <w:r w:rsidRPr="003316A8">
        <w:rPr>
          <w:rFonts w:ascii="Times New Roman" w:hAnsi="Times New Roman" w:eastAsia="Times New Roman" w:cs="Times New Roman"/>
          <w:spacing w:val="-3"/>
        </w:rPr>
        <w:t xml:space="preserve"> </w:t>
      </w:r>
      <w:r w:rsidRPr="003316A8" w:rsidR="004D1032">
        <w:rPr>
          <w:rFonts w:ascii="Times New Roman" w:hAnsi="Times New Roman" w:eastAsia="Times New Roman" w:cs="Times New Roman"/>
          <w:spacing w:val="-3"/>
        </w:rPr>
        <w:t>CWA</w:t>
      </w:r>
      <w:r w:rsidRPr="003316A8">
        <w:rPr>
          <w:rFonts w:ascii="Times New Roman" w:hAnsi="Times New Roman" w:eastAsia="Times New Roman" w:cs="Times New Roman"/>
          <w:spacing w:val="-3"/>
        </w:rPr>
        <w:t xml:space="preserve"> section 404 dredge and fill program</w:t>
      </w:r>
      <w:r w:rsidRPr="003316A8" w:rsidR="00CE442D">
        <w:rPr>
          <w:rFonts w:ascii="Times New Roman" w:hAnsi="Times New Roman" w:eastAsia="Times New Roman" w:cs="Times New Roman"/>
          <w:spacing w:val="-3"/>
        </w:rPr>
        <w:t xml:space="preserve"> permits</w:t>
      </w:r>
      <w:r w:rsidRPr="003316A8" w:rsidR="00AA69A3">
        <w:rPr>
          <w:rFonts w:ascii="Times New Roman" w:hAnsi="Times New Roman" w:eastAsia="Times New Roman" w:cs="Times New Roman"/>
          <w:spacing w:val="-3"/>
        </w:rPr>
        <w:t xml:space="preserve"> for activities within </w:t>
      </w:r>
      <w:r w:rsidRPr="003316A8" w:rsidR="00DB6639">
        <w:rPr>
          <w:rFonts w:ascii="Times New Roman" w:hAnsi="Times New Roman" w:eastAsia="Times New Roman" w:cs="Times New Roman"/>
          <w:spacing w:val="-3"/>
        </w:rPr>
        <w:t>waters of the United States</w:t>
      </w:r>
      <w:r w:rsidRPr="003316A8">
        <w:rPr>
          <w:rFonts w:ascii="Times New Roman" w:hAnsi="Times New Roman" w:eastAsia="Times New Roman" w:cs="Times New Roman"/>
          <w:spacing w:val="-3"/>
        </w:rPr>
        <w:t xml:space="preserve">. However, the CWA includes provisions that allow a state to assume </w:t>
      </w:r>
      <w:r w:rsidRPr="003316A8" w:rsidR="00314983">
        <w:rPr>
          <w:rFonts w:ascii="Times New Roman" w:hAnsi="Times New Roman" w:eastAsia="Times New Roman" w:cs="Times New Roman"/>
          <w:spacing w:val="-3"/>
        </w:rPr>
        <w:t xml:space="preserve">administration of a 404 program </w:t>
      </w:r>
      <w:r w:rsidRPr="003316A8">
        <w:rPr>
          <w:rFonts w:ascii="Times New Roman" w:hAnsi="Times New Roman" w:eastAsia="Times New Roman" w:cs="Times New Roman"/>
          <w:spacing w:val="-3"/>
        </w:rPr>
        <w:t>in certain</w:t>
      </w:r>
      <w:r w:rsidRPr="003316A8" w:rsidR="00ED12D6">
        <w:rPr>
          <w:rFonts w:ascii="Times New Roman" w:hAnsi="Times New Roman" w:eastAsia="Times New Roman" w:cs="Times New Roman"/>
          <w:spacing w:val="-3"/>
        </w:rPr>
        <w:t xml:space="preserve"> </w:t>
      </w:r>
      <w:r w:rsidRPr="003316A8">
        <w:rPr>
          <w:rFonts w:ascii="Times New Roman" w:hAnsi="Times New Roman" w:eastAsia="Times New Roman" w:cs="Times New Roman"/>
          <w:spacing w:val="-3"/>
        </w:rPr>
        <w:t>waters</w:t>
      </w:r>
      <w:r w:rsidRPr="003316A8" w:rsidR="001022B0">
        <w:rPr>
          <w:rFonts w:ascii="Times New Roman" w:hAnsi="Times New Roman" w:eastAsia="Times New Roman" w:cs="Times New Roman"/>
          <w:spacing w:val="-3"/>
        </w:rPr>
        <w:t xml:space="preserve"> (</w:t>
      </w:r>
      <w:r w:rsidRPr="003316A8" w:rsidR="005C63EE">
        <w:rPr>
          <w:rFonts w:ascii="Times New Roman" w:hAnsi="Times New Roman" w:eastAsia="Times New Roman" w:cs="Times New Roman"/>
          <w:spacing w:val="-3"/>
        </w:rPr>
        <w:t>state-assumed</w:t>
      </w:r>
      <w:r w:rsidRPr="003316A8" w:rsidR="001022B0">
        <w:rPr>
          <w:rFonts w:ascii="Times New Roman" w:hAnsi="Times New Roman" w:eastAsia="Times New Roman" w:cs="Times New Roman"/>
          <w:spacing w:val="-3"/>
        </w:rPr>
        <w:t xml:space="preserve"> waters)</w:t>
      </w:r>
      <w:r w:rsidRPr="003316A8" w:rsidR="00E903EB">
        <w:rPr>
          <w:rFonts w:ascii="Times New Roman" w:hAnsi="Times New Roman" w:eastAsia="Times New Roman" w:cs="Times New Roman"/>
          <w:spacing w:val="-3"/>
        </w:rPr>
        <w:t>.</w:t>
      </w:r>
      <w:r w:rsidRPr="003316A8">
        <w:rPr>
          <w:rFonts w:ascii="Times New Roman" w:hAnsi="Times New Roman" w:eastAsia="Times New Roman" w:cs="Times New Roman"/>
          <w:spacing w:val="-3"/>
        </w:rPr>
        <w:t xml:space="preserve"> </w:t>
      </w:r>
      <w:r w:rsidRPr="003316A8" w:rsidR="00AA69A3">
        <w:rPr>
          <w:rFonts w:ascii="Times New Roman" w:hAnsi="Times New Roman" w:eastAsia="Times New Roman" w:cs="Times New Roman"/>
          <w:spacing w:val="-3"/>
        </w:rPr>
        <w:t>The CWA</w:t>
      </w:r>
      <w:r w:rsidRPr="003316A8" w:rsidR="00B031D6">
        <w:rPr>
          <w:rFonts w:ascii="Times New Roman" w:hAnsi="Times New Roman" w:eastAsia="Times New Roman" w:cs="Times New Roman"/>
          <w:spacing w:val="-3"/>
        </w:rPr>
        <w:t xml:space="preserve"> does not define </w:t>
      </w:r>
      <w:r w:rsidRPr="003316A8" w:rsidR="005C63EE">
        <w:rPr>
          <w:rFonts w:ascii="Times New Roman" w:hAnsi="Times New Roman" w:eastAsia="Times New Roman" w:cs="Times New Roman"/>
          <w:spacing w:val="-3"/>
        </w:rPr>
        <w:t>state-assumed</w:t>
      </w:r>
      <w:r w:rsidRPr="003316A8" w:rsidR="00B031D6">
        <w:rPr>
          <w:rFonts w:ascii="Times New Roman" w:hAnsi="Times New Roman" w:eastAsia="Times New Roman" w:cs="Times New Roman"/>
          <w:spacing w:val="-3"/>
        </w:rPr>
        <w:t xml:space="preserve"> </w:t>
      </w:r>
      <w:r w:rsidRPr="003316A8" w:rsidR="00B031D6">
        <w:rPr>
          <w:rFonts w:ascii="Times New Roman" w:hAnsi="Times New Roman" w:eastAsia="Times New Roman" w:cs="Times New Roman"/>
          <w:spacing w:val="-3"/>
        </w:rPr>
        <w:lastRenderedPageBreak/>
        <w:t>waters; r</w:t>
      </w:r>
      <w:r w:rsidRPr="003316A8" w:rsidR="00AA69A3">
        <w:rPr>
          <w:rFonts w:ascii="Times New Roman" w:hAnsi="Times New Roman" w:eastAsia="Times New Roman" w:cs="Times New Roman"/>
          <w:spacing w:val="-3"/>
        </w:rPr>
        <w:t>ather, it describe</w:t>
      </w:r>
      <w:r w:rsidRPr="003316A8" w:rsidR="009F584B">
        <w:rPr>
          <w:rFonts w:ascii="Times New Roman" w:hAnsi="Times New Roman" w:eastAsia="Times New Roman" w:cs="Times New Roman"/>
          <w:spacing w:val="-3"/>
        </w:rPr>
        <w:t>s</w:t>
      </w:r>
      <w:r w:rsidRPr="003316A8" w:rsidR="00AA69A3">
        <w:rPr>
          <w:rFonts w:ascii="Times New Roman" w:hAnsi="Times New Roman" w:eastAsia="Times New Roman" w:cs="Times New Roman"/>
          <w:spacing w:val="-3"/>
        </w:rPr>
        <w:t xml:space="preserve"> waters that a state cannot assume and for which jurisdiction remains with the Corps (retained waters). </w:t>
      </w:r>
      <w:r w:rsidRPr="003316A8" w:rsidR="005C63EE">
        <w:rPr>
          <w:rFonts w:ascii="Times New Roman" w:hAnsi="Times New Roman" w:eastAsia="Times New Roman" w:cs="Times New Roman"/>
          <w:spacing w:val="-3"/>
        </w:rPr>
        <w:t>State-assumed</w:t>
      </w:r>
      <w:r w:rsidRPr="003316A8" w:rsidR="00AA69A3">
        <w:rPr>
          <w:rFonts w:ascii="Times New Roman" w:hAnsi="Times New Roman" w:eastAsia="Times New Roman" w:cs="Times New Roman"/>
          <w:spacing w:val="-3"/>
        </w:rPr>
        <w:t xml:space="preserve"> waters then are all waters </w:t>
      </w:r>
      <w:r w:rsidRPr="003316A8" w:rsidR="00534E42">
        <w:rPr>
          <w:rFonts w:ascii="Times New Roman" w:hAnsi="Times New Roman" w:eastAsia="Times New Roman" w:cs="Times New Roman"/>
          <w:spacing w:val="-3"/>
        </w:rPr>
        <w:t xml:space="preserve">of the United States </w:t>
      </w:r>
      <w:r w:rsidRPr="003316A8" w:rsidR="00AA69A3">
        <w:rPr>
          <w:rFonts w:ascii="Times New Roman" w:hAnsi="Times New Roman" w:eastAsia="Times New Roman" w:cs="Times New Roman"/>
          <w:spacing w:val="-3"/>
        </w:rPr>
        <w:t xml:space="preserve">that are not retained waters. </w:t>
      </w:r>
      <w:r w:rsidRPr="003316A8" w:rsidR="00F221BF">
        <w:rPr>
          <w:rFonts w:ascii="Times New Roman" w:hAnsi="Times New Roman" w:eastAsia="Times New Roman" w:cs="Times New Roman"/>
          <w:spacing w:val="-3"/>
        </w:rPr>
        <w:t>R</w:t>
      </w:r>
      <w:r w:rsidRPr="003316A8" w:rsidR="00AA69A3">
        <w:rPr>
          <w:rFonts w:ascii="Times New Roman" w:hAnsi="Times New Roman" w:eastAsia="Times New Roman" w:cs="Times New Roman"/>
          <w:spacing w:val="-3"/>
        </w:rPr>
        <w:t xml:space="preserve">etained waters </w:t>
      </w:r>
      <w:r w:rsidRPr="003316A8" w:rsidR="00F221BF">
        <w:rPr>
          <w:rFonts w:ascii="Times New Roman" w:hAnsi="Times New Roman" w:eastAsia="Times New Roman" w:cs="Times New Roman"/>
          <w:spacing w:val="-3"/>
        </w:rPr>
        <w:t xml:space="preserve">are defined </w:t>
      </w:r>
      <w:r w:rsidRPr="003316A8" w:rsidR="00AA69A3">
        <w:rPr>
          <w:rFonts w:ascii="Times New Roman" w:hAnsi="Times New Roman" w:eastAsia="Times New Roman" w:cs="Times New Roman"/>
          <w:spacing w:val="-3"/>
        </w:rPr>
        <w:t xml:space="preserve">in section 2.0 of this </w:t>
      </w:r>
      <w:r w:rsidRPr="003316A8" w:rsidR="005B56BD">
        <w:rPr>
          <w:rFonts w:ascii="Times New Roman" w:hAnsi="Times New Roman" w:eastAsia="Times New Roman" w:cs="Times New Roman"/>
          <w:spacing w:val="-3"/>
        </w:rPr>
        <w:t>H</w:t>
      </w:r>
      <w:r w:rsidRPr="003316A8" w:rsidR="00AA69A3">
        <w:rPr>
          <w:rFonts w:ascii="Times New Roman" w:hAnsi="Times New Roman" w:eastAsia="Times New Roman" w:cs="Times New Roman"/>
          <w:spacing w:val="-3"/>
        </w:rPr>
        <w:t>andbook</w:t>
      </w:r>
      <w:r w:rsidRPr="003316A8" w:rsidR="00C97B1B">
        <w:rPr>
          <w:rFonts w:ascii="Times New Roman" w:hAnsi="Times New Roman" w:eastAsia="Times New Roman" w:cs="Times New Roman"/>
          <w:spacing w:val="-3"/>
        </w:rPr>
        <w:t xml:space="preserve"> and</w:t>
      </w:r>
      <w:r w:rsidRPr="003316A8" w:rsidR="008D337D">
        <w:rPr>
          <w:rFonts w:ascii="Times New Roman" w:hAnsi="Times New Roman" w:eastAsia="Times New Roman" w:cs="Times New Roman"/>
          <w:spacing w:val="-3"/>
        </w:rPr>
        <w:t xml:space="preserve"> </w:t>
      </w:r>
      <w:r w:rsidRPr="003316A8" w:rsidR="00C97B1B">
        <w:rPr>
          <w:rFonts w:ascii="Times New Roman" w:hAnsi="Times New Roman" w:eastAsia="Times New Roman" w:cs="Times New Roman"/>
          <w:spacing w:val="-3"/>
        </w:rPr>
        <w:t xml:space="preserve">listed in Appendix </w:t>
      </w:r>
      <w:r w:rsidRPr="003316A8" w:rsidR="003401FF">
        <w:rPr>
          <w:rFonts w:ascii="Times New Roman" w:hAnsi="Times New Roman" w:eastAsia="Times New Roman" w:cs="Times New Roman"/>
          <w:spacing w:val="-3"/>
        </w:rPr>
        <w:t>A</w:t>
      </w:r>
      <w:r w:rsidRPr="003316A8" w:rsidR="00AA69A3">
        <w:rPr>
          <w:rFonts w:ascii="Times New Roman" w:hAnsi="Times New Roman" w:eastAsia="Times New Roman" w:cs="Times New Roman"/>
          <w:spacing w:val="-3"/>
        </w:rPr>
        <w:t xml:space="preserve">. </w:t>
      </w:r>
      <w:r w:rsidRPr="003316A8" w:rsidR="009F7F4D">
        <w:rPr>
          <w:rFonts w:ascii="Times New Roman" w:hAnsi="Times New Roman" w:eastAsia="Times New Roman" w:cs="Times New Roman"/>
          <w:spacing w:val="-3"/>
        </w:rPr>
        <w:t>Activities within</w:t>
      </w:r>
      <w:r w:rsidRPr="003316A8" w:rsidR="005C7987">
        <w:rPr>
          <w:rFonts w:ascii="Times New Roman" w:hAnsi="Times New Roman" w:eastAsia="Times New Roman" w:cs="Times New Roman"/>
          <w:spacing w:val="-3"/>
        </w:rPr>
        <w:t xml:space="preserve"> retained</w:t>
      </w:r>
      <w:r w:rsidRPr="003316A8" w:rsidR="009F7F4D">
        <w:rPr>
          <w:rFonts w:ascii="Times New Roman" w:hAnsi="Times New Roman" w:eastAsia="Times New Roman" w:cs="Times New Roman"/>
          <w:spacing w:val="-3"/>
        </w:rPr>
        <w:t xml:space="preserve"> waters will generally still require a state ERP authorization and a separate federal authorization from the Corps. </w:t>
      </w:r>
      <w:r w:rsidRPr="003316A8" w:rsidR="003B36B3">
        <w:rPr>
          <w:rFonts w:ascii="Times New Roman" w:hAnsi="Times New Roman" w:eastAsia="Times New Roman" w:cs="Times New Roman"/>
          <w:spacing w:val="-3"/>
        </w:rPr>
        <w:t xml:space="preserve"> </w:t>
      </w:r>
      <w:r w:rsidRPr="003316A8" w:rsidR="00C97B1B">
        <w:rPr>
          <w:rFonts w:ascii="Times New Roman" w:hAnsi="Times New Roman" w:eastAsia="Times New Roman" w:cs="Times New Roman"/>
          <w:spacing w:val="-3"/>
        </w:rPr>
        <w:t>T</w:t>
      </w:r>
      <w:r w:rsidRPr="003316A8" w:rsidR="00F750BB">
        <w:rPr>
          <w:rFonts w:ascii="Times New Roman" w:hAnsi="Times New Roman" w:eastAsia="Times New Roman" w:cs="Times New Roman"/>
          <w:spacing w:val="-3"/>
        </w:rPr>
        <w:t xml:space="preserve">o provide certainty, streamlining, and efficiency, </w:t>
      </w:r>
      <w:r w:rsidRPr="003316A8" w:rsidR="00532A30">
        <w:rPr>
          <w:rFonts w:ascii="Times New Roman" w:hAnsi="Times New Roman" w:eastAsia="Times New Roman" w:cs="Times New Roman"/>
          <w:spacing w:val="-3"/>
        </w:rPr>
        <w:t>the State will consider that any wetlands or other surface waters delineated in accordance with Chapter 62-340, F.A.C.</w:t>
      </w:r>
      <w:r w:rsidRPr="003316A8" w:rsidR="00F750BB">
        <w:rPr>
          <w:rFonts w:ascii="Times New Roman" w:hAnsi="Times New Roman" w:eastAsia="Times New Roman" w:cs="Times New Roman"/>
          <w:spacing w:val="-3"/>
        </w:rPr>
        <w:t>, that are</w:t>
      </w:r>
      <w:r w:rsidRPr="003316A8" w:rsidR="00532A30">
        <w:rPr>
          <w:rFonts w:ascii="Times New Roman" w:hAnsi="Times New Roman" w:eastAsia="Times New Roman" w:cs="Times New Roman"/>
          <w:spacing w:val="-3"/>
        </w:rPr>
        <w:t xml:space="preserve"> </w:t>
      </w:r>
      <w:r w:rsidRPr="003316A8" w:rsidR="00972671">
        <w:rPr>
          <w:rFonts w:ascii="Times New Roman" w:hAnsi="Times New Roman" w:eastAsia="Times New Roman" w:cs="Times New Roman"/>
          <w:spacing w:val="-3"/>
        </w:rPr>
        <w:t>regulated</w:t>
      </w:r>
      <w:r w:rsidRPr="003316A8" w:rsidR="00532A30">
        <w:rPr>
          <w:rFonts w:ascii="Times New Roman" w:hAnsi="Times New Roman" w:eastAsia="Times New Roman" w:cs="Times New Roman"/>
          <w:spacing w:val="-3"/>
        </w:rPr>
        <w:t xml:space="preserve"> under Part IV of Chapter 373</w:t>
      </w:r>
      <w:r w:rsidRPr="003316A8" w:rsidR="00303F9D">
        <w:rPr>
          <w:rFonts w:ascii="Times New Roman" w:hAnsi="Times New Roman" w:eastAsia="Times New Roman" w:cs="Times New Roman"/>
          <w:spacing w:val="-3"/>
        </w:rPr>
        <w:t>, F.S.</w:t>
      </w:r>
      <w:r w:rsidRPr="003316A8" w:rsidR="00F750BB">
        <w:rPr>
          <w:rFonts w:ascii="Times New Roman" w:hAnsi="Times New Roman" w:eastAsia="Times New Roman" w:cs="Times New Roman"/>
          <w:spacing w:val="-3"/>
        </w:rPr>
        <w:t xml:space="preserve"> could be considered Waters of the United States</w:t>
      </w:r>
      <w:r w:rsidRPr="003316A8" w:rsidR="00247552">
        <w:rPr>
          <w:rFonts w:ascii="Times New Roman" w:hAnsi="Times New Roman" w:eastAsia="Times New Roman" w:cs="Times New Roman"/>
          <w:spacing w:val="-3"/>
        </w:rPr>
        <w:t>, and will treat them as if they are</w:t>
      </w:r>
      <w:r w:rsidRPr="003316A8" w:rsidR="00C97B1B">
        <w:rPr>
          <w:rFonts w:ascii="Times New Roman" w:hAnsi="Times New Roman" w:eastAsia="Times New Roman" w:cs="Times New Roman"/>
          <w:spacing w:val="-3"/>
        </w:rPr>
        <w:t xml:space="preserve">, unless </w:t>
      </w:r>
      <w:r w:rsidRPr="003316A8" w:rsidR="00B65B5D">
        <w:rPr>
          <w:rFonts w:ascii="Times New Roman" w:hAnsi="Times New Roman" w:eastAsia="Times New Roman" w:cs="Times New Roman"/>
          <w:spacing w:val="-3"/>
        </w:rPr>
        <w:t xml:space="preserve">the applicant clearly </w:t>
      </w:r>
      <w:r w:rsidRPr="003316A8" w:rsidR="00C97B1B">
        <w:rPr>
          <w:rFonts w:ascii="Times New Roman" w:hAnsi="Times New Roman" w:eastAsia="Times New Roman" w:cs="Times New Roman"/>
          <w:spacing w:val="-3"/>
        </w:rPr>
        <w:t>demonstrate</w:t>
      </w:r>
      <w:r w:rsidRPr="003316A8" w:rsidR="005B56BD">
        <w:rPr>
          <w:rFonts w:ascii="Times New Roman" w:hAnsi="Times New Roman" w:eastAsia="Times New Roman" w:cs="Times New Roman"/>
          <w:spacing w:val="-3"/>
        </w:rPr>
        <w:t>s</w:t>
      </w:r>
      <w:r w:rsidRPr="003316A8" w:rsidR="00C97B1B">
        <w:rPr>
          <w:rFonts w:ascii="Times New Roman" w:hAnsi="Times New Roman" w:eastAsia="Times New Roman" w:cs="Times New Roman"/>
          <w:spacing w:val="-3"/>
        </w:rPr>
        <w:t xml:space="preserve"> otherwise. </w:t>
      </w:r>
      <w:r w:rsidRPr="003316A8" w:rsidR="00F750BB">
        <w:rPr>
          <w:rFonts w:ascii="Times New Roman" w:hAnsi="Times New Roman" w:eastAsia="Times New Roman" w:cs="Times New Roman"/>
          <w:spacing w:val="-3"/>
        </w:rPr>
        <w:t xml:space="preserve"> </w:t>
      </w:r>
    </w:p>
    <w:p w:rsidRPr="003316A8" w:rsidR="0093314D" w:rsidP="00C97B1B" w:rsidRDefault="00E44B97" w14:paraId="7235FBAB" w14:textId="6238D25A">
      <w:pPr>
        <w:tabs>
          <w:tab w:val="left" w:pos="-72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See section 4.1 of this Handbook for examples showing how to determine whether a project is in </w:t>
      </w:r>
      <w:r w:rsidRPr="003316A8" w:rsidR="005C63EE">
        <w:rPr>
          <w:rFonts w:ascii="Times New Roman" w:hAnsi="Times New Roman" w:eastAsia="Times New Roman" w:cs="Times New Roman"/>
          <w:spacing w:val="-3"/>
        </w:rPr>
        <w:t>state-assumed</w:t>
      </w:r>
      <w:r w:rsidRPr="003316A8">
        <w:rPr>
          <w:rFonts w:ascii="Times New Roman" w:hAnsi="Times New Roman" w:eastAsia="Times New Roman" w:cs="Times New Roman"/>
          <w:spacing w:val="-3"/>
        </w:rPr>
        <w:t xml:space="preserve"> or retained waters.</w:t>
      </w:r>
      <w:r w:rsidRPr="003316A8" w:rsidR="00F750BB">
        <w:rPr>
          <w:rFonts w:ascii="Times New Roman" w:hAnsi="Times New Roman" w:eastAsia="Times New Roman" w:cs="Times New Roman"/>
          <w:spacing w:val="-3"/>
        </w:rPr>
        <w:t xml:space="preserve"> </w:t>
      </w:r>
      <w:bookmarkEnd w:id="27"/>
    </w:p>
    <w:p w:rsidRPr="003316A8" w:rsidR="003E26F7" w:rsidP="00A5274A" w:rsidRDefault="003E26F7" w14:paraId="40D03957" w14:textId="5178A5AA">
      <w:pPr>
        <w:pStyle w:val="CustomLevel2"/>
        <w:ind w:left="720" w:hanging="720"/>
        <w:rPr>
          <w:b w:val="0"/>
          <w:u w:val="none"/>
        </w:rPr>
      </w:pPr>
      <w:bookmarkStart w:name="_Toc511993630" w:id="28"/>
      <w:bookmarkStart w:name="_Toc511994615" w:id="29"/>
      <w:bookmarkStart w:name="_Toc513638810" w:id="30"/>
      <w:bookmarkStart w:name="_Toc524691163" w:id="31"/>
      <w:bookmarkStart w:name="_Toc524701111" w:id="32"/>
      <w:bookmarkStart w:name="_Toc525301866" w:id="33"/>
      <w:bookmarkStart w:name="_Toc525299015" w:id="34"/>
      <w:bookmarkStart w:name="_Toc525306678" w:id="35"/>
      <w:bookmarkStart w:name="_Toc41046640" w:id="36"/>
      <w:r w:rsidRPr="003316A8">
        <w:rPr>
          <w:u w:val="none"/>
        </w:rPr>
        <w:t>Using this Handbook</w:t>
      </w:r>
      <w:bookmarkEnd w:id="28"/>
      <w:bookmarkEnd w:id="29"/>
      <w:bookmarkEnd w:id="30"/>
      <w:bookmarkEnd w:id="31"/>
      <w:bookmarkEnd w:id="32"/>
      <w:bookmarkEnd w:id="33"/>
      <w:bookmarkEnd w:id="34"/>
      <w:bookmarkEnd w:id="35"/>
      <w:bookmarkEnd w:id="36"/>
    </w:p>
    <w:p w:rsidRPr="003316A8" w:rsidR="003E26F7" w:rsidP="003E26F7" w:rsidRDefault="004936F4" w14:paraId="7083F6AD" w14:textId="274CC35A">
      <w:pPr>
        <w:tabs>
          <w:tab w:val="left" w:pos="-72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Requirements of section</w:t>
      </w:r>
      <w:r w:rsidRPr="003316A8" w:rsidR="003E26F7">
        <w:rPr>
          <w:rFonts w:ascii="Times New Roman" w:hAnsi="Times New Roman" w:eastAsia="Times New Roman" w:cs="Times New Roman"/>
          <w:spacing w:val="-3"/>
        </w:rPr>
        <w:t xml:space="preserve"> 404</w:t>
      </w:r>
      <w:r w:rsidRPr="003316A8">
        <w:rPr>
          <w:rFonts w:ascii="Times New Roman" w:hAnsi="Times New Roman" w:eastAsia="Times New Roman" w:cs="Times New Roman"/>
          <w:spacing w:val="-3"/>
        </w:rPr>
        <w:t xml:space="preserve"> of the CWA</w:t>
      </w:r>
      <w:r w:rsidRPr="003316A8" w:rsidR="003E26F7">
        <w:rPr>
          <w:rFonts w:ascii="Times New Roman" w:hAnsi="Times New Roman" w:eastAsia="Times New Roman" w:cs="Times New Roman"/>
          <w:spacing w:val="-3"/>
        </w:rPr>
        <w:t xml:space="preserve"> overlap significantly with </w:t>
      </w:r>
      <w:r w:rsidRPr="003316A8" w:rsidR="00EB5A99">
        <w:rPr>
          <w:rFonts w:ascii="Times New Roman" w:hAnsi="Times New Roman" w:eastAsia="Times New Roman" w:cs="Times New Roman"/>
          <w:spacing w:val="-3"/>
        </w:rPr>
        <w:t xml:space="preserve">the ERP program. To eliminate redundancy and streamline reviews, the State 404 Program rules and this </w:t>
      </w:r>
      <w:r w:rsidRPr="003316A8" w:rsidR="005B56BD">
        <w:rPr>
          <w:rFonts w:ascii="Times New Roman" w:hAnsi="Times New Roman" w:eastAsia="Times New Roman" w:cs="Times New Roman"/>
          <w:spacing w:val="-3"/>
        </w:rPr>
        <w:t>H</w:t>
      </w:r>
      <w:r w:rsidRPr="003316A8" w:rsidR="00EB5A99">
        <w:rPr>
          <w:rFonts w:ascii="Times New Roman" w:hAnsi="Times New Roman" w:eastAsia="Times New Roman" w:cs="Times New Roman"/>
          <w:spacing w:val="-3"/>
        </w:rPr>
        <w:t xml:space="preserve">andbook reference existing ERP rules and </w:t>
      </w:r>
      <w:r w:rsidRPr="003316A8" w:rsidR="005B56BD">
        <w:rPr>
          <w:rFonts w:ascii="Times New Roman" w:hAnsi="Times New Roman" w:eastAsia="Times New Roman" w:cs="Times New Roman"/>
          <w:spacing w:val="-3"/>
        </w:rPr>
        <w:t>H</w:t>
      </w:r>
      <w:r w:rsidRPr="003316A8" w:rsidR="00EB5A99">
        <w:rPr>
          <w:rFonts w:ascii="Times New Roman" w:hAnsi="Times New Roman" w:eastAsia="Times New Roman" w:cs="Times New Roman"/>
          <w:spacing w:val="-3"/>
        </w:rPr>
        <w:t xml:space="preserve">andbook sections wherever possible. </w:t>
      </w:r>
      <w:r w:rsidRPr="003316A8" w:rsidR="00FE49CB">
        <w:rPr>
          <w:rFonts w:ascii="Times New Roman" w:hAnsi="Times New Roman" w:eastAsia="Times New Roman" w:cs="Times New Roman"/>
          <w:spacing w:val="-3"/>
        </w:rPr>
        <w:t>P</w:t>
      </w:r>
      <w:r w:rsidRPr="003316A8" w:rsidR="00EB5A99">
        <w:rPr>
          <w:rFonts w:ascii="Times New Roman" w:hAnsi="Times New Roman" w:eastAsia="Times New Roman" w:cs="Times New Roman"/>
          <w:spacing w:val="-3"/>
        </w:rPr>
        <w:t xml:space="preserve">rojects within </w:t>
      </w:r>
      <w:r w:rsidRPr="003316A8" w:rsidR="005374D8">
        <w:rPr>
          <w:rFonts w:ascii="Times New Roman" w:hAnsi="Times New Roman" w:eastAsia="Times New Roman" w:cs="Times New Roman"/>
          <w:spacing w:val="-3"/>
        </w:rPr>
        <w:t>state-assumed</w:t>
      </w:r>
      <w:r w:rsidRPr="003316A8" w:rsidR="00F750BB">
        <w:rPr>
          <w:rFonts w:ascii="Times New Roman" w:hAnsi="Times New Roman" w:eastAsia="Times New Roman" w:cs="Times New Roman"/>
          <w:spacing w:val="-3"/>
        </w:rPr>
        <w:t xml:space="preserve"> </w:t>
      </w:r>
      <w:r w:rsidRPr="003316A8" w:rsidR="00EB5A99">
        <w:rPr>
          <w:rFonts w:ascii="Times New Roman" w:hAnsi="Times New Roman" w:eastAsia="Times New Roman" w:cs="Times New Roman"/>
          <w:spacing w:val="-3"/>
        </w:rPr>
        <w:t xml:space="preserve">waters </w:t>
      </w:r>
      <w:r w:rsidRPr="003316A8" w:rsidR="006B44FC">
        <w:rPr>
          <w:rFonts w:ascii="Times New Roman" w:hAnsi="Times New Roman" w:eastAsia="Times New Roman" w:cs="Times New Roman"/>
          <w:spacing w:val="-3"/>
        </w:rPr>
        <w:t xml:space="preserve">that are not otherwise exempt from permitting </w:t>
      </w:r>
      <w:r w:rsidRPr="003316A8" w:rsidR="00EB5A99">
        <w:rPr>
          <w:rFonts w:ascii="Times New Roman" w:hAnsi="Times New Roman" w:eastAsia="Times New Roman" w:cs="Times New Roman"/>
          <w:spacing w:val="-3"/>
        </w:rPr>
        <w:t xml:space="preserve">will require both a State 404 Program authorization and an ERP authorization. </w:t>
      </w:r>
      <w:r w:rsidRPr="003316A8" w:rsidR="00CA29FD">
        <w:rPr>
          <w:rFonts w:ascii="Times New Roman" w:hAnsi="Times New Roman" w:eastAsia="Times New Roman" w:cs="Times New Roman"/>
          <w:spacing w:val="-3"/>
        </w:rPr>
        <w:t>Processing of</w:t>
      </w:r>
      <w:r w:rsidRPr="003316A8" w:rsidR="00EB5A99">
        <w:rPr>
          <w:rFonts w:ascii="Times New Roman" w:hAnsi="Times New Roman" w:eastAsia="Times New Roman" w:cs="Times New Roman"/>
          <w:spacing w:val="-3"/>
        </w:rPr>
        <w:t xml:space="preserve"> both authorizations will begin concurrently upon receipt of an application for a project</w:t>
      </w:r>
      <w:r w:rsidRPr="003316A8" w:rsidR="007C014D">
        <w:rPr>
          <w:rFonts w:ascii="Times New Roman" w:hAnsi="Times New Roman" w:eastAsia="Times New Roman" w:cs="Times New Roman"/>
          <w:spacing w:val="-3"/>
        </w:rPr>
        <w:t xml:space="preserve">, </w:t>
      </w:r>
      <w:r w:rsidRPr="00E37F0E" w:rsidR="007C014D">
        <w:rPr>
          <w:rFonts w:ascii="Times New Roman" w:hAnsi="Times New Roman" w:eastAsia="Times New Roman" w:cs="Times New Roman"/>
          <w:spacing w:val="-3"/>
        </w:rPr>
        <w:t xml:space="preserve">except where the activities </w:t>
      </w:r>
      <w:r w:rsidRPr="00E37F0E" w:rsidR="00C96136">
        <w:rPr>
          <w:rFonts w:ascii="Times New Roman" w:hAnsi="Times New Roman" w:eastAsia="Times New Roman" w:cs="Times New Roman"/>
          <w:spacing w:val="-3"/>
        </w:rPr>
        <w:t xml:space="preserve">requiring a State 404 permit </w:t>
      </w:r>
      <w:r w:rsidRPr="00E37F0E" w:rsidR="003E5E9A">
        <w:rPr>
          <w:rFonts w:ascii="Times New Roman" w:hAnsi="Times New Roman" w:eastAsia="Times New Roman" w:cs="Times New Roman"/>
          <w:spacing w:val="-3"/>
        </w:rPr>
        <w:t>are proposed</w:t>
      </w:r>
      <w:r w:rsidRPr="00E37F0E" w:rsidR="007C014D">
        <w:rPr>
          <w:rFonts w:ascii="Times New Roman" w:hAnsi="Times New Roman" w:eastAsia="Times New Roman" w:cs="Times New Roman"/>
          <w:spacing w:val="-3"/>
        </w:rPr>
        <w:t xml:space="preserve"> to occur in a later phase of a project that will take more than </w:t>
      </w:r>
      <w:r w:rsidRPr="003610E3" w:rsidR="006D0AF3">
        <w:rPr>
          <w:rFonts w:ascii="Times New Roman" w:hAnsi="Times New Roman" w:eastAsia="Times New Roman" w:cs="Times New Roman"/>
          <w:spacing w:val="-3"/>
        </w:rPr>
        <w:t>the maximum permit duration allowed under federal law</w:t>
      </w:r>
      <w:r w:rsidR="006D0AF3">
        <w:rPr>
          <w:rFonts w:ascii="Times New Roman" w:hAnsi="Times New Roman" w:eastAsia="Times New Roman" w:cs="Times New Roman"/>
          <w:spacing w:val="-3"/>
        </w:rPr>
        <w:t xml:space="preserve"> </w:t>
      </w:r>
      <w:r w:rsidRPr="00E37F0E" w:rsidR="007C014D">
        <w:rPr>
          <w:rFonts w:ascii="Times New Roman" w:hAnsi="Times New Roman" w:eastAsia="Times New Roman" w:cs="Times New Roman"/>
          <w:spacing w:val="-3"/>
        </w:rPr>
        <w:t xml:space="preserve"> to complete</w:t>
      </w:r>
      <w:r w:rsidRPr="003316A8" w:rsidR="007C014D">
        <w:rPr>
          <w:rFonts w:ascii="Times New Roman" w:hAnsi="Times New Roman" w:eastAsia="Times New Roman" w:cs="Times New Roman"/>
          <w:spacing w:val="-3"/>
        </w:rPr>
        <w:t xml:space="preserve">. In such cases an applicant may apply for the </w:t>
      </w:r>
      <w:r w:rsidRPr="003316A8" w:rsidR="003E5E9A">
        <w:rPr>
          <w:rFonts w:ascii="Times New Roman" w:hAnsi="Times New Roman" w:eastAsia="Times New Roman" w:cs="Times New Roman"/>
          <w:spacing w:val="-3"/>
        </w:rPr>
        <w:t>State 404 permit at a later date</w:t>
      </w:r>
      <w:r w:rsidRPr="003316A8" w:rsidR="00EB5A99">
        <w:rPr>
          <w:rFonts w:ascii="Times New Roman" w:hAnsi="Times New Roman" w:eastAsia="Times New Roman" w:cs="Times New Roman"/>
          <w:spacing w:val="-3"/>
        </w:rPr>
        <w:t>.</w:t>
      </w:r>
      <w:r w:rsidRPr="003316A8" w:rsidR="003E5E9A">
        <w:rPr>
          <w:rFonts w:ascii="Times New Roman" w:hAnsi="Times New Roman" w:eastAsia="Times New Roman" w:cs="Times New Roman"/>
          <w:spacing w:val="-3"/>
        </w:rPr>
        <w:t xml:space="preserve"> Activities that require both an ERP and a State 404 permit shall not commence before both permits are obtained.</w:t>
      </w:r>
      <w:r w:rsidRPr="003316A8" w:rsidR="00EB5A99">
        <w:rPr>
          <w:rFonts w:ascii="Times New Roman" w:hAnsi="Times New Roman" w:eastAsia="Times New Roman" w:cs="Times New Roman"/>
          <w:spacing w:val="-3"/>
        </w:rPr>
        <w:t xml:space="preserve"> </w:t>
      </w:r>
    </w:p>
    <w:p w:rsidRPr="003316A8" w:rsidR="00EB5A99" w:rsidP="00645F53" w:rsidRDefault="00EB5A99" w14:paraId="508EDC33" w14:textId="769FA954">
      <w:pPr>
        <w:tabs>
          <w:tab w:val="left" w:pos="-720"/>
          <w:tab w:val="left" w:pos="720"/>
          <w:tab w:val="left" w:pos="2880"/>
        </w:tabs>
        <w:suppressAutoHyphens/>
        <w:spacing w:before="240" w:after="0" w:line="240" w:lineRule="auto"/>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This </w:t>
      </w:r>
      <w:r w:rsidRPr="003316A8" w:rsidR="005B56BD">
        <w:rPr>
          <w:rFonts w:ascii="Times New Roman" w:hAnsi="Times New Roman" w:eastAsia="Times New Roman" w:cs="Times New Roman"/>
          <w:spacing w:val="-3"/>
        </w:rPr>
        <w:t>H</w:t>
      </w:r>
      <w:r w:rsidRPr="003316A8">
        <w:rPr>
          <w:rFonts w:ascii="Times New Roman" w:hAnsi="Times New Roman" w:eastAsia="Times New Roman" w:cs="Times New Roman"/>
          <w:spacing w:val="-3"/>
        </w:rPr>
        <w:t>andbook will assist applicants and staff in conducting the concurrent reviews, outlin</w:t>
      </w:r>
      <w:r w:rsidRPr="003316A8" w:rsidR="003E5E9A">
        <w:rPr>
          <w:rFonts w:ascii="Times New Roman" w:hAnsi="Times New Roman" w:eastAsia="Times New Roman" w:cs="Times New Roman"/>
          <w:spacing w:val="-3"/>
        </w:rPr>
        <w:t>es</w:t>
      </w:r>
      <w:r w:rsidRPr="003316A8">
        <w:rPr>
          <w:rFonts w:ascii="Times New Roman" w:hAnsi="Times New Roman" w:eastAsia="Times New Roman" w:cs="Times New Roman"/>
          <w:spacing w:val="-3"/>
        </w:rPr>
        <w:t xml:space="preserve"> the different timeframes for review, and encourages applicants to waive ERP timeframes in favor of State 404 Program timeframes, where applicable</w:t>
      </w:r>
      <w:r w:rsidRPr="003316A8" w:rsidR="00C96136">
        <w:rPr>
          <w:rFonts w:ascii="Times New Roman" w:hAnsi="Times New Roman" w:eastAsia="Times New Roman" w:cs="Times New Roman"/>
          <w:spacing w:val="-3"/>
        </w:rPr>
        <w:t>,</w:t>
      </w:r>
      <w:r w:rsidRPr="003316A8">
        <w:rPr>
          <w:rFonts w:ascii="Times New Roman" w:hAnsi="Times New Roman" w:eastAsia="Times New Roman" w:cs="Times New Roman"/>
          <w:spacing w:val="-3"/>
        </w:rPr>
        <w:t xml:space="preserve"> to ensure consistency</w:t>
      </w:r>
      <w:r w:rsidRPr="003316A8" w:rsidR="00CA29FD">
        <w:rPr>
          <w:rFonts w:ascii="Times New Roman" w:hAnsi="Times New Roman" w:eastAsia="Times New Roman" w:cs="Times New Roman"/>
          <w:spacing w:val="-3"/>
        </w:rPr>
        <w:t xml:space="preserve"> (see section </w:t>
      </w:r>
      <w:r w:rsidRPr="003316A8" w:rsidR="003E5E9A">
        <w:rPr>
          <w:rFonts w:ascii="Times New Roman" w:hAnsi="Times New Roman" w:eastAsia="Times New Roman" w:cs="Times New Roman"/>
          <w:spacing w:val="-3"/>
        </w:rPr>
        <w:t>5.0</w:t>
      </w:r>
      <w:r w:rsidRPr="003316A8" w:rsidR="00CA29FD">
        <w:rPr>
          <w:rFonts w:ascii="Times New Roman" w:hAnsi="Times New Roman" w:eastAsia="Times New Roman" w:cs="Times New Roman"/>
          <w:spacing w:val="-3"/>
        </w:rPr>
        <w:t>)</w:t>
      </w:r>
      <w:r w:rsidRPr="003316A8">
        <w:rPr>
          <w:rFonts w:ascii="Times New Roman" w:hAnsi="Times New Roman" w:eastAsia="Times New Roman" w:cs="Times New Roman"/>
          <w:spacing w:val="-3"/>
        </w:rPr>
        <w:t xml:space="preserve">. This </w:t>
      </w:r>
      <w:r w:rsidRPr="003316A8" w:rsidR="005B56BD">
        <w:rPr>
          <w:rFonts w:ascii="Times New Roman" w:hAnsi="Times New Roman" w:eastAsia="Times New Roman" w:cs="Times New Roman"/>
          <w:spacing w:val="-3"/>
        </w:rPr>
        <w:t>H</w:t>
      </w:r>
      <w:r w:rsidRPr="003316A8">
        <w:rPr>
          <w:rFonts w:ascii="Times New Roman" w:hAnsi="Times New Roman" w:eastAsia="Times New Roman" w:cs="Times New Roman"/>
          <w:spacing w:val="-3"/>
        </w:rPr>
        <w:t>andbook also outlines any requirements in addition to th</w:t>
      </w:r>
      <w:r w:rsidRPr="003316A8" w:rsidR="00CA29FD">
        <w:rPr>
          <w:rFonts w:ascii="Times New Roman" w:hAnsi="Times New Roman" w:eastAsia="Times New Roman" w:cs="Times New Roman"/>
          <w:spacing w:val="-3"/>
        </w:rPr>
        <w:t>o</w:t>
      </w:r>
      <w:r w:rsidRPr="003316A8">
        <w:rPr>
          <w:rFonts w:ascii="Times New Roman" w:hAnsi="Times New Roman" w:eastAsia="Times New Roman" w:cs="Times New Roman"/>
          <w:spacing w:val="-3"/>
        </w:rPr>
        <w:t>se required under the ERP program and identifies those ERP rules that do not apply to State 404 Program permits.</w:t>
      </w:r>
    </w:p>
    <w:p w:rsidRPr="003316A8" w:rsidR="002262E3" w:rsidP="00A5274A" w:rsidRDefault="006520B9" w14:paraId="3AD76B01" w14:textId="77777777">
      <w:pPr>
        <w:pStyle w:val="CustomLevel2"/>
        <w:ind w:left="720" w:hanging="720"/>
        <w:rPr>
          <w:b w:val="0"/>
          <w:u w:val="none"/>
        </w:rPr>
      </w:pPr>
      <w:bookmarkStart w:name="_Toc524691164" w:id="37"/>
      <w:bookmarkStart w:name="_Toc524701112" w:id="38"/>
      <w:bookmarkStart w:name="_Toc525301867" w:id="39"/>
      <w:bookmarkStart w:name="_Toc525299016" w:id="40"/>
      <w:bookmarkStart w:name="_Toc525306679" w:id="41"/>
      <w:bookmarkStart w:name="_Toc41046641" w:id="42"/>
      <w:r w:rsidRPr="003316A8">
        <w:rPr>
          <w:u w:val="none"/>
        </w:rPr>
        <w:t xml:space="preserve">Other </w:t>
      </w:r>
      <w:r w:rsidRPr="003316A8" w:rsidR="00EF3E29">
        <w:rPr>
          <w:u w:val="none"/>
        </w:rPr>
        <w:t>Authorizations</w:t>
      </w:r>
      <w:r w:rsidRPr="003316A8">
        <w:rPr>
          <w:u w:val="none"/>
        </w:rPr>
        <w:t xml:space="preserve"> and Relationship to Other Governmental Entities</w:t>
      </w:r>
      <w:bookmarkEnd w:id="37"/>
      <w:bookmarkEnd w:id="38"/>
      <w:bookmarkEnd w:id="39"/>
      <w:bookmarkEnd w:id="40"/>
      <w:bookmarkEnd w:id="41"/>
      <w:bookmarkEnd w:id="42"/>
    </w:p>
    <w:p w:rsidRPr="003316A8" w:rsidR="006520B9" w:rsidP="00D35DED" w:rsidRDefault="006520B9" w14:paraId="30024D51" w14:textId="466C1110">
      <w:pPr>
        <w:ind w:left="720"/>
        <w:rPr>
          <w:rFonts w:ascii="Times New Roman" w:hAnsi="Times New Roman" w:eastAsia="Times New Roman" w:cs="Times New Roman"/>
          <w:spacing w:val="-3"/>
        </w:rPr>
      </w:pPr>
      <w:r w:rsidRPr="003316A8">
        <w:rPr>
          <w:rFonts w:ascii="Times New Roman" w:hAnsi="Times New Roman" w:eastAsia="Times New Roman" w:cs="Times New Roman"/>
          <w:spacing w:val="-3"/>
        </w:rPr>
        <w:t>Issuance of a permit or verification of qualification for an exemption or general permit under Chapter 62-331, F.A.C., does not:</w:t>
      </w:r>
    </w:p>
    <w:p w:rsidRPr="003316A8" w:rsidR="006520B9" w:rsidP="00D35DED" w:rsidRDefault="006520B9" w14:paraId="5C46A641" w14:textId="77803CB1">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Convey or create to the person any property right, or any interest in the real property;</w:t>
      </w:r>
    </w:p>
    <w:p w:rsidRPr="003316A8" w:rsidR="006520B9" w:rsidP="00D35DED" w:rsidRDefault="006520B9" w14:paraId="3787DF2F" w14:textId="09C1FF3D">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Authorize any entrance or activities on property that is not owned or controlled by the person; or</w:t>
      </w:r>
    </w:p>
    <w:p w:rsidRPr="003316A8" w:rsidR="006520B9" w:rsidP="00D35DED" w:rsidRDefault="006520B9" w14:paraId="7FB9523B" w14:textId="04EC977D">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Relieve persons from obtaining all other required licenses, permits, and authorizations under applicable state, federal, or local statute, rule, or ordinance. Persons are advised to obtain all required authorizations prior to commencement of activities required under the State 404 program.</w:t>
      </w:r>
    </w:p>
    <w:p w:rsidRPr="003316A8" w:rsidR="006520B9" w:rsidP="00D35DED" w:rsidRDefault="006520B9" w14:paraId="7E3B5913" w14:textId="662FE011">
      <w:pPr>
        <w:ind w:left="72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Additional information on the distribution of public notice to, and coordination with, other governmental agencies is discussed in section 5.2 of this </w:t>
      </w:r>
      <w:r w:rsidRPr="003316A8" w:rsidR="005B56BD">
        <w:rPr>
          <w:rFonts w:ascii="Times New Roman" w:hAnsi="Times New Roman" w:eastAsia="Times New Roman" w:cs="Times New Roman"/>
          <w:spacing w:val="-3"/>
        </w:rPr>
        <w:t>H</w:t>
      </w:r>
      <w:r w:rsidRPr="003316A8">
        <w:rPr>
          <w:rFonts w:ascii="Times New Roman" w:hAnsi="Times New Roman" w:eastAsia="Times New Roman" w:cs="Times New Roman"/>
          <w:spacing w:val="-3"/>
        </w:rPr>
        <w:t>andbook.</w:t>
      </w:r>
    </w:p>
    <w:p w:rsidRPr="003316A8" w:rsidR="00EF3E29" w:rsidP="00710971" w:rsidRDefault="00EF3E29" w14:paraId="0616B67C" w14:textId="754E420D">
      <w:pPr>
        <w:pStyle w:val="CustomLevel3"/>
        <w:rPr>
          <w:u w:val="none"/>
        </w:rPr>
      </w:pPr>
      <w:bookmarkStart w:name="_Toc524691165" w:id="43"/>
      <w:bookmarkStart w:name="_Toc524701113" w:id="44"/>
      <w:bookmarkStart w:name="_Toc525301868" w:id="45"/>
      <w:bookmarkStart w:name="_Toc525299017" w:id="46"/>
      <w:bookmarkStart w:name="_Toc525306680" w:id="47"/>
      <w:bookmarkStart w:name="_Toc41046642" w:id="48"/>
      <w:r w:rsidRPr="003316A8">
        <w:rPr>
          <w:u w:val="none"/>
        </w:rPr>
        <w:t>A</w:t>
      </w:r>
      <w:r w:rsidRPr="003316A8" w:rsidR="00D03579">
        <w:rPr>
          <w:u w:val="none"/>
        </w:rPr>
        <w:t>dditional A</w:t>
      </w:r>
      <w:r w:rsidRPr="003316A8">
        <w:rPr>
          <w:u w:val="none"/>
        </w:rPr>
        <w:t>uthorizations from the Corps of Engineers</w:t>
      </w:r>
      <w:bookmarkEnd w:id="43"/>
      <w:bookmarkEnd w:id="44"/>
      <w:bookmarkEnd w:id="45"/>
      <w:bookmarkEnd w:id="46"/>
      <w:bookmarkEnd w:id="47"/>
      <w:bookmarkEnd w:id="48"/>
    </w:p>
    <w:p w:rsidRPr="003316A8" w:rsidR="00946B1E" w:rsidP="00D35DED" w:rsidRDefault="008A5063" w14:paraId="5301BC61" w14:textId="6645DC68">
      <w:pPr>
        <w:ind w:left="72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Some projects may require an additional authorization from the Corps. </w:t>
      </w:r>
      <w:r w:rsidRPr="003316A8" w:rsidR="00946B1E">
        <w:rPr>
          <w:rFonts w:ascii="Times New Roman" w:hAnsi="Times New Roman" w:eastAsia="Times New Roman" w:cs="Times New Roman"/>
          <w:spacing w:val="-3"/>
        </w:rPr>
        <w:t>More information about these authorizations</w:t>
      </w:r>
      <w:r w:rsidRPr="003316A8" w:rsidR="00D03579">
        <w:rPr>
          <w:rFonts w:ascii="Times New Roman" w:hAnsi="Times New Roman" w:eastAsia="Times New Roman" w:cs="Times New Roman"/>
          <w:spacing w:val="-3"/>
        </w:rPr>
        <w:t>, briefly described below,</w:t>
      </w:r>
      <w:r w:rsidRPr="003316A8" w:rsidR="00946B1E">
        <w:rPr>
          <w:rFonts w:ascii="Times New Roman" w:hAnsi="Times New Roman" w:eastAsia="Times New Roman" w:cs="Times New Roman"/>
          <w:spacing w:val="-3"/>
        </w:rPr>
        <w:t xml:space="preserve"> may be found online in the Jacksonville District Regulatory Division Sourcebook, or by contacting your local </w:t>
      </w:r>
      <w:r w:rsidRPr="003316A8" w:rsidR="0067579E">
        <w:rPr>
          <w:rFonts w:ascii="Times New Roman" w:hAnsi="Times New Roman" w:eastAsia="Times New Roman" w:cs="Times New Roman"/>
          <w:spacing w:val="-3"/>
        </w:rPr>
        <w:t xml:space="preserve">Corps </w:t>
      </w:r>
      <w:r w:rsidRPr="003316A8" w:rsidR="00946B1E">
        <w:rPr>
          <w:rFonts w:ascii="Times New Roman" w:hAnsi="Times New Roman" w:eastAsia="Times New Roman" w:cs="Times New Roman"/>
          <w:spacing w:val="-3"/>
        </w:rPr>
        <w:t>office.</w:t>
      </w:r>
    </w:p>
    <w:p w:rsidRPr="003316A8" w:rsidR="00946B1E" w:rsidP="00710971" w:rsidRDefault="00946B1E" w14:paraId="7DA5E668" w14:textId="4690106C">
      <w:pPr>
        <w:pStyle w:val="CustomLevel4"/>
        <w:numPr>
          <w:ilvl w:val="3"/>
          <w:numId w:val="78"/>
        </w:numPr>
        <w:rPr>
          <w:u w:val="none"/>
        </w:rPr>
      </w:pPr>
      <w:bookmarkStart w:name="_Toc524691166" w:id="49"/>
      <w:bookmarkStart w:name="_Toc524701114" w:id="50"/>
      <w:bookmarkStart w:name="_Toc525301869" w:id="51"/>
      <w:bookmarkStart w:name="_Toc525299018" w:id="52"/>
      <w:bookmarkStart w:name="_Toc525306681" w:id="53"/>
      <w:bookmarkStart w:name="_Toc41046643" w:id="54"/>
      <w:r w:rsidRPr="003316A8">
        <w:rPr>
          <w:u w:val="none"/>
        </w:rPr>
        <w:lastRenderedPageBreak/>
        <w:t>Section 408 Authorization</w:t>
      </w:r>
      <w:bookmarkEnd w:id="49"/>
      <w:bookmarkEnd w:id="50"/>
      <w:bookmarkEnd w:id="51"/>
      <w:bookmarkEnd w:id="52"/>
      <w:bookmarkEnd w:id="53"/>
      <w:bookmarkEnd w:id="54"/>
    </w:p>
    <w:p w:rsidRPr="003316A8" w:rsidR="00615F11" w:rsidP="00D35DED" w:rsidRDefault="00EF3E29" w14:paraId="2E9AA3F5" w14:textId="1EE59B9B">
      <w:pPr>
        <w:ind w:left="72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The Corps has many civil works projects within the state of Florida. Examples include dams, levies, navigation, and flood control projects. Some of these projects are located within or in proximity </w:t>
      </w:r>
      <w:r w:rsidRPr="003316A8" w:rsidR="00F221BF">
        <w:rPr>
          <w:rFonts w:ascii="Times New Roman" w:hAnsi="Times New Roman" w:eastAsia="Times New Roman" w:cs="Times New Roman"/>
          <w:spacing w:val="-3"/>
        </w:rPr>
        <w:t>to</w:t>
      </w:r>
      <w:r w:rsidRPr="003316A8">
        <w:rPr>
          <w:rFonts w:ascii="Times New Roman" w:hAnsi="Times New Roman" w:eastAsia="Times New Roman" w:cs="Times New Roman"/>
          <w:spacing w:val="-3"/>
        </w:rPr>
        <w:t xml:space="preserve"> </w:t>
      </w:r>
      <w:r w:rsidRPr="003316A8" w:rsidR="005374D8">
        <w:rPr>
          <w:rFonts w:ascii="Times New Roman" w:hAnsi="Times New Roman" w:eastAsia="Times New Roman" w:cs="Times New Roman"/>
          <w:spacing w:val="-3"/>
        </w:rPr>
        <w:t>state-assumed</w:t>
      </w:r>
      <w:r w:rsidRPr="003316A8">
        <w:rPr>
          <w:rFonts w:ascii="Times New Roman" w:hAnsi="Times New Roman" w:eastAsia="Times New Roman" w:cs="Times New Roman"/>
          <w:spacing w:val="-3"/>
        </w:rPr>
        <w:t xml:space="preserve"> waters. Many such projects are located within </w:t>
      </w:r>
      <w:r w:rsidRPr="003316A8" w:rsidR="00C6591B">
        <w:rPr>
          <w:rFonts w:ascii="Times New Roman" w:hAnsi="Times New Roman" w:eastAsia="Times New Roman" w:cs="Times New Roman"/>
          <w:spacing w:val="-3"/>
        </w:rPr>
        <w:t xml:space="preserve">residential </w:t>
      </w:r>
      <w:r w:rsidRPr="003316A8">
        <w:rPr>
          <w:rFonts w:ascii="Times New Roman" w:hAnsi="Times New Roman" w:eastAsia="Times New Roman" w:cs="Times New Roman"/>
          <w:spacing w:val="-3"/>
        </w:rPr>
        <w:t>communities</w:t>
      </w:r>
      <w:r w:rsidRPr="003316A8" w:rsidR="0067579E">
        <w:rPr>
          <w:rFonts w:ascii="Times New Roman" w:hAnsi="Times New Roman" w:eastAsia="Times New Roman" w:cs="Times New Roman"/>
          <w:spacing w:val="-3"/>
        </w:rPr>
        <w:t>.</w:t>
      </w:r>
      <w:r w:rsidRPr="003316A8" w:rsidR="005374D8">
        <w:rPr>
          <w:rFonts w:ascii="Times New Roman" w:hAnsi="Times New Roman" w:eastAsia="Times New Roman" w:cs="Times New Roman"/>
          <w:spacing w:val="-3"/>
        </w:rPr>
        <w:t xml:space="preserve"> </w:t>
      </w:r>
      <w:r w:rsidRPr="003316A8" w:rsidR="005371ED">
        <w:rPr>
          <w:rFonts w:ascii="Times New Roman" w:hAnsi="Times New Roman" w:eastAsia="Times New Roman" w:cs="Times New Roman"/>
          <w:spacing w:val="-3"/>
        </w:rPr>
        <w:t>Parties other than the Corps</w:t>
      </w:r>
      <w:r w:rsidRPr="003316A8">
        <w:rPr>
          <w:rFonts w:ascii="Times New Roman" w:hAnsi="Times New Roman" w:eastAsia="Times New Roman" w:cs="Times New Roman"/>
          <w:spacing w:val="-3"/>
        </w:rPr>
        <w:t xml:space="preserve"> may need to alter or occupy the projects and their associated lands. Reasons for alteration may include project improvements, relocation of part of the project, or installing utilities or other non-project features. </w:t>
      </w:r>
      <w:r w:rsidRPr="003316A8" w:rsidR="00615F11">
        <w:rPr>
          <w:rFonts w:ascii="Times New Roman" w:hAnsi="Times New Roman" w:eastAsia="Times New Roman" w:cs="Times New Roman"/>
          <w:spacing w:val="-3"/>
        </w:rPr>
        <w:t>In accordance with Section 14 of the Rivers and Harbors Act (RHA) (33 U.S.C. Part 408) (Section 408), the Corps must review requests for modification of federal projects by non-federal interests. If Section 408 authorization is needed, such authorization must be obtained</w:t>
      </w:r>
      <w:r w:rsidRPr="003316A8" w:rsidR="00FE41AC">
        <w:rPr>
          <w:rFonts w:ascii="Times New Roman" w:hAnsi="Times New Roman" w:eastAsia="Times New Roman" w:cs="Times New Roman"/>
          <w:spacing w:val="-3"/>
        </w:rPr>
        <w:t xml:space="preserve"> from the Corps</w:t>
      </w:r>
      <w:r w:rsidRPr="003316A8" w:rsidR="00615F11">
        <w:rPr>
          <w:rFonts w:ascii="Times New Roman" w:hAnsi="Times New Roman" w:eastAsia="Times New Roman" w:cs="Times New Roman"/>
          <w:spacing w:val="-3"/>
        </w:rPr>
        <w:t xml:space="preserve"> prior to project commencement.  </w:t>
      </w:r>
    </w:p>
    <w:p w:rsidRPr="003316A8" w:rsidR="00946B1E" w:rsidP="00710971" w:rsidRDefault="00946B1E" w14:paraId="19C7130A" w14:textId="10D55A02">
      <w:pPr>
        <w:pStyle w:val="CustomLevel4"/>
        <w:rPr>
          <w:u w:val="none"/>
        </w:rPr>
      </w:pPr>
      <w:bookmarkStart w:name="_Toc524691167" w:id="55"/>
      <w:bookmarkStart w:name="_Toc524701115" w:id="56"/>
      <w:bookmarkStart w:name="_Toc525301870" w:id="57"/>
      <w:bookmarkStart w:name="_Toc525299019" w:id="58"/>
      <w:bookmarkStart w:name="_Toc525306682" w:id="59"/>
      <w:bookmarkStart w:name="_Toc41046644" w:id="60"/>
      <w:r w:rsidRPr="003316A8">
        <w:rPr>
          <w:u w:val="none"/>
        </w:rPr>
        <w:t>Authorization Under Section 10 of the Rivers and Harbors Act</w:t>
      </w:r>
      <w:bookmarkEnd w:id="55"/>
      <w:bookmarkEnd w:id="56"/>
      <w:bookmarkEnd w:id="57"/>
      <w:bookmarkEnd w:id="58"/>
      <w:bookmarkEnd w:id="59"/>
      <w:bookmarkEnd w:id="60"/>
    </w:p>
    <w:p w:rsidRPr="003316A8" w:rsidR="00946B1E" w:rsidP="00D35DED" w:rsidRDefault="00232049" w14:paraId="1676ED52" w14:textId="6917E558">
      <w:pPr>
        <w:ind w:left="72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In accordance with Section 10 of the Rivers and Harbors Act (RHA), the Corps has regulatory jurisdiction over all obstructions and alterations of navigable waters of the United States, the construction of any structures in or over navigable waters of the United States, and any work affecting the course, location, condition, or capacity of navigable waters of the United States, as defined in 33 C.F.R. Part 329. This includes permit authority under Section 10 of the RHA for those waters based solely on historic use (Section 10 historic waters). While the Corps retains authority over Section 10 historic waters, upon the effective date </w:t>
      </w:r>
      <w:r w:rsidRPr="003316A8" w:rsidR="00615F11">
        <w:rPr>
          <w:rFonts w:ascii="Times New Roman" w:hAnsi="Times New Roman" w:eastAsia="Times New Roman" w:cs="Times New Roman"/>
          <w:spacing w:val="-3"/>
        </w:rPr>
        <w:t>of the State 404 Program</w:t>
      </w:r>
      <w:r w:rsidRPr="003316A8">
        <w:rPr>
          <w:rFonts w:ascii="Times New Roman" w:hAnsi="Times New Roman" w:eastAsia="Times New Roman" w:cs="Times New Roman"/>
          <w:spacing w:val="-3"/>
        </w:rPr>
        <w:t>, the State assumes authority over Section 404 permitting within Section 10 historic waters. Therefore, discharges of dredged or fill material in</w:t>
      </w:r>
      <w:r w:rsidRPr="003316A8" w:rsidR="00FE41AC">
        <w:rPr>
          <w:rFonts w:ascii="Times New Roman" w:hAnsi="Times New Roman" w:eastAsia="Times New Roman" w:cs="Times New Roman"/>
          <w:spacing w:val="-3"/>
        </w:rPr>
        <w:t xml:space="preserve"> Section 10 historic waters may</w:t>
      </w:r>
      <w:r w:rsidRPr="003316A8">
        <w:rPr>
          <w:rFonts w:ascii="Times New Roman" w:hAnsi="Times New Roman" w:eastAsia="Times New Roman" w:cs="Times New Roman"/>
          <w:spacing w:val="-3"/>
        </w:rPr>
        <w:t xml:space="preserve"> require a </w:t>
      </w:r>
      <w:r w:rsidRPr="003316A8" w:rsidR="00327208">
        <w:rPr>
          <w:rFonts w:ascii="Times New Roman" w:hAnsi="Times New Roman" w:eastAsia="Times New Roman" w:cs="Times New Roman"/>
          <w:spacing w:val="-3"/>
        </w:rPr>
        <w:t xml:space="preserve">separate Section 10 </w:t>
      </w:r>
      <w:r w:rsidRPr="003316A8">
        <w:rPr>
          <w:rFonts w:ascii="Times New Roman" w:hAnsi="Times New Roman" w:eastAsia="Times New Roman" w:cs="Times New Roman"/>
          <w:spacing w:val="-3"/>
        </w:rPr>
        <w:t>permit from the Corps</w:t>
      </w:r>
      <w:r w:rsidRPr="003316A8" w:rsidR="00327208">
        <w:rPr>
          <w:rFonts w:ascii="Times New Roman" w:hAnsi="Times New Roman" w:eastAsia="Times New Roman" w:cs="Times New Roman"/>
          <w:spacing w:val="-3"/>
        </w:rPr>
        <w:t xml:space="preserve"> in addition to the State 404 permit</w:t>
      </w:r>
      <w:r w:rsidRPr="003316A8">
        <w:rPr>
          <w:rFonts w:ascii="Times New Roman" w:hAnsi="Times New Roman" w:eastAsia="Times New Roman" w:cs="Times New Roman"/>
          <w:spacing w:val="-3"/>
        </w:rPr>
        <w:t>.</w:t>
      </w:r>
      <w:r w:rsidRPr="003316A8" w:rsidR="00FE41AC">
        <w:rPr>
          <w:rFonts w:ascii="Times New Roman" w:hAnsi="Times New Roman" w:eastAsia="Times New Roman" w:cs="Times New Roman"/>
          <w:spacing w:val="-3"/>
        </w:rPr>
        <w:t xml:space="preserve"> </w:t>
      </w:r>
    </w:p>
    <w:p w:rsidRPr="003316A8" w:rsidR="00FE41AC" w:rsidP="00D35DED" w:rsidRDefault="00FE41AC" w14:paraId="54C640A7" w14:textId="296C6D46">
      <w:pPr>
        <w:ind w:left="720"/>
        <w:rPr>
          <w:rFonts w:ascii="Times New Roman" w:hAnsi="Times New Roman" w:eastAsia="Times New Roman" w:cs="Times New Roman"/>
          <w:spacing w:val="-3"/>
        </w:rPr>
      </w:pPr>
      <w:r w:rsidRPr="003316A8">
        <w:rPr>
          <w:rFonts w:ascii="Times New Roman" w:hAnsi="Times New Roman" w:eastAsia="Times New Roman" w:cs="Times New Roman"/>
          <w:spacing w:val="-3"/>
        </w:rPr>
        <w:t>Some projects within Section 10 waters may qualify for authorization under the State Programmatic General Permit (SPGP). More information about SPGP is available in the Jacksonville District Regulatory Division Sourcebook or on the Agency website.</w:t>
      </w:r>
    </w:p>
    <w:p w:rsidRPr="003316A8" w:rsidR="00EF3E29" w:rsidP="00710971" w:rsidRDefault="00327208" w14:paraId="74BB4EFF" w14:textId="63481631">
      <w:pPr>
        <w:pStyle w:val="CustomLevel3"/>
        <w:rPr>
          <w:u w:val="none"/>
        </w:rPr>
      </w:pPr>
      <w:bookmarkStart w:name="_Toc524691168" w:id="61"/>
      <w:bookmarkStart w:name="_Toc524701116" w:id="62"/>
      <w:bookmarkStart w:name="_Toc525301871" w:id="63"/>
      <w:bookmarkStart w:name="_Toc525299020" w:id="64"/>
      <w:bookmarkStart w:name="_Toc525306683" w:id="65"/>
      <w:bookmarkStart w:name="_Toc41046645" w:id="66"/>
      <w:r w:rsidRPr="003316A8">
        <w:rPr>
          <w:u w:val="none"/>
        </w:rPr>
        <w:t>Other Authorizations</w:t>
      </w:r>
      <w:bookmarkEnd w:id="61"/>
      <w:bookmarkEnd w:id="62"/>
      <w:bookmarkEnd w:id="63"/>
      <w:bookmarkEnd w:id="64"/>
      <w:bookmarkEnd w:id="65"/>
      <w:bookmarkEnd w:id="66"/>
    </w:p>
    <w:p w:rsidRPr="003316A8" w:rsidR="00327208" w:rsidP="008C5F98" w:rsidRDefault="006520B9" w14:paraId="53B396F5" w14:textId="5EA5C4D0">
      <w:pPr>
        <w:ind w:left="720"/>
        <w:rPr>
          <w:rFonts w:ascii="Times New Roman" w:hAnsi="Times New Roman" w:cs="Times New Roman"/>
        </w:rPr>
      </w:pPr>
      <w:r w:rsidRPr="003316A8">
        <w:rPr>
          <w:rFonts w:ascii="Times New Roman" w:hAnsi="Times New Roman" w:cs="Times New Roman"/>
        </w:rPr>
        <w:t xml:space="preserve">Additional authorizations </w:t>
      </w:r>
      <w:r w:rsidRPr="003316A8" w:rsidR="00327208">
        <w:rPr>
          <w:rFonts w:ascii="Times New Roman" w:hAnsi="Times New Roman" w:cs="Times New Roman"/>
        </w:rPr>
        <w:t xml:space="preserve">may be </w:t>
      </w:r>
      <w:r w:rsidRPr="003316A8" w:rsidR="00963B86">
        <w:rPr>
          <w:rFonts w:ascii="Times New Roman" w:hAnsi="Times New Roman" w:cs="Times New Roman"/>
        </w:rPr>
        <w:t>required</w:t>
      </w:r>
      <w:r w:rsidRPr="003316A8" w:rsidR="00327208">
        <w:rPr>
          <w:rFonts w:ascii="Times New Roman" w:hAnsi="Times New Roman" w:cs="Times New Roman"/>
        </w:rPr>
        <w:t xml:space="preserve"> </w:t>
      </w:r>
      <w:r w:rsidRPr="003316A8" w:rsidR="00963B86">
        <w:rPr>
          <w:rFonts w:ascii="Times New Roman" w:hAnsi="Times New Roman" w:cs="Times New Roman"/>
        </w:rPr>
        <w:t xml:space="preserve">from the Department, Water Management District, or other federal, state, and local agencies. These </w:t>
      </w:r>
      <w:r w:rsidRPr="003316A8" w:rsidR="00327208">
        <w:rPr>
          <w:rFonts w:ascii="Times New Roman" w:hAnsi="Times New Roman" w:cs="Times New Roman"/>
        </w:rPr>
        <w:t>include, but are not limited to:</w:t>
      </w:r>
    </w:p>
    <w:p w:rsidRPr="003316A8" w:rsidR="006520B9" w:rsidP="008C5F98" w:rsidRDefault="006520B9" w14:paraId="6F610A26" w14:textId="570E274E">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Environmental Resource Permit</w:t>
      </w:r>
      <w:r w:rsidRPr="003316A8" w:rsidR="00677872">
        <w:rPr>
          <w:rFonts w:ascii="Times New Roman" w:hAnsi="Times New Roman" w:eastAsia="Times New Roman" w:cs="Times New Roman"/>
          <w:spacing w:val="-3"/>
        </w:rPr>
        <w:t xml:space="preserve"> (ERP)</w:t>
      </w:r>
    </w:p>
    <w:p w:rsidRPr="003316A8" w:rsidR="006520B9" w:rsidP="008C5F98" w:rsidRDefault="006520B9" w14:paraId="718EF727" w14:textId="77777777">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State-owned Submerged Lands Authorization</w:t>
      </w:r>
    </w:p>
    <w:p w:rsidRPr="003316A8" w:rsidR="00963B86" w:rsidP="008C5F98" w:rsidRDefault="00963B86" w14:paraId="6C77F129" w14:textId="26B6930A">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National Pollutant Discharge Elimination System (NPDES) </w:t>
      </w:r>
      <w:r w:rsidRPr="003316A8" w:rsidR="00677872">
        <w:rPr>
          <w:rFonts w:ascii="Times New Roman" w:hAnsi="Times New Roman" w:eastAsia="Times New Roman" w:cs="Times New Roman"/>
          <w:spacing w:val="-3"/>
        </w:rPr>
        <w:t>Authorization</w:t>
      </w:r>
    </w:p>
    <w:p w:rsidRPr="003316A8" w:rsidR="00963B86" w:rsidP="008C5F98" w:rsidRDefault="00963B86" w14:paraId="506B97CC" w14:textId="77777777">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Well Construction Permit </w:t>
      </w:r>
    </w:p>
    <w:p w:rsidRPr="003316A8" w:rsidR="00963B86" w:rsidP="008C5F98" w:rsidRDefault="00963B86" w14:paraId="4AAB4826" w14:textId="77777777">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Consumptive Use or Water Use Permit </w:t>
      </w:r>
    </w:p>
    <w:p w:rsidRPr="003316A8" w:rsidR="00963B86" w:rsidP="008C5F98" w:rsidRDefault="00963B86" w14:paraId="27FBA7E2" w14:textId="77777777">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Works of the District Permit </w:t>
      </w:r>
    </w:p>
    <w:p w:rsidRPr="003316A8" w:rsidR="00963B86" w:rsidP="008C5F98" w:rsidRDefault="00963B86" w14:paraId="7C6446EA" w14:textId="305BD8BA">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Generic </w:t>
      </w:r>
      <w:r w:rsidRPr="003316A8" w:rsidR="0075278B">
        <w:rPr>
          <w:rFonts w:ascii="Times New Roman" w:hAnsi="Times New Roman" w:eastAsia="Times New Roman" w:cs="Times New Roman"/>
          <w:spacing w:val="-3"/>
        </w:rPr>
        <w:t>P</w:t>
      </w:r>
      <w:r w:rsidRPr="003316A8">
        <w:rPr>
          <w:rFonts w:ascii="Times New Roman" w:hAnsi="Times New Roman" w:eastAsia="Times New Roman" w:cs="Times New Roman"/>
          <w:spacing w:val="-3"/>
        </w:rPr>
        <w:t xml:space="preserve">ermit for Discharge of Produced Groundwater </w:t>
      </w:r>
    </w:p>
    <w:p w:rsidRPr="003316A8" w:rsidR="00963B86" w:rsidP="008C5F98" w:rsidRDefault="00963B86" w14:paraId="2E017998" w14:textId="77777777">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Coastal Construction Permit </w:t>
      </w:r>
    </w:p>
    <w:p w:rsidRPr="003316A8" w:rsidR="001A1C76" w:rsidP="001A1C76" w:rsidRDefault="00963B86" w14:paraId="522DF8EC" w14:textId="7712D31A">
      <w:pPr>
        <w:pStyle w:val="ListParagraph"/>
        <w:numPr>
          <w:ilvl w:val="0"/>
          <w:numId w:val="42"/>
        </w:numPr>
        <w:ind w:firstLine="36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Local building permits </w:t>
      </w:r>
    </w:p>
    <w:p w:rsidRPr="003316A8" w:rsidR="001A1C76" w:rsidP="009A201B" w:rsidRDefault="001A1C76" w14:paraId="2839714D" w14:textId="48E7DF32">
      <w:pPr>
        <w:pStyle w:val="Heading3"/>
      </w:pPr>
      <w:bookmarkStart w:name="_Toc41046646" w:id="67"/>
      <w:r w:rsidRPr="003316A8">
        <w:t>1.3.3</w:t>
      </w:r>
      <w:r w:rsidRPr="003316A8">
        <w:tab/>
      </w:r>
      <w:r w:rsidRPr="003316A8">
        <w:t>Endangered Species Authorizations</w:t>
      </w:r>
      <w:bookmarkEnd w:id="67"/>
    </w:p>
    <w:p w:rsidRPr="003316A8" w:rsidR="001A1C76" w:rsidP="009A201B" w:rsidRDefault="001A1C76" w14:paraId="026A5670" w14:textId="76EE3469">
      <w:pPr>
        <w:ind w:left="720"/>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Compliance shall be required, as applicable, with </w:t>
      </w:r>
      <w:r w:rsidRPr="003316A8" w:rsidR="0087009F">
        <w:rPr>
          <w:rFonts w:ascii="Times New Roman" w:hAnsi="Times New Roman" w:eastAsia="Times New Roman" w:cs="Times New Roman"/>
          <w:spacing w:val="-3"/>
        </w:rPr>
        <w:t xml:space="preserve">any </w:t>
      </w:r>
      <w:r w:rsidRPr="003316A8" w:rsidR="00A77828">
        <w:rPr>
          <w:rFonts w:ascii="Times New Roman" w:hAnsi="Times New Roman" w:eastAsia="Times New Roman" w:cs="Times New Roman"/>
          <w:spacing w:val="-3"/>
        </w:rPr>
        <w:t xml:space="preserve">requirements resulting from consultation </w:t>
      </w:r>
      <w:r w:rsidRPr="003316A8" w:rsidR="00C74139">
        <w:rPr>
          <w:rFonts w:ascii="Times New Roman" w:hAnsi="Times New Roman" w:eastAsia="Times New Roman" w:cs="Times New Roman"/>
          <w:spacing w:val="-3"/>
        </w:rPr>
        <w:t>with</w:t>
      </w:r>
      <w:r w:rsidRPr="003316A8" w:rsidR="000A39DA">
        <w:rPr>
          <w:rFonts w:ascii="Times New Roman" w:hAnsi="Times New Roman" w:eastAsia="Times New Roman" w:cs="Times New Roman"/>
          <w:spacing w:val="-3"/>
        </w:rPr>
        <w:t>, or technical assistance by, the Florida Fish &amp; Wildlife Conservation Commission (FWC), the US Fish &amp; Wildlife Service, and the National Marine Fisheries Services (NMFS)</w:t>
      </w:r>
      <w:r w:rsidRPr="003316A8" w:rsidR="00C74139">
        <w:rPr>
          <w:rFonts w:ascii="Times New Roman" w:hAnsi="Times New Roman" w:eastAsia="Times New Roman" w:cs="Times New Roman"/>
          <w:spacing w:val="-3"/>
        </w:rPr>
        <w:t xml:space="preserve"> </w:t>
      </w:r>
      <w:r w:rsidRPr="003316A8" w:rsidR="00A77828">
        <w:rPr>
          <w:rFonts w:ascii="Times New Roman" w:hAnsi="Times New Roman" w:eastAsia="Times New Roman" w:cs="Times New Roman"/>
          <w:spacing w:val="-3"/>
        </w:rPr>
        <w:t xml:space="preserve">for </w:t>
      </w:r>
      <w:r w:rsidRPr="003316A8" w:rsidR="00A30FC2">
        <w:rPr>
          <w:rFonts w:ascii="Times New Roman" w:hAnsi="Times New Roman" w:eastAsia="Times New Roman" w:cs="Times New Roman"/>
          <w:spacing w:val="-3"/>
        </w:rPr>
        <w:t>permits</w:t>
      </w:r>
      <w:r w:rsidRPr="003316A8" w:rsidR="0087009F">
        <w:rPr>
          <w:rFonts w:ascii="Times New Roman" w:hAnsi="Times New Roman" w:eastAsia="Times New Roman" w:cs="Times New Roman"/>
          <w:spacing w:val="-3"/>
        </w:rPr>
        <w:t xml:space="preserve"> reviewed under the State 404 Program.</w:t>
      </w:r>
    </w:p>
    <w:p w:rsidRPr="003316A8" w:rsidR="007F1D04" w:rsidP="008D337D" w:rsidRDefault="005416A1" w14:paraId="730DBCEE" w14:textId="51DD8A83">
      <w:pPr>
        <w:pStyle w:val="CustomLevel2"/>
        <w:ind w:left="720" w:hanging="720"/>
        <w:rPr>
          <w:u w:val="none"/>
        </w:rPr>
      </w:pPr>
      <w:bookmarkStart w:name="_Toc523818144" w:id="68"/>
      <w:bookmarkStart w:name="_Toc523818211" w:id="69"/>
      <w:bookmarkStart w:name="_Toc524691169" w:id="70"/>
      <w:bookmarkStart w:name="_Toc524701117" w:id="71"/>
      <w:bookmarkStart w:name="_Toc525301872" w:id="72"/>
      <w:bookmarkStart w:name="_Toc525299021" w:id="73"/>
      <w:bookmarkStart w:name="_Toc525306684" w:id="74"/>
      <w:bookmarkStart w:name="_Toc41046647" w:id="75"/>
      <w:bookmarkEnd w:id="68"/>
      <w:bookmarkEnd w:id="69"/>
      <w:r w:rsidRPr="003316A8">
        <w:rPr>
          <w:u w:val="none"/>
        </w:rPr>
        <w:lastRenderedPageBreak/>
        <w:t>Use of Regulatory Guidance Letters</w:t>
      </w:r>
      <w:bookmarkEnd w:id="70"/>
      <w:bookmarkEnd w:id="71"/>
      <w:bookmarkEnd w:id="72"/>
      <w:bookmarkEnd w:id="73"/>
      <w:bookmarkEnd w:id="74"/>
      <w:bookmarkEnd w:id="75"/>
    </w:p>
    <w:p w:rsidRPr="003316A8" w:rsidR="005416A1" w:rsidP="00D35DED" w:rsidRDefault="005416A1" w14:paraId="5C08050E" w14:textId="555B4117">
      <w:pPr>
        <w:ind w:left="720"/>
        <w:rPr>
          <w:rFonts w:ascii="Times New Roman" w:hAnsi="Times New Roman" w:cs="Times New Roman"/>
        </w:rPr>
      </w:pPr>
      <w:r w:rsidRPr="003316A8">
        <w:rPr>
          <w:rFonts w:ascii="Times New Roman" w:hAnsi="Times New Roman" w:cs="Times New Roman"/>
        </w:rPr>
        <w:t xml:space="preserve">Regulatory Guidance Letters (RGLs) </w:t>
      </w:r>
      <w:r w:rsidRPr="003316A8" w:rsidR="007038ED">
        <w:rPr>
          <w:rFonts w:ascii="Times New Roman" w:hAnsi="Times New Roman" w:cs="Times New Roman"/>
        </w:rPr>
        <w:t>issued</w:t>
      </w:r>
      <w:r w:rsidRPr="003316A8">
        <w:rPr>
          <w:rFonts w:ascii="Times New Roman" w:hAnsi="Times New Roman" w:cs="Times New Roman"/>
        </w:rPr>
        <w:t xml:space="preserve"> by the Corps and/or EPA to assist with implementation of Section 404 of the CWA may be also be used by the state to assist with implementation of the State 404 Program, </w:t>
      </w:r>
      <w:r w:rsidRPr="003316A8" w:rsidR="0020121A">
        <w:rPr>
          <w:rFonts w:ascii="Times New Roman" w:hAnsi="Times New Roman" w:cs="Times New Roman"/>
        </w:rPr>
        <w:t xml:space="preserve">when </w:t>
      </w:r>
      <w:r w:rsidRPr="003316A8" w:rsidR="00C32E03">
        <w:rPr>
          <w:rFonts w:ascii="Times New Roman" w:hAnsi="Times New Roman" w:cs="Times New Roman"/>
        </w:rPr>
        <w:t xml:space="preserve">current and </w:t>
      </w:r>
      <w:r w:rsidRPr="003316A8" w:rsidR="0020121A">
        <w:rPr>
          <w:rFonts w:ascii="Times New Roman" w:hAnsi="Times New Roman" w:cs="Times New Roman"/>
        </w:rPr>
        <w:t>applicable. Regulatory Guidance Letters</w:t>
      </w:r>
      <w:r w:rsidRPr="003316A8" w:rsidR="00A52F3C">
        <w:rPr>
          <w:rFonts w:ascii="Times New Roman" w:hAnsi="Times New Roman" w:cs="Times New Roman"/>
        </w:rPr>
        <w:t>, or sections of letters,</w:t>
      </w:r>
      <w:r w:rsidRPr="003316A8" w:rsidR="0020121A">
        <w:rPr>
          <w:rFonts w:ascii="Times New Roman" w:hAnsi="Times New Roman" w:cs="Times New Roman"/>
        </w:rPr>
        <w:t xml:space="preserve"> that</w:t>
      </w:r>
      <w:r w:rsidRPr="003316A8">
        <w:rPr>
          <w:rFonts w:ascii="Times New Roman" w:hAnsi="Times New Roman" w:cs="Times New Roman"/>
        </w:rPr>
        <w:t xml:space="preserve"> conflict with other applicab</w:t>
      </w:r>
      <w:r w:rsidRPr="003316A8" w:rsidR="00B83D28">
        <w:rPr>
          <w:rFonts w:ascii="Times New Roman" w:hAnsi="Times New Roman" w:cs="Times New Roman"/>
        </w:rPr>
        <w:t>le state rules, statutes, agreements, or processes</w:t>
      </w:r>
      <w:r w:rsidRPr="003316A8" w:rsidR="0020121A">
        <w:rPr>
          <w:rFonts w:ascii="Times New Roman" w:hAnsi="Times New Roman" w:cs="Times New Roman"/>
        </w:rPr>
        <w:t xml:space="preserve"> shall not be used</w:t>
      </w:r>
      <w:r w:rsidRPr="003316A8">
        <w:rPr>
          <w:rFonts w:ascii="Times New Roman" w:hAnsi="Times New Roman" w:cs="Times New Roman"/>
        </w:rPr>
        <w:t>. Current RGLs can be found in the Corps’ Jacksonville District Regulatory Division Sourcebook.</w:t>
      </w:r>
    </w:p>
    <w:p w:rsidRPr="003316A8" w:rsidR="002F3668" w:rsidP="00710971" w:rsidRDefault="002F3668" w14:paraId="21E27EEF" w14:textId="117932BE">
      <w:pPr>
        <w:pStyle w:val="CustomLevel1"/>
        <w:rPr>
          <w:b w:val="0"/>
          <w:u w:val="none"/>
        </w:rPr>
      </w:pPr>
      <w:bookmarkStart w:name="_Toc511993631" w:id="76"/>
      <w:bookmarkStart w:name="_Toc511994616" w:id="77"/>
      <w:bookmarkStart w:name="_Toc513638811" w:id="78"/>
      <w:bookmarkStart w:name="_Toc524691170" w:id="79"/>
      <w:bookmarkStart w:name="_Toc524701118" w:id="80"/>
      <w:bookmarkStart w:name="_Toc525301873" w:id="81"/>
      <w:bookmarkStart w:name="_Toc525299022" w:id="82"/>
      <w:bookmarkStart w:name="_Toc525306685" w:id="83"/>
      <w:bookmarkStart w:name="_Toc41046648" w:id="84"/>
      <w:r w:rsidRPr="003316A8">
        <w:rPr>
          <w:u w:val="none"/>
        </w:rPr>
        <w:t>Definitions and Terms</w:t>
      </w:r>
      <w:bookmarkEnd w:id="76"/>
      <w:bookmarkEnd w:id="77"/>
      <w:bookmarkEnd w:id="78"/>
      <w:bookmarkEnd w:id="79"/>
      <w:bookmarkEnd w:id="80"/>
      <w:bookmarkEnd w:id="81"/>
      <w:bookmarkEnd w:id="82"/>
      <w:bookmarkEnd w:id="83"/>
      <w:bookmarkEnd w:id="84"/>
    </w:p>
    <w:p w:rsidRPr="003316A8" w:rsidR="0039120B" w:rsidP="0039120B" w:rsidRDefault="0039120B" w14:paraId="385F3DDC" w14:textId="6F79633F">
      <w:pPr>
        <w:numPr>
          <w:ilvl w:val="0"/>
          <w:numId w:val="4"/>
        </w:numPr>
        <w:tabs>
          <w:tab w:val="center" w:pos="5040"/>
        </w:tabs>
        <w:suppressAutoHyphens/>
        <w:spacing w:after="0" w:line="240" w:lineRule="auto"/>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Where the definitions in Chapters 62-330 and 62-345, F.A.C.</w:t>
      </w:r>
      <w:r w:rsidRPr="003316A8" w:rsidR="0037273B">
        <w:rPr>
          <w:rFonts w:ascii="Times New Roman" w:hAnsi="Times New Roman" w:eastAsia="Times New Roman" w:cs="Times New Roman"/>
          <w:spacing w:val="-3"/>
        </w:rPr>
        <w:t>,</w:t>
      </w:r>
      <w:r w:rsidRPr="003316A8">
        <w:rPr>
          <w:rFonts w:ascii="Times New Roman" w:hAnsi="Times New Roman" w:eastAsia="Times New Roman" w:cs="Times New Roman"/>
          <w:spacing w:val="-3"/>
        </w:rPr>
        <w:t xml:space="preserve"> do not conflict with this section, those definitions shall be used. </w:t>
      </w:r>
    </w:p>
    <w:p w:rsidRPr="003316A8" w:rsidR="0039120B" w:rsidP="0039120B" w:rsidRDefault="0039120B" w14:paraId="38D5046D" w14:textId="00AE2BC5">
      <w:pPr>
        <w:numPr>
          <w:ilvl w:val="0"/>
          <w:numId w:val="4"/>
        </w:numPr>
        <w:tabs>
          <w:tab w:val="center" w:pos="5040"/>
        </w:tabs>
        <w:suppressAutoHyphens/>
        <w:spacing w:after="0" w:line="240" w:lineRule="auto"/>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The following additional definitions and terms below are used solely for purposes of Chapter 62-331, F.A.C., and this Handbook. </w:t>
      </w:r>
    </w:p>
    <w:p w:rsidRPr="003316A8" w:rsidR="000B5405" w:rsidP="000B5405" w:rsidRDefault="000B5405" w14:paraId="34D1DA37" w14:textId="77777777">
      <w:pPr>
        <w:tabs>
          <w:tab w:val="center" w:pos="5040"/>
        </w:tabs>
        <w:suppressAutoHyphens/>
        <w:spacing w:after="0" w:line="240" w:lineRule="auto"/>
        <w:ind w:left="720"/>
        <w:jc w:val="both"/>
        <w:rPr>
          <w:rFonts w:ascii="Times New Roman" w:hAnsi="Times New Roman" w:eastAsia="Times New Roman" w:cs="Times New Roman"/>
          <w:spacing w:val="-3"/>
        </w:rPr>
      </w:pPr>
    </w:p>
    <w:p w:rsidRPr="003316A8" w:rsidR="00CE685A" w:rsidP="003316A8" w:rsidRDefault="003316A8" w14:paraId="29DBBA39" w14:textId="55C3AF5F">
      <w:pPr>
        <w:tabs>
          <w:tab w:val="center" w:pos="5040"/>
        </w:tabs>
        <w:suppressAutoHyphens/>
        <w:spacing w:after="0" w:line="240" w:lineRule="auto"/>
        <w:ind w:left="1080" w:hanging="360"/>
        <w:jc w:val="both"/>
        <w:rPr>
          <w:rFonts w:ascii="Times New Roman" w:hAnsi="Times New Roman" w:eastAsia="Times New Roman" w:cs="Times New Roman"/>
          <w:i/>
          <w:iCs/>
          <w:spacing w:val="-3"/>
        </w:rPr>
      </w:pPr>
      <w:r>
        <w:rPr>
          <w:rFonts w:ascii="Times New Roman" w:hAnsi="Times New Roman" w:eastAsia="Times New Roman" w:cs="Times New Roman"/>
          <w:iCs/>
          <w:spacing w:val="-3"/>
        </w:rPr>
        <w:t xml:space="preserve">1. </w:t>
      </w:r>
      <w:r>
        <w:rPr>
          <w:rFonts w:ascii="Times New Roman" w:hAnsi="Times New Roman" w:eastAsia="Times New Roman" w:cs="Times New Roman"/>
          <w:iCs/>
          <w:spacing w:val="-3"/>
        </w:rPr>
        <w:tab/>
      </w:r>
      <w:r w:rsidRPr="003316A8" w:rsidR="00CE685A">
        <w:rPr>
          <w:rFonts w:ascii="Times New Roman" w:hAnsi="Times New Roman" w:eastAsia="Times New Roman" w:cs="Times New Roman"/>
          <w:iCs/>
          <w:spacing w:val="-3"/>
        </w:rPr>
        <w:t>“Act” or “CWA”</w:t>
      </w:r>
      <w:r w:rsidRPr="003316A8" w:rsidR="00CE685A">
        <w:rPr>
          <w:rFonts w:ascii="Times New Roman" w:hAnsi="Times New Roman" w:eastAsia="Times New Roman" w:cs="Times New Roman"/>
          <w:i/>
          <w:iCs/>
          <w:spacing w:val="-3"/>
        </w:rPr>
        <w:t xml:space="preserve"> </w:t>
      </w:r>
      <w:r w:rsidRPr="003316A8" w:rsidR="00CE685A">
        <w:rPr>
          <w:rFonts w:ascii="Times New Roman" w:hAnsi="Times New Roman" w:eastAsia="Times New Roman" w:cs="Times New Roman"/>
          <w:spacing w:val="-3"/>
        </w:rPr>
        <w:t xml:space="preserve">means the Clean Water Act (also known as the Federal Water Pollution Control Act or FWPCA) Pub. L. 92–500, as amended by Pub. L. 95–217, 33 U.S.C. 1251, </w:t>
      </w:r>
      <w:r w:rsidRPr="003316A8" w:rsidR="00CE685A">
        <w:rPr>
          <w:rFonts w:ascii="Times New Roman" w:hAnsi="Times New Roman" w:eastAsia="Times New Roman" w:cs="Times New Roman"/>
          <w:i/>
          <w:iCs/>
          <w:spacing w:val="-3"/>
        </w:rPr>
        <w:t>et seq.</w:t>
      </w:r>
    </w:p>
    <w:p w:rsidRPr="003316A8" w:rsidR="00273A7C" w:rsidP="003316A8" w:rsidRDefault="003316A8" w14:paraId="0AB2E0BE" w14:textId="6E5F5176">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Pr>
          <w:rFonts w:ascii="Times New Roman" w:hAnsi="Times New Roman" w:eastAsia="Times New Roman" w:cs="Times New Roman"/>
          <w:iCs/>
          <w:spacing w:val="-3"/>
        </w:rPr>
        <w:t>2.</w:t>
      </w:r>
      <w:r>
        <w:rPr>
          <w:rFonts w:ascii="Times New Roman" w:hAnsi="Times New Roman" w:eastAsia="Times New Roman" w:cs="Times New Roman"/>
          <w:iCs/>
          <w:spacing w:val="-3"/>
        </w:rPr>
        <w:tab/>
      </w:r>
      <w:r w:rsidRPr="003316A8" w:rsidR="00E96CE7">
        <w:rPr>
          <w:rFonts w:ascii="Times New Roman" w:hAnsi="Times New Roman" w:eastAsia="Times New Roman" w:cs="Times New Roman"/>
          <w:iCs/>
          <w:spacing w:val="-3"/>
        </w:rPr>
        <w:t xml:space="preserve">“Activity” for the purposes of the State 404 Program only, </w:t>
      </w:r>
      <w:r w:rsidRPr="003316A8" w:rsidR="009F10D8">
        <w:rPr>
          <w:rFonts w:ascii="Times New Roman" w:hAnsi="Times New Roman" w:eastAsia="Times New Roman" w:cs="Times New Roman"/>
          <w:iCs/>
          <w:spacing w:val="-3"/>
        </w:rPr>
        <w:t xml:space="preserve">means </w:t>
      </w:r>
      <w:r w:rsidRPr="003316A8" w:rsidR="00E96CE7">
        <w:rPr>
          <w:rFonts w:ascii="Times New Roman" w:hAnsi="Times New Roman" w:eastAsia="Times New Roman" w:cs="Times New Roman"/>
          <w:iCs/>
          <w:spacing w:val="-3"/>
        </w:rPr>
        <w:t xml:space="preserve">“discharge of dredged </w:t>
      </w:r>
      <w:r w:rsidRPr="003316A8" w:rsidR="009F10D8">
        <w:rPr>
          <w:rFonts w:ascii="Times New Roman" w:hAnsi="Times New Roman" w:eastAsia="Times New Roman" w:cs="Times New Roman"/>
          <w:iCs/>
          <w:spacing w:val="-3"/>
        </w:rPr>
        <w:t xml:space="preserve">material” and/or “discharge of fill material” as those terms are defined in 40 CFR </w:t>
      </w:r>
      <w:r w:rsidRPr="003316A8" w:rsidR="00C30868">
        <w:rPr>
          <w:rFonts w:ascii="Times New Roman" w:hAnsi="Times New Roman" w:eastAsia="Times New Roman" w:cs="Times New Roman"/>
          <w:iCs/>
          <w:spacing w:val="-3"/>
        </w:rPr>
        <w:t xml:space="preserve">§ </w:t>
      </w:r>
      <w:r w:rsidRPr="003316A8" w:rsidR="009F10D8">
        <w:rPr>
          <w:rFonts w:ascii="Times New Roman" w:hAnsi="Times New Roman" w:eastAsia="Times New Roman" w:cs="Times New Roman"/>
          <w:iCs/>
          <w:spacing w:val="-3"/>
        </w:rPr>
        <w:t>232.2</w:t>
      </w:r>
      <w:r w:rsidRPr="003316A8" w:rsidR="005C5A3E">
        <w:rPr>
          <w:rFonts w:ascii="Times New Roman" w:hAnsi="Times New Roman" w:eastAsia="Times New Roman" w:cs="Times New Roman"/>
          <w:iCs/>
          <w:spacing w:val="-3"/>
        </w:rPr>
        <w:t xml:space="preserve"> (see Appendix </w:t>
      </w:r>
      <w:r w:rsidRPr="003316A8" w:rsidR="000E2E38">
        <w:rPr>
          <w:rFonts w:ascii="Times New Roman" w:hAnsi="Times New Roman" w:eastAsia="Times New Roman" w:cs="Times New Roman"/>
          <w:iCs/>
          <w:spacing w:val="-3"/>
        </w:rPr>
        <w:t>B</w:t>
      </w:r>
      <w:r w:rsidRPr="003316A8" w:rsidR="009F10D8">
        <w:rPr>
          <w:rFonts w:ascii="Times New Roman" w:hAnsi="Times New Roman" w:eastAsia="Times New Roman" w:cs="Times New Roman"/>
          <w:iCs/>
          <w:spacing w:val="-3"/>
        </w:rPr>
        <w:t>)</w:t>
      </w:r>
      <w:r w:rsidRPr="003316A8" w:rsidR="001C7DC0">
        <w:rPr>
          <w:rFonts w:ascii="Times New Roman" w:hAnsi="Times New Roman" w:eastAsia="Times New Roman" w:cs="Times New Roman"/>
          <w:iCs/>
          <w:spacing w:val="-3"/>
        </w:rPr>
        <w:t>. The terms “dredge”, “fill”, “dredging”, and “filling”, when used within Chapter 62-331, F.A.C.</w:t>
      </w:r>
      <w:r w:rsidRPr="003316A8" w:rsidR="000D63BE">
        <w:rPr>
          <w:rFonts w:ascii="Times New Roman" w:hAnsi="Times New Roman" w:eastAsia="Times New Roman" w:cs="Times New Roman"/>
          <w:iCs/>
          <w:spacing w:val="-3"/>
        </w:rPr>
        <w:t>,</w:t>
      </w:r>
      <w:r w:rsidRPr="003316A8" w:rsidR="001C7DC0">
        <w:rPr>
          <w:rFonts w:ascii="Times New Roman" w:hAnsi="Times New Roman" w:eastAsia="Times New Roman" w:cs="Times New Roman"/>
          <w:iCs/>
          <w:spacing w:val="-3"/>
        </w:rPr>
        <w:t xml:space="preserve"> or this </w:t>
      </w:r>
      <w:r w:rsidRPr="003316A8" w:rsidR="0075278B">
        <w:rPr>
          <w:rFonts w:ascii="Times New Roman" w:hAnsi="Times New Roman" w:eastAsia="Times New Roman" w:cs="Times New Roman"/>
          <w:iCs/>
          <w:spacing w:val="-3"/>
        </w:rPr>
        <w:t>H</w:t>
      </w:r>
      <w:r w:rsidRPr="003316A8" w:rsidR="001C7DC0">
        <w:rPr>
          <w:rFonts w:ascii="Times New Roman" w:hAnsi="Times New Roman" w:eastAsia="Times New Roman" w:cs="Times New Roman"/>
          <w:iCs/>
          <w:spacing w:val="-3"/>
        </w:rPr>
        <w:t>andbook shall be interchangeable with “activity” as defined here</w:t>
      </w:r>
      <w:r w:rsidRPr="003316A8" w:rsidR="00EB2060">
        <w:rPr>
          <w:rFonts w:ascii="Times New Roman" w:hAnsi="Times New Roman" w:eastAsia="Times New Roman" w:cs="Times New Roman"/>
          <w:iCs/>
          <w:spacing w:val="-3"/>
        </w:rPr>
        <w:t>in</w:t>
      </w:r>
      <w:r w:rsidRPr="003316A8" w:rsidR="001C7DC0">
        <w:rPr>
          <w:rFonts w:ascii="Times New Roman" w:hAnsi="Times New Roman" w:eastAsia="Times New Roman" w:cs="Times New Roman"/>
          <w:iCs/>
          <w:spacing w:val="-3"/>
        </w:rPr>
        <w:t>.</w:t>
      </w:r>
      <w:r w:rsidRPr="003316A8" w:rsidR="008279F6">
        <w:rPr>
          <w:rFonts w:ascii="Times New Roman" w:hAnsi="Times New Roman" w:eastAsia="Times New Roman" w:cs="Times New Roman"/>
          <w:iCs/>
          <w:spacing w:val="-3"/>
        </w:rPr>
        <w:t xml:space="preserve"> </w:t>
      </w:r>
    </w:p>
    <w:p w:rsidRPr="003316A8" w:rsidR="00E7737F" w:rsidP="003316A8" w:rsidRDefault="003316A8" w14:paraId="437D3418" w14:textId="0009434E">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Pr>
          <w:rFonts w:ascii="Times New Roman" w:hAnsi="Times New Roman" w:eastAsia="Times New Roman" w:cs="Times New Roman"/>
          <w:iCs/>
          <w:spacing w:val="-3"/>
        </w:rPr>
        <w:t>3.</w:t>
      </w:r>
      <w:r>
        <w:rPr>
          <w:rFonts w:ascii="Times New Roman" w:hAnsi="Times New Roman" w:eastAsia="Times New Roman" w:cs="Times New Roman"/>
          <w:iCs/>
          <w:spacing w:val="-3"/>
        </w:rPr>
        <w:tab/>
      </w:r>
      <w:r w:rsidRPr="003316A8" w:rsidR="00E7737F">
        <w:rPr>
          <w:rFonts w:ascii="Times New Roman" w:hAnsi="Times New Roman" w:eastAsia="Times New Roman" w:cs="Times New Roman"/>
          <w:iCs/>
          <w:spacing w:val="-3"/>
        </w:rPr>
        <w:t>“Adaptive Management” means the development of a management strategy that anticipates likely challenges associated with compensatory mitigation projects and provides for the implementation of acti</w:t>
      </w:r>
      <w:r w:rsidRPr="003316A8" w:rsidR="005C5882">
        <w:rPr>
          <w:rFonts w:ascii="Times New Roman" w:hAnsi="Times New Roman" w:eastAsia="Times New Roman" w:cs="Times New Roman"/>
          <w:iCs/>
          <w:spacing w:val="-3"/>
        </w:rPr>
        <w:t>o</w:t>
      </w:r>
      <w:r w:rsidRPr="003316A8" w:rsidR="00E7737F">
        <w:rPr>
          <w:rFonts w:ascii="Times New Roman" w:hAnsi="Times New Roman" w:eastAsia="Times New Roman" w:cs="Times New Roman"/>
          <w:iCs/>
          <w:spacing w:val="-3"/>
        </w:rPr>
        <w:t xml:space="preserve">ns to address those challenges, as well as unforeseen changes to those projects. It requires consideration of the risk, uncertainty, and dynamic nature of compensatory mitigation projects and guides modification of those projects to optimize performance. It includes the selection of appropriate measures that will ensure that the aquatic resource functions are provided and involves analysis of monitoring results to identify potential problems of a compensatory mitigation project and the identification and implementation of measures to rectify those problems. </w:t>
      </w:r>
    </w:p>
    <w:p w:rsidRPr="003316A8" w:rsidR="00CE685A" w:rsidP="003316A8" w:rsidRDefault="003316A8" w14:paraId="6D83F798" w14:textId="07E07AE9">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Pr>
          <w:rFonts w:ascii="Times New Roman" w:hAnsi="Times New Roman" w:eastAsia="Times New Roman" w:cs="Times New Roman"/>
          <w:iCs/>
          <w:spacing w:val="-3"/>
        </w:rPr>
        <w:t>4.</w:t>
      </w:r>
      <w:r>
        <w:rPr>
          <w:rFonts w:ascii="Times New Roman" w:hAnsi="Times New Roman" w:eastAsia="Times New Roman" w:cs="Times New Roman"/>
          <w:iCs/>
          <w:spacing w:val="-3"/>
        </w:rPr>
        <w:tab/>
      </w:r>
      <w:r w:rsidRPr="003316A8" w:rsidR="00CE685A">
        <w:rPr>
          <w:rFonts w:ascii="Times New Roman" w:hAnsi="Times New Roman" w:eastAsia="Times New Roman" w:cs="Times New Roman"/>
          <w:iCs/>
          <w:spacing w:val="-3"/>
        </w:rPr>
        <w:t xml:space="preserve">“Adjacent” means bordering, contiguous, or neighboring. Wetlands separated from other </w:t>
      </w:r>
      <w:r w:rsidRPr="003316A8" w:rsidR="005374D8">
        <w:rPr>
          <w:rFonts w:ascii="Times New Roman" w:hAnsi="Times New Roman" w:eastAsia="Times New Roman" w:cs="Times New Roman"/>
          <w:iCs/>
          <w:spacing w:val="-3"/>
        </w:rPr>
        <w:t>state-assumed</w:t>
      </w:r>
      <w:r w:rsidRPr="003316A8" w:rsidR="00CE685A">
        <w:rPr>
          <w:rFonts w:ascii="Times New Roman" w:hAnsi="Times New Roman" w:eastAsia="Times New Roman" w:cs="Times New Roman"/>
          <w:iCs/>
          <w:spacing w:val="-3"/>
        </w:rPr>
        <w:t xml:space="preserve"> waters by man-made dikes or barriers, natural river berms, beach dunes, and the like are</w:t>
      </w:r>
      <w:r w:rsidRPr="003316A8" w:rsidR="00222B05">
        <w:rPr>
          <w:rFonts w:ascii="Times New Roman" w:hAnsi="Times New Roman" w:eastAsia="Times New Roman" w:cs="Times New Roman"/>
          <w:iCs/>
          <w:spacing w:val="-3"/>
        </w:rPr>
        <w:t xml:space="preserve"> considered </w:t>
      </w:r>
      <w:r w:rsidRPr="003316A8" w:rsidR="00CE685A">
        <w:rPr>
          <w:rFonts w:ascii="Times New Roman" w:hAnsi="Times New Roman" w:eastAsia="Times New Roman" w:cs="Times New Roman"/>
          <w:iCs/>
          <w:spacing w:val="-3"/>
        </w:rPr>
        <w:t>adjacent wetlands.</w:t>
      </w:r>
    </w:p>
    <w:p w:rsidRPr="003316A8" w:rsidR="0039120B" w:rsidP="003316A8" w:rsidRDefault="003316A8" w14:paraId="5F17ABD4" w14:textId="5F22941F">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Pr>
          <w:rFonts w:ascii="Times New Roman" w:hAnsi="Times New Roman" w:eastAsia="Times New Roman" w:cs="Times New Roman"/>
          <w:iCs/>
          <w:spacing w:val="-3"/>
        </w:rPr>
        <w:t>5.</w:t>
      </w:r>
      <w:r>
        <w:rPr>
          <w:rFonts w:ascii="Times New Roman" w:hAnsi="Times New Roman" w:eastAsia="Times New Roman" w:cs="Times New Roman"/>
          <w:iCs/>
          <w:spacing w:val="-3"/>
        </w:rPr>
        <w:tab/>
      </w:r>
      <w:r w:rsidRPr="003316A8" w:rsidR="0039120B">
        <w:rPr>
          <w:rFonts w:ascii="Times New Roman" w:hAnsi="Times New Roman" w:eastAsia="Times New Roman" w:cs="Times New Roman"/>
          <w:iCs/>
          <w:spacing w:val="-3"/>
        </w:rPr>
        <w:t xml:space="preserve">“Administratively complete” means an application that contains all the items required under the public noticing requirements of </w:t>
      </w:r>
      <w:r w:rsidRPr="003316A8" w:rsidR="00426BF4">
        <w:rPr>
          <w:rFonts w:ascii="Times New Roman" w:hAnsi="Times New Roman" w:eastAsia="Times New Roman" w:cs="Times New Roman"/>
          <w:iCs/>
          <w:spacing w:val="-3"/>
        </w:rPr>
        <w:t>Rule</w:t>
      </w:r>
      <w:r w:rsidRPr="003316A8" w:rsidR="0039120B">
        <w:rPr>
          <w:rFonts w:ascii="Times New Roman" w:hAnsi="Times New Roman" w:eastAsia="Times New Roman" w:cs="Times New Roman"/>
          <w:iCs/>
          <w:spacing w:val="-3"/>
        </w:rPr>
        <w:t xml:space="preserve"> 62-331.</w:t>
      </w:r>
      <w:r w:rsidRPr="003316A8" w:rsidR="00012F6B">
        <w:rPr>
          <w:rFonts w:ascii="Times New Roman" w:hAnsi="Times New Roman" w:eastAsia="Times New Roman" w:cs="Times New Roman"/>
          <w:iCs/>
          <w:spacing w:val="-3"/>
        </w:rPr>
        <w:t>060</w:t>
      </w:r>
      <w:r w:rsidRPr="003316A8" w:rsidR="0039120B">
        <w:rPr>
          <w:rFonts w:ascii="Times New Roman" w:hAnsi="Times New Roman" w:eastAsia="Times New Roman" w:cs="Times New Roman"/>
          <w:iCs/>
          <w:spacing w:val="-3"/>
        </w:rPr>
        <w:t>, F.A.C.</w:t>
      </w:r>
    </w:p>
    <w:p w:rsidRPr="003316A8" w:rsidR="00AA2ED1" w:rsidP="003316A8" w:rsidRDefault="003316A8" w14:paraId="65899A24" w14:textId="3E83C6AC">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Pr>
          <w:rFonts w:ascii="Times New Roman" w:hAnsi="Times New Roman" w:eastAsia="Times New Roman" w:cs="Times New Roman"/>
          <w:iCs/>
          <w:spacing w:val="-3"/>
        </w:rPr>
        <w:t>6.</w:t>
      </w:r>
      <w:r>
        <w:rPr>
          <w:rFonts w:ascii="Times New Roman" w:hAnsi="Times New Roman" w:eastAsia="Times New Roman" w:cs="Times New Roman"/>
          <w:iCs/>
          <w:spacing w:val="-3"/>
        </w:rPr>
        <w:tab/>
      </w:r>
      <w:r w:rsidRPr="003316A8" w:rsidR="00AA2ED1">
        <w:rPr>
          <w:rFonts w:ascii="Times New Roman" w:hAnsi="Times New Roman" w:eastAsia="Times New Roman" w:cs="Times New Roman"/>
          <w:iCs/>
          <w:spacing w:val="-3"/>
        </w:rPr>
        <w:t xml:space="preserve">“Agency” means the Department of Environmental Protection (“Department”), or the water management districts (“Districts”), where the Districts are delegated authority to implement the State 404 Program by the Department, and such delegation has been approved by EPA in accordance with 40 CFR </w:t>
      </w:r>
      <w:r w:rsidRPr="003316A8" w:rsidR="00361F19">
        <w:rPr>
          <w:rFonts w:ascii="Times New Roman" w:hAnsi="Times New Roman" w:eastAsia="Times New Roman" w:cs="Times New Roman"/>
          <w:iCs/>
          <w:spacing w:val="-3"/>
        </w:rPr>
        <w:t xml:space="preserve">Part </w:t>
      </w:r>
      <w:r w:rsidRPr="003316A8" w:rsidR="00AA2ED1">
        <w:rPr>
          <w:rFonts w:ascii="Times New Roman" w:hAnsi="Times New Roman" w:eastAsia="Times New Roman" w:cs="Times New Roman"/>
          <w:iCs/>
          <w:spacing w:val="-3"/>
        </w:rPr>
        <w:t>233.</w:t>
      </w:r>
    </w:p>
    <w:p w:rsidRPr="00860D58" w:rsidR="00ED50BF" w:rsidP="003316A8" w:rsidRDefault="003316A8" w14:paraId="61E4AFEC" w14:textId="4F893653">
      <w:pPr>
        <w:tabs>
          <w:tab w:val="center" w:pos="5040"/>
        </w:tabs>
        <w:suppressAutoHyphens/>
        <w:spacing w:after="0" w:line="240" w:lineRule="auto"/>
        <w:ind w:left="1080" w:hanging="360"/>
        <w:jc w:val="both"/>
        <w:rPr>
          <w:rFonts w:ascii="Times New Roman" w:hAnsi="Times New Roman" w:eastAsia="Times New Roman" w:cs="Times New Roman"/>
          <w:iCs/>
          <w:spacing w:val="-3"/>
          <w:u w:val="single"/>
        </w:rPr>
      </w:pPr>
      <w:r>
        <w:rPr>
          <w:rFonts w:ascii="Times New Roman" w:hAnsi="Times New Roman" w:eastAsia="Times New Roman" w:cs="Times New Roman"/>
          <w:iCs/>
          <w:spacing w:val="-3"/>
        </w:rPr>
        <w:t>7.</w:t>
      </w:r>
      <w:r>
        <w:rPr>
          <w:rFonts w:ascii="Times New Roman" w:hAnsi="Times New Roman" w:eastAsia="Times New Roman" w:cs="Times New Roman"/>
          <w:iCs/>
          <w:spacing w:val="-3"/>
        </w:rPr>
        <w:tab/>
      </w:r>
      <w:r w:rsidRPr="003316A8" w:rsidR="00ED50BF">
        <w:rPr>
          <w:rFonts w:ascii="Times New Roman" w:hAnsi="Times New Roman" w:eastAsia="Times New Roman" w:cs="Times New Roman"/>
          <w:iCs/>
          <w:spacing w:val="-3"/>
        </w:rPr>
        <w:t xml:space="preserve">“Aquatic environment” and “aquatic ecosystem” mean </w:t>
      </w:r>
      <w:r w:rsidRPr="003316A8" w:rsidR="005374D8">
        <w:rPr>
          <w:rFonts w:ascii="Times New Roman" w:hAnsi="Times New Roman" w:eastAsia="Times New Roman" w:cs="Times New Roman"/>
          <w:iCs/>
          <w:spacing w:val="-3"/>
        </w:rPr>
        <w:t>state-assumed</w:t>
      </w:r>
      <w:r w:rsidRPr="003316A8" w:rsidR="00ED50BF">
        <w:rPr>
          <w:rFonts w:ascii="Times New Roman" w:hAnsi="Times New Roman" w:eastAsia="Times New Roman" w:cs="Times New Roman"/>
          <w:iCs/>
          <w:spacing w:val="-3"/>
        </w:rPr>
        <w:t xml:space="preserve"> waters, including wetlands, that serve as habitat for interrelated and interacting communities and populations of plants and animals.</w:t>
      </w:r>
      <w:r w:rsidRPr="003316A8" w:rsidR="00222B05">
        <w:rPr>
          <w:rFonts w:ascii="Times New Roman" w:hAnsi="Times New Roman" w:eastAsia="Times New Roman" w:cs="Times New Roman"/>
          <w:iCs/>
          <w:spacing w:val="-3"/>
        </w:rPr>
        <w:t xml:space="preserve"> (Also see “Natural systems” definition in </w:t>
      </w:r>
      <w:r w:rsidRPr="003316A8" w:rsidR="00A448DA">
        <w:rPr>
          <w:rFonts w:ascii="Times New Roman" w:hAnsi="Times New Roman" w:eastAsia="Times New Roman" w:cs="Times New Roman"/>
          <w:iCs/>
          <w:spacing w:val="-3"/>
        </w:rPr>
        <w:t>Volume</w:t>
      </w:r>
      <w:r w:rsidRPr="003316A8" w:rsidR="00222B05">
        <w:rPr>
          <w:rFonts w:ascii="Times New Roman" w:hAnsi="Times New Roman" w:eastAsia="Times New Roman" w:cs="Times New Roman"/>
          <w:iCs/>
          <w:spacing w:val="-3"/>
        </w:rPr>
        <w:t xml:space="preserve"> I, section 2.0)</w:t>
      </w:r>
    </w:p>
    <w:p w:rsidRPr="003316A8" w:rsidR="001D3270" w:rsidP="003316A8" w:rsidRDefault="001D3270" w14:paraId="5DF5F660" w14:textId="7714A76E">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E37F0E">
        <w:rPr>
          <w:rFonts w:ascii="Times New Roman" w:hAnsi="Times New Roman" w:eastAsia="Times New Roman" w:cs="Times New Roman"/>
          <w:iCs/>
          <w:spacing w:val="-3"/>
        </w:rPr>
        <w:t>8.</w:t>
      </w:r>
      <w:r w:rsidRPr="003610E3">
        <w:rPr>
          <w:rFonts w:ascii="Times New Roman" w:hAnsi="Times New Roman" w:eastAsia="Times New Roman" w:cs="Times New Roman"/>
          <w:iCs/>
          <w:spacing w:val="-3"/>
        </w:rPr>
        <w:tab/>
      </w:r>
      <w:r w:rsidRPr="003610E3">
        <w:rPr>
          <w:rFonts w:ascii="Times New Roman" w:hAnsi="Times New Roman" w:eastAsia="Times New Roman" w:cs="Times New Roman"/>
          <w:iCs/>
          <w:spacing w:val="-3"/>
        </w:rPr>
        <w:t>“Best management practices” (BMPs) means schedules of activities, prohibitions of practices, maintenance procedures, and other management practices to prevent or reduce the pollution of wetlands and other surface waters from permitted activities. BMPs include methods, measures, practices, or design and performance standards which facilitate compliance with Chapter 62-331, F.A.C., and prevent violation of state water quality standards. Examples include, but are not limited to, placement of turbidity curtains or silt fence, stabilizing slopes, limiting work to appropriate weather and light conditions, and clearly marking work and staging areas in the field.</w:t>
      </w:r>
    </w:p>
    <w:p w:rsidRPr="003316A8" w:rsidR="00057C4F" w:rsidP="003316A8" w:rsidRDefault="001D3270" w14:paraId="3926AA89" w14:textId="37687161">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lastRenderedPageBreak/>
        <w:t>9</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057C4F">
        <w:rPr>
          <w:rFonts w:ascii="Times New Roman" w:hAnsi="Times New Roman" w:eastAsia="Times New Roman" w:cs="Times New Roman"/>
          <w:iCs/>
          <w:spacing w:val="-3"/>
        </w:rPr>
        <w:t>“Buffer” means an upland, wetland, and/or riparian area that protects and/or enhances aquatic resource functions associated with wetlands, rivers, streams, lakes, marine, and estuarine systems from disturbances associated with adjacent land uses.</w:t>
      </w:r>
    </w:p>
    <w:p w:rsidRPr="003316A8" w:rsidR="00F43231" w:rsidP="003316A8" w:rsidRDefault="001D3270" w14:paraId="5C36F3C0" w14:textId="46EF0EBD">
      <w:pPr>
        <w:tabs>
          <w:tab w:val="center" w:pos="5040"/>
        </w:tabs>
        <w:suppressAutoHyphens/>
        <w:spacing w:after="0" w:line="240" w:lineRule="auto"/>
        <w:ind w:left="1080" w:hanging="360"/>
        <w:jc w:val="both"/>
        <w:rPr>
          <w:rFonts w:ascii="Times New Roman" w:hAnsi="Times New Roman" w:eastAsia="Times New Roman" w:cs="Times New Roman"/>
          <w:iCs/>
          <w:spacing w:val="-3"/>
        </w:rPr>
      </w:pPr>
      <w:bookmarkStart w:name="_Hlk523828516" w:id="85"/>
      <w:r w:rsidRPr="003610E3">
        <w:rPr>
          <w:rFonts w:ascii="Times New Roman" w:hAnsi="Times New Roman" w:eastAsia="Times New Roman" w:cs="Times New Roman"/>
          <w:iCs/>
          <w:spacing w:val="-3"/>
        </w:rPr>
        <w:t>10</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F43231">
        <w:rPr>
          <w:rFonts w:ascii="Times New Roman" w:hAnsi="Times New Roman" w:eastAsia="Times New Roman" w:cs="Times New Roman"/>
          <w:iCs/>
          <w:spacing w:val="-3"/>
        </w:rPr>
        <w:t xml:space="preserve">“Burial Resources” means </w:t>
      </w:r>
      <w:r w:rsidRPr="003316A8" w:rsidR="00FD2F75">
        <w:rPr>
          <w:rFonts w:ascii="Times New Roman" w:hAnsi="Times New Roman" w:eastAsia="Times New Roman" w:cs="Times New Roman"/>
          <w:iCs/>
          <w:spacing w:val="-3"/>
        </w:rPr>
        <w:t>h</w:t>
      </w:r>
      <w:r w:rsidRPr="003316A8" w:rsidR="00F43231">
        <w:rPr>
          <w:rFonts w:ascii="Times New Roman" w:hAnsi="Times New Roman" w:eastAsia="Times New Roman" w:cs="Times New Roman"/>
          <w:iCs/>
          <w:spacing w:val="-3"/>
        </w:rPr>
        <w:t xml:space="preserve">uman remains, meaning all physical remains of a human body of a person of American Indian ancestry, even if in fragmentary form unless it is determined that the human remain had been freely given or naturally shed by the individual from whose body it was obtained, such as hair made into ropes or nets or individual teeth. For the purposes of determining cultural affiliation, human remains incorporated into a funerary object, sacred object, or object of cultural patrimony, are considered as part of that item and as a cultural resource item. </w:t>
      </w:r>
      <w:r w:rsidRPr="003316A8" w:rsidR="00057C4F">
        <w:rPr>
          <w:rFonts w:ascii="Times New Roman" w:hAnsi="Times New Roman" w:eastAsia="Times New Roman" w:cs="Times New Roman"/>
          <w:iCs/>
          <w:spacing w:val="-3"/>
        </w:rPr>
        <w:t xml:space="preserve"> </w:t>
      </w:r>
    </w:p>
    <w:bookmarkEnd w:id="85"/>
    <w:p w:rsidRPr="003316A8" w:rsidR="00B6718E" w:rsidP="003316A8" w:rsidRDefault="001D3270" w14:paraId="7CFABE90" w14:textId="3CD263F0">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11</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B6718E">
        <w:rPr>
          <w:rFonts w:ascii="Times New Roman" w:hAnsi="Times New Roman" w:eastAsia="Times New Roman" w:cs="Times New Roman"/>
          <w:iCs/>
          <w:spacing w:val="-3"/>
        </w:rPr>
        <w:t>“Compensatory Mitigation”</w:t>
      </w:r>
      <w:r w:rsidRPr="003316A8" w:rsidR="00DF4449">
        <w:rPr>
          <w:rFonts w:ascii="Times New Roman" w:hAnsi="Times New Roman" w:eastAsia="Times New Roman" w:cs="Times New Roman"/>
          <w:iCs/>
          <w:spacing w:val="-3"/>
        </w:rPr>
        <w:t xml:space="preserve"> means the restoration (re-establishment or rehabilitation), establishment (creation), enhancement</w:t>
      </w:r>
      <w:r w:rsidRPr="003316A8" w:rsidR="00150C5C">
        <w:rPr>
          <w:rFonts w:ascii="Times New Roman" w:hAnsi="Times New Roman" w:eastAsia="Times New Roman" w:cs="Times New Roman"/>
          <w:iCs/>
          <w:spacing w:val="-3"/>
        </w:rPr>
        <w:t>, and/or in certain circumstances preservation of aquatic resources for the purposes of offsetting unavoidable adverse impacts which remain after all appropriate and practicable</w:t>
      </w:r>
      <w:r w:rsidRPr="003316A8" w:rsidR="00020929">
        <w:rPr>
          <w:rFonts w:ascii="Times New Roman" w:hAnsi="Times New Roman" w:eastAsia="Times New Roman" w:cs="Times New Roman"/>
          <w:iCs/>
          <w:spacing w:val="-3"/>
        </w:rPr>
        <w:t xml:space="preserve"> avoidance and minimization has been achieved. </w:t>
      </w:r>
    </w:p>
    <w:p w:rsidRPr="003316A8" w:rsidR="00020929" w:rsidP="003316A8" w:rsidRDefault="001D3270" w14:paraId="115E2DA6" w14:textId="6E50D5E3">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12</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020929">
        <w:rPr>
          <w:rFonts w:ascii="Times New Roman" w:hAnsi="Times New Roman" w:eastAsia="Times New Roman" w:cs="Times New Roman"/>
          <w:iCs/>
          <w:spacing w:val="-3"/>
        </w:rPr>
        <w:t>“Compensatory Mitigation Project” means compensatory mitigation implemented by the permittee as a requirement of a permit (i.e., permittee-responsible mitigation), or by a mitigation bank or in-lieu fee program.</w:t>
      </w:r>
    </w:p>
    <w:p w:rsidRPr="003316A8" w:rsidR="00BD5C47" w:rsidP="003316A8" w:rsidRDefault="001D3270" w14:paraId="42A9A1AF" w14:textId="2E2A4E4A">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13</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94444F">
        <w:rPr>
          <w:rFonts w:ascii="Times New Roman" w:hAnsi="Times New Roman" w:eastAsia="Times New Roman" w:cs="Times New Roman"/>
          <w:iCs/>
          <w:spacing w:val="-3"/>
        </w:rPr>
        <w:t xml:space="preserve">“Condition,” as it is used in the mitigation section of this </w:t>
      </w:r>
      <w:r w:rsidRPr="003316A8" w:rsidR="0075278B">
        <w:rPr>
          <w:rFonts w:ascii="Times New Roman" w:hAnsi="Times New Roman" w:eastAsia="Times New Roman" w:cs="Times New Roman"/>
          <w:iCs/>
          <w:spacing w:val="-3"/>
        </w:rPr>
        <w:t>H</w:t>
      </w:r>
      <w:r w:rsidRPr="003316A8" w:rsidR="0094444F">
        <w:rPr>
          <w:rFonts w:ascii="Times New Roman" w:hAnsi="Times New Roman" w:eastAsia="Times New Roman" w:cs="Times New Roman"/>
          <w:iCs/>
          <w:spacing w:val="-3"/>
        </w:rPr>
        <w:t xml:space="preserve">andbook, means the relative ability of an aquatic resource to support and maintain a community of organisms having a species composition, diversity, and functional organization comparable to reference aquatic resources in the region. </w:t>
      </w:r>
    </w:p>
    <w:p w:rsidRPr="003316A8" w:rsidR="00816F33" w:rsidP="003316A8" w:rsidRDefault="001D3270" w14:paraId="5A805242" w14:textId="280A4B38">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14</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816F33">
        <w:rPr>
          <w:rFonts w:ascii="Times New Roman" w:hAnsi="Times New Roman" w:eastAsia="Times New Roman" w:cs="Times New Roman"/>
          <w:iCs/>
          <w:spacing w:val="-3"/>
        </w:rPr>
        <w:t xml:space="preserve">“Contaminant” </w:t>
      </w:r>
      <w:r w:rsidRPr="003316A8" w:rsidR="00290671">
        <w:rPr>
          <w:rFonts w:ascii="Times New Roman" w:hAnsi="Times New Roman" w:eastAsia="Times New Roman" w:cs="Times New Roman"/>
          <w:iCs/>
          <w:spacing w:val="-3"/>
        </w:rPr>
        <w:t>means a chemical or biological substance in a form that can be incorporated into, onto or be ingested by and that harms aquatic organisms, consumers of aquatic organisms, or users of the aquatic environment, and includes but is not limited to the substances on the 307(a)(1) list of toxic pollutants</w:t>
      </w:r>
      <w:r w:rsidRPr="003316A8" w:rsidR="00467190">
        <w:rPr>
          <w:rFonts w:ascii="Times New Roman" w:hAnsi="Times New Roman" w:eastAsia="Times New Roman" w:cs="Times New Roman"/>
          <w:iCs/>
          <w:spacing w:val="-3"/>
        </w:rPr>
        <w:t xml:space="preserve">. </w:t>
      </w:r>
      <w:r w:rsidRPr="003316A8" w:rsidR="005B38A6">
        <w:rPr>
          <w:rFonts w:ascii="Times New Roman" w:hAnsi="Times New Roman" w:eastAsia="Times New Roman" w:cs="Times New Roman"/>
          <w:iCs/>
          <w:spacing w:val="-3"/>
        </w:rPr>
        <w:t xml:space="preserve">The list of </w:t>
      </w:r>
      <w:r w:rsidRPr="003316A8" w:rsidR="006D321E">
        <w:rPr>
          <w:rFonts w:ascii="Times New Roman" w:hAnsi="Times New Roman" w:eastAsia="Times New Roman" w:cs="Times New Roman"/>
          <w:iCs/>
          <w:spacing w:val="-3"/>
        </w:rPr>
        <w:t xml:space="preserve">toxic pollutants is incorporated in </w:t>
      </w:r>
      <w:r w:rsidRPr="003316A8" w:rsidR="00CB559D">
        <w:rPr>
          <w:rFonts w:ascii="Times New Roman" w:hAnsi="Times New Roman" w:eastAsia="Times New Roman" w:cs="Times New Roman"/>
          <w:iCs/>
          <w:spacing w:val="-3"/>
        </w:rPr>
        <w:t xml:space="preserve">paragraph </w:t>
      </w:r>
      <w:r w:rsidRPr="003316A8" w:rsidR="006D321E">
        <w:rPr>
          <w:rFonts w:ascii="Times New Roman" w:hAnsi="Times New Roman" w:eastAsia="Times New Roman" w:cs="Times New Roman"/>
          <w:iCs/>
          <w:spacing w:val="-3"/>
        </w:rPr>
        <w:t>62-620.</w:t>
      </w:r>
      <w:r w:rsidRPr="003316A8" w:rsidR="00B503D7">
        <w:rPr>
          <w:rFonts w:ascii="Times New Roman" w:hAnsi="Times New Roman" w:eastAsia="Times New Roman" w:cs="Times New Roman"/>
          <w:iCs/>
          <w:spacing w:val="-3"/>
        </w:rPr>
        <w:t>100(3)</w:t>
      </w:r>
      <w:r w:rsidRPr="003316A8" w:rsidR="00CB559D">
        <w:rPr>
          <w:rFonts w:ascii="Times New Roman" w:hAnsi="Times New Roman" w:eastAsia="Times New Roman" w:cs="Times New Roman"/>
          <w:iCs/>
          <w:spacing w:val="-3"/>
        </w:rPr>
        <w:t xml:space="preserve">(k), F.A.C., and reproduced in Appendix D of this Handbook. </w:t>
      </w:r>
    </w:p>
    <w:p w:rsidRPr="003316A8" w:rsidR="00C667A0" w:rsidP="003316A8" w:rsidRDefault="001D3270" w14:paraId="08AF5AEA" w14:textId="2DF4711F">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15</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“Function</w:t>
      </w:r>
      <w:r w:rsidRPr="003316A8" w:rsidR="008B65E9">
        <w:rPr>
          <w:rFonts w:ascii="Times New Roman" w:hAnsi="Times New Roman" w:eastAsia="Times New Roman" w:cs="Times New Roman"/>
          <w:iCs/>
          <w:spacing w:val="-3"/>
        </w:rPr>
        <w:t xml:space="preserve">s,” as used in the </w:t>
      </w:r>
      <w:r w:rsidRPr="003316A8" w:rsidR="00C667A0">
        <w:rPr>
          <w:rFonts w:ascii="Times New Roman" w:hAnsi="Times New Roman" w:eastAsia="Times New Roman" w:cs="Times New Roman"/>
          <w:iCs/>
          <w:spacing w:val="-3"/>
        </w:rPr>
        <w:t xml:space="preserve">mitigation section of this </w:t>
      </w:r>
      <w:r w:rsidRPr="003316A8" w:rsidR="005B56BD">
        <w:rPr>
          <w:rFonts w:ascii="Times New Roman" w:hAnsi="Times New Roman" w:eastAsia="Times New Roman" w:cs="Times New Roman"/>
          <w:iCs/>
          <w:spacing w:val="-3"/>
        </w:rPr>
        <w:t>H</w:t>
      </w:r>
      <w:r w:rsidRPr="003316A8" w:rsidR="00C667A0">
        <w:rPr>
          <w:rFonts w:ascii="Times New Roman" w:hAnsi="Times New Roman" w:eastAsia="Times New Roman" w:cs="Times New Roman"/>
          <w:iCs/>
          <w:spacing w:val="-3"/>
        </w:rPr>
        <w:t>andbook, means the physical, chemical, and biological processes that occur in ecosystems.</w:t>
      </w:r>
      <w:r w:rsidRPr="003316A8" w:rsidR="008B65E9">
        <w:rPr>
          <w:rFonts w:ascii="Times New Roman" w:hAnsi="Times New Roman" w:eastAsia="Times New Roman" w:cs="Times New Roman"/>
          <w:iCs/>
          <w:spacing w:val="-3"/>
        </w:rPr>
        <w:t xml:space="preserve"> </w:t>
      </w:r>
    </w:p>
    <w:p w:rsidRPr="003316A8" w:rsidR="00F43231" w:rsidP="003316A8" w:rsidRDefault="001D3270" w14:paraId="07B74EBF" w14:textId="15A47A92">
      <w:pPr>
        <w:tabs>
          <w:tab w:val="center" w:pos="5040"/>
        </w:tabs>
        <w:suppressAutoHyphens/>
        <w:spacing w:after="0" w:line="240" w:lineRule="auto"/>
        <w:ind w:left="1080" w:hanging="360"/>
        <w:jc w:val="both"/>
        <w:rPr>
          <w:rFonts w:ascii="Times New Roman" w:hAnsi="Times New Roman" w:eastAsia="Times New Roman" w:cs="Times New Roman"/>
          <w:iCs/>
          <w:spacing w:val="-3"/>
        </w:rPr>
      </w:pPr>
      <w:bookmarkStart w:name="_Hlk522638129" w:id="86"/>
      <w:r w:rsidRPr="003610E3">
        <w:rPr>
          <w:rFonts w:ascii="Times New Roman" w:hAnsi="Times New Roman" w:eastAsia="Times New Roman" w:cs="Times New Roman"/>
          <w:iCs/>
          <w:spacing w:val="-3"/>
        </w:rPr>
        <w:t>16</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F43231">
        <w:rPr>
          <w:rFonts w:ascii="Times New Roman" w:hAnsi="Times New Roman" w:eastAsia="Times New Roman" w:cs="Times New Roman"/>
          <w:iCs/>
          <w:spacing w:val="-3"/>
        </w:rPr>
        <w:t xml:space="preserve">“Historical Resources Assessment Survey” </w:t>
      </w:r>
      <w:r w:rsidRPr="003316A8" w:rsidR="00020929">
        <w:rPr>
          <w:rFonts w:ascii="Times New Roman" w:hAnsi="Times New Roman" w:eastAsia="Times New Roman" w:cs="Times New Roman"/>
          <w:iCs/>
          <w:spacing w:val="-3"/>
        </w:rPr>
        <w:t xml:space="preserve">or “Cultural Resources Assessment Survey” </w:t>
      </w:r>
      <w:r w:rsidRPr="003316A8" w:rsidR="00F43231">
        <w:rPr>
          <w:rFonts w:ascii="Times New Roman" w:hAnsi="Times New Roman" w:eastAsia="Times New Roman" w:cs="Times New Roman"/>
          <w:iCs/>
          <w:spacing w:val="-3"/>
        </w:rPr>
        <w:t xml:space="preserve">means a survey of the project site which meets the </w:t>
      </w:r>
      <w:r w:rsidRPr="003316A8" w:rsidR="00BB789D">
        <w:rPr>
          <w:rFonts w:ascii="Times New Roman" w:hAnsi="Times New Roman" w:eastAsia="Times New Roman" w:cs="Times New Roman"/>
          <w:iCs/>
          <w:spacing w:val="-3"/>
        </w:rPr>
        <w:t>requirements</w:t>
      </w:r>
      <w:r w:rsidRPr="003316A8" w:rsidR="00F43231">
        <w:rPr>
          <w:rFonts w:ascii="Times New Roman" w:hAnsi="Times New Roman" w:eastAsia="Times New Roman" w:cs="Times New Roman"/>
          <w:iCs/>
          <w:spacing w:val="-3"/>
        </w:rPr>
        <w:t xml:space="preserve"> set forth in </w:t>
      </w:r>
      <w:r w:rsidRPr="003316A8" w:rsidR="00931081">
        <w:rPr>
          <w:rFonts w:ascii="Times New Roman" w:hAnsi="Times New Roman" w:eastAsia="Times New Roman" w:cs="Times New Roman"/>
          <w:iCs/>
          <w:spacing w:val="-3"/>
        </w:rPr>
        <w:t>Chapter 1A-46, F.A.C., Archaeological and Historical Report Standards and Guidelines.</w:t>
      </w:r>
    </w:p>
    <w:bookmarkEnd w:id="86"/>
    <w:p w:rsidRPr="003316A8" w:rsidR="00F43231" w:rsidP="003316A8" w:rsidRDefault="001D3270" w14:paraId="63B367E6" w14:textId="61FEF161">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17</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F43231">
        <w:rPr>
          <w:rFonts w:ascii="Times New Roman" w:hAnsi="Times New Roman" w:eastAsia="Times New Roman" w:cs="Times New Roman"/>
          <w:iCs/>
          <w:spacing w:val="-3"/>
        </w:rPr>
        <w:t>“Historic Resource</w:t>
      </w:r>
      <w:r w:rsidRPr="003316A8" w:rsidR="000E2E38">
        <w:rPr>
          <w:rFonts w:ascii="Times New Roman" w:hAnsi="Times New Roman" w:eastAsia="Times New Roman" w:cs="Times New Roman"/>
          <w:iCs/>
          <w:spacing w:val="-3"/>
        </w:rPr>
        <w:t>,</w:t>
      </w:r>
      <w:r w:rsidRPr="003316A8" w:rsidR="00F43231">
        <w:rPr>
          <w:rFonts w:ascii="Times New Roman" w:hAnsi="Times New Roman" w:eastAsia="Times New Roman" w:cs="Times New Roman"/>
          <w:iCs/>
          <w:spacing w:val="-3"/>
        </w:rPr>
        <w:t>”</w:t>
      </w:r>
      <w:r w:rsidRPr="003316A8" w:rsidR="00C5354D">
        <w:rPr>
          <w:rFonts w:ascii="Times New Roman" w:hAnsi="Times New Roman" w:eastAsia="Times New Roman" w:cs="Times New Roman"/>
          <w:iCs/>
          <w:spacing w:val="-3"/>
        </w:rPr>
        <w:t xml:space="preserve"> “Historic Property</w:t>
      </w:r>
      <w:r w:rsidRPr="003316A8" w:rsidR="000E2E38">
        <w:rPr>
          <w:rFonts w:ascii="Times New Roman" w:hAnsi="Times New Roman" w:eastAsia="Times New Roman" w:cs="Times New Roman"/>
          <w:iCs/>
          <w:spacing w:val="-3"/>
        </w:rPr>
        <w:t>,</w:t>
      </w:r>
      <w:r w:rsidRPr="003316A8" w:rsidR="00C5354D">
        <w:rPr>
          <w:rFonts w:ascii="Times New Roman" w:hAnsi="Times New Roman" w:eastAsia="Times New Roman" w:cs="Times New Roman"/>
          <w:iCs/>
          <w:spacing w:val="-3"/>
        </w:rPr>
        <w:t>”</w:t>
      </w:r>
      <w:r w:rsidRPr="003316A8" w:rsidR="00F43231">
        <w:rPr>
          <w:rFonts w:ascii="Times New Roman" w:hAnsi="Times New Roman" w:eastAsia="Times New Roman" w:cs="Times New Roman"/>
          <w:iCs/>
          <w:spacing w:val="-3"/>
        </w:rPr>
        <w:t xml:space="preserve"> or “Cultural Resource” means any prehistoric or historic district, site, building, object, or other real or personal property of historical, architectural, or archeological value</w:t>
      </w:r>
      <w:r w:rsidRPr="003316A8" w:rsidR="00172A20">
        <w:rPr>
          <w:rFonts w:ascii="Times New Roman" w:hAnsi="Times New Roman" w:eastAsia="Times New Roman" w:cs="Times New Roman"/>
          <w:iCs/>
          <w:spacing w:val="-3"/>
        </w:rPr>
        <w:t>, and folklife resources</w:t>
      </w:r>
      <w:r w:rsidRPr="003316A8" w:rsidR="00F43231">
        <w:rPr>
          <w:rFonts w:ascii="Times New Roman" w:hAnsi="Times New Roman" w:eastAsia="Times New Roman" w:cs="Times New Roman"/>
          <w:iCs/>
          <w:spacing w:val="-3"/>
        </w:rPr>
        <w:t>. These properties or resources may include, but are not limited to, monuments, memorials, Indian habitations, ceremonial sites, abandoned settlements, sunken or abandoned ships, engineering works, treasure trove, artifacts</w:t>
      </w:r>
      <w:r w:rsidRPr="003316A8" w:rsidR="00172A20">
        <w:rPr>
          <w:rFonts w:ascii="Times New Roman" w:hAnsi="Times New Roman" w:eastAsia="Times New Roman" w:cs="Times New Roman"/>
          <w:iCs/>
          <w:spacing w:val="-3"/>
        </w:rPr>
        <w:t>,</w:t>
      </w:r>
      <w:r w:rsidRPr="003316A8" w:rsidR="00F43231">
        <w:rPr>
          <w:rFonts w:ascii="Times New Roman" w:hAnsi="Times New Roman" w:eastAsia="Times New Roman" w:cs="Times New Roman"/>
          <w:iCs/>
          <w:spacing w:val="-3"/>
        </w:rPr>
        <w:t xml:space="preserve"> or other objects with intrinsic historical or archeological value</w:t>
      </w:r>
      <w:r w:rsidRPr="003316A8" w:rsidR="00172A20">
        <w:rPr>
          <w:rFonts w:ascii="Times New Roman" w:hAnsi="Times New Roman" w:eastAsia="Times New Roman" w:cs="Times New Roman"/>
          <w:iCs/>
          <w:spacing w:val="-3"/>
        </w:rPr>
        <w:t>,</w:t>
      </w:r>
      <w:r w:rsidRPr="003316A8" w:rsidR="00F43231">
        <w:rPr>
          <w:rFonts w:ascii="Times New Roman" w:hAnsi="Times New Roman" w:eastAsia="Times New Roman" w:cs="Times New Roman"/>
          <w:iCs/>
          <w:spacing w:val="-3"/>
        </w:rPr>
        <w:t xml:space="preserve"> or any part thereof, relating to the history, government and culture of the state. (Source </w:t>
      </w:r>
      <w:r w:rsidRPr="003316A8" w:rsidR="00D50548">
        <w:rPr>
          <w:rFonts w:ascii="Times New Roman" w:hAnsi="Times New Roman" w:eastAsia="Times New Roman" w:cs="Times New Roman"/>
          <w:iCs/>
          <w:spacing w:val="-3"/>
        </w:rPr>
        <w:t>Section</w:t>
      </w:r>
      <w:r w:rsidRPr="003316A8" w:rsidR="00F43231">
        <w:rPr>
          <w:rFonts w:ascii="Times New Roman" w:hAnsi="Times New Roman" w:eastAsia="Times New Roman" w:cs="Times New Roman"/>
          <w:iCs/>
          <w:spacing w:val="-3"/>
        </w:rPr>
        <w:t xml:space="preserve"> 267.021(3), F.S.). </w:t>
      </w:r>
    </w:p>
    <w:p w:rsidRPr="003316A8" w:rsidR="00C667A0" w:rsidP="003316A8" w:rsidRDefault="001D3270" w14:paraId="457C08D6" w14:textId="0C7EF4E0">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18</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“Impact”</w:t>
      </w:r>
      <w:r w:rsidRPr="003316A8" w:rsidR="00A578D2">
        <w:rPr>
          <w:rFonts w:ascii="Times New Roman" w:hAnsi="Times New Roman" w:eastAsia="Times New Roman" w:cs="Times New Roman"/>
          <w:iCs/>
          <w:spacing w:val="-3"/>
        </w:rPr>
        <w:t xml:space="preserve"> or “Adverse </w:t>
      </w:r>
      <w:r w:rsidRPr="003316A8" w:rsidR="00057C4F">
        <w:rPr>
          <w:rFonts w:ascii="Times New Roman" w:hAnsi="Times New Roman" w:eastAsia="Times New Roman" w:cs="Times New Roman"/>
          <w:iCs/>
          <w:spacing w:val="-3"/>
        </w:rPr>
        <w:t>i</w:t>
      </w:r>
      <w:r w:rsidRPr="003316A8" w:rsidR="00A578D2">
        <w:rPr>
          <w:rFonts w:ascii="Times New Roman" w:hAnsi="Times New Roman" w:eastAsia="Times New Roman" w:cs="Times New Roman"/>
          <w:iCs/>
          <w:spacing w:val="-3"/>
        </w:rPr>
        <w:t>mpact</w:t>
      </w:r>
      <w:r w:rsidRPr="000527FC" w:rsidR="00A578D2">
        <w:rPr>
          <w:rFonts w:ascii="Times New Roman" w:hAnsi="Times New Roman" w:eastAsia="Times New Roman" w:cs="Times New Roman"/>
          <w:iCs/>
          <w:spacing w:val="-3"/>
        </w:rPr>
        <w:t>”</w:t>
      </w:r>
      <w:r w:rsidRPr="003610E3">
        <w:rPr>
          <w:rFonts w:ascii="Times New Roman" w:hAnsi="Times New Roman" w:eastAsia="Times New Roman" w:cs="Times New Roman"/>
          <w:iCs/>
          <w:spacing w:val="-3"/>
        </w:rPr>
        <w:t>, as those terms relate to compensatory mitigation</w:t>
      </w:r>
      <w:r w:rsidRPr="003610E3" w:rsidR="00592AEF">
        <w:rPr>
          <w:rFonts w:ascii="Times New Roman" w:hAnsi="Times New Roman" w:eastAsia="Times New Roman" w:cs="Times New Roman"/>
          <w:iCs/>
          <w:spacing w:val="-3"/>
        </w:rPr>
        <w:t xml:space="preserve"> review</w:t>
      </w:r>
      <w:r w:rsidRPr="003610E3">
        <w:rPr>
          <w:rFonts w:ascii="Times New Roman" w:hAnsi="Times New Roman" w:eastAsia="Times New Roman" w:cs="Times New Roman"/>
          <w:iCs/>
          <w:spacing w:val="-3"/>
        </w:rPr>
        <w:t>,</w:t>
      </w:r>
      <w:r w:rsidRPr="003610E3" w:rsidR="00C667A0">
        <w:rPr>
          <w:rFonts w:ascii="Times New Roman" w:hAnsi="Times New Roman" w:eastAsia="Times New Roman" w:cs="Times New Roman"/>
          <w:iCs/>
          <w:spacing w:val="-3"/>
        </w:rPr>
        <w:t xml:space="preserve"> </w:t>
      </w:r>
      <w:r w:rsidRPr="003316A8" w:rsidR="00C667A0">
        <w:rPr>
          <w:rFonts w:ascii="Times New Roman" w:hAnsi="Times New Roman" w:eastAsia="Times New Roman" w:cs="Times New Roman"/>
          <w:iCs/>
          <w:spacing w:val="-3"/>
        </w:rPr>
        <w:t xml:space="preserve">means adverse effect. </w:t>
      </w:r>
    </w:p>
    <w:p w:rsidRPr="003316A8" w:rsidR="00ED4988" w:rsidP="003316A8" w:rsidRDefault="00654C69" w14:paraId="01A8A4C3" w14:textId="7D84F8A8">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19</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ED4988">
        <w:rPr>
          <w:rFonts w:ascii="Times New Roman" w:hAnsi="Times New Roman" w:eastAsia="Times New Roman" w:cs="Times New Roman"/>
          <w:iCs/>
          <w:spacing w:val="-3"/>
        </w:rPr>
        <w:t>“In-kind” means a resource of a similar structural and functional type to the impacted resource.</w:t>
      </w:r>
    </w:p>
    <w:p w:rsidRPr="003316A8" w:rsidR="00C667A0" w:rsidP="003316A8" w:rsidRDefault="00654C69" w14:paraId="426BDDC6" w14:textId="71444994">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20</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“In-lieu fee program” means a program involving the restoration, </w:t>
      </w:r>
      <w:r w:rsidRPr="003316A8" w:rsidR="00D06847">
        <w:rPr>
          <w:rFonts w:ascii="Times New Roman" w:hAnsi="Times New Roman" w:eastAsia="Times New Roman" w:cs="Times New Roman"/>
          <w:iCs/>
          <w:spacing w:val="-3"/>
        </w:rPr>
        <w:t>creation</w:t>
      </w:r>
      <w:r w:rsidRPr="003316A8" w:rsidR="00C667A0">
        <w:rPr>
          <w:rFonts w:ascii="Times New Roman" w:hAnsi="Times New Roman" w:eastAsia="Times New Roman" w:cs="Times New Roman"/>
          <w:iCs/>
          <w:spacing w:val="-3"/>
        </w:rPr>
        <w:t xml:space="preserve">, enhancement, and/or preservation of aquatic resources through funds paid to a governmental or non-profit natural resources management entity to satisfy compensatory mitigation requirements for 404 permits. Similar to a mitigation bank, an in-lieu fee program sells compensatory mitigation credits to permittees whose obligation to provide compensatory mitigation is then transferred to the in-lieu </w:t>
      </w:r>
      <w:r w:rsidRPr="003316A8" w:rsidR="00D179B2">
        <w:rPr>
          <w:rFonts w:ascii="Times New Roman" w:hAnsi="Times New Roman" w:eastAsia="Times New Roman" w:cs="Times New Roman"/>
          <w:iCs/>
          <w:spacing w:val="-3"/>
        </w:rPr>
        <w:t xml:space="preserve">fee </w:t>
      </w:r>
      <w:r w:rsidRPr="003316A8" w:rsidR="00C667A0">
        <w:rPr>
          <w:rFonts w:ascii="Times New Roman" w:hAnsi="Times New Roman" w:eastAsia="Times New Roman" w:cs="Times New Roman"/>
          <w:iCs/>
          <w:spacing w:val="-3"/>
        </w:rPr>
        <w:t>prog</w:t>
      </w:r>
      <w:r w:rsidRPr="003316A8" w:rsidR="00D179B2">
        <w:rPr>
          <w:rFonts w:ascii="Times New Roman" w:hAnsi="Times New Roman" w:eastAsia="Times New Roman" w:cs="Times New Roman"/>
          <w:iCs/>
          <w:spacing w:val="-3"/>
        </w:rPr>
        <w:t>r</w:t>
      </w:r>
      <w:r w:rsidRPr="003316A8" w:rsidR="00C667A0">
        <w:rPr>
          <w:rFonts w:ascii="Times New Roman" w:hAnsi="Times New Roman" w:eastAsia="Times New Roman" w:cs="Times New Roman"/>
          <w:iCs/>
          <w:spacing w:val="-3"/>
        </w:rPr>
        <w:t xml:space="preserve">am sponsor. The operation and use of an in-lieu fee program are governed by an in-lieu fee program instrument. </w:t>
      </w:r>
    </w:p>
    <w:p w:rsidRPr="003316A8" w:rsidR="0068209D" w:rsidP="003316A8" w:rsidRDefault="00654C69" w14:paraId="7C7712D6" w14:textId="63C7990A">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21</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“Interagency Review Team” (IRT) </w:t>
      </w:r>
      <w:r w:rsidRPr="003316A8" w:rsidR="002B610E">
        <w:rPr>
          <w:rFonts w:ascii="Times New Roman" w:hAnsi="Times New Roman" w:eastAsia="Times New Roman" w:cs="Times New Roman"/>
          <w:iCs/>
          <w:spacing w:val="-3"/>
        </w:rPr>
        <w:t>means an interagency group of federal, tribal, state, and/or local regulatory and resource agency representatives that reviews documentation for, and advises the Corps district engineer on, the establishment and management of a mitigation bank or an in-lieu fee program.</w:t>
      </w:r>
    </w:p>
    <w:p w:rsidRPr="00860D58" w:rsidR="00C667A0" w:rsidP="003316A8" w:rsidRDefault="00654C69" w14:paraId="47E4559B" w14:textId="7B471295">
      <w:pPr>
        <w:tabs>
          <w:tab w:val="center" w:pos="5040"/>
        </w:tabs>
        <w:suppressAutoHyphens/>
        <w:spacing w:after="0" w:line="240" w:lineRule="auto"/>
        <w:ind w:left="1080" w:hanging="360"/>
        <w:jc w:val="both"/>
        <w:rPr>
          <w:rFonts w:ascii="Times New Roman" w:hAnsi="Times New Roman" w:eastAsia="Times New Roman" w:cs="Times New Roman"/>
          <w:iCs/>
          <w:spacing w:val="-3"/>
          <w:u w:val="single"/>
        </w:rPr>
      </w:pPr>
      <w:r w:rsidRPr="003610E3">
        <w:rPr>
          <w:rFonts w:ascii="Times New Roman" w:hAnsi="Times New Roman" w:eastAsia="Times New Roman" w:cs="Times New Roman"/>
          <w:iCs/>
          <w:spacing w:val="-3"/>
        </w:rPr>
        <w:lastRenderedPageBreak/>
        <w:t>22</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68209D">
        <w:rPr>
          <w:rFonts w:ascii="Times New Roman" w:hAnsi="Times New Roman" w:eastAsia="Times New Roman" w:cs="Times New Roman"/>
          <w:iCs/>
          <w:spacing w:val="-3"/>
        </w:rPr>
        <w:t>“Material permit modification” and “material changes in the scope of the project” mean, for the purposes of applying Section 373.4146(5), F.S., only those modifications or changes</w:t>
      </w:r>
      <w:r w:rsidRPr="003610E3" w:rsidR="00090054">
        <w:rPr>
          <w:rFonts w:ascii="Times New Roman" w:hAnsi="Times New Roman" w:eastAsia="Times New Roman" w:cs="Times New Roman"/>
          <w:spacing w:val="-3"/>
        </w:rPr>
        <w:t xml:space="preserve">, including changes </w:t>
      </w:r>
      <w:r w:rsidRPr="003610E3" w:rsidR="00090054">
        <w:rPr>
          <w:rFonts w:ascii="Times New Roman" w:hAnsi="Times New Roman" w:eastAsia="Times New Roman" w:cs="Times New Roman"/>
          <w:iCs/>
          <w:spacing w:val="-3"/>
        </w:rPr>
        <w:t>to any long-term planning document appended to a permit pursuant to section 5.3.2.,</w:t>
      </w:r>
      <w:r w:rsidRPr="00E3471E" w:rsidR="00090054">
        <w:rPr>
          <w:rFonts w:ascii="Times New Roman" w:hAnsi="Times New Roman" w:eastAsia="Times New Roman" w:cs="Times New Roman"/>
          <w:spacing w:val="-3"/>
        </w:rPr>
        <w:t xml:space="preserve"> </w:t>
      </w:r>
      <w:r w:rsidRPr="003316A8" w:rsidR="0068209D">
        <w:rPr>
          <w:rFonts w:ascii="Times New Roman" w:hAnsi="Times New Roman" w:eastAsia="Times New Roman" w:cs="Times New Roman"/>
          <w:iCs/>
          <w:spacing w:val="-3"/>
        </w:rPr>
        <w:t>that result in a significant increase in the total project environmental impact, including but not limited to wildlife impacts, or a significant increase in the impact to state-assumed or retained waters.</w:t>
      </w:r>
      <w:r w:rsidRPr="003316A8" w:rsidR="00C40EB5">
        <w:rPr>
          <w:rFonts w:ascii="Times New Roman" w:hAnsi="Times New Roman" w:eastAsia="Times New Roman" w:cs="Times New Roman"/>
          <w:iCs/>
          <w:spacing w:val="-3"/>
        </w:rPr>
        <w:t xml:space="preserve"> </w:t>
      </w:r>
    </w:p>
    <w:p w:rsidRPr="003316A8" w:rsidR="00A52F3C" w:rsidP="003316A8" w:rsidRDefault="00654C69" w14:paraId="7112B1A0" w14:textId="70A0EB4B">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23</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A52F3C">
        <w:rPr>
          <w:rFonts w:ascii="Times New Roman" w:hAnsi="Times New Roman" w:eastAsia="Times New Roman" w:cs="Times New Roman"/>
          <w:iCs/>
          <w:spacing w:val="-3"/>
        </w:rPr>
        <w:t>“Mean high</w:t>
      </w:r>
      <w:r w:rsidRPr="003316A8" w:rsidR="002F0711">
        <w:rPr>
          <w:rFonts w:ascii="Times New Roman" w:hAnsi="Times New Roman" w:eastAsia="Times New Roman" w:cs="Times New Roman"/>
          <w:iCs/>
          <w:spacing w:val="-3"/>
        </w:rPr>
        <w:t xml:space="preserve"> tide line</w:t>
      </w:r>
      <w:r w:rsidRPr="003316A8" w:rsidR="000E2E38">
        <w:rPr>
          <w:rFonts w:ascii="Times New Roman" w:hAnsi="Times New Roman" w:eastAsia="Times New Roman" w:cs="Times New Roman"/>
          <w:iCs/>
          <w:spacing w:val="-3"/>
        </w:rPr>
        <w:t>,</w:t>
      </w:r>
      <w:r w:rsidRPr="003316A8" w:rsidR="00A52F3C">
        <w:rPr>
          <w:rFonts w:ascii="Times New Roman" w:hAnsi="Times New Roman" w:eastAsia="Times New Roman" w:cs="Times New Roman"/>
          <w:iCs/>
          <w:spacing w:val="-3"/>
        </w:rPr>
        <w:t xml:space="preserve">” for purposes of identifying retained waters, means </w:t>
      </w:r>
      <w:r w:rsidRPr="003316A8" w:rsidR="002E2F30">
        <w:rPr>
          <w:rFonts w:ascii="Times New Roman" w:hAnsi="Times New Roman" w:eastAsia="Times New Roman" w:cs="Times New Roman"/>
          <w:iCs/>
          <w:spacing w:val="-3"/>
        </w:rPr>
        <w:t>the line of intersection of the land with the water's surface at the maximum height reached by a rising tide. The high tide line may be determined, in the absence of actual data, by a line of oil or scum along shore objects, a more or less continuous deposit of fine shell or debris on the foreshore or berm, other physical markings or characteristics, vegetation lines, tidal gages, or other suitable means that delineate the general height reached by a rising tide. The line encompasses spring high tides and other high tides that occur with periodic frequency but does not include storm surges in which there is a departure from the normal or predicted reach of the tide due to the piling up of water against a coast by strong winds such as those accompanying a hurricane or other intense storm.</w:t>
      </w:r>
    </w:p>
    <w:p w:rsidRPr="003316A8" w:rsidR="002B610E" w:rsidP="003316A8" w:rsidRDefault="00654C69" w14:paraId="1797ED7D" w14:textId="686F7E2D">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24</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2B610E">
        <w:rPr>
          <w:rFonts w:ascii="Times New Roman" w:hAnsi="Times New Roman" w:eastAsia="Times New Roman" w:cs="Times New Roman"/>
          <w:iCs/>
          <w:spacing w:val="-3"/>
        </w:rPr>
        <w:t>“Mitigation Bank</w:t>
      </w:r>
      <w:r w:rsidRPr="003316A8" w:rsidR="000E2E38">
        <w:rPr>
          <w:rFonts w:ascii="Times New Roman" w:hAnsi="Times New Roman" w:eastAsia="Times New Roman" w:cs="Times New Roman"/>
          <w:iCs/>
          <w:spacing w:val="-3"/>
        </w:rPr>
        <w:t>,</w:t>
      </w:r>
      <w:r w:rsidRPr="003316A8" w:rsidR="002B610E">
        <w:rPr>
          <w:rFonts w:ascii="Times New Roman" w:hAnsi="Times New Roman" w:eastAsia="Times New Roman" w:cs="Times New Roman"/>
          <w:iCs/>
          <w:spacing w:val="-3"/>
        </w:rPr>
        <w:t xml:space="preserve">” for the purposes of the State 404 Program only, means a site, or suite of sites, where resources (e.g., wetlands, streams, riparian areas) are restored, established, enhanced, and/or preserved for the purpose of providing compensatory mitigation for impacts authorized by State 404 Program permits. In general, a mitigation bank sells compensatory mitigation credits to permittees whose obligation to provide compensatory mitigation is then transferred to the mitigation bank sponsor. The operation and use of a mitigation bank are governed by a mitigation banking instrument. </w:t>
      </w:r>
    </w:p>
    <w:p w:rsidRPr="003316A8" w:rsidR="000E2E38" w:rsidP="003316A8" w:rsidRDefault="00654C69" w14:paraId="03A89A5D" w14:textId="18486DC6">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25</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0E2E38">
        <w:rPr>
          <w:rFonts w:ascii="Times New Roman" w:hAnsi="Times New Roman" w:eastAsia="Times New Roman" w:cs="Times New Roman"/>
          <w:iCs/>
          <w:spacing w:val="-3"/>
        </w:rPr>
        <w:t>“Mixing zone” means a limited volume of water serving as a zone of initial dilution in the immediate vicinity of a dredge or fill activity where receiving water quality may not meet quality standards or other requirements otherwise applicable to the receiving water.</w:t>
      </w:r>
    </w:p>
    <w:p w:rsidRPr="003316A8" w:rsidR="00C667A0" w:rsidP="003316A8" w:rsidRDefault="00654C69" w14:paraId="6831C194" w14:textId="2DA80E36">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26</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“Off-site,” for purposes of the mitigation section of this </w:t>
      </w:r>
      <w:r w:rsidRPr="003316A8" w:rsidR="005B56BD">
        <w:rPr>
          <w:rFonts w:ascii="Times New Roman" w:hAnsi="Times New Roman" w:eastAsia="Times New Roman" w:cs="Times New Roman"/>
          <w:iCs/>
          <w:spacing w:val="-3"/>
        </w:rPr>
        <w:t>H</w:t>
      </w:r>
      <w:r w:rsidRPr="003316A8" w:rsidR="00C667A0">
        <w:rPr>
          <w:rFonts w:ascii="Times New Roman" w:hAnsi="Times New Roman" w:eastAsia="Times New Roman" w:cs="Times New Roman"/>
          <w:iCs/>
          <w:spacing w:val="-3"/>
        </w:rPr>
        <w:t xml:space="preserve">andbook, means an area that is neither located on the same parcel of land as the impact site, or on a parcel of land contiguous to the parcel containing the impact site. </w:t>
      </w:r>
    </w:p>
    <w:p w:rsidRPr="003316A8" w:rsidR="00C667A0" w:rsidP="003316A8" w:rsidRDefault="00654C69" w14:paraId="57DC4533" w14:textId="2335F9D2">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27</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“On-site,” </w:t>
      </w:r>
      <w:r w:rsidRPr="003316A8" w:rsidR="009F772F">
        <w:rPr>
          <w:rFonts w:ascii="Times New Roman" w:hAnsi="Times New Roman" w:eastAsia="Times New Roman" w:cs="Times New Roman"/>
          <w:iCs/>
          <w:spacing w:val="-3"/>
        </w:rPr>
        <w:t>for purposes of the</w:t>
      </w:r>
      <w:r w:rsidRPr="003316A8" w:rsidR="00C667A0">
        <w:rPr>
          <w:rFonts w:ascii="Times New Roman" w:hAnsi="Times New Roman" w:eastAsia="Times New Roman" w:cs="Times New Roman"/>
          <w:iCs/>
          <w:spacing w:val="-3"/>
        </w:rPr>
        <w:t xml:space="preserve"> mitigation section of this </w:t>
      </w:r>
      <w:r w:rsidRPr="003316A8" w:rsidR="005B56BD">
        <w:rPr>
          <w:rFonts w:ascii="Times New Roman" w:hAnsi="Times New Roman" w:eastAsia="Times New Roman" w:cs="Times New Roman"/>
          <w:iCs/>
          <w:spacing w:val="-3"/>
        </w:rPr>
        <w:t>H</w:t>
      </w:r>
      <w:r w:rsidRPr="003316A8" w:rsidR="00C667A0">
        <w:rPr>
          <w:rFonts w:ascii="Times New Roman" w:hAnsi="Times New Roman" w:eastAsia="Times New Roman" w:cs="Times New Roman"/>
          <w:iCs/>
          <w:spacing w:val="-3"/>
        </w:rPr>
        <w:t>andbook, means an area located on the same parcel of land as the impact site, or on a parcel of land contiguous to the impact site.</w:t>
      </w:r>
    </w:p>
    <w:p w:rsidRPr="003316A8" w:rsidR="00DC51FE" w:rsidP="003316A8" w:rsidRDefault="00654C69" w14:paraId="4379F0A6" w14:textId="68BDBCB6">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28</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DC51FE">
        <w:rPr>
          <w:rFonts w:ascii="Times New Roman" w:hAnsi="Times New Roman" w:eastAsia="Times New Roman" w:cs="Times New Roman"/>
          <w:iCs/>
          <w:spacing w:val="-3"/>
        </w:rPr>
        <w:t>“Ordinary high water mark</w:t>
      </w:r>
      <w:r w:rsidRPr="003316A8" w:rsidR="000E2E38">
        <w:rPr>
          <w:rFonts w:ascii="Times New Roman" w:hAnsi="Times New Roman" w:eastAsia="Times New Roman" w:cs="Times New Roman"/>
          <w:iCs/>
          <w:spacing w:val="-3"/>
        </w:rPr>
        <w:t>,</w:t>
      </w:r>
      <w:r w:rsidRPr="003316A8" w:rsidR="00DC51FE">
        <w:rPr>
          <w:rFonts w:ascii="Times New Roman" w:hAnsi="Times New Roman" w:eastAsia="Times New Roman" w:cs="Times New Roman"/>
          <w:iCs/>
          <w:spacing w:val="-3"/>
        </w:rPr>
        <w:t>” for purposes of identifying retained waters, means that line on the shore established by the fluctuations of water and indicated by physical characteristics such as a clear, natural line impressed on the bank, shelving, changes in the character of soil, destruction of terrestrial vegetation, the presence of litter and debris, or other appropriate means that consider the characteristics of the surrounding areas.</w:t>
      </w:r>
    </w:p>
    <w:p w:rsidRPr="003316A8" w:rsidR="00F15BDA" w:rsidP="003316A8" w:rsidRDefault="00654C69" w14:paraId="6D94AB86" w14:textId="51FD80A3">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29</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F15BDA">
        <w:rPr>
          <w:rFonts w:ascii="Times New Roman" w:hAnsi="Times New Roman" w:eastAsia="Times New Roman" w:cs="Times New Roman"/>
          <w:iCs/>
          <w:spacing w:val="-3"/>
        </w:rPr>
        <w:t>“Out-of-kind” means a resource of a different structural and functional type from the impacted resource.</w:t>
      </w:r>
    </w:p>
    <w:p w:rsidRPr="003316A8" w:rsidR="00F15BDA" w:rsidP="003316A8" w:rsidRDefault="00654C69" w14:paraId="5E753603" w14:textId="053CC3FC">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30</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F15BDA">
        <w:rPr>
          <w:rFonts w:ascii="Times New Roman" w:hAnsi="Times New Roman" w:eastAsia="Times New Roman" w:cs="Times New Roman"/>
          <w:iCs/>
          <w:spacing w:val="-3"/>
        </w:rPr>
        <w:t>“Performance standards</w:t>
      </w:r>
      <w:r w:rsidRPr="003316A8" w:rsidR="009F772F">
        <w:rPr>
          <w:rFonts w:ascii="Times New Roman" w:hAnsi="Times New Roman" w:eastAsia="Times New Roman" w:cs="Times New Roman"/>
          <w:iCs/>
          <w:spacing w:val="-3"/>
        </w:rPr>
        <w:t>”</w:t>
      </w:r>
      <w:r w:rsidRPr="003316A8" w:rsidR="00F15BDA">
        <w:rPr>
          <w:rFonts w:ascii="Times New Roman" w:hAnsi="Times New Roman" w:eastAsia="Times New Roman" w:cs="Times New Roman"/>
          <w:iCs/>
          <w:spacing w:val="-3"/>
        </w:rPr>
        <w:t xml:space="preserve"> are observable or measurable physical (including hydrological), chemical and/or biological attributes th</w:t>
      </w:r>
      <w:r w:rsidRPr="003316A8" w:rsidR="009F772F">
        <w:rPr>
          <w:rFonts w:ascii="Times New Roman" w:hAnsi="Times New Roman" w:eastAsia="Times New Roman" w:cs="Times New Roman"/>
          <w:iCs/>
          <w:spacing w:val="-3"/>
        </w:rPr>
        <w:t xml:space="preserve">at are used to determine if a </w:t>
      </w:r>
      <w:r w:rsidRPr="003316A8" w:rsidR="00910E0F">
        <w:rPr>
          <w:rFonts w:ascii="Times New Roman" w:hAnsi="Times New Roman" w:eastAsia="Times New Roman" w:cs="Times New Roman"/>
          <w:iCs/>
          <w:spacing w:val="-3"/>
        </w:rPr>
        <w:t xml:space="preserve">compensatory </w:t>
      </w:r>
      <w:r w:rsidRPr="003316A8" w:rsidR="00F15BDA">
        <w:rPr>
          <w:rFonts w:ascii="Times New Roman" w:hAnsi="Times New Roman" w:eastAsia="Times New Roman" w:cs="Times New Roman"/>
          <w:iCs/>
          <w:spacing w:val="-3"/>
        </w:rPr>
        <w:t>mitigation project meets its objectives.</w:t>
      </w:r>
    </w:p>
    <w:p w:rsidRPr="003316A8" w:rsidR="00C667A0" w:rsidP="003316A8" w:rsidRDefault="00654C69" w14:paraId="46C05156" w14:textId="07375B10">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31</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“Permittee-responsible</w:t>
      </w:r>
      <w:r w:rsidRPr="003316A8" w:rsidR="009F772F">
        <w:rPr>
          <w:rFonts w:ascii="Times New Roman" w:hAnsi="Times New Roman" w:eastAsia="Times New Roman" w:cs="Times New Roman"/>
          <w:iCs/>
          <w:spacing w:val="-3"/>
        </w:rPr>
        <w:t xml:space="preserve"> </w:t>
      </w:r>
      <w:r w:rsidRPr="003316A8" w:rsidR="00C667A0">
        <w:rPr>
          <w:rFonts w:ascii="Times New Roman" w:hAnsi="Times New Roman" w:eastAsia="Times New Roman" w:cs="Times New Roman"/>
          <w:iCs/>
          <w:spacing w:val="-3"/>
        </w:rPr>
        <w:t xml:space="preserve">mitigation” means an aquatic resource restoration, </w:t>
      </w:r>
      <w:r w:rsidRPr="003316A8" w:rsidR="00D06847">
        <w:rPr>
          <w:rFonts w:ascii="Times New Roman" w:hAnsi="Times New Roman" w:eastAsia="Times New Roman" w:cs="Times New Roman"/>
          <w:iCs/>
          <w:spacing w:val="-3"/>
        </w:rPr>
        <w:t>creation</w:t>
      </w:r>
      <w:r w:rsidRPr="003316A8" w:rsidR="00C667A0">
        <w:rPr>
          <w:rFonts w:ascii="Times New Roman" w:hAnsi="Times New Roman" w:eastAsia="Times New Roman" w:cs="Times New Roman"/>
          <w:iCs/>
          <w:spacing w:val="-3"/>
        </w:rPr>
        <w:t xml:space="preserve">, enhancement, and/or preservation activity undertaken by the permittee (or an authorized agent or contractor) to provide compensatory mitigation for which the permittee retains full responsibility. </w:t>
      </w:r>
    </w:p>
    <w:p w:rsidRPr="003316A8" w:rsidR="00ED50BF" w:rsidP="003316A8" w:rsidRDefault="00654C69" w14:paraId="160F39C4" w14:textId="71AD3759">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32</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835A7E">
        <w:rPr>
          <w:rFonts w:ascii="Times New Roman" w:hAnsi="Times New Roman" w:eastAsia="Times New Roman" w:cs="Times New Roman"/>
          <w:iCs/>
          <w:spacing w:val="-3"/>
        </w:rPr>
        <w:t>“P</w:t>
      </w:r>
      <w:r w:rsidRPr="003316A8" w:rsidR="00ED50BF">
        <w:rPr>
          <w:rFonts w:ascii="Times New Roman" w:hAnsi="Times New Roman" w:eastAsia="Times New Roman" w:cs="Times New Roman"/>
          <w:iCs/>
          <w:spacing w:val="-3"/>
        </w:rPr>
        <w:t>ollutant</w:t>
      </w:r>
      <w:r w:rsidRPr="003316A8" w:rsidR="00835A7E">
        <w:rPr>
          <w:rFonts w:ascii="Times New Roman" w:hAnsi="Times New Roman" w:eastAsia="Times New Roman" w:cs="Times New Roman"/>
          <w:iCs/>
          <w:spacing w:val="-3"/>
        </w:rPr>
        <w:t>”</w:t>
      </w:r>
      <w:r w:rsidRPr="003316A8" w:rsidR="00ED50BF">
        <w:rPr>
          <w:rFonts w:ascii="Times New Roman" w:hAnsi="Times New Roman" w:eastAsia="Times New Roman" w:cs="Times New Roman"/>
          <w:iCs/>
          <w:spacing w:val="-3"/>
        </w:rPr>
        <w:t xml:space="preserve"> means dredged spoil, solid waste, incinerator residue, sewage, g</w:t>
      </w:r>
      <w:r w:rsidRPr="003316A8" w:rsidR="00835A7E">
        <w:rPr>
          <w:rFonts w:ascii="Times New Roman" w:hAnsi="Times New Roman" w:eastAsia="Times New Roman" w:cs="Times New Roman"/>
          <w:iCs/>
          <w:spacing w:val="-3"/>
        </w:rPr>
        <w:t>arbage, sewage sludge, muni</w:t>
      </w:r>
      <w:r w:rsidRPr="003316A8" w:rsidR="00ED50BF">
        <w:rPr>
          <w:rFonts w:ascii="Times New Roman" w:hAnsi="Times New Roman" w:eastAsia="Times New Roman" w:cs="Times New Roman"/>
          <w:iCs/>
          <w:spacing w:val="-3"/>
        </w:rPr>
        <w:t xml:space="preserve">tions, </w:t>
      </w:r>
      <w:r w:rsidRPr="003316A8" w:rsidR="00835A7E">
        <w:rPr>
          <w:rFonts w:ascii="Times New Roman" w:hAnsi="Times New Roman" w:eastAsia="Times New Roman" w:cs="Times New Roman"/>
          <w:iCs/>
          <w:spacing w:val="-3"/>
        </w:rPr>
        <w:t>chemical wastes, biological ma</w:t>
      </w:r>
      <w:r w:rsidRPr="003316A8" w:rsidR="00ED50BF">
        <w:rPr>
          <w:rFonts w:ascii="Times New Roman" w:hAnsi="Times New Roman" w:eastAsia="Times New Roman" w:cs="Times New Roman"/>
          <w:iCs/>
          <w:spacing w:val="-3"/>
        </w:rPr>
        <w:t xml:space="preserve">terials, radioactive materials not covered by the Atomic Energy Act, heat, wrecked or discarded equipment, rock, sand, cellar dirt, and industrial, municipal, and agricultural waste discharged into water. The legislative history of the </w:t>
      </w:r>
      <w:r w:rsidRPr="003316A8" w:rsidR="00E8549D">
        <w:rPr>
          <w:rFonts w:ascii="Times New Roman" w:hAnsi="Times New Roman" w:eastAsia="Times New Roman" w:cs="Times New Roman"/>
          <w:iCs/>
          <w:spacing w:val="-3"/>
        </w:rPr>
        <w:t xml:space="preserve">CWA </w:t>
      </w:r>
      <w:r w:rsidRPr="003316A8" w:rsidR="00ED50BF">
        <w:rPr>
          <w:rFonts w:ascii="Times New Roman" w:hAnsi="Times New Roman" w:eastAsia="Times New Roman" w:cs="Times New Roman"/>
          <w:iCs/>
          <w:spacing w:val="-3"/>
        </w:rPr>
        <w:t>reflects that ‘‘radioactive materials’’ as included within the definition of ‘‘pollutant’’ in section 502 of the</w:t>
      </w:r>
      <w:r w:rsidRPr="003316A8" w:rsidR="00835A7E">
        <w:rPr>
          <w:rFonts w:ascii="Times New Roman" w:hAnsi="Times New Roman" w:eastAsia="Times New Roman" w:cs="Times New Roman"/>
          <w:iCs/>
          <w:spacing w:val="-3"/>
        </w:rPr>
        <w:t xml:space="preserve"> </w:t>
      </w:r>
      <w:r w:rsidRPr="003316A8" w:rsidR="00E8549D">
        <w:rPr>
          <w:rFonts w:ascii="Times New Roman" w:hAnsi="Times New Roman" w:eastAsia="Times New Roman" w:cs="Times New Roman"/>
          <w:iCs/>
          <w:spacing w:val="-3"/>
        </w:rPr>
        <w:t xml:space="preserve">CWA </w:t>
      </w:r>
      <w:r w:rsidRPr="003316A8" w:rsidR="00ED50BF">
        <w:rPr>
          <w:rFonts w:ascii="Times New Roman" w:hAnsi="Times New Roman" w:eastAsia="Times New Roman" w:cs="Times New Roman"/>
          <w:iCs/>
          <w:spacing w:val="-3"/>
        </w:rPr>
        <w:t>means only radioactive materials</w:t>
      </w:r>
      <w:r w:rsidRPr="003316A8" w:rsidR="00835A7E">
        <w:rPr>
          <w:rFonts w:ascii="Times New Roman" w:hAnsi="Times New Roman" w:eastAsia="Times New Roman" w:cs="Times New Roman"/>
          <w:iCs/>
          <w:spacing w:val="-3"/>
        </w:rPr>
        <w:t xml:space="preserve"> </w:t>
      </w:r>
      <w:r w:rsidRPr="003316A8" w:rsidR="00ED50BF">
        <w:rPr>
          <w:rFonts w:ascii="Times New Roman" w:hAnsi="Times New Roman" w:eastAsia="Times New Roman" w:cs="Times New Roman"/>
          <w:iCs/>
          <w:spacing w:val="-3"/>
        </w:rPr>
        <w:t xml:space="preserve">which are not encompassed in the definition of source, byproduct, or special nuclear materials as defined by the Atomic Energy Act of 1954, as amended, and regulated under the Atomic Energy Act. Examples of radioactive materials not covered by the Atomic Energy Act and, therefore, included within the term </w:t>
      </w:r>
      <w:r w:rsidRPr="003316A8" w:rsidR="00E8549D">
        <w:rPr>
          <w:rFonts w:ascii="Times New Roman" w:hAnsi="Times New Roman" w:eastAsia="Times New Roman" w:cs="Times New Roman"/>
          <w:iCs/>
          <w:spacing w:val="-3"/>
        </w:rPr>
        <w:t>“</w:t>
      </w:r>
      <w:r w:rsidRPr="003316A8" w:rsidR="00ED50BF">
        <w:rPr>
          <w:rFonts w:ascii="Times New Roman" w:hAnsi="Times New Roman" w:eastAsia="Times New Roman" w:cs="Times New Roman"/>
          <w:iCs/>
          <w:spacing w:val="-3"/>
        </w:rPr>
        <w:t>pollutant</w:t>
      </w:r>
      <w:r w:rsidRPr="003316A8" w:rsidR="00647555">
        <w:rPr>
          <w:rFonts w:ascii="Times New Roman" w:hAnsi="Times New Roman" w:eastAsia="Times New Roman" w:cs="Times New Roman"/>
          <w:iCs/>
          <w:spacing w:val="-3"/>
        </w:rPr>
        <w:t>”</w:t>
      </w:r>
      <w:r w:rsidRPr="003316A8" w:rsidR="00ED50BF">
        <w:rPr>
          <w:rFonts w:ascii="Times New Roman" w:hAnsi="Times New Roman" w:eastAsia="Times New Roman" w:cs="Times New Roman"/>
          <w:iCs/>
          <w:spacing w:val="-3"/>
        </w:rPr>
        <w:t xml:space="preserve">, are radium </w:t>
      </w:r>
      <w:r w:rsidRPr="003316A8" w:rsidR="00ED50BF">
        <w:rPr>
          <w:rFonts w:ascii="Times New Roman" w:hAnsi="Times New Roman" w:eastAsia="Times New Roman" w:cs="Times New Roman"/>
          <w:iCs/>
          <w:spacing w:val="-3"/>
        </w:rPr>
        <w:lastRenderedPageBreak/>
        <w:t>and accelerator produced isotopes. See Train v. Colorado Public Interest Research Group, Inc., 426 U.S. 1 (1976).</w:t>
      </w:r>
    </w:p>
    <w:p w:rsidRPr="003316A8" w:rsidR="00ED50BF" w:rsidP="003316A8" w:rsidRDefault="00654C69" w14:paraId="51C1C63D" w14:textId="1D313690">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33</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835A7E">
        <w:rPr>
          <w:rFonts w:ascii="Times New Roman" w:hAnsi="Times New Roman" w:eastAsia="Times New Roman" w:cs="Times New Roman"/>
          <w:iCs/>
          <w:spacing w:val="-3"/>
        </w:rPr>
        <w:t>“P</w:t>
      </w:r>
      <w:r w:rsidRPr="003316A8" w:rsidR="00ED50BF">
        <w:rPr>
          <w:rFonts w:ascii="Times New Roman" w:hAnsi="Times New Roman" w:eastAsia="Times New Roman" w:cs="Times New Roman"/>
          <w:iCs/>
          <w:spacing w:val="-3"/>
        </w:rPr>
        <w:t>racticable</w:t>
      </w:r>
      <w:r w:rsidRPr="003316A8" w:rsidR="00835A7E">
        <w:rPr>
          <w:rFonts w:ascii="Times New Roman" w:hAnsi="Times New Roman" w:eastAsia="Times New Roman" w:cs="Times New Roman"/>
          <w:iCs/>
          <w:spacing w:val="-3"/>
        </w:rPr>
        <w:t>”</w:t>
      </w:r>
      <w:r w:rsidRPr="003316A8" w:rsidR="00ED50BF">
        <w:rPr>
          <w:rFonts w:ascii="Times New Roman" w:hAnsi="Times New Roman" w:eastAsia="Times New Roman" w:cs="Times New Roman"/>
          <w:iCs/>
          <w:spacing w:val="-3"/>
        </w:rPr>
        <w:t xml:space="preserve"> means </w:t>
      </w:r>
      <w:r w:rsidRPr="003316A8" w:rsidR="00835A7E">
        <w:rPr>
          <w:rFonts w:ascii="Times New Roman" w:hAnsi="Times New Roman" w:eastAsia="Times New Roman" w:cs="Times New Roman"/>
          <w:iCs/>
          <w:spacing w:val="-3"/>
        </w:rPr>
        <w:t>avail</w:t>
      </w:r>
      <w:r w:rsidRPr="003316A8" w:rsidR="00ED50BF">
        <w:rPr>
          <w:rFonts w:ascii="Times New Roman" w:hAnsi="Times New Roman" w:eastAsia="Times New Roman" w:cs="Times New Roman"/>
          <w:iCs/>
          <w:spacing w:val="-3"/>
        </w:rPr>
        <w:t xml:space="preserve">able and capable of being done after taking into consideration cost, existing technology, and logistics </w:t>
      </w:r>
      <w:r w:rsidRPr="003316A8" w:rsidR="00E75B2C">
        <w:rPr>
          <w:rFonts w:ascii="Times New Roman" w:hAnsi="Times New Roman" w:eastAsia="Times New Roman" w:cs="Times New Roman"/>
          <w:iCs/>
          <w:spacing w:val="-3"/>
        </w:rPr>
        <w:t xml:space="preserve">considering </w:t>
      </w:r>
      <w:r w:rsidRPr="003316A8" w:rsidR="00ED50BF">
        <w:rPr>
          <w:rFonts w:ascii="Times New Roman" w:hAnsi="Times New Roman" w:eastAsia="Times New Roman" w:cs="Times New Roman"/>
          <w:iCs/>
          <w:spacing w:val="-3"/>
        </w:rPr>
        <w:t>overall project purposes.</w:t>
      </w:r>
    </w:p>
    <w:p w:rsidRPr="003316A8" w:rsidR="00C667A0" w:rsidP="003316A8" w:rsidRDefault="00654C69" w14:paraId="35A1D41A" w14:textId="0406F514">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34</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“Practicable alternative” means other choices available and capable of being carried out after taking into consideration cost, existing technology, and logistics </w:t>
      </w:r>
      <w:r w:rsidRPr="003316A8" w:rsidR="00C64865">
        <w:rPr>
          <w:rFonts w:ascii="Times New Roman" w:hAnsi="Times New Roman" w:eastAsia="Times New Roman" w:cs="Times New Roman"/>
          <w:iCs/>
          <w:spacing w:val="-3"/>
        </w:rPr>
        <w:t>considering</w:t>
      </w:r>
      <w:r w:rsidRPr="003316A8" w:rsidR="00C667A0">
        <w:rPr>
          <w:rFonts w:ascii="Times New Roman" w:hAnsi="Times New Roman" w:eastAsia="Times New Roman" w:cs="Times New Roman"/>
          <w:iCs/>
          <w:spacing w:val="-3"/>
        </w:rPr>
        <w:t xml:space="preserve"> overall project purposes, and may require an area not owned by the applicant which could reasonably have been obtained, utilized, expanded, or managed in order to fulfill the basic purpose of the proposed activity. </w:t>
      </w:r>
    </w:p>
    <w:p w:rsidRPr="003316A8" w:rsidR="003316A8" w:rsidP="003316A8" w:rsidRDefault="00654C69" w14:paraId="6A42BC73" w14:textId="19F4ADAD">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35</w:t>
      </w:r>
      <w:r w:rsidR="003316A8">
        <w:rPr>
          <w:rFonts w:ascii="Times New Roman" w:hAnsi="Times New Roman" w:eastAsia="Times New Roman" w:cs="Times New Roman"/>
          <w:iCs/>
          <w:spacing w:val="-3"/>
        </w:rPr>
        <w:t>.</w:t>
      </w:r>
      <w:r w:rsidR="003316A8">
        <w:rPr>
          <w:rFonts w:ascii="Times New Roman" w:hAnsi="Times New Roman" w:eastAsia="Times New Roman" w:cs="Times New Roman"/>
          <w:iCs/>
          <w:spacing w:val="-3"/>
        </w:rPr>
        <w:tab/>
      </w:r>
      <w:r w:rsidRPr="003610E3" w:rsidR="003316A8">
        <w:rPr>
          <w:rFonts w:ascii="Times New Roman" w:hAnsi="Times New Roman" w:eastAsia="Times New Roman" w:cs="Times New Roman"/>
          <w:iCs/>
          <w:spacing w:val="-3"/>
        </w:rPr>
        <w:t xml:space="preserve">“Project” means all activities which the applicant plans to undertake pursuant to the entire scope of the project and includes all avoidance, minimization, and mitigation measures proposed by the applicant. To provide for a holistic review of projects that will take more than </w:t>
      </w:r>
      <w:r w:rsidRPr="003610E3" w:rsidR="004A6BE4">
        <w:rPr>
          <w:rFonts w:ascii="Times New Roman" w:hAnsi="Times New Roman" w:eastAsia="Times New Roman" w:cs="Times New Roman"/>
          <w:iCs/>
          <w:spacing w:val="-3"/>
        </w:rPr>
        <w:t xml:space="preserve">the maximum permit duration allowed under federal law </w:t>
      </w:r>
      <w:r w:rsidRPr="003610E3" w:rsidR="003316A8">
        <w:rPr>
          <w:rFonts w:ascii="Times New Roman" w:hAnsi="Times New Roman" w:eastAsia="Times New Roman" w:cs="Times New Roman"/>
          <w:iCs/>
          <w:spacing w:val="-3"/>
        </w:rPr>
        <w:t>to complete, the term includes all phases thereof, which phases may be temporal or geographic.</w:t>
      </w:r>
    </w:p>
    <w:p w:rsidRPr="003316A8" w:rsidR="00B233D9" w:rsidP="003316A8" w:rsidRDefault="00F25623" w14:paraId="6E9F2E8D" w14:textId="5AB77C2B">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w:t>
      </w:r>
      <w:r w:rsidRPr="003610E3" w:rsidR="00654C69">
        <w:rPr>
          <w:rFonts w:ascii="Times New Roman" w:hAnsi="Times New Roman" w:eastAsia="Times New Roman" w:cs="Times New Roman"/>
          <w:iCs/>
          <w:spacing w:val="-3"/>
        </w:rPr>
        <w:t>6</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B233D9">
        <w:rPr>
          <w:rFonts w:ascii="Times New Roman" w:hAnsi="Times New Roman" w:eastAsia="Times New Roman" w:cs="Times New Roman"/>
          <w:iCs/>
          <w:spacing w:val="-3"/>
        </w:rPr>
        <w:t xml:space="preserve">“Project area” or “Project site” means that portion of the </w:t>
      </w:r>
      <w:r w:rsidRPr="003316A8" w:rsidR="005374D8">
        <w:rPr>
          <w:rFonts w:ascii="Times New Roman" w:hAnsi="Times New Roman" w:eastAsia="Times New Roman" w:cs="Times New Roman"/>
          <w:iCs/>
          <w:spacing w:val="-3"/>
        </w:rPr>
        <w:t>state-assumed</w:t>
      </w:r>
      <w:r w:rsidRPr="003316A8" w:rsidR="00B233D9">
        <w:rPr>
          <w:rFonts w:ascii="Times New Roman" w:hAnsi="Times New Roman" w:eastAsia="Times New Roman" w:cs="Times New Roman"/>
          <w:iCs/>
          <w:spacing w:val="-3"/>
        </w:rPr>
        <w:t xml:space="preserve"> waters where specific </w:t>
      </w:r>
      <w:r w:rsidRPr="003316A8" w:rsidR="00DE5833">
        <w:rPr>
          <w:rFonts w:ascii="Times New Roman" w:hAnsi="Times New Roman" w:eastAsia="Times New Roman" w:cs="Times New Roman"/>
          <w:iCs/>
          <w:spacing w:val="-3"/>
        </w:rPr>
        <w:t>dredging or filling</w:t>
      </w:r>
      <w:r w:rsidRPr="003316A8" w:rsidR="00B233D9">
        <w:rPr>
          <w:rFonts w:ascii="Times New Roman" w:hAnsi="Times New Roman" w:eastAsia="Times New Roman" w:cs="Times New Roman"/>
          <w:iCs/>
          <w:spacing w:val="-3"/>
        </w:rPr>
        <w:t xml:space="preserve"> activities are permitted and consist of a bottom surface area</w:t>
      </w:r>
      <w:r w:rsidRPr="003316A8" w:rsidR="00DE5833">
        <w:rPr>
          <w:rFonts w:ascii="Times New Roman" w:hAnsi="Times New Roman" w:eastAsia="Times New Roman" w:cs="Times New Roman"/>
          <w:iCs/>
          <w:spacing w:val="-3"/>
        </w:rPr>
        <w:t xml:space="preserve">, </w:t>
      </w:r>
      <w:r w:rsidRPr="003316A8" w:rsidR="00B233D9">
        <w:rPr>
          <w:rFonts w:ascii="Times New Roman" w:hAnsi="Times New Roman" w:eastAsia="Times New Roman" w:cs="Times New Roman"/>
          <w:iCs/>
          <w:spacing w:val="-3"/>
        </w:rPr>
        <w:t>any overlying volume of water</w:t>
      </w:r>
      <w:r w:rsidRPr="003316A8" w:rsidR="00DE5833">
        <w:rPr>
          <w:rFonts w:ascii="Times New Roman" w:hAnsi="Times New Roman" w:eastAsia="Times New Roman" w:cs="Times New Roman"/>
          <w:iCs/>
          <w:spacing w:val="-3"/>
        </w:rPr>
        <w:t>, and any mixing zones</w:t>
      </w:r>
      <w:r w:rsidRPr="003316A8" w:rsidR="00B233D9">
        <w:rPr>
          <w:rFonts w:ascii="Times New Roman" w:hAnsi="Times New Roman" w:eastAsia="Times New Roman" w:cs="Times New Roman"/>
          <w:iCs/>
          <w:spacing w:val="-3"/>
        </w:rPr>
        <w:t>. In the case of wetlands on which surface water is not present, the project area consists of the wetland surface area.</w:t>
      </w:r>
    </w:p>
    <w:p w:rsidRPr="003316A8" w:rsidR="00C667A0" w:rsidP="003316A8" w:rsidRDefault="00F25623" w14:paraId="5C0E3BAD" w14:textId="4C2371E9">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w:t>
      </w:r>
      <w:r w:rsidRPr="003610E3" w:rsidR="00654C69">
        <w:rPr>
          <w:rFonts w:ascii="Times New Roman" w:hAnsi="Times New Roman" w:eastAsia="Times New Roman" w:cs="Times New Roman"/>
          <w:iCs/>
          <w:spacing w:val="-3"/>
        </w:rPr>
        <w:t>7</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“Re-establishment” means the manipulation of the physical, chemical, or biological characteristics of a site with the goal of returning natural/historic functions to a former aquatic resource. Re-establishment results in rebuilding a former aquatic resource and results in a gain in aquatic resource area and functions. </w:t>
      </w:r>
      <w:r w:rsidRPr="003316A8" w:rsidR="009F2BE4">
        <w:rPr>
          <w:rFonts w:ascii="Times New Roman" w:hAnsi="Times New Roman" w:eastAsia="Times New Roman" w:cs="Times New Roman"/>
          <w:iCs/>
          <w:spacing w:val="-3"/>
        </w:rPr>
        <w:t>(see “Restoration”)</w:t>
      </w:r>
    </w:p>
    <w:p w:rsidRPr="003316A8" w:rsidR="00C667A0" w:rsidP="003316A8" w:rsidRDefault="00DE2D77" w14:paraId="29143577" w14:textId="06D5CDE4">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w:t>
      </w:r>
      <w:r w:rsidRPr="003610E3" w:rsidR="00654C69">
        <w:rPr>
          <w:rFonts w:ascii="Times New Roman" w:hAnsi="Times New Roman" w:eastAsia="Times New Roman" w:cs="Times New Roman"/>
          <w:iCs/>
          <w:spacing w:val="-3"/>
        </w:rPr>
        <w:t>8</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“Reference aquatic resources” </w:t>
      </w:r>
      <w:r w:rsidRPr="003316A8" w:rsidR="007408A2">
        <w:rPr>
          <w:rFonts w:ascii="Times New Roman" w:hAnsi="Times New Roman" w:eastAsia="Times New Roman" w:cs="Times New Roman"/>
          <w:iCs/>
          <w:spacing w:val="-3"/>
        </w:rPr>
        <w:t xml:space="preserve">or “Reference site” </w:t>
      </w:r>
      <w:r w:rsidRPr="003316A8" w:rsidR="00C667A0">
        <w:rPr>
          <w:rFonts w:ascii="Times New Roman" w:hAnsi="Times New Roman" w:eastAsia="Times New Roman" w:cs="Times New Roman"/>
          <w:iCs/>
          <w:spacing w:val="-3"/>
        </w:rPr>
        <w:t xml:space="preserve">are a set of aquatic resources that represent the full range of variability exhibited by a regional class of aquatic resources as a result of natural processes and anthropogenic disturbances. </w:t>
      </w:r>
    </w:p>
    <w:p w:rsidRPr="003316A8" w:rsidR="00C667A0" w:rsidP="003316A8" w:rsidRDefault="00DE2D77" w14:paraId="0753D300" w14:textId="534859ED">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3</w:t>
      </w:r>
      <w:r w:rsidRPr="003610E3" w:rsidR="00654C69">
        <w:rPr>
          <w:rFonts w:ascii="Times New Roman" w:hAnsi="Times New Roman" w:eastAsia="Times New Roman" w:cs="Times New Roman"/>
          <w:iCs/>
          <w:spacing w:val="-3"/>
        </w:rPr>
        <w:t>9</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“Rehabilitation” means the manipulation of the physical, chemical, or biological characteristics of a site with the goal of repairing natural/historic functions to a degraded aquatic resource. Rehabilitation results in a gain in aquatic resource function but does not result in a gain in aquatic resource area. </w:t>
      </w:r>
      <w:r w:rsidRPr="003316A8" w:rsidR="009F2BE4">
        <w:rPr>
          <w:rFonts w:ascii="Times New Roman" w:hAnsi="Times New Roman" w:eastAsia="Times New Roman" w:cs="Times New Roman"/>
          <w:iCs/>
          <w:spacing w:val="-3"/>
        </w:rPr>
        <w:t>(see “Restoration”)</w:t>
      </w:r>
    </w:p>
    <w:p w:rsidRPr="003316A8" w:rsidR="00C667A0" w:rsidP="003316A8" w:rsidRDefault="00654C69" w14:paraId="35D26664" w14:textId="19AEB87C">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40</w:t>
      </w:r>
      <w:r w:rsidR="00DE2D77">
        <w:rPr>
          <w:rFonts w:ascii="Times New Roman" w:hAnsi="Times New Roman" w:eastAsia="Times New Roman" w:cs="Times New Roman"/>
          <w:iCs/>
          <w:spacing w:val="-3"/>
        </w:rPr>
        <w:t>.</w:t>
      </w:r>
      <w:r w:rsidR="00DE2D77">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“Restoration</w:t>
      </w:r>
      <w:r w:rsidRPr="003316A8" w:rsidR="000E2E38">
        <w:rPr>
          <w:rFonts w:ascii="Times New Roman" w:hAnsi="Times New Roman" w:eastAsia="Times New Roman" w:cs="Times New Roman"/>
          <w:iCs/>
          <w:spacing w:val="-3"/>
        </w:rPr>
        <w:t>,</w:t>
      </w:r>
      <w:r w:rsidRPr="003316A8" w:rsidR="00C667A0">
        <w:rPr>
          <w:rFonts w:ascii="Times New Roman" w:hAnsi="Times New Roman" w:eastAsia="Times New Roman" w:cs="Times New Roman"/>
          <w:iCs/>
          <w:spacing w:val="-3"/>
        </w:rPr>
        <w:t>”</w:t>
      </w:r>
      <w:r w:rsidRPr="003316A8" w:rsidR="00F0731F">
        <w:rPr>
          <w:rFonts w:ascii="Times New Roman" w:hAnsi="Times New Roman" w:eastAsia="Times New Roman" w:cs="Times New Roman"/>
          <w:iCs/>
          <w:spacing w:val="-3"/>
        </w:rPr>
        <w:t xml:space="preserve"> for the purposes of the State 404 Program,</w:t>
      </w:r>
      <w:r w:rsidRPr="003316A8" w:rsidR="00C667A0">
        <w:rPr>
          <w:rFonts w:ascii="Times New Roman" w:hAnsi="Times New Roman" w:eastAsia="Times New Roman" w:cs="Times New Roman"/>
          <w:iCs/>
          <w:spacing w:val="-3"/>
        </w:rPr>
        <w:t xml:space="preserve"> means the manipulation of the physical, chemical, or biological characteristics of a site with the goal of returning natural/historic functions to a former or degraded aquatic resource. For the purpose of tracking net gains in aquatic resource area, restoration is divided into two categories: re-establishment and rehabilitation.</w:t>
      </w:r>
    </w:p>
    <w:p w:rsidRPr="003316A8" w:rsidR="00C667A0" w:rsidP="003316A8" w:rsidRDefault="00DE2D77" w14:paraId="63AED76D" w14:textId="5EE8294A">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w:t>
      </w:r>
      <w:r w:rsidRPr="003610E3" w:rsidR="00654C69">
        <w:rPr>
          <w:rFonts w:ascii="Times New Roman" w:hAnsi="Times New Roman" w:eastAsia="Times New Roman" w:cs="Times New Roman"/>
          <w:iCs/>
          <w:spacing w:val="-3"/>
        </w:rPr>
        <w:t>1</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“Retained Waters” means </w:t>
      </w:r>
      <w:bookmarkStart w:name="_Hlk524280087" w:id="87"/>
      <w:r w:rsidRPr="003316A8" w:rsidR="00EC1D27">
        <w:rPr>
          <w:rFonts w:ascii="Times New Roman" w:hAnsi="Times New Roman" w:eastAsia="Times New Roman" w:cs="Times New Roman"/>
          <w:iCs/>
          <w:spacing w:val="-3"/>
        </w:rPr>
        <w:t xml:space="preserve">those waters which are presently used, or are susceptible to use in their natural condition or by reasonable improvement as a means to transport interstate or foreign commerce shoreward to their ordinary high water mark, including all waters which are subject to the ebb and flow of the tide shoreward to their mean high water mark, including wetlands adjacent thereto. The Corps will retain responsibility for permitting for the discharge of dredged or fill material in those waters identified in the </w:t>
      </w:r>
      <w:r w:rsidRPr="003316A8" w:rsidR="00DC51AA">
        <w:rPr>
          <w:rFonts w:ascii="Times New Roman" w:hAnsi="Times New Roman" w:eastAsia="Times New Roman" w:cs="Times New Roman"/>
          <w:iCs/>
          <w:spacing w:val="-3"/>
        </w:rPr>
        <w:t>Retained Waters List (</w:t>
      </w:r>
      <w:r w:rsidRPr="003316A8" w:rsidR="00D50700">
        <w:rPr>
          <w:rFonts w:ascii="Times New Roman" w:hAnsi="Times New Roman" w:eastAsia="Times New Roman" w:cs="Times New Roman"/>
          <w:iCs/>
          <w:spacing w:val="-3"/>
        </w:rPr>
        <w:t>Appendix</w:t>
      </w:r>
      <w:r w:rsidRPr="003316A8" w:rsidR="00EC1D27">
        <w:rPr>
          <w:rFonts w:ascii="Times New Roman" w:hAnsi="Times New Roman" w:eastAsia="Times New Roman" w:cs="Times New Roman"/>
          <w:iCs/>
          <w:spacing w:val="-3"/>
        </w:rPr>
        <w:t xml:space="preserve"> A), as well as all waters subject to the ebb and flow of the tide shoreward to their mean high water mark that are not specifically listed in the Retained Waters List, including wetlands adjacent thereto landward to the administrat</w:t>
      </w:r>
      <w:r w:rsidRPr="003316A8" w:rsidR="00F62E45">
        <w:rPr>
          <w:rFonts w:ascii="Times New Roman" w:hAnsi="Times New Roman" w:eastAsia="Times New Roman" w:cs="Times New Roman"/>
          <w:iCs/>
          <w:spacing w:val="-3"/>
        </w:rPr>
        <w:t>ive boundary. T</w:t>
      </w:r>
      <w:r w:rsidRPr="003316A8" w:rsidR="00EC1D27">
        <w:rPr>
          <w:rFonts w:ascii="Times New Roman" w:hAnsi="Times New Roman" w:eastAsia="Times New Roman" w:cs="Times New Roman"/>
          <w:iCs/>
          <w:spacing w:val="-3"/>
        </w:rPr>
        <w:t xml:space="preserve">he administrative boundary </w:t>
      </w:r>
      <w:r w:rsidRPr="003316A8" w:rsidR="0015406D">
        <w:rPr>
          <w:rFonts w:ascii="Times New Roman" w:hAnsi="Times New Roman" w:eastAsia="Times New Roman" w:cs="Times New Roman"/>
          <w:iCs/>
          <w:spacing w:val="-3"/>
        </w:rPr>
        <w:t>demarcating the adjacent wetlands over which jurisdiction</w:t>
      </w:r>
      <w:r w:rsidRPr="003316A8" w:rsidR="00BB67FA">
        <w:rPr>
          <w:rFonts w:ascii="Times New Roman" w:hAnsi="Times New Roman" w:eastAsia="Times New Roman" w:cs="Times New Roman"/>
          <w:iCs/>
          <w:spacing w:val="-3"/>
        </w:rPr>
        <w:t xml:space="preserve"> is retained by the Corps is </w:t>
      </w:r>
      <w:r w:rsidRPr="003316A8" w:rsidR="00EC1D27">
        <w:rPr>
          <w:rFonts w:ascii="Times New Roman" w:hAnsi="Times New Roman" w:eastAsia="Times New Roman" w:cs="Times New Roman"/>
          <w:iCs/>
          <w:spacing w:val="-3"/>
        </w:rPr>
        <w:t xml:space="preserve">a 300-foot </w:t>
      </w:r>
      <w:proofErr w:type="gramStart"/>
      <w:r w:rsidRPr="003316A8" w:rsidR="00EC1D27">
        <w:rPr>
          <w:rFonts w:ascii="Times New Roman" w:hAnsi="Times New Roman" w:eastAsia="Times New Roman" w:cs="Times New Roman"/>
          <w:iCs/>
          <w:spacing w:val="-3"/>
        </w:rPr>
        <w:t>guide line</w:t>
      </w:r>
      <w:proofErr w:type="gramEnd"/>
      <w:r w:rsidRPr="003316A8" w:rsidR="00EC1D27">
        <w:rPr>
          <w:rFonts w:ascii="Times New Roman" w:hAnsi="Times New Roman" w:eastAsia="Times New Roman" w:cs="Times New Roman"/>
          <w:iCs/>
          <w:spacing w:val="-3"/>
        </w:rPr>
        <w:t xml:space="preserve"> established from the ordinary high water mark or mean high tide line of the retained water.</w:t>
      </w:r>
      <w:bookmarkEnd w:id="87"/>
      <w:r w:rsidRPr="003316A8" w:rsidR="00EC1D27">
        <w:rPr>
          <w:rFonts w:ascii="Times New Roman" w:hAnsi="Times New Roman" w:eastAsia="Times New Roman" w:cs="Times New Roman"/>
          <w:iCs/>
          <w:spacing w:val="-3"/>
        </w:rPr>
        <w:t xml:space="preserve"> </w:t>
      </w:r>
      <w:r w:rsidRPr="003316A8" w:rsidR="00BB67FA">
        <w:rPr>
          <w:rFonts w:ascii="Times New Roman" w:hAnsi="Times New Roman" w:eastAsia="Times New Roman" w:cs="Times New Roman"/>
          <w:iCs/>
          <w:spacing w:val="-3"/>
        </w:rPr>
        <w:t xml:space="preserve">In the case of a project that involves discharges of dredged or fill material both waterward and landward of the 300-foot </w:t>
      </w:r>
      <w:proofErr w:type="gramStart"/>
      <w:r w:rsidRPr="003316A8" w:rsidR="00BB67FA">
        <w:rPr>
          <w:rFonts w:ascii="Times New Roman" w:hAnsi="Times New Roman" w:eastAsia="Times New Roman" w:cs="Times New Roman"/>
          <w:iCs/>
          <w:spacing w:val="-3"/>
        </w:rPr>
        <w:t>guide line</w:t>
      </w:r>
      <w:proofErr w:type="gramEnd"/>
      <w:r w:rsidRPr="003316A8" w:rsidR="00BB67FA">
        <w:rPr>
          <w:rFonts w:ascii="Times New Roman" w:hAnsi="Times New Roman" w:eastAsia="Times New Roman" w:cs="Times New Roman"/>
          <w:iCs/>
          <w:spacing w:val="-3"/>
        </w:rPr>
        <w:t>, the Corps will retain jurisdiction to the landward boundary of the project for the purposes of that project only.</w:t>
      </w:r>
      <w:r w:rsidRPr="003316A8" w:rsidR="00FF72CE">
        <w:rPr>
          <w:rFonts w:ascii="Times New Roman" w:hAnsi="Times New Roman" w:eastAsia="Times New Roman" w:cs="Times New Roman"/>
          <w:iCs/>
          <w:spacing w:val="-3"/>
        </w:rPr>
        <w:t xml:space="preserve"> </w:t>
      </w:r>
    </w:p>
    <w:p w:rsidRPr="003316A8" w:rsidR="00C667A0" w:rsidP="003316A8" w:rsidRDefault="00DE2D77" w14:paraId="458B6D47" w14:textId="0B84D739">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w:t>
      </w:r>
      <w:r w:rsidRPr="003610E3" w:rsidR="00654C69">
        <w:rPr>
          <w:rFonts w:ascii="Times New Roman" w:hAnsi="Times New Roman" w:eastAsia="Times New Roman" w:cs="Times New Roman"/>
          <w:iCs/>
          <w:spacing w:val="-3"/>
        </w:rPr>
        <w:t>2</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“Riparian areas” are lands adjacent to streams, rivers, lakes, and estuarine-marine shorelines. Riparian areas provide a variety of ecological functions and services and help improve or maintain local water quality. </w:t>
      </w:r>
    </w:p>
    <w:p w:rsidRPr="003316A8" w:rsidR="00E01E66" w:rsidP="003316A8" w:rsidRDefault="00DE2D77" w14:paraId="129D3C4A" w14:textId="0241694C">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lastRenderedPageBreak/>
        <w:t>4</w:t>
      </w:r>
      <w:r w:rsidRPr="003610E3" w:rsidR="00654C69">
        <w:rPr>
          <w:rFonts w:ascii="Times New Roman" w:hAnsi="Times New Roman" w:eastAsia="Times New Roman" w:cs="Times New Roman"/>
          <w:iCs/>
          <w:spacing w:val="-3"/>
        </w:rPr>
        <w:t>3</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E01E66">
        <w:rPr>
          <w:rFonts w:ascii="Times New Roman" w:hAnsi="Times New Roman" w:eastAsia="Times New Roman" w:cs="Times New Roman"/>
          <w:iCs/>
          <w:spacing w:val="-3"/>
        </w:rPr>
        <w:t>“Service Area” means</w:t>
      </w:r>
      <w:r w:rsidRPr="003316A8" w:rsidR="003F57F7">
        <w:rPr>
          <w:rFonts w:ascii="Times New Roman" w:hAnsi="Times New Roman" w:eastAsia="Times New Roman" w:cs="Times New Roman"/>
          <w:iCs/>
          <w:spacing w:val="-3"/>
        </w:rPr>
        <w:t xml:space="preserve"> the geographic area within which impacts </w:t>
      </w:r>
      <w:r w:rsidRPr="003316A8" w:rsidR="00B31F3C">
        <w:rPr>
          <w:rFonts w:ascii="Times New Roman" w:hAnsi="Times New Roman" w:eastAsia="Times New Roman" w:cs="Times New Roman"/>
          <w:iCs/>
          <w:spacing w:val="-3"/>
        </w:rPr>
        <w:t>can be mitigated</w:t>
      </w:r>
      <w:r w:rsidRPr="003316A8" w:rsidR="006C220D">
        <w:rPr>
          <w:rFonts w:ascii="Times New Roman" w:hAnsi="Times New Roman" w:eastAsia="Times New Roman" w:cs="Times New Roman"/>
          <w:iCs/>
          <w:spacing w:val="-3"/>
        </w:rPr>
        <w:t xml:space="preserve"> at a specific mitigation bank or an in-lieu fee program, as designated in its instrument. </w:t>
      </w:r>
    </w:p>
    <w:p w:rsidRPr="003316A8" w:rsidR="00C667A0" w:rsidP="003316A8" w:rsidRDefault="00DE2D77" w14:paraId="31B3205A" w14:textId="227135F1">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w:t>
      </w:r>
      <w:r w:rsidRPr="003610E3" w:rsidR="00654C69">
        <w:rPr>
          <w:rFonts w:ascii="Times New Roman" w:hAnsi="Times New Roman" w:eastAsia="Times New Roman" w:cs="Times New Roman"/>
          <w:iCs/>
          <w:spacing w:val="-3"/>
        </w:rPr>
        <w:t>4</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“Services” mean the benefits that human populations receive from functions that occur in ecosystems. </w:t>
      </w:r>
    </w:p>
    <w:p w:rsidRPr="003316A8" w:rsidR="00ED50BF" w:rsidP="003316A8" w:rsidRDefault="00DE2D77" w14:paraId="325AF34A" w14:textId="6C2F3445">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w:t>
      </w:r>
      <w:r w:rsidRPr="003610E3" w:rsidR="00654C69">
        <w:rPr>
          <w:rFonts w:ascii="Times New Roman" w:hAnsi="Times New Roman" w:eastAsia="Times New Roman" w:cs="Times New Roman"/>
          <w:iCs/>
          <w:spacing w:val="-3"/>
        </w:rPr>
        <w:t>5</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835A7E">
        <w:rPr>
          <w:rFonts w:ascii="Times New Roman" w:hAnsi="Times New Roman" w:eastAsia="Times New Roman" w:cs="Times New Roman"/>
          <w:iCs/>
          <w:spacing w:val="-3"/>
        </w:rPr>
        <w:t>“</w:t>
      </w:r>
      <w:r w:rsidRPr="003316A8" w:rsidR="00ED50BF">
        <w:rPr>
          <w:rFonts w:ascii="Times New Roman" w:hAnsi="Times New Roman" w:eastAsia="Times New Roman" w:cs="Times New Roman"/>
          <w:iCs/>
          <w:spacing w:val="-3"/>
        </w:rPr>
        <w:t>Special aquatic sites</w:t>
      </w:r>
      <w:r w:rsidRPr="003316A8" w:rsidR="00835A7E">
        <w:rPr>
          <w:rFonts w:ascii="Times New Roman" w:hAnsi="Times New Roman" w:eastAsia="Times New Roman" w:cs="Times New Roman"/>
          <w:iCs/>
          <w:spacing w:val="-3"/>
        </w:rPr>
        <w:t>”</w:t>
      </w:r>
      <w:r w:rsidRPr="003316A8" w:rsidR="00ED50BF">
        <w:rPr>
          <w:rFonts w:ascii="Times New Roman" w:hAnsi="Times New Roman" w:eastAsia="Times New Roman" w:cs="Times New Roman"/>
          <w:iCs/>
          <w:spacing w:val="-3"/>
        </w:rPr>
        <w:t xml:space="preserve"> means </w:t>
      </w:r>
      <w:r w:rsidRPr="003316A8" w:rsidR="00835A7E">
        <w:rPr>
          <w:rFonts w:ascii="Times New Roman" w:hAnsi="Times New Roman" w:eastAsia="Times New Roman" w:cs="Times New Roman"/>
          <w:iCs/>
          <w:spacing w:val="-3"/>
        </w:rPr>
        <w:t>sanctuaries and refuges under state and federal laws or local ordinances, wetlands, mud flats, vegetated shallows, coral reefs, and riffle and pool complexes</w:t>
      </w:r>
      <w:r w:rsidRPr="003316A8" w:rsidR="00ED50BF">
        <w:rPr>
          <w:rFonts w:ascii="Times New Roman" w:hAnsi="Times New Roman" w:eastAsia="Times New Roman" w:cs="Times New Roman"/>
          <w:iCs/>
          <w:spacing w:val="-3"/>
        </w:rPr>
        <w:t xml:space="preserve">. They are geographic areas, large or small, possessing special ecological characteristics of productivity, habitat, wildlife protection, or other important and easily disrupted ecological values. These areas are generally recognized as significantly influencing or positively contributing to the general overall environmental health or vitality of the entire ecosystem of a region. </w:t>
      </w:r>
    </w:p>
    <w:p w:rsidRPr="003316A8" w:rsidR="00C667A0" w:rsidP="003316A8" w:rsidRDefault="00DE2D77" w14:paraId="07B48368" w14:textId="69F5241D">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w:t>
      </w:r>
      <w:r w:rsidRPr="003610E3" w:rsidR="00654C69">
        <w:rPr>
          <w:rFonts w:ascii="Times New Roman" w:hAnsi="Times New Roman" w:eastAsia="Times New Roman" w:cs="Times New Roman"/>
          <w:iCs/>
          <w:spacing w:val="-3"/>
        </w:rPr>
        <w:t>6</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“Sponsor” means any public or private entity responsible for establishing, and in most circumstances, operating a mitigation bank or in-lieu fee program. </w:t>
      </w:r>
    </w:p>
    <w:p w:rsidRPr="003316A8" w:rsidR="00BE67C9" w:rsidP="003316A8" w:rsidRDefault="00DE2D77" w14:paraId="62D9CD75" w14:textId="7C775FD9">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w:t>
      </w:r>
      <w:r w:rsidRPr="003610E3" w:rsidR="00654C69">
        <w:rPr>
          <w:rFonts w:ascii="Times New Roman" w:hAnsi="Times New Roman" w:eastAsia="Times New Roman" w:cs="Times New Roman"/>
          <w:iCs/>
          <w:spacing w:val="-3"/>
        </w:rPr>
        <w:t>7</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BE67C9">
        <w:rPr>
          <w:rFonts w:ascii="Times New Roman" w:hAnsi="Times New Roman" w:eastAsia="Times New Roman" w:cs="Times New Roman"/>
          <w:iCs/>
          <w:spacing w:val="-3"/>
        </w:rPr>
        <w:t xml:space="preserve">“State-assumed Waters” or “Assumed Waters” means those waters as defined in Section 373.4146(1), F.S.  </w:t>
      </w:r>
    </w:p>
    <w:p w:rsidRPr="003316A8" w:rsidR="00C667A0" w:rsidP="003316A8" w:rsidRDefault="00DE2D77" w14:paraId="7FAF2FA5" w14:textId="0AA4F694">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w:t>
      </w:r>
      <w:r w:rsidRPr="003610E3" w:rsidR="00654C69">
        <w:rPr>
          <w:rFonts w:ascii="Times New Roman" w:hAnsi="Times New Roman" w:eastAsia="Times New Roman" w:cs="Times New Roman"/>
          <w:iCs/>
          <w:spacing w:val="-3"/>
        </w:rPr>
        <w:t>8</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“Technically complete” means an application where each application item is adequate to allow the </w:t>
      </w:r>
      <w:r w:rsidRPr="003316A8" w:rsidR="000E2E38">
        <w:rPr>
          <w:rFonts w:ascii="Times New Roman" w:hAnsi="Times New Roman" w:eastAsia="Times New Roman" w:cs="Times New Roman"/>
          <w:iCs/>
          <w:spacing w:val="-3"/>
        </w:rPr>
        <w:t>Agency</w:t>
      </w:r>
      <w:r w:rsidRPr="003316A8" w:rsidR="00C667A0">
        <w:rPr>
          <w:rFonts w:ascii="Times New Roman" w:hAnsi="Times New Roman" w:eastAsia="Times New Roman" w:cs="Times New Roman"/>
          <w:iCs/>
          <w:spacing w:val="-3"/>
        </w:rPr>
        <w:t xml:space="preserve"> to determine if the proposed project complies with Chapter 62-331, F.A.C.</w:t>
      </w:r>
      <w:r w:rsidRPr="003316A8" w:rsidR="005908AF">
        <w:rPr>
          <w:rFonts w:ascii="Times New Roman" w:hAnsi="Times New Roman" w:eastAsia="Times New Roman" w:cs="Times New Roman"/>
          <w:iCs/>
          <w:spacing w:val="-3"/>
        </w:rPr>
        <w:t xml:space="preserve"> If a project requires both an ERP and a State 404 Program authorization, the State 404 Program review shall not be considered complete until the ERP review is complete. This is to satisfy the requirement for reasonable assurance that State water quality standards and coastal zone consistency requirements will be met. </w:t>
      </w:r>
    </w:p>
    <w:p w:rsidR="008279F6" w:rsidP="003316A8" w:rsidRDefault="00DE2D77" w14:paraId="076186A5" w14:textId="75945139">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4</w:t>
      </w:r>
      <w:r w:rsidRPr="003610E3" w:rsidR="00654C69">
        <w:rPr>
          <w:rFonts w:ascii="Times New Roman" w:hAnsi="Times New Roman" w:eastAsia="Times New Roman" w:cs="Times New Roman"/>
          <w:iCs/>
          <w:spacing w:val="-3"/>
        </w:rPr>
        <w:t>9</w:t>
      </w:r>
      <w:r>
        <w:rPr>
          <w:rFonts w:ascii="Times New Roman" w:hAnsi="Times New Roman" w:eastAsia="Times New Roman" w:cs="Times New Roman"/>
          <w:iCs/>
          <w:spacing w:val="-3"/>
        </w:rPr>
        <w:t>.</w:t>
      </w:r>
      <w:r>
        <w:rPr>
          <w:rFonts w:ascii="Times New Roman" w:hAnsi="Times New Roman" w:eastAsia="Times New Roman" w:cs="Times New Roman"/>
          <w:iCs/>
          <w:spacing w:val="-3"/>
        </w:rPr>
        <w:tab/>
      </w:r>
      <w:r w:rsidRPr="003316A8" w:rsidR="00F15BDA">
        <w:rPr>
          <w:rFonts w:ascii="Times New Roman" w:hAnsi="Times New Roman" w:eastAsia="Times New Roman" w:cs="Times New Roman"/>
          <w:iCs/>
          <w:spacing w:val="-3"/>
        </w:rPr>
        <w:t xml:space="preserve">“Temporal loss” </w:t>
      </w:r>
      <w:r w:rsidRPr="003316A8" w:rsidR="009F2BE4">
        <w:rPr>
          <w:rFonts w:ascii="Times New Roman" w:hAnsi="Times New Roman" w:eastAsia="Times New Roman" w:cs="Times New Roman"/>
          <w:iCs/>
          <w:spacing w:val="-3"/>
        </w:rPr>
        <w:t>or “time lag” is the time that passes</w:t>
      </w:r>
      <w:r w:rsidRPr="003316A8" w:rsidR="00F15BDA">
        <w:rPr>
          <w:rFonts w:ascii="Times New Roman" w:hAnsi="Times New Roman" w:eastAsia="Times New Roman" w:cs="Times New Roman"/>
          <w:iCs/>
          <w:spacing w:val="-3"/>
        </w:rPr>
        <w:t xml:space="preserve"> between the loss of aquatic resource functions caused by the permitted impacts and the replacement of aquatic resource functions at the </w:t>
      </w:r>
      <w:r w:rsidRPr="003316A8" w:rsidR="000E2E38">
        <w:rPr>
          <w:rFonts w:ascii="Times New Roman" w:hAnsi="Times New Roman" w:eastAsia="Times New Roman" w:cs="Times New Roman"/>
          <w:iCs/>
          <w:spacing w:val="-3"/>
        </w:rPr>
        <w:t xml:space="preserve">compensatory </w:t>
      </w:r>
      <w:r w:rsidRPr="003316A8" w:rsidR="00F15BDA">
        <w:rPr>
          <w:rFonts w:ascii="Times New Roman" w:hAnsi="Times New Roman" w:eastAsia="Times New Roman" w:cs="Times New Roman"/>
          <w:iCs/>
          <w:spacing w:val="-3"/>
        </w:rPr>
        <w:t>mitigation site.</w:t>
      </w:r>
    </w:p>
    <w:p w:rsidRPr="003316A8" w:rsidR="00307DC6" w:rsidP="003316A8" w:rsidRDefault="00721DDA" w14:paraId="67A65B9B" w14:textId="55FCE028">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5</w:t>
      </w:r>
      <w:r w:rsidRPr="003610E3" w:rsidR="001D7CB9">
        <w:rPr>
          <w:rFonts w:ascii="Times New Roman" w:hAnsi="Times New Roman" w:eastAsia="Times New Roman" w:cs="Times New Roman"/>
          <w:iCs/>
          <w:spacing w:val="-3"/>
        </w:rPr>
        <w:t>0</w:t>
      </w:r>
      <w:r w:rsidR="00DE2D77">
        <w:rPr>
          <w:rFonts w:ascii="Times New Roman" w:hAnsi="Times New Roman" w:eastAsia="Times New Roman" w:cs="Times New Roman"/>
          <w:iCs/>
          <w:spacing w:val="-3"/>
        </w:rPr>
        <w:t>.</w:t>
      </w:r>
      <w:r w:rsidR="00DE2D77">
        <w:rPr>
          <w:rFonts w:ascii="Times New Roman" w:hAnsi="Times New Roman" w:eastAsia="Times New Roman" w:cs="Times New Roman"/>
          <w:iCs/>
          <w:spacing w:val="-3"/>
        </w:rPr>
        <w:tab/>
      </w:r>
      <w:r w:rsidRPr="003316A8" w:rsidR="00307DC6">
        <w:rPr>
          <w:rFonts w:ascii="Times New Roman" w:hAnsi="Times New Roman" w:eastAsia="Times New Roman" w:cs="Times New Roman"/>
          <w:iCs/>
          <w:spacing w:val="-3"/>
        </w:rPr>
        <w:t>“Tribe” means any Indian Tribe, band, group, or community recognized by the Secretary of the Interior and exercising governmental authority over a federal Indian reservation.</w:t>
      </w:r>
    </w:p>
    <w:p w:rsidRPr="003316A8" w:rsidR="00C667A0" w:rsidP="003316A8" w:rsidRDefault="00721DDA" w14:paraId="6834AD08" w14:textId="61304076">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5</w:t>
      </w:r>
      <w:r w:rsidRPr="003610E3" w:rsidR="001D7CB9">
        <w:rPr>
          <w:rFonts w:ascii="Times New Roman" w:hAnsi="Times New Roman" w:eastAsia="Times New Roman" w:cs="Times New Roman"/>
          <w:iCs/>
          <w:spacing w:val="-3"/>
        </w:rPr>
        <w:t>1</w:t>
      </w:r>
      <w:r w:rsidR="00DE2D77">
        <w:rPr>
          <w:rFonts w:ascii="Times New Roman" w:hAnsi="Times New Roman" w:eastAsia="Times New Roman" w:cs="Times New Roman"/>
          <w:iCs/>
          <w:spacing w:val="-3"/>
        </w:rPr>
        <w:t>.</w:t>
      </w:r>
      <w:r w:rsidR="00DE2D77">
        <w:rPr>
          <w:rFonts w:ascii="Times New Roman" w:hAnsi="Times New Roman" w:eastAsia="Times New Roman" w:cs="Times New Roman"/>
          <w:iCs/>
          <w:spacing w:val="-3"/>
        </w:rPr>
        <w:tab/>
      </w:r>
      <w:r w:rsidRPr="003316A8" w:rsidR="00C667A0">
        <w:rPr>
          <w:rFonts w:ascii="Times New Roman" w:hAnsi="Times New Roman" w:eastAsia="Times New Roman" w:cs="Times New Roman"/>
          <w:iCs/>
          <w:spacing w:val="-3"/>
        </w:rPr>
        <w:t xml:space="preserve">“Watershed approach” means an analytical process </w:t>
      </w:r>
      <w:r w:rsidRPr="003316A8" w:rsidR="00020FF6">
        <w:rPr>
          <w:rFonts w:ascii="Times New Roman" w:hAnsi="Times New Roman" w:eastAsia="Times New Roman" w:cs="Times New Roman"/>
          <w:iCs/>
          <w:spacing w:val="-3"/>
        </w:rPr>
        <w:t>for making</w:t>
      </w:r>
      <w:r w:rsidRPr="003316A8" w:rsidR="00C667A0">
        <w:rPr>
          <w:rFonts w:ascii="Times New Roman" w:hAnsi="Times New Roman" w:eastAsia="Times New Roman" w:cs="Times New Roman"/>
          <w:iCs/>
          <w:spacing w:val="-3"/>
        </w:rPr>
        <w:t xml:space="preserve"> mitigation decisions that support the sustainability or improvement of aquatic resources in a watershed. It involves consideration of watershed needs, and how locations and types of compensatory mitigation projects address those needs. A landscape perspective is used to identify the type</w:t>
      </w:r>
      <w:r w:rsidRPr="003316A8" w:rsidR="00020FF6">
        <w:rPr>
          <w:rFonts w:ascii="Times New Roman" w:hAnsi="Times New Roman" w:eastAsia="Times New Roman" w:cs="Times New Roman"/>
          <w:iCs/>
          <w:spacing w:val="-3"/>
        </w:rPr>
        <w:t xml:space="preserve">s and locations of </w:t>
      </w:r>
      <w:r w:rsidRPr="003316A8" w:rsidR="00C667A0">
        <w:rPr>
          <w:rFonts w:ascii="Times New Roman" w:hAnsi="Times New Roman" w:eastAsia="Times New Roman" w:cs="Times New Roman"/>
          <w:iCs/>
          <w:spacing w:val="-3"/>
        </w:rPr>
        <w:t xml:space="preserve">mitigation projects that will benefit the watershed and offset losses of aquatic resource functions and services caused by activities authorized by </w:t>
      </w:r>
      <w:r w:rsidRPr="003316A8" w:rsidR="00832796">
        <w:rPr>
          <w:rFonts w:ascii="Times New Roman" w:hAnsi="Times New Roman" w:eastAsia="Times New Roman" w:cs="Times New Roman"/>
          <w:iCs/>
          <w:spacing w:val="-3"/>
        </w:rPr>
        <w:t xml:space="preserve">Section </w:t>
      </w:r>
      <w:r w:rsidRPr="003316A8" w:rsidR="00C667A0">
        <w:rPr>
          <w:rFonts w:ascii="Times New Roman" w:hAnsi="Times New Roman" w:eastAsia="Times New Roman" w:cs="Times New Roman"/>
          <w:iCs/>
          <w:spacing w:val="-3"/>
        </w:rPr>
        <w:t>404 permits. The watershed approach may involve consideration of landscape scale, historic and potential aquatic resource conditions, past and projected aquatic resource impacts in the watershed, and terrestrial connections between aquatic resources when determining mitigation requirements for</w:t>
      </w:r>
      <w:r w:rsidRPr="003316A8" w:rsidR="00832796">
        <w:rPr>
          <w:rFonts w:ascii="Times New Roman" w:hAnsi="Times New Roman" w:eastAsia="Times New Roman" w:cs="Times New Roman"/>
          <w:iCs/>
          <w:spacing w:val="-3"/>
        </w:rPr>
        <w:t xml:space="preserve"> Section</w:t>
      </w:r>
      <w:r w:rsidRPr="003316A8" w:rsidR="00C667A0">
        <w:rPr>
          <w:rFonts w:ascii="Times New Roman" w:hAnsi="Times New Roman" w:eastAsia="Times New Roman" w:cs="Times New Roman"/>
          <w:iCs/>
          <w:spacing w:val="-3"/>
        </w:rPr>
        <w:t xml:space="preserve"> 404 permits.</w:t>
      </w:r>
      <w:r w:rsidRPr="003316A8" w:rsidR="00020FF6">
        <w:rPr>
          <w:rFonts w:ascii="Times New Roman" w:hAnsi="Times New Roman" w:eastAsia="Times New Roman" w:cs="Times New Roman"/>
          <w:iCs/>
          <w:spacing w:val="-3"/>
        </w:rPr>
        <w:t xml:space="preserve"> </w:t>
      </w:r>
    </w:p>
    <w:p w:rsidRPr="003316A8" w:rsidR="009760EF" w:rsidP="003316A8" w:rsidRDefault="00721DDA" w14:paraId="32798AC5" w14:textId="1325D838">
      <w:pPr>
        <w:tabs>
          <w:tab w:val="center" w:pos="5040"/>
        </w:tabs>
        <w:suppressAutoHyphens/>
        <w:spacing w:after="0" w:line="240" w:lineRule="auto"/>
        <w:ind w:left="1080" w:hanging="360"/>
        <w:jc w:val="both"/>
        <w:rPr>
          <w:rFonts w:ascii="Times New Roman" w:hAnsi="Times New Roman" w:eastAsia="Times New Roman" w:cs="Times New Roman"/>
          <w:iCs/>
          <w:spacing w:val="-3"/>
        </w:rPr>
      </w:pPr>
      <w:r w:rsidRPr="003610E3">
        <w:rPr>
          <w:rFonts w:ascii="Times New Roman" w:hAnsi="Times New Roman" w:eastAsia="Times New Roman" w:cs="Times New Roman"/>
          <w:iCs/>
          <w:spacing w:val="-3"/>
        </w:rPr>
        <w:t>5</w:t>
      </w:r>
      <w:r w:rsidRPr="003610E3" w:rsidR="001D7CB9">
        <w:rPr>
          <w:rFonts w:ascii="Times New Roman" w:hAnsi="Times New Roman" w:eastAsia="Times New Roman" w:cs="Times New Roman"/>
          <w:iCs/>
          <w:spacing w:val="-3"/>
        </w:rPr>
        <w:t>2</w:t>
      </w:r>
      <w:r w:rsidR="00DE2D77">
        <w:rPr>
          <w:rFonts w:ascii="Times New Roman" w:hAnsi="Times New Roman" w:eastAsia="Times New Roman" w:cs="Times New Roman"/>
          <w:iCs/>
          <w:spacing w:val="-3"/>
        </w:rPr>
        <w:t>.</w:t>
      </w:r>
      <w:r w:rsidRPr="003316A8" w:rsidR="00C667A0">
        <w:rPr>
          <w:rFonts w:ascii="Times New Roman" w:hAnsi="Times New Roman" w:eastAsia="Times New Roman" w:cs="Times New Roman"/>
          <w:iCs/>
          <w:spacing w:val="-3"/>
        </w:rPr>
        <w:t>“Watershed plan” means a plan developed by federal, tribal, state, and/or local government agencies or appropriate non-governmental organizations, in consultation with relevant stakeholders, for the specific goal of aquatic resource restoration,</w:t>
      </w:r>
      <w:r w:rsidRPr="003316A8" w:rsidR="00D06847">
        <w:rPr>
          <w:rFonts w:ascii="Times New Roman" w:hAnsi="Times New Roman" w:eastAsia="Times New Roman" w:cs="Times New Roman"/>
          <w:iCs/>
          <w:spacing w:val="-3"/>
        </w:rPr>
        <w:t xml:space="preserve"> creation</w:t>
      </w:r>
      <w:r w:rsidRPr="003316A8" w:rsidR="00C667A0">
        <w:rPr>
          <w:rFonts w:ascii="Times New Roman" w:hAnsi="Times New Roman" w:eastAsia="Times New Roman" w:cs="Times New Roman"/>
          <w:iCs/>
          <w:spacing w:val="-3"/>
        </w:rPr>
        <w:t xml:space="preserve">, enhancement, and preservation. A watershed plan addresses aquatic resource conditions in the watershed, multiple stakeholder interests, and land uses. Watershed plans may also identify priority sites for aquatic resource restoration and protection. Examples of watershed plans include special area management plans, advance identification programs, and wetland management plans. </w:t>
      </w:r>
    </w:p>
    <w:p w:rsidRPr="003316A8" w:rsidR="0039120B" w:rsidP="00710971" w:rsidRDefault="0039120B" w14:paraId="6A0E4594" w14:textId="32653203">
      <w:pPr>
        <w:pStyle w:val="CustomLevel1"/>
        <w:rPr>
          <w:u w:val="none"/>
        </w:rPr>
      </w:pPr>
      <w:bookmarkStart w:name="_Toc511993632" w:id="88"/>
      <w:bookmarkStart w:name="_Toc511994617" w:id="89"/>
      <w:bookmarkStart w:name="_Toc513638812" w:id="90"/>
      <w:bookmarkStart w:name="_Toc524691171" w:id="91"/>
      <w:bookmarkStart w:name="_Toc524701119" w:id="92"/>
      <w:bookmarkStart w:name="_Toc525301874" w:id="93"/>
      <w:bookmarkStart w:name="_Toc525299023" w:id="94"/>
      <w:bookmarkStart w:name="_Toc525306686" w:id="95"/>
      <w:bookmarkStart w:name="_Toc41046649" w:id="96"/>
      <w:r w:rsidRPr="003316A8">
        <w:rPr>
          <w:u w:val="none"/>
        </w:rPr>
        <w:t>Regulated Activities</w:t>
      </w:r>
      <w:bookmarkEnd w:id="88"/>
      <w:bookmarkEnd w:id="89"/>
      <w:bookmarkEnd w:id="90"/>
      <w:bookmarkEnd w:id="91"/>
      <w:bookmarkEnd w:id="92"/>
      <w:bookmarkEnd w:id="93"/>
      <w:bookmarkEnd w:id="94"/>
      <w:bookmarkEnd w:id="95"/>
      <w:bookmarkEnd w:id="96"/>
    </w:p>
    <w:p w:rsidRPr="003316A8" w:rsidR="00252418" w:rsidP="00252418" w:rsidRDefault="00252418" w14:paraId="4DF0BB57"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0362" w:id="97"/>
      <w:bookmarkStart w:name="_Toc525302415" w:id="98"/>
      <w:bookmarkStart w:name="_Toc525304139" w:id="99"/>
      <w:bookmarkStart w:name="_Toc525304888" w:id="100"/>
      <w:bookmarkStart w:name="_Toc525304966" w:id="101"/>
      <w:bookmarkStart w:name="_Toc525308761" w:id="102"/>
      <w:bookmarkStart w:name="_Toc525306687" w:id="103"/>
      <w:bookmarkStart w:name="_Toc525308840" w:id="104"/>
      <w:bookmarkStart w:name="_Toc528914154" w:id="105"/>
      <w:bookmarkStart w:name="_Toc529192631" w:id="106"/>
      <w:bookmarkStart w:name="_Toc30168583" w:id="107"/>
      <w:bookmarkStart w:name="_Toc40292884" w:id="108"/>
      <w:bookmarkStart w:name="_Toc41046650" w:id="109"/>
      <w:bookmarkStart w:name="_Toc511993633" w:id="110"/>
      <w:bookmarkStart w:name="_Toc511994618" w:id="111"/>
      <w:bookmarkStart w:name="_Toc513638813" w:id="112"/>
      <w:bookmarkStart w:name="_Toc524691172" w:id="113"/>
      <w:bookmarkStart w:name="_Toc524701120" w:id="114"/>
      <w:bookmarkStart w:name="_Toc525301875" w:id="115"/>
      <w:bookmarkEnd w:id="97"/>
      <w:bookmarkEnd w:id="98"/>
      <w:bookmarkEnd w:id="99"/>
      <w:bookmarkEnd w:id="100"/>
      <w:bookmarkEnd w:id="101"/>
      <w:bookmarkEnd w:id="102"/>
      <w:bookmarkEnd w:id="103"/>
      <w:bookmarkEnd w:id="104"/>
      <w:bookmarkEnd w:id="105"/>
      <w:bookmarkEnd w:id="106"/>
      <w:bookmarkEnd w:id="107"/>
      <w:bookmarkEnd w:id="108"/>
      <w:bookmarkEnd w:id="109"/>
    </w:p>
    <w:p w:rsidRPr="003316A8" w:rsidR="00252418" w:rsidP="00252418" w:rsidRDefault="00252418" w14:paraId="3B85B9E1"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0363" w:id="116"/>
      <w:bookmarkStart w:name="_Toc525302416" w:id="117"/>
      <w:bookmarkStart w:name="_Toc525304140" w:id="118"/>
      <w:bookmarkStart w:name="_Toc525304889" w:id="119"/>
      <w:bookmarkStart w:name="_Toc525304967" w:id="120"/>
      <w:bookmarkStart w:name="_Toc525308762" w:id="121"/>
      <w:bookmarkStart w:name="_Toc525306688" w:id="122"/>
      <w:bookmarkStart w:name="_Toc525308841" w:id="123"/>
      <w:bookmarkStart w:name="_Toc528914155" w:id="124"/>
      <w:bookmarkStart w:name="_Toc529192632" w:id="125"/>
      <w:bookmarkStart w:name="_Toc30168584" w:id="126"/>
      <w:bookmarkStart w:name="_Toc40292885" w:id="127"/>
      <w:bookmarkStart w:name="_Toc41046651" w:id="128"/>
      <w:bookmarkEnd w:id="116"/>
      <w:bookmarkEnd w:id="117"/>
      <w:bookmarkEnd w:id="118"/>
      <w:bookmarkEnd w:id="119"/>
      <w:bookmarkEnd w:id="120"/>
      <w:bookmarkEnd w:id="121"/>
      <w:bookmarkEnd w:id="122"/>
      <w:bookmarkEnd w:id="123"/>
      <w:bookmarkEnd w:id="124"/>
      <w:bookmarkEnd w:id="125"/>
      <w:bookmarkEnd w:id="126"/>
      <w:bookmarkEnd w:id="127"/>
      <w:bookmarkEnd w:id="128"/>
    </w:p>
    <w:p w:rsidRPr="003316A8" w:rsidR="0039120B" w:rsidP="008D337D" w:rsidRDefault="00531EFD" w14:paraId="40904171" w14:textId="274FCD5A">
      <w:pPr>
        <w:pStyle w:val="CustomLevel2"/>
        <w:ind w:left="720" w:hanging="720"/>
        <w:rPr>
          <w:u w:val="none"/>
        </w:rPr>
      </w:pPr>
      <w:bookmarkStart w:name="_Toc525299024" w:id="129"/>
      <w:bookmarkStart w:name="_Toc525306689" w:id="130"/>
      <w:bookmarkStart w:name="_Toc41046652" w:id="131"/>
      <w:r w:rsidRPr="003316A8">
        <w:rPr>
          <w:u w:val="none"/>
        </w:rPr>
        <w:t>Exemptions</w:t>
      </w:r>
      <w:bookmarkEnd w:id="110"/>
      <w:bookmarkEnd w:id="111"/>
      <w:bookmarkEnd w:id="112"/>
      <w:bookmarkEnd w:id="113"/>
      <w:bookmarkEnd w:id="114"/>
      <w:bookmarkEnd w:id="115"/>
      <w:bookmarkEnd w:id="129"/>
      <w:bookmarkEnd w:id="130"/>
      <w:bookmarkEnd w:id="131"/>
    </w:p>
    <w:p w:rsidRPr="003316A8" w:rsidR="00531EFD" w:rsidP="00531EFD" w:rsidRDefault="00531EFD" w14:paraId="7AA56B04" w14:textId="51699620">
      <w:pPr>
        <w:ind w:left="720"/>
        <w:rPr>
          <w:rFonts w:ascii="Times New Roman" w:hAnsi="Times New Roman" w:cs="Times New Roman"/>
        </w:rPr>
      </w:pPr>
      <w:r w:rsidRPr="003316A8">
        <w:rPr>
          <w:rFonts w:ascii="Times New Roman" w:hAnsi="Times New Roman" w:cs="Times New Roman"/>
        </w:rPr>
        <w:t>A permit is not required under Chapter 62-331, F.A.C.</w:t>
      </w:r>
      <w:r w:rsidRPr="003316A8" w:rsidR="0037273B">
        <w:rPr>
          <w:rFonts w:ascii="Times New Roman" w:hAnsi="Times New Roman" w:cs="Times New Roman"/>
        </w:rPr>
        <w:t>,</w:t>
      </w:r>
      <w:r w:rsidRPr="003316A8">
        <w:rPr>
          <w:rFonts w:ascii="Times New Roman" w:hAnsi="Times New Roman" w:cs="Times New Roman"/>
        </w:rPr>
        <w:t xml:space="preserve"> for activities listed under 40 CFR </w:t>
      </w:r>
      <w:r w:rsidRPr="003316A8" w:rsidR="00C30868">
        <w:rPr>
          <w:rFonts w:ascii="Times New Roman" w:hAnsi="Times New Roman" w:cs="Times New Roman"/>
        </w:rPr>
        <w:t xml:space="preserve">§ </w:t>
      </w:r>
      <w:r w:rsidRPr="003316A8">
        <w:rPr>
          <w:rFonts w:ascii="Times New Roman" w:hAnsi="Times New Roman" w:cs="Times New Roman"/>
        </w:rPr>
        <w:t xml:space="preserve">232.3 (Appendix </w:t>
      </w:r>
      <w:r w:rsidRPr="003316A8" w:rsidR="00D50700">
        <w:rPr>
          <w:rFonts w:ascii="Times New Roman" w:hAnsi="Times New Roman" w:cs="Times New Roman"/>
        </w:rPr>
        <w:t>B</w:t>
      </w:r>
      <w:r w:rsidRPr="003316A8">
        <w:rPr>
          <w:rFonts w:ascii="Times New Roman" w:hAnsi="Times New Roman" w:cs="Times New Roman"/>
        </w:rPr>
        <w:t>)</w:t>
      </w:r>
      <w:r w:rsidRPr="003316A8" w:rsidR="002540DC">
        <w:rPr>
          <w:rFonts w:ascii="Times New Roman" w:hAnsi="Times New Roman" w:cs="Times New Roman"/>
        </w:rPr>
        <w:t>, subject to the limit</w:t>
      </w:r>
      <w:r w:rsidRPr="003316A8" w:rsidR="00820709">
        <w:rPr>
          <w:rFonts w:ascii="Times New Roman" w:hAnsi="Times New Roman" w:cs="Times New Roman"/>
        </w:rPr>
        <w:t>ation</w:t>
      </w:r>
      <w:r w:rsidRPr="003316A8" w:rsidR="002540DC">
        <w:rPr>
          <w:rFonts w:ascii="Times New Roman" w:hAnsi="Times New Roman" w:cs="Times New Roman"/>
        </w:rPr>
        <w:t>s described therein</w:t>
      </w:r>
      <w:r w:rsidRPr="003316A8">
        <w:rPr>
          <w:rFonts w:ascii="Times New Roman" w:hAnsi="Times New Roman" w:cs="Times New Roman"/>
        </w:rPr>
        <w:t xml:space="preserve">. Notice to the Agency is not required to conduct an exempt activity, except where the activity also requires an ERP authorization. Activities that qualify for an exemption pursuant to 40 CFR </w:t>
      </w:r>
      <w:r w:rsidRPr="003316A8" w:rsidR="00C30868">
        <w:rPr>
          <w:rFonts w:ascii="Times New Roman" w:hAnsi="Times New Roman" w:cs="Times New Roman"/>
        </w:rPr>
        <w:t xml:space="preserve">§ </w:t>
      </w:r>
      <w:r w:rsidRPr="003316A8">
        <w:rPr>
          <w:rFonts w:ascii="Times New Roman" w:hAnsi="Times New Roman" w:cs="Times New Roman"/>
        </w:rPr>
        <w:t>232.3 and an ERP exemption that does not require prior notice to the Agency may be conducted without notice.</w:t>
      </w:r>
    </w:p>
    <w:p w:rsidRPr="003316A8" w:rsidR="00C71B4B" w:rsidP="00F46373" w:rsidRDefault="00C71B4B" w14:paraId="35D0C1EB" w14:textId="2B5D9316">
      <w:pPr>
        <w:pStyle w:val="Heading4"/>
      </w:pPr>
      <w:r w:rsidRPr="003316A8">
        <w:lastRenderedPageBreak/>
        <w:t xml:space="preserve">If a person desires verification that an activity qualifies for an exemption the request </w:t>
      </w:r>
      <w:r w:rsidRPr="003316A8" w:rsidR="003E5E9A">
        <w:t>shall</w:t>
      </w:r>
      <w:r w:rsidRPr="003316A8">
        <w:t xml:space="preserve"> be submitted </w:t>
      </w:r>
      <w:r w:rsidRPr="003316A8" w:rsidR="00FC6F33">
        <w:t xml:space="preserve">in accordance with </w:t>
      </w:r>
      <w:r w:rsidRPr="003316A8">
        <w:t>Rule 62-331.</w:t>
      </w:r>
      <w:r w:rsidRPr="003316A8" w:rsidR="0074254B">
        <w:t>040</w:t>
      </w:r>
      <w:r w:rsidRPr="003316A8">
        <w:t>, F.A.C.</w:t>
      </w:r>
    </w:p>
    <w:p w:rsidRPr="003316A8" w:rsidR="00F46373" w:rsidP="00DB0F9A" w:rsidRDefault="00F46373" w14:paraId="5ED5E1EE" w14:textId="691A0F94">
      <w:pPr>
        <w:pStyle w:val="CustomLevel3"/>
        <w:rPr>
          <w:u w:val="none"/>
        </w:rPr>
      </w:pPr>
      <w:bookmarkStart w:name="_Toc511984292" w:id="132"/>
      <w:bookmarkStart w:name="_Toc511993634" w:id="133"/>
      <w:bookmarkStart w:name="_Toc511994619" w:id="134"/>
      <w:bookmarkStart w:name="_Toc513638814" w:id="135"/>
      <w:bookmarkStart w:name="_Toc524691173" w:id="136"/>
      <w:bookmarkStart w:name="_Toc524701121" w:id="137"/>
      <w:bookmarkStart w:name="_Toc525301876" w:id="138"/>
      <w:bookmarkStart w:name="_Toc525299025" w:id="139"/>
      <w:bookmarkStart w:name="_Toc525306690" w:id="140"/>
      <w:bookmarkStart w:name="_Toc41046653" w:id="141"/>
      <w:r w:rsidRPr="003316A8">
        <w:rPr>
          <w:u w:val="none"/>
        </w:rPr>
        <w:t>Agriculture and Forestry Exemptions</w:t>
      </w:r>
      <w:bookmarkEnd w:id="132"/>
      <w:bookmarkEnd w:id="133"/>
      <w:bookmarkEnd w:id="134"/>
      <w:bookmarkEnd w:id="135"/>
      <w:bookmarkEnd w:id="136"/>
      <w:bookmarkEnd w:id="137"/>
      <w:bookmarkEnd w:id="138"/>
      <w:bookmarkEnd w:id="139"/>
      <w:bookmarkEnd w:id="140"/>
      <w:bookmarkEnd w:id="141"/>
    </w:p>
    <w:p w:rsidRPr="003316A8" w:rsidR="00F46373" w:rsidP="00E15BB9" w:rsidRDefault="00F46373" w14:paraId="14253894" w14:textId="349A9C72">
      <w:pPr>
        <w:ind w:left="720"/>
        <w:rPr>
          <w:rFonts w:ascii="Times New Roman" w:hAnsi="Times New Roman" w:cs="Times New Roman"/>
        </w:rPr>
      </w:pPr>
      <w:r w:rsidRPr="003316A8">
        <w:rPr>
          <w:rFonts w:ascii="Times New Roman" w:hAnsi="Times New Roman" w:cs="Times New Roman"/>
        </w:rPr>
        <w:t xml:space="preserve">The exemptions applying to agriculture and forestry activities under 40 CFR </w:t>
      </w:r>
      <w:r w:rsidRPr="003316A8" w:rsidR="00C30868">
        <w:rPr>
          <w:rFonts w:ascii="Times New Roman" w:hAnsi="Times New Roman" w:cs="Times New Roman"/>
        </w:rPr>
        <w:t xml:space="preserve">§ </w:t>
      </w:r>
      <w:r w:rsidRPr="003316A8">
        <w:rPr>
          <w:rFonts w:ascii="Times New Roman" w:hAnsi="Times New Roman" w:cs="Times New Roman"/>
        </w:rPr>
        <w:t xml:space="preserve">232.3 are different from </w:t>
      </w:r>
      <w:r w:rsidRPr="003316A8" w:rsidR="003E5E9A">
        <w:rPr>
          <w:rFonts w:ascii="Times New Roman" w:hAnsi="Times New Roman" w:cs="Times New Roman"/>
        </w:rPr>
        <w:t>the exemptions available under ERP</w:t>
      </w:r>
      <w:r w:rsidRPr="003316A8">
        <w:rPr>
          <w:rFonts w:ascii="Times New Roman" w:hAnsi="Times New Roman" w:cs="Times New Roman"/>
        </w:rPr>
        <w:t>. The exemption</w:t>
      </w:r>
      <w:r w:rsidRPr="003316A8" w:rsidR="00BA3F6B">
        <w:rPr>
          <w:rFonts w:ascii="Times New Roman" w:hAnsi="Times New Roman" w:cs="Times New Roman"/>
        </w:rPr>
        <w:t>s</w:t>
      </w:r>
      <w:r w:rsidRPr="003316A8">
        <w:rPr>
          <w:rFonts w:ascii="Times New Roman" w:hAnsi="Times New Roman" w:cs="Times New Roman"/>
        </w:rPr>
        <w:t xml:space="preserve"> for agriculture in </w:t>
      </w:r>
      <w:r w:rsidRPr="003316A8" w:rsidR="00296871">
        <w:rPr>
          <w:rFonts w:ascii="Times New Roman" w:hAnsi="Times New Roman" w:cs="Times New Roman"/>
        </w:rPr>
        <w:t xml:space="preserve">Section </w:t>
      </w:r>
      <w:r w:rsidRPr="003316A8" w:rsidR="00D16E1C">
        <w:rPr>
          <w:rFonts w:ascii="Times New Roman" w:hAnsi="Times New Roman" w:cs="Times New Roman"/>
        </w:rPr>
        <w:t>373.4</w:t>
      </w:r>
      <w:r w:rsidRPr="003316A8" w:rsidR="00E15BB9">
        <w:rPr>
          <w:rFonts w:ascii="Times New Roman" w:hAnsi="Times New Roman" w:cs="Times New Roman"/>
        </w:rPr>
        <w:t>06(2), F.S.</w:t>
      </w:r>
      <w:r w:rsidRPr="003316A8" w:rsidR="00BA3F6B">
        <w:rPr>
          <w:rFonts w:ascii="Times New Roman" w:hAnsi="Times New Roman" w:cs="Times New Roman"/>
        </w:rPr>
        <w:t xml:space="preserve">, </w:t>
      </w:r>
      <w:r w:rsidRPr="003316A8" w:rsidR="00F419F8">
        <w:rPr>
          <w:rFonts w:ascii="Times New Roman" w:hAnsi="Times New Roman" w:cs="Times New Roman"/>
        </w:rPr>
        <w:t>Rules</w:t>
      </w:r>
      <w:r w:rsidRPr="003316A8" w:rsidR="00BA3F6B">
        <w:rPr>
          <w:rFonts w:ascii="Times New Roman" w:hAnsi="Times New Roman" w:cs="Times New Roman"/>
        </w:rPr>
        <w:t xml:space="preserve"> </w:t>
      </w:r>
      <w:r w:rsidRPr="003316A8">
        <w:rPr>
          <w:rFonts w:ascii="Times New Roman" w:hAnsi="Times New Roman" w:cs="Times New Roman"/>
        </w:rPr>
        <w:t>62-330.051</w:t>
      </w:r>
      <w:r w:rsidRPr="003316A8" w:rsidR="00BA3F6B">
        <w:rPr>
          <w:rFonts w:ascii="Times New Roman" w:hAnsi="Times New Roman" w:cs="Times New Roman"/>
        </w:rPr>
        <w:t>, and 62-330.0511</w:t>
      </w:r>
      <w:r w:rsidRPr="003316A8">
        <w:rPr>
          <w:rFonts w:ascii="Times New Roman" w:hAnsi="Times New Roman" w:cs="Times New Roman"/>
        </w:rPr>
        <w:t>, F.A.C.</w:t>
      </w:r>
      <w:r w:rsidRPr="003316A8" w:rsidR="0037273B">
        <w:rPr>
          <w:rFonts w:ascii="Times New Roman" w:hAnsi="Times New Roman" w:cs="Times New Roman"/>
        </w:rPr>
        <w:t>,</w:t>
      </w:r>
      <w:r w:rsidRPr="003316A8">
        <w:rPr>
          <w:rFonts w:ascii="Times New Roman" w:hAnsi="Times New Roman" w:cs="Times New Roman"/>
        </w:rPr>
        <w:t xml:space="preserve"> allow new activities within wetlands and other surface waters</w:t>
      </w:r>
      <w:r w:rsidRPr="003316A8" w:rsidR="00E15BB9">
        <w:rPr>
          <w:rFonts w:ascii="Times New Roman" w:hAnsi="Times New Roman" w:cs="Times New Roman"/>
        </w:rPr>
        <w:t xml:space="preserve">, while the State 404 Program exemption under 40 CFR </w:t>
      </w:r>
      <w:r w:rsidRPr="003316A8" w:rsidR="00C30868">
        <w:rPr>
          <w:rFonts w:ascii="Times New Roman" w:hAnsi="Times New Roman" w:cs="Times New Roman"/>
        </w:rPr>
        <w:t xml:space="preserve">§ </w:t>
      </w:r>
      <w:r w:rsidRPr="003316A8" w:rsidR="00E15BB9">
        <w:rPr>
          <w:rFonts w:ascii="Times New Roman" w:hAnsi="Times New Roman" w:cs="Times New Roman"/>
        </w:rPr>
        <w:t xml:space="preserve">232.3 </w:t>
      </w:r>
      <w:r w:rsidRPr="003316A8" w:rsidR="00751B51">
        <w:rPr>
          <w:rFonts w:ascii="Times New Roman" w:hAnsi="Times New Roman" w:cs="Times New Roman"/>
        </w:rPr>
        <w:t xml:space="preserve">may </w:t>
      </w:r>
      <w:r w:rsidRPr="003316A8" w:rsidR="00E15BB9">
        <w:rPr>
          <w:rFonts w:ascii="Times New Roman" w:hAnsi="Times New Roman" w:cs="Times New Roman"/>
        </w:rPr>
        <w:t>require a permit for such activities.</w:t>
      </w:r>
      <w:r w:rsidRPr="003316A8" w:rsidR="00694707">
        <w:rPr>
          <w:rFonts w:ascii="Times New Roman" w:hAnsi="Times New Roman" w:cs="Times New Roman"/>
        </w:rPr>
        <w:t xml:space="preserve"> Please read the requirements of both program’s exemptions carefully when deciding if an activity is exempt or needs a permit. If you are unsure, contact your local Agency office or apply for a verification of exemption.</w:t>
      </w:r>
      <w:r w:rsidRPr="003316A8" w:rsidR="00E15BB9">
        <w:rPr>
          <w:rFonts w:ascii="Times New Roman" w:hAnsi="Times New Roman" w:cs="Times New Roman"/>
        </w:rPr>
        <w:t xml:space="preserve"> </w:t>
      </w:r>
      <w:r w:rsidRPr="003316A8">
        <w:rPr>
          <w:rFonts w:ascii="Times New Roman" w:hAnsi="Times New Roman" w:cs="Times New Roman"/>
        </w:rPr>
        <w:t xml:space="preserve"> </w:t>
      </w:r>
    </w:p>
    <w:p w:rsidRPr="003316A8" w:rsidR="0039120B" w:rsidP="008D337D" w:rsidRDefault="0039120B" w14:paraId="0FAEBBFD" w14:textId="215112EF">
      <w:pPr>
        <w:pStyle w:val="CustomLevel2"/>
        <w:ind w:left="720" w:hanging="720"/>
        <w:rPr>
          <w:u w:val="none"/>
        </w:rPr>
      </w:pPr>
      <w:bookmarkStart w:name="_Toc511993635" w:id="142"/>
      <w:bookmarkStart w:name="_Toc511994620" w:id="143"/>
      <w:bookmarkStart w:name="_Toc513638815" w:id="144"/>
      <w:bookmarkStart w:name="_Toc524691174" w:id="145"/>
      <w:bookmarkStart w:name="_Toc524701122" w:id="146"/>
      <w:bookmarkStart w:name="_Toc525301877" w:id="147"/>
      <w:bookmarkStart w:name="_Toc525299026" w:id="148"/>
      <w:bookmarkStart w:name="_Toc525306691" w:id="149"/>
      <w:bookmarkStart w:name="_Toc41046654" w:id="150"/>
      <w:r w:rsidRPr="003316A8">
        <w:rPr>
          <w:u w:val="none"/>
        </w:rPr>
        <w:t>Permits Required</w:t>
      </w:r>
      <w:bookmarkEnd w:id="142"/>
      <w:bookmarkEnd w:id="143"/>
      <w:bookmarkEnd w:id="144"/>
      <w:bookmarkEnd w:id="145"/>
      <w:bookmarkEnd w:id="146"/>
      <w:bookmarkEnd w:id="147"/>
      <w:bookmarkEnd w:id="148"/>
      <w:bookmarkEnd w:id="149"/>
      <w:bookmarkEnd w:id="150"/>
    </w:p>
    <w:p w:rsidRPr="003316A8" w:rsidR="00D16E1C" w:rsidP="00D16E1C" w:rsidRDefault="00D16E1C" w14:paraId="0EE34314" w14:textId="4518CD31">
      <w:pPr>
        <w:tabs>
          <w:tab w:val="left" w:pos="-720"/>
          <w:tab w:val="left" w:pos="720"/>
        </w:tabs>
        <w:suppressAutoHyphens/>
        <w:spacing w:after="0" w:line="240" w:lineRule="auto"/>
        <w:ind w:left="720"/>
        <w:jc w:val="both"/>
        <w:rPr>
          <w:rFonts w:ascii="Times New Roman" w:hAnsi="Times New Roman" w:eastAsia="Times New Roman" w:cs="Times New Roman"/>
          <w:color w:val="000000"/>
        </w:rPr>
      </w:pPr>
      <w:r w:rsidRPr="003316A8">
        <w:rPr>
          <w:rFonts w:ascii="Times New Roman" w:hAnsi="Times New Roman" w:eastAsia="Times New Roman" w:cs="Times New Roman"/>
        </w:rPr>
        <w:t>Rule 62-331.</w:t>
      </w:r>
      <w:r w:rsidRPr="003316A8" w:rsidR="0074254B">
        <w:rPr>
          <w:rFonts w:ascii="Times New Roman" w:hAnsi="Times New Roman" w:eastAsia="Times New Roman" w:cs="Times New Roman"/>
        </w:rPr>
        <w:t>020</w:t>
      </w:r>
      <w:r w:rsidRPr="003316A8">
        <w:rPr>
          <w:rFonts w:ascii="Times New Roman" w:hAnsi="Times New Roman" w:eastAsia="Times New Roman" w:cs="Times New Roman"/>
        </w:rPr>
        <w:t>, F.A.C., describes activities that require a permit.</w:t>
      </w:r>
      <w:r w:rsidRPr="003316A8">
        <w:rPr>
          <w:rFonts w:ascii="Times New Roman" w:hAnsi="Times New Roman" w:eastAsia="Times New Roman" w:cs="Times New Roman"/>
          <w:color w:val="000000"/>
          <w:spacing w:val="-3"/>
        </w:rPr>
        <w:t xml:space="preserve"> </w:t>
      </w:r>
      <w:r w:rsidRPr="003316A8">
        <w:rPr>
          <w:rFonts w:ascii="Times New Roman" w:hAnsi="Times New Roman" w:eastAsia="Times New Roman" w:cs="Times New Roman"/>
          <w:color w:val="000000"/>
        </w:rPr>
        <w:t>The types of permits available are general permits</w:t>
      </w:r>
      <w:r w:rsidRPr="003316A8" w:rsidR="0065624D">
        <w:rPr>
          <w:rFonts w:ascii="Times New Roman" w:hAnsi="Times New Roman" w:eastAsia="Times New Roman" w:cs="Times New Roman"/>
          <w:color w:val="000000"/>
        </w:rPr>
        <w:t xml:space="preserve"> and</w:t>
      </w:r>
      <w:r w:rsidRPr="003316A8">
        <w:rPr>
          <w:rFonts w:ascii="Times New Roman" w:hAnsi="Times New Roman" w:eastAsia="Times New Roman" w:cs="Times New Roman"/>
          <w:color w:val="000000"/>
        </w:rPr>
        <w:t xml:space="preserve"> individual permits</w:t>
      </w:r>
      <w:r w:rsidRPr="003316A8" w:rsidR="0065624D">
        <w:rPr>
          <w:rFonts w:ascii="Times New Roman" w:hAnsi="Times New Roman" w:eastAsia="Times New Roman" w:cs="Times New Roman"/>
          <w:color w:val="000000"/>
        </w:rPr>
        <w:t>.</w:t>
      </w:r>
      <w:r w:rsidRPr="003316A8">
        <w:rPr>
          <w:rFonts w:ascii="Times New Roman" w:hAnsi="Times New Roman" w:eastAsia="Times New Roman" w:cs="Times New Roman"/>
          <w:color w:val="000000"/>
        </w:rPr>
        <w:t xml:space="preserve"> These are described below.</w:t>
      </w:r>
    </w:p>
    <w:p w:rsidRPr="003316A8" w:rsidR="00531EFD" w:rsidP="00DB0F9A" w:rsidRDefault="00531EFD" w14:paraId="07BEFA1D" w14:textId="1835C960">
      <w:pPr>
        <w:pStyle w:val="CustomLevel3"/>
        <w:rPr>
          <w:u w:val="none"/>
        </w:rPr>
      </w:pPr>
      <w:bookmarkStart w:name="_Toc511984294" w:id="151"/>
      <w:bookmarkStart w:name="_Toc511993636" w:id="152"/>
      <w:bookmarkStart w:name="_Toc511994621" w:id="153"/>
      <w:bookmarkStart w:name="_Toc513638816" w:id="154"/>
      <w:bookmarkStart w:name="_Toc524691175" w:id="155"/>
      <w:bookmarkStart w:name="_Toc524701123" w:id="156"/>
      <w:bookmarkStart w:name="_Toc525301878" w:id="157"/>
      <w:bookmarkStart w:name="_Toc525299027" w:id="158"/>
      <w:bookmarkStart w:name="_Toc525306692" w:id="159"/>
      <w:bookmarkStart w:name="_Toc41046655" w:id="160"/>
      <w:r w:rsidRPr="003316A8">
        <w:rPr>
          <w:u w:val="none"/>
        </w:rPr>
        <w:t>General Permits</w:t>
      </w:r>
      <w:bookmarkEnd w:id="151"/>
      <w:bookmarkEnd w:id="152"/>
      <w:bookmarkEnd w:id="153"/>
      <w:bookmarkEnd w:id="154"/>
      <w:bookmarkEnd w:id="155"/>
      <w:bookmarkEnd w:id="156"/>
      <w:bookmarkEnd w:id="157"/>
      <w:bookmarkEnd w:id="158"/>
      <w:bookmarkEnd w:id="159"/>
      <w:bookmarkEnd w:id="160"/>
    </w:p>
    <w:p w:rsidRPr="003316A8" w:rsidR="0065624D" w:rsidP="00AB4F0A" w:rsidRDefault="0065624D" w14:paraId="2F372F70" w14:textId="4171CA34">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General permits </w:t>
      </w:r>
      <w:r w:rsidRPr="003316A8">
        <w:rPr>
          <w:rFonts w:ascii="Times New Roman" w:hAnsi="Times New Roman" w:eastAsia="Times New Roman" w:cs="Times New Roman"/>
          <w:spacing w:val="-3"/>
        </w:rPr>
        <w:t>authorize</w:t>
      </w:r>
      <w:r w:rsidRPr="003316A8">
        <w:rPr>
          <w:rFonts w:ascii="Times New Roman" w:hAnsi="Times New Roman" w:eastAsia="Times New Roman" w:cs="Times New Roman"/>
        </w:rPr>
        <w:t xml:space="preserve"> activities specified in Rules </w:t>
      </w:r>
      <w:r w:rsidRPr="003316A8">
        <w:rPr>
          <w:rFonts w:ascii="Times New Roman" w:hAnsi="Times New Roman" w:eastAsia="Times New Roman" w:cs="Times New Roman"/>
          <w:szCs w:val="20"/>
        </w:rPr>
        <w:t>62-331.</w:t>
      </w:r>
      <w:r w:rsidRPr="003316A8" w:rsidR="0074254B">
        <w:rPr>
          <w:rFonts w:ascii="Times New Roman" w:hAnsi="Times New Roman" w:eastAsia="Times New Roman" w:cs="Times New Roman"/>
          <w:szCs w:val="20"/>
        </w:rPr>
        <w:t>200</w:t>
      </w:r>
      <w:r w:rsidRPr="003316A8">
        <w:rPr>
          <w:rFonts w:ascii="Times New Roman" w:hAnsi="Times New Roman" w:eastAsia="Times New Roman" w:cs="Times New Roman"/>
        </w:rPr>
        <w:t xml:space="preserve"> </w:t>
      </w:r>
      <w:r w:rsidRPr="003610E3" w:rsidR="00C00FB2">
        <w:rPr>
          <w:rFonts w:ascii="Times New Roman" w:hAnsi="Times New Roman" w:eastAsia="Times New Roman" w:cs="Times New Roman"/>
        </w:rPr>
        <w:t>and subsequently numbered rules in Chapter 62-331, F.A.C.</w:t>
      </w:r>
      <w:r w:rsidRPr="003316A8">
        <w:rPr>
          <w:rFonts w:ascii="Times New Roman" w:hAnsi="Times New Roman" w:eastAsia="Times New Roman" w:cs="Times New Roman"/>
        </w:rPr>
        <w:t xml:space="preserve"> </w:t>
      </w:r>
    </w:p>
    <w:p w:rsidRPr="003316A8" w:rsidR="00C20C44" w:rsidP="00AB4F0A" w:rsidRDefault="0065624D" w14:paraId="73077246" w14:textId="239136B0">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General </w:t>
      </w:r>
      <w:r w:rsidRPr="003316A8" w:rsidR="00156DEC">
        <w:rPr>
          <w:rFonts w:ascii="Times New Roman" w:hAnsi="Times New Roman" w:eastAsia="Times New Roman" w:cs="Times New Roman"/>
        </w:rPr>
        <w:t>permits are available for categories of similar activities</w:t>
      </w:r>
      <w:r w:rsidRPr="003316A8">
        <w:rPr>
          <w:rFonts w:ascii="Times New Roman" w:hAnsi="Times New Roman" w:eastAsia="Times New Roman" w:cs="Times New Roman"/>
        </w:rPr>
        <w:t xml:space="preserve"> which have been determined to </w:t>
      </w:r>
      <w:r w:rsidRPr="003316A8" w:rsidR="00156DEC">
        <w:rPr>
          <w:rFonts w:ascii="Times New Roman" w:hAnsi="Times New Roman" w:eastAsia="Times New Roman" w:cs="Times New Roman"/>
        </w:rPr>
        <w:t>cause only minimal adverse environmental effects when perform</w:t>
      </w:r>
      <w:r w:rsidRPr="003316A8" w:rsidR="00BA3F6B">
        <w:rPr>
          <w:rFonts w:ascii="Times New Roman" w:hAnsi="Times New Roman" w:eastAsia="Times New Roman" w:cs="Times New Roman"/>
        </w:rPr>
        <w:t>ed</w:t>
      </w:r>
      <w:r w:rsidRPr="003316A8" w:rsidR="00156DEC">
        <w:rPr>
          <w:rFonts w:ascii="Times New Roman" w:hAnsi="Times New Roman" w:eastAsia="Times New Roman" w:cs="Times New Roman"/>
        </w:rPr>
        <w:t xml:space="preserve"> separately and will have only minimal cumulative adverse effects on the environment. </w:t>
      </w:r>
    </w:p>
    <w:p w:rsidRPr="003316A8" w:rsidR="002F7282" w:rsidP="00AB4F0A" w:rsidRDefault="002F7282" w14:paraId="64FFFB6E" w14:textId="6DB73303">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State 404 Program general permits are reviewed by</w:t>
      </w:r>
      <w:r w:rsidRPr="003316A8" w:rsidR="003C274E">
        <w:rPr>
          <w:rFonts w:ascii="Times New Roman" w:hAnsi="Times New Roman" w:eastAsia="Times New Roman" w:cs="Times New Roman"/>
        </w:rPr>
        <w:t xml:space="preserve"> DEP and </w:t>
      </w:r>
      <w:r w:rsidRPr="003316A8">
        <w:rPr>
          <w:rFonts w:ascii="Times New Roman" w:hAnsi="Times New Roman" w:eastAsia="Times New Roman" w:cs="Times New Roman"/>
        </w:rPr>
        <w:t xml:space="preserve">EPA for re-authorization every five years. This means that general permits are only valid during that five-year period beginning at the time they are authorized (or re-authorized). If a permittee cannot perform the work in the time before the general permit expires, a new general permit or, if the general permit is not re-authorized, an individual permit will be required. </w:t>
      </w:r>
    </w:p>
    <w:p w:rsidR="002F7282" w:rsidP="00AB4F0A" w:rsidRDefault="002F7282" w14:paraId="5E219959" w14:textId="4B88AABA">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bookmarkStart w:name="_Hlk510363585" w:id="161"/>
      <w:r w:rsidRPr="003316A8">
        <w:rPr>
          <w:rFonts w:ascii="Times New Roman" w:hAnsi="Times New Roman" w:eastAsia="Times New Roman" w:cs="Times New Roman"/>
        </w:rPr>
        <w:t xml:space="preserve">The </w:t>
      </w:r>
      <w:r w:rsidRPr="003316A8" w:rsidR="00E14C6E">
        <w:rPr>
          <w:rFonts w:ascii="Times New Roman" w:hAnsi="Times New Roman" w:eastAsia="Times New Roman" w:cs="Times New Roman"/>
        </w:rPr>
        <w:t>Agency</w:t>
      </w:r>
      <w:r w:rsidRPr="003316A8">
        <w:rPr>
          <w:rFonts w:ascii="Times New Roman" w:hAnsi="Times New Roman" w:eastAsia="Times New Roman" w:cs="Times New Roman"/>
        </w:rPr>
        <w:t xml:space="preserve"> reserves the right to require an individual permit for any activity covered by a general permit if the </w:t>
      </w:r>
      <w:r w:rsidRPr="003316A8" w:rsidR="00E14C6E">
        <w:rPr>
          <w:rFonts w:ascii="Times New Roman" w:hAnsi="Times New Roman" w:eastAsia="Times New Roman" w:cs="Times New Roman"/>
        </w:rPr>
        <w:t>Agency</w:t>
      </w:r>
      <w:r w:rsidRPr="003316A8">
        <w:rPr>
          <w:rFonts w:ascii="Times New Roman" w:hAnsi="Times New Roman" w:eastAsia="Times New Roman" w:cs="Times New Roman"/>
        </w:rPr>
        <w:t xml:space="preserve"> determines that the activity will have more than a minimal adverse effect, either individually or cumulatively, on the environment. </w:t>
      </w:r>
    </w:p>
    <w:p w:rsidRPr="005A13D1" w:rsidR="00C00FB2" w:rsidP="00AB4F0A" w:rsidRDefault="00C00FB2" w14:paraId="550A6DEC" w14:textId="6CEEA1A8">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610E3">
        <w:rPr>
          <w:rFonts w:ascii="Times New Roman" w:hAnsi="Times New Roman" w:eastAsia="Times New Roman" w:cs="Times New Roman"/>
        </w:rPr>
        <w:t>The Agency may administer, upon agreement with the Corps, Corps regional general permits that are still effective upon the date of assumption for projects within assumed waters, where appropriate, until the date that they expire. The Department shall keep a list of any regional general permits administered by the state after the date of assumption</w:t>
      </w:r>
      <w:r w:rsidRPr="003610E3" w:rsidR="00E80330">
        <w:rPr>
          <w:rFonts w:ascii="Times New Roman" w:hAnsi="Times New Roman" w:eastAsia="Times New Roman" w:cs="Times New Roman"/>
        </w:rPr>
        <w:t>.</w:t>
      </w:r>
      <w:r w:rsidRPr="005A13D1">
        <w:rPr>
          <w:rFonts w:ascii="Times New Roman" w:hAnsi="Times New Roman" w:eastAsia="Times New Roman" w:cs="Times New Roman"/>
        </w:rPr>
        <w:t xml:space="preserve">   </w:t>
      </w:r>
    </w:p>
    <w:bookmarkEnd w:id="161"/>
    <w:p w:rsidRPr="003316A8" w:rsidR="002438ED" w:rsidP="00AB4F0A" w:rsidRDefault="00917212" w14:paraId="175D6420" w14:textId="4478899D">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The same general permit cannot be used more than once for the </w:t>
      </w:r>
      <w:r w:rsidRPr="003316A8" w:rsidR="002F7282">
        <w:rPr>
          <w:rFonts w:ascii="Times New Roman" w:hAnsi="Times New Roman" w:eastAsia="Times New Roman" w:cs="Times New Roman"/>
        </w:rPr>
        <w:t>same “single and complete” project</w:t>
      </w:r>
      <w:r w:rsidRPr="003610E3" w:rsidR="00FE4086">
        <w:rPr>
          <w:rFonts w:ascii="Times New Roman" w:hAnsi="Times New Roman" w:eastAsia="Times New Roman" w:cs="Times New Roman"/>
        </w:rPr>
        <w:t>,</w:t>
      </w:r>
      <w:r w:rsidRPr="00FA31CA" w:rsidR="00FE4086">
        <w:rPr>
          <w:rFonts w:ascii="Times New Roman" w:hAnsi="Times New Roman" w:eastAsia="Times New Roman" w:cs="Times New Roman"/>
          <w:u w:val="single"/>
        </w:rPr>
        <w:t xml:space="preserve"> </w:t>
      </w:r>
      <w:r w:rsidRPr="003610E3" w:rsidR="00FE4086">
        <w:rPr>
          <w:rFonts w:ascii="Times New Roman" w:hAnsi="Times New Roman" w:eastAsia="Times New Roman" w:cs="Times New Roman"/>
        </w:rPr>
        <w:t>unless specifically stated within the general permit</w:t>
      </w:r>
      <w:r w:rsidRPr="003316A8" w:rsidR="002F7282">
        <w:rPr>
          <w:rFonts w:ascii="Times New Roman" w:hAnsi="Times New Roman" w:eastAsia="Times New Roman" w:cs="Times New Roman"/>
        </w:rPr>
        <w:t xml:space="preserve">. “Single and complete”, for the purposes of the general permits under </w:t>
      </w:r>
      <w:r w:rsidRPr="003316A8" w:rsidR="00A8743D">
        <w:rPr>
          <w:rFonts w:ascii="Times New Roman" w:hAnsi="Times New Roman" w:eastAsia="Times New Roman" w:cs="Times New Roman"/>
        </w:rPr>
        <w:t xml:space="preserve">Chapter </w:t>
      </w:r>
      <w:r w:rsidRPr="003316A8" w:rsidR="002F7282">
        <w:rPr>
          <w:rFonts w:ascii="Times New Roman" w:hAnsi="Times New Roman" w:eastAsia="Times New Roman" w:cs="Times New Roman"/>
        </w:rPr>
        <w:t>62-331, F.A.C.</w:t>
      </w:r>
      <w:r w:rsidRPr="003316A8" w:rsidR="0037273B">
        <w:rPr>
          <w:rFonts w:ascii="Times New Roman" w:hAnsi="Times New Roman" w:eastAsia="Times New Roman" w:cs="Times New Roman"/>
        </w:rPr>
        <w:t>,</w:t>
      </w:r>
      <w:r w:rsidRPr="003316A8" w:rsidR="002F7282">
        <w:rPr>
          <w:rFonts w:ascii="Times New Roman" w:hAnsi="Times New Roman" w:eastAsia="Times New Roman" w:cs="Times New Roman"/>
        </w:rPr>
        <w:t xml:space="preserve"> is defined below. </w:t>
      </w:r>
      <w:r w:rsidRPr="003316A8" w:rsidR="00C20C44">
        <w:rPr>
          <w:rFonts w:ascii="Times New Roman" w:hAnsi="Times New Roman" w:eastAsia="Times New Roman" w:cs="Times New Roman"/>
        </w:rPr>
        <w:t xml:space="preserve"> </w:t>
      </w:r>
    </w:p>
    <w:p w:rsidRPr="003316A8" w:rsidR="00C20C44" w:rsidP="00AB4F0A" w:rsidRDefault="002438ED" w14:paraId="7F61417B" w14:textId="4E957785">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b/>
          <w:iCs/>
        </w:rPr>
        <w:t xml:space="preserve">Single and complete </w:t>
      </w:r>
      <w:r w:rsidRPr="003316A8">
        <w:rPr>
          <w:rFonts w:ascii="Times New Roman" w:hAnsi="Times New Roman" w:eastAsia="Times New Roman" w:cs="Times New Roman"/>
          <w:b/>
        </w:rPr>
        <w:t>linear</w:t>
      </w:r>
      <w:r w:rsidRPr="003316A8">
        <w:rPr>
          <w:rFonts w:ascii="Times New Roman" w:hAnsi="Times New Roman" w:eastAsia="Times New Roman" w:cs="Times New Roman"/>
          <w:b/>
          <w:iCs/>
        </w:rPr>
        <w:t xml:space="preserve"> project: </w:t>
      </w:r>
      <w:r w:rsidRPr="003316A8">
        <w:rPr>
          <w:rFonts w:ascii="Times New Roman" w:hAnsi="Times New Roman" w:eastAsia="Times New Roman" w:cs="Times New Roman"/>
        </w:rPr>
        <w:t>A</w:t>
      </w:r>
      <w:r w:rsidRPr="003316A8" w:rsidR="0083302D">
        <w:rPr>
          <w:rFonts w:ascii="Times New Roman" w:hAnsi="Times New Roman" w:eastAsia="Times New Roman" w:cs="Times New Roman"/>
        </w:rPr>
        <w:t xml:space="preserve"> </w:t>
      </w:r>
      <w:r w:rsidRPr="003316A8">
        <w:rPr>
          <w:rFonts w:ascii="Times New Roman" w:hAnsi="Times New Roman" w:eastAsia="Times New Roman" w:cs="Times New Roman"/>
        </w:rPr>
        <w:t>li</w:t>
      </w:r>
      <w:r w:rsidRPr="003316A8" w:rsidR="0083302D">
        <w:rPr>
          <w:rFonts w:ascii="Times New Roman" w:hAnsi="Times New Roman" w:eastAsia="Times New Roman" w:cs="Times New Roman"/>
        </w:rPr>
        <w:t>near</w:t>
      </w:r>
      <w:r w:rsidRPr="003316A8">
        <w:rPr>
          <w:rFonts w:ascii="Times New Roman" w:hAnsi="Times New Roman" w:eastAsia="Times New Roman" w:cs="Times New Roman"/>
        </w:rPr>
        <w:t xml:space="preserve"> </w:t>
      </w:r>
      <w:r w:rsidRPr="003316A8" w:rsidR="0083302D">
        <w:rPr>
          <w:rFonts w:ascii="Times New Roman" w:hAnsi="Times New Roman" w:eastAsia="Times New Roman" w:cs="Times New Roman"/>
        </w:rPr>
        <w:t>p</w:t>
      </w:r>
      <w:r w:rsidRPr="003316A8">
        <w:rPr>
          <w:rFonts w:ascii="Times New Roman" w:hAnsi="Times New Roman" w:eastAsia="Times New Roman" w:cs="Times New Roman"/>
        </w:rPr>
        <w:t>roject</w:t>
      </w:r>
      <w:r w:rsidRPr="003316A8" w:rsidR="00F12A60">
        <w:rPr>
          <w:rFonts w:ascii="Times New Roman" w:hAnsi="Times New Roman" w:eastAsia="Times New Roman" w:cs="Times New Roman"/>
        </w:rPr>
        <w:t xml:space="preserve"> is a project</w:t>
      </w:r>
      <w:r w:rsidRPr="003316A8">
        <w:rPr>
          <w:rFonts w:ascii="Times New Roman" w:hAnsi="Times New Roman" w:eastAsia="Times New Roman" w:cs="Times New Roman"/>
        </w:rPr>
        <w:t xml:space="preserve"> constructed for the purpose of getting people, goods, or services from a point of origin to a terminal point, which often involves multiple crossings of one or more waterbodies at separate and distant locations. The term</w:t>
      </w:r>
      <w:r w:rsidRPr="003316A8" w:rsidR="00680808">
        <w:rPr>
          <w:rFonts w:ascii="Times New Roman" w:hAnsi="Times New Roman" w:eastAsia="Times New Roman" w:cs="Times New Roman"/>
        </w:rPr>
        <w:t xml:space="preserve"> “</w:t>
      </w:r>
      <w:r w:rsidRPr="003316A8">
        <w:rPr>
          <w:rFonts w:ascii="Times New Roman" w:hAnsi="Times New Roman" w:eastAsia="Times New Roman" w:cs="Times New Roman"/>
        </w:rPr>
        <w:t>single and complete project</w:t>
      </w:r>
      <w:r w:rsidRPr="003316A8" w:rsidR="00680808">
        <w:rPr>
          <w:rFonts w:ascii="Times New Roman" w:hAnsi="Times New Roman" w:eastAsia="Times New Roman" w:cs="Times New Roman"/>
        </w:rPr>
        <w:t>”</w:t>
      </w:r>
      <w:r w:rsidRPr="003316A8">
        <w:rPr>
          <w:rFonts w:ascii="Times New Roman" w:hAnsi="Times New Roman" w:eastAsia="Times New Roman" w:cs="Times New Roman"/>
        </w:rPr>
        <w:t xml:space="preserve"> is defined as that portion of the total linear project proposed or accomplished by one owner/developer or partnership or other association of owners/developers that includes all </w:t>
      </w:r>
      <w:r w:rsidRPr="003316A8">
        <w:rPr>
          <w:rFonts w:ascii="Times New Roman" w:hAnsi="Times New Roman" w:eastAsia="Times New Roman" w:cs="Times New Roman"/>
        </w:rPr>
        <w:lastRenderedPageBreak/>
        <w:t xml:space="preserve">crossings of a single </w:t>
      </w:r>
      <w:r w:rsidRPr="003316A8" w:rsidR="005374D8">
        <w:rPr>
          <w:rFonts w:ascii="Times New Roman" w:hAnsi="Times New Roman" w:eastAsia="Times New Roman" w:cs="Times New Roman"/>
        </w:rPr>
        <w:t>state-assumed</w:t>
      </w:r>
      <w:r w:rsidRPr="003316A8" w:rsidR="002F7282">
        <w:rPr>
          <w:rFonts w:ascii="Times New Roman" w:hAnsi="Times New Roman" w:eastAsia="Times New Roman" w:cs="Times New Roman"/>
        </w:rPr>
        <w:t xml:space="preserve"> </w:t>
      </w:r>
      <w:r w:rsidRPr="003316A8">
        <w:rPr>
          <w:rFonts w:ascii="Times New Roman" w:hAnsi="Times New Roman" w:eastAsia="Times New Roman" w:cs="Times New Roman"/>
        </w:rPr>
        <w:t>water (</w:t>
      </w:r>
      <w:r w:rsidRPr="003316A8">
        <w:rPr>
          <w:rFonts w:ascii="Times New Roman" w:hAnsi="Times New Roman" w:eastAsia="Times New Roman" w:cs="Times New Roman"/>
          <w:iCs/>
        </w:rPr>
        <w:t>i.e.,</w:t>
      </w:r>
      <w:r w:rsidRPr="003316A8">
        <w:rPr>
          <w:rFonts w:ascii="Times New Roman" w:hAnsi="Times New Roman" w:eastAsia="Times New Roman" w:cs="Times New Roman"/>
          <w:i/>
          <w:iCs/>
        </w:rPr>
        <w:t xml:space="preserve"> </w:t>
      </w:r>
      <w:r w:rsidRPr="003316A8">
        <w:rPr>
          <w:rFonts w:ascii="Times New Roman" w:hAnsi="Times New Roman" w:eastAsia="Times New Roman" w:cs="Times New Roman"/>
        </w:rPr>
        <w:t>a single waterbody) at a specific location.</w:t>
      </w:r>
      <w:r w:rsidRPr="003316A8" w:rsidR="002F7282">
        <w:rPr>
          <w:rFonts w:ascii="Times New Roman" w:hAnsi="Times New Roman" w:eastAsia="Times New Roman" w:cs="Times New Roman"/>
        </w:rPr>
        <w:t xml:space="preserve"> For linear projects crossing </w:t>
      </w:r>
      <w:r w:rsidRPr="003316A8">
        <w:rPr>
          <w:rFonts w:ascii="Times New Roman" w:hAnsi="Times New Roman" w:eastAsia="Times New Roman" w:cs="Times New Roman"/>
        </w:rPr>
        <w:t xml:space="preserve">single or multiple waterbodies several times at separate and distant locations, each crossing is considered a single and complete project for purposes of </w:t>
      </w:r>
      <w:r w:rsidRPr="003316A8" w:rsidR="002F7282">
        <w:rPr>
          <w:rFonts w:ascii="Times New Roman" w:hAnsi="Times New Roman" w:eastAsia="Times New Roman" w:cs="Times New Roman"/>
        </w:rPr>
        <w:t>general permit</w:t>
      </w:r>
      <w:r w:rsidRPr="003316A8">
        <w:rPr>
          <w:rFonts w:ascii="Times New Roman" w:hAnsi="Times New Roman" w:eastAsia="Times New Roman" w:cs="Times New Roman"/>
        </w:rPr>
        <w:t xml:space="preserve"> authorization. However, individual channels in a braided stream or river, or individual arms of a large, irregularly shaped wetland or lake, etc., are not separate waterbodies, and crossings of such features cannot be considered separately.</w:t>
      </w:r>
      <w:r w:rsidRPr="003316A8" w:rsidR="00E14C6E">
        <w:rPr>
          <w:rFonts w:ascii="Times New Roman" w:hAnsi="Times New Roman" w:eastAsia="Times New Roman" w:cs="Times New Roman"/>
        </w:rPr>
        <w:t xml:space="preserve"> If the Agency determines that multiple “single and complete” projects will cause significant adverse cumulative impacts, an individual permit shall be required for the project(s). </w:t>
      </w:r>
    </w:p>
    <w:p w:rsidRPr="003316A8" w:rsidR="00C20C44" w:rsidP="00AB4F0A" w:rsidRDefault="002438ED" w14:paraId="7063687B" w14:textId="7C983481">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b/>
          <w:iCs/>
        </w:rPr>
        <w:t>Single and complete non-linear project:</w:t>
      </w:r>
      <w:r w:rsidRPr="003316A8">
        <w:rPr>
          <w:rFonts w:ascii="Times New Roman" w:hAnsi="Times New Roman" w:eastAsia="Times New Roman" w:cs="Times New Roman"/>
          <w:i/>
          <w:iCs/>
        </w:rPr>
        <w:t xml:space="preserve"> </w:t>
      </w:r>
      <w:r w:rsidRPr="003316A8">
        <w:rPr>
          <w:rFonts w:ascii="Times New Roman" w:hAnsi="Times New Roman" w:eastAsia="Times New Roman" w:cs="Times New Roman"/>
        </w:rPr>
        <w:t>For non-linear projects, the term ‘‘single and complete project’’ is defined as the total project proposed or accomplished by one owner/developer or partnership or other association of owners/developers. A single and complete non-linear project must have independent utility</w:t>
      </w:r>
      <w:r w:rsidRPr="003316A8" w:rsidR="002F7282">
        <w:rPr>
          <w:rFonts w:ascii="Times New Roman" w:hAnsi="Times New Roman" w:eastAsia="Times New Roman" w:cs="Times New Roman"/>
        </w:rPr>
        <w:t xml:space="preserve"> (see below)</w:t>
      </w:r>
      <w:r w:rsidRPr="003316A8">
        <w:rPr>
          <w:rFonts w:ascii="Times New Roman" w:hAnsi="Times New Roman" w:eastAsia="Times New Roman" w:cs="Times New Roman"/>
        </w:rPr>
        <w:t>.</w:t>
      </w:r>
    </w:p>
    <w:p w:rsidRPr="003316A8" w:rsidR="00156DEC" w:rsidP="00AB4F0A" w:rsidRDefault="00C20C44" w14:paraId="4555DCD4" w14:textId="6A6E6FDC">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b/>
          <w:bCs/>
        </w:rPr>
        <w:t>Independent utility:</w:t>
      </w:r>
      <w:r w:rsidRPr="003316A8">
        <w:rPr>
          <w:rFonts w:ascii="Times New Roman" w:hAnsi="Times New Roman" w:eastAsia="Times New Roman" w:cs="Times New Roman"/>
          <w:i/>
          <w:iCs/>
        </w:rPr>
        <w:t xml:space="preserve"> </w:t>
      </w:r>
      <w:r w:rsidRPr="003316A8">
        <w:rPr>
          <w:rFonts w:ascii="Times New Roman" w:hAnsi="Times New Roman" w:eastAsia="Times New Roman" w:cs="Times New Roman"/>
        </w:rPr>
        <w:t>A project is considered to have independent utility if it would be constructed absent the construction of other projects in the project area. Portions of a multi-phase project that depend upon other phases of the project do not have independent utility. Phases of a project that would be constructed even if the other phases were not built can be considered as separate</w:t>
      </w:r>
      <w:r w:rsidRPr="003316A8" w:rsidR="3E1E3484">
        <w:rPr>
          <w:rFonts w:ascii="Times New Roman" w:hAnsi="Times New Roman" w:eastAsia="Times New Roman" w:cs="Times New Roman"/>
        </w:rPr>
        <w:t>,</w:t>
      </w:r>
      <w:r w:rsidRPr="003316A8">
        <w:rPr>
          <w:rFonts w:ascii="Times New Roman" w:hAnsi="Times New Roman" w:eastAsia="Times New Roman" w:cs="Times New Roman"/>
        </w:rPr>
        <w:t xml:space="preserve"> single and compl</w:t>
      </w:r>
      <w:r w:rsidRPr="003316A8" w:rsidR="002F7282">
        <w:rPr>
          <w:rFonts w:ascii="Times New Roman" w:hAnsi="Times New Roman" w:eastAsia="Times New Roman" w:cs="Times New Roman"/>
        </w:rPr>
        <w:t xml:space="preserve">ete projects </w:t>
      </w:r>
      <w:r w:rsidRPr="003316A8">
        <w:rPr>
          <w:rFonts w:ascii="Times New Roman" w:hAnsi="Times New Roman" w:eastAsia="Times New Roman" w:cs="Times New Roman"/>
        </w:rPr>
        <w:t>with independent utility.</w:t>
      </w:r>
    </w:p>
    <w:p w:rsidRPr="003316A8" w:rsidR="00751B51" w:rsidP="00DB0F9A" w:rsidRDefault="00751B51" w14:paraId="338DC2E1" w14:textId="6E682C94">
      <w:pPr>
        <w:pStyle w:val="CustomLevel4"/>
        <w:rPr>
          <w:u w:val="none"/>
        </w:rPr>
      </w:pPr>
      <w:bookmarkStart w:name="_Toc511984295" w:id="162"/>
      <w:bookmarkStart w:name="_Toc511993637" w:id="163"/>
      <w:bookmarkStart w:name="_Toc511994622" w:id="164"/>
      <w:bookmarkStart w:name="_Toc513638817" w:id="165"/>
      <w:bookmarkStart w:name="_Toc524691176" w:id="166"/>
      <w:bookmarkStart w:name="_Toc524701124" w:id="167"/>
      <w:bookmarkStart w:name="_Toc525301879" w:id="168"/>
      <w:bookmarkStart w:name="_Toc525299028" w:id="169"/>
      <w:bookmarkStart w:name="_Toc525306693" w:id="170"/>
      <w:bookmarkStart w:name="_Toc41046656" w:id="171"/>
      <w:r w:rsidRPr="003316A8">
        <w:rPr>
          <w:u w:val="none"/>
        </w:rPr>
        <w:t xml:space="preserve">General Permits Not Requiring </w:t>
      </w:r>
      <w:r w:rsidRPr="003316A8" w:rsidR="003960AA">
        <w:rPr>
          <w:u w:val="none"/>
        </w:rPr>
        <w:t>Notice of Intent to use a General Permit</w:t>
      </w:r>
      <w:bookmarkEnd w:id="162"/>
      <w:bookmarkEnd w:id="163"/>
      <w:bookmarkEnd w:id="164"/>
      <w:bookmarkEnd w:id="165"/>
      <w:bookmarkEnd w:id="166"/>
      <w:bookmarkEnd w:id="167"/>
      <w:bookmarkEnd w:id="168"/>
      <w:bookmarkEnd w:id="169"/>
      <w:bookmarkEnd w:id="170"/>
      <w:bookmarkEnd w:id="171"/>
    </w:p>
    <w:p w:rsidRPr="003316A8" w:rsidR="00B4271E" w:rsidP="00156DEC" w:rsidRDefault="00156DEC" w14:paraId="0D1F6271" w14:textId="7758A6E7">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Notice to the Agency is not required for those activities covered under a general permit where notice is not specifically required in the language</w:t>
      </w:r>
      <w:r w:rsidRPr="003316A8" w:rsidR="00B4271E">
        <w:rPr>
          <w:rFonts w:ascii="Times New Roman" w:hAnsi="Times New Roman" w:eastAsia="Times New Roman" w:cs="Times New Roman"/>
        </w:rPr>
        <w:t xml:space="preserve"> of the general permit, or by</w:t>
      </w:r>
      <w:r w:rsidRPr="003316A8">
        <w:rPr>
          <w:rFonts w:ascii="Times New Roman" w:hAnsi="Times New Roman" w:eastAsia="Times New Roman" w:cs="Times New Roman"/>
        </w:rPr>
        <w:t xml:space="preserve"> Rule 62-331.</w:t>
      </w:r>
      <w:r w:rsidRPr="003316A8" w:rsidR="0074254B">
        <w:rPr>
          <w:rFonts w:ascii="Times New Roman" w:hAnsi="Times New Roman" w:eastAsia="Times New Roman" w:cs="Times New Roman"/>
        </w:rPr>
        <w:t>200</w:t>
      </w:r>
      <w:r w:rsidRPr="003316A8">
        <w:rPr>
          <w:rFonts w:ascii="Times New Roman" w:hAnsi="Times New Roman" w:eastAsia="Times New Roman" w:cs="Times New Roman"/>
        </w:rPr>
        <w:t xml:space="preserve">, F.A.C. </w:t>
      </w:r>
      <w:r w:rsidRPr="003316A8" w:rsidR="00B4271E">
        <w:rPr>
          <w:rFonts w:ascii="Times New Roman" w:hAnsi="Times New Roman" w:eastAsia="Times New Roman" w:cs="Times New Roman"/>
        </w:rPr>
        <w:t xml:space="preserve">Special attention should be made by the permittee to ensure that all of the conditions for the general permit are met, including </w:t>
      </w:r>
      <w:r w:rsidRPr="003316A8" w:rsidR="005B2544">
        <w:rPr>
          <w:rFonts w:ascii="Times New Roman" w:hAnsi="Times New Roman" w:eastAsia="Times New Roman" w:cs="Times New Roman"/>
        </w:rPr>
        <w:t xml:space="preserve">any requirements for </w:t>
      </w:r>
      <w:r w:rsidRPr="003316A8" w:rsidR="00B4271E">
        <w:rPr>
          <w:rFonts w:ascii="Times New Roman" w:hAnsi="Times New Roman" w:eastAsia="Times New Roman" w:cs="Times New Roman"/>
        </w:rPr>
        <w:t>coordination with other agencies</w:t>
      </w:r>
      <w:r w:rsidRPr="003316A8" w:rsidR="005B2544">
        <w:rPr>
          <w:rFonts w:ascii="Times New Roman" w:hAnsi="Times New Roman" w:eastAsia="Times New Roman" w:cs="Times New Roman"/>
        </w:rPr>
        <w:t xml:space="preserve"> or tribes.</w:t>
      </w:r>
      <w:r w:rsidRPr="003316A8" w:rsidR="00B4271E">
        <w:rPr>
          <w:rFonts w:ascii="Times New Roman" w:hAnsi="Times New Roman" w:eastAsia="Times New Roman" w:cs="Times New Roman"/>
        </w:rPr>
        <w:t xml:space="preserve"> </w:t>
      </w:r>
    </w:p>
    <w:p w:rsidRPr="003316A8" w:rsidR="00B4271E" w:rsidP="0048300E" w:rsidRDefault="00B4271E" w14:paraId="4AAF8F62" w14:textId="70AA873A">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If you are unsure whether your project requires </w:t>
      </w:r>
      <w:r w:rsidRPr="003316A8" w:rsidR="003960AA">
        <w:rPr>
          <w:rFonts w:ascii="Times New Roman" w:hAnsi="Times New Roman" w:eastAsia="Times New Roman" w:cs="Times New Roman"/>
        </w:rPr>
        <w:t xml:space="preserve">submittal of a notice of intent, </w:t>
      </w:r>
      <w:r w:rsidRPr="003316A8">
        <w:rPr>
          <w:rFonts w:ascii="Times New Roman" w:hAnsi="Times New Roman" w:eastAsia="Times New Roman" w:cs="Times New Roman"/>
        </w:rPr>
        <w:t xml:space="preserve">it is recommended that you contact your local Agency office for assistance or submit a notice for review in accordance with </w:t>
      </w:r>
      <w:r w:rsidRPr="003316A8" w:rsidR="0074254B">
        <w:rPr>
          <w:rFonts w:ascii="Times New Roman" w:hAnsi="Times New Roman" w:eastAsia="Times New Roman" w:cs="Times New Roman"/>
        </w:rPr>
        <w:t>Rule 62-331.20</w:t>
      </w:r>
      <w:r w:rsidRPr="003316A8" w:rsidR="00B25F0A">
        <w:rPr>
          <w:rFonts w:ascii="Times New Roman" w:hAnsi="Times New Roman" w:eastAsia="Times New Roman" w:cs="Times New Roman"/>
        </w:rPr>
        <w:t>0</w:t>
      </w:r>
      <w:r w:rsidRPr="003316A8">
        <w:rPr>
          <w:rFonts w:ascii="Times New Roman" w:hAnsi="Times New Roman" w:eastAsia="Times New Roman" w:cs="Times New Roman"/>
        </w:rPr>
        <w:t>, F.A.C.</w:t>
      </w:r>
    </w:p>
    <w:p w:rsidRPr="003316A8" w:rsidR="00751B51" w:rsidP="00DB0F9A" w:rsidRDefault="00751B51" w14:paraId="72C17015" w14:textId="13DBD0F4">
      <w:pPr>
        <w:pStyle w:val="CustomLevel4"/>
        <w:rPr>
          <w:u w:val="none"/>
        </w:rPr>
      </w:pPr>
      <w:bookmarkStart w:name="_Toc511984296" w:id="172"/>
      <w:bookmarkStart w:name="_Toc511993638" w:id="173"/>
      <w:bookmarkStart w:name="_Toc511994623" w:id="174"/>
      <w:bookmarkStart w:name="_Toc513638818" w:id="175"/>
      <w:bookmarkStart w:name="_Toc524691177" w:id="176"/>
      <w:bookmarkStart w:name="_Toc524701125" w:id="177"/>
      <w:bookmarkStart w:name="_Toc525301880" w:id="178"/>
      <w:bookmarkStart w:name="_Toc525299029" w:id="179"/>
      <w:bookmarkStart w:name="_Toc525306694" w:id="180"/>
      <w:bookmarkStart w:name="_Toc41046657" w:id="181"/>
      <w:r w:rsidRPr="003316A8">
        <w:rPr>
          <w:u w:val="none"/>
        </w:rPr>
        <w:t>General Permits Requiring</w:t>
      </w:r>
      <w:r w:rsidRPr="003316A8" w:rsidR="003960AA">
        <w:rPr>
          <w:u w:val="none"/>
        </w:rPr>
        <w:t xml:space="preserve"> a Notice of Intent to Use a General Permit</w:t>
      </w:r>
      <w:bookmarkEnd w:id="172"/>
      <w:bookmarkEnd w:id="173"/>
      <w:bookmarkEnd w:id="174"/>
      <w:bookmarkEnd w:id="175"/>
      <w:bookmarkEnd w:id="176"/>
      <w:bookmarkEnd w:id="177"/>
      <w:bookmarkEnd w:id="178"/>
      <w:bookmarkEnd w:id="179"/>
      <w:bookmarkEnd w:id="180"/>
      <w:bookmarkEnd w:id="181"/>
    </w:p>
    <w:p w:rsidRPr="003316A8" w:rsidR="00132894" w:rsidP="006B7B65" w:rsidRDefault="00BB2A7D" w14:paraId="76B4D70E" w14:textId="678A093C">
      <w:pPr>
        <w:tabs>
          <w:tab w:val="left" w:pos="-720"/>
          <w:tab w:val="left" w:pos="0"/>
          <w:tab w:val="left" w:pos="720"/>
          <w:tab w:val="left" w:pos="2880"/>
        </w:tabs>
        <w:suppressAutoHyphens/>
        <w:spacing w:before="240" w:after="0" w:line="240" w:lineRule="auto"/>
        <w:ind w:left="720"/>
        <w:jc w:val="both"/>
        <w:rPr>
          <w:rFonts w:ascii="Times New Roman" w:hAnsi="Times New Roman" w:cs="Times New Roman"/>
        </w:rPr>
      </w:pPr>
      <w:r w:rsidRPr="003316A8">
        <w:rPr>
          <w:rFonts w:ascii="Times New Roman" w:hAnsi="Times New Roman" w:eastAsia="Times New Roman" w:cs="Times New Roman"/>
        </w:rPr>
        <w:t xml:space="preserve">General permits requiring </w:t>
      </w:r>
      <w:r w:rsidRPr="003316A8" w:rsidR="003960AA">
        <w:rPr>
          <w:rFonts w:ascii="Times New Roman" w:hAnsi="Times New Roman" w:eastAsia="Times New Roman" w:cs="Times New Roman"/>
        </w:rPr>
        <w:t>notice of intent</w:t>
      </w:r>
      <w:r w:rsidRPr="003316A8">
        <w:rPr>
          <w:rFonts w:ascii="Times New Roman" w:hAnsi="Times New Roman" w:eastAsia="Times New Roman" w:cs="Times New Roman"/>
        </w:rPr>
        <w:t xml:space="preserve"> </w:t>
      </w:r>
      <w:r w:rsidRPr="003316A8">
        <w:rPr>
          <w:rFonts w:ascii="Times New Roman" w:hAnsi="Times New Roman" w:cs="Times New Roman"/>
        </w:rPr>
        <w:t xml:space="preserve">shall be </w:t>
      </w:r>
      <w:r w:rsidRPr="003316A8" w:rsidR="00293AAF">
        <w:rPr>
          <w:rFonts w:ascii="Times New Roman" w:hAnsi="Times New Roman" w:cs="Times New Roman"/>
        </w:rPr>
        <w:t xml:space="preserve">submitted to the Agency as described in section 4.2 of this </w:t>
      </w:r>
      <w:r w:rsidRPr="003316A8" w:rsidR="005B56BD">
        <w:rPr>
          <w:rFonts w:ascii="Times New Roman" w:hAnsi="Times New Roman" w:cs="Times New Roman"/>
        </w:rPr>
        <w:t>H</w:t>
      </w:r>
      <w:r w:rsidRPr="003316A8" w:rsidR="00293AAF">
        <w:rPr>
          <w:rFonts w:ascii="Times New Roman" w:hAnsi="Times New Roman" w:cs="Times New Roman"/>
        </w:rPr>
        <w:t xml:space="preserve">andbook and </w:t>
      </w:r>
      <w:r w:rsidRPr="003316A8">
        <w:rPr>
          <w:rFonts w:ascii="Times New Roman" w:hAnsi="Times New Roman" w:cs="Times New Roman"/>
        </w:rPr>
        <w:t>processed by the Agency in accordance with section 5.3</w:t>
      </w:r>
      <w:r w:rsidRPr="003316A8" w:rsidR="00293AAF">
        <w:rPr>
          <w:rFonts w:ascii="Times New Roman" w:hAnsi="Times New Roman" w:cs="Times New Roman"/>
        </w:rPr>
        <w:t>, below.</w:t>
      </w:r>
    </w:p>
    <w:p w:rsidRPr="003316A8" w:rsidR="00FF5241" w:rsidP="00DB0F9A" w:rsidRDefault="00FF5241" w14:paraId="2CF2BB41" w14:textId="28268E4C">
      <w:pPr>
        <w:pStyle w:val="CustomLevel4"/>
        <w:rPr>
          <w:b w:val="0"/>
          <w:u w:val="none"/>
        </w:rPr>
      </w:pPr>
      <w:bookmarkStart w:name="_Toc525301881" w:id="182"/>
      <w:bookmarkStart w:name="_Toc525299030" w:id="183"/>
      <w:bookmarkStart w:name="_Toc525306695" w:id="184"/>
      <w:bookmarkStart w:name="_Toc41046658" w:id="185"/>
      <w:r w:rsidRPr="003316A8">
        <w:rPr>
          <w:u w:val="none"/>
        </w:rPr>
        <w:t>Frac-out Plan</w:t>
      </w:r>
      <w:bookmarkEnd w:id="182"/>
      <w:bookmarkEnd w:id="183"/>
      <w:bookmarkEnd w:id="184"/>
      <w:bookmarkEnd w:id="185"/>
    </w:p>
    <w:p w:rsidRPr="003316A8" w:rsidR="00391ABC" w:rsidP="00B27B9A" w:rsidRDefault="00FF5241" w14:paraId="0498D6ED" w14:textId="5DE42543">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A frac-out plan </w:t>
      </w:r>
      <w:r w:rsidRPr="003316A8" w:rsidR="00083916">
        <w:rPr>
          <w:rFonts w:ascii="Times New Roman" w:hAnsi="Times New Roman" w:eastAsia="Times New Roman" w:cs="Times New Roman"/>
        </w:rPr>
        <w:t xml:space="preserve">is required for </w:t>
      </w:r>
      <w:r w:rsidRPr="003316A8" w:rsidR="00D93C60">
        <w:rPr>
          <w:rFonts w:ascii="Times New Roman" w:hAnsi="Times New Roman" w:eastAsia="Times New Roman" w:cs="Times New Roman"/>
        </w:rPr>
        <w:t xml:space="preserve">projects involving </w:t>
      </w:r>
      <w:r w:rsidRPr="003316A8" w:rsidR="00083916">
        <w:rPr>
          <w:rFonts w:ascii="Times New Roman" w:hAnsi="Times New Roman" w:eastAsia="Times New Roman" w:cs="Times New Roman"/>
        </w:rPr>
        <w:t>horizontal directional dr</w:t>
      </w:r>
      <w:r w:rsidRPr="003316A8" w:rsidR="00D93C60">
        <w:rPr>
          <w:rFonts w:ascii="Times New Roman" w:hAnsi="Times New Roman" w:eastAsia="Times New Roman" w:cs="Times New Roman"/>
        </w:rPr>
        <w:t xml:space="preserve">illing or jack-and-bore </w:t>
      </w:r>
      <w:r w:rsidRPr="003316A8" w:rsidR="0032665D">
        <w:rPr>
          <w:rFonts w:ascii="Times New Roman" w:hAnsi="Times New Roman" w:eastAsia="Times New Roman" w:cs="Times New Roman"/>
        </w:rPr>
        <w:t xml:space="preserve">activities </w:t>
      </w:r>
      <w:r w:rsidRPr="003316A8" w:rsidR="00D93C60">
        <w:rPr>
          <w:rFonts w:ascii="Times New Roman" w:hAnsi="Times New Roman" w:eastAsia="Times New Roman" w:cs="Times New Roman"/>
        </w:rPr>
        <w:t xml:space="preserve">under </w:t>
      </w:r>
      <w:r w:rsidRPr="003316A8" w:rsidR="00486CF7">
        <w:rPr>
          <w:rFonts w:ascii="Times New Roman" w:hAnsi="Times New Roman" w:eastAsia="Times New Roman" w:cs="Times New Roman"/>
        </w:rPr>
        <w:t xml:space="preserve">the </w:t>
      </w:r>
      <w:r w:rsidRPr="003316A8" w:rsidR="00D93C60">
        <w:rPr>
          <w:rFonts w:ascii="Times New Roman" w:hAnsi="Times New Roman" w:eastAsia="Times New Roman" w:cs="Times New Roman"/>
        </w:rPr>
        <w:t xml:space="preserve">general permit </w:t>
      </w:r>
      <w:r w:rsidRPr="003316A8" w:rsidR="00486CF7">
        <w:rPr>
          <w:rFonts w:ascii="Times New Roman" w:hAnsi="Times New Roman" w:eastAsia="Times New Roman" w:cs="Times New Roman"/>
        </w:rPr>
        <w:t xml:space="preserve">in Rule </w:t>
      </w:r>
      <w:r w:rsidRPr="003316A8" w:rsidR="00D93C60">
        <w:rPr>
          <w:rFonts w:ascii="Times New Roman" w:hAnsi="Times New Roman" w:eastAsia="Times New Roman" w:cs="Times New Roman"/>
        </w:rPr>
        <w:t>62-331.215, F.A.C.</w:t>
      </w:r>
      <w:r w:rsidRPr="003316A8" w:rsidR="00BA660A">
        <w:rPr>
          <w:rFonts w:ascii="Times New Roman" w:hAnsi="Times New Roman" w:eastAsia="Times New Roman" w:cs="Times New Roman"/>
        </w:rPr>
        <w:t xml:space="preserve"> </w:t>
      </w:r>
      <w:r w:rsidRPr="003316A8" w:rsidR="00E52D37">
        <w:rPr>
          <w:rFonts w:ascii="Times New Roman" w:hAnsi="Times New Roman" w:eastAsia="Times New Roman" w:cs="Times New Roman"/>
        </w:rPr>
        <w:t xml:space="preserve">The purpose of the </w:t>
      </w:r>
      <w:r w:rsidRPr="003316A8" w:rsidR="00290ABA">
        <w:rPr>
          <w:rFonts w:ascii="Times New Roman" w:hAnsi="Times New Roman" w:eastAsia="Times New Roman" w:cs="Times New Roman"/>
        </w:rPr>
        <w:t xml:space="preserve">plan is to minimize adverse, unauthorized, impacts to </w:t>
      </w:r>
      <w:r w:rsidRPr="003316A8" w:rsidR="005374D8">
        <w:rPr>
          <w:rFonts w:ascii="Times New Roman" w:hAnsi="Times New Roman" w:eastAsia="Times New Roman" w:cs="Times New Roman"/>
        </w:rPr>
        <w:t>state-assumed</w:t>
      </w:r>
      <w:r w:rsidRPr="003316A8" w:rsidR="00290ABA">
        <w:rPr>
          <w:rFonts w:ascii="Times New Roman" w:hAnsi="Times New Roman" w:eastAsia="Times New Roman" w:cs="Times New Roman"/>
        </w:rPr>
        <w:t xml:space="preserve"> waters in case of a drilling fracture. The </w:t>
      </w:r>
      <w:r w:rsidRPr="003316A8" w:rsidR="00391ABC">
        <w:rPr>
          <w:rFonts w:ascii="Times New Roman" w:hAnsi="Times New Roman" w:eastAsia="Times New Roman" w:cs="Times New Roman"/>
        </w:rPr>
        <w:t>plan</w:t>
      </w:r>
      <w:r w:rsidRPr="003316A8" w:rsidR="00366EB0">
        <w:rPr>
          <w:rFonts w:ascii="Times New Roman" w:hAnsi="Times New Roman" w:eastAsia="Times New Roman" w:cs="Times New Roman"/>
        </w:rPr>
        <w:t xml:space="preserve"> shall </w:t>
      </w:r>
      <w:r w:rsidRPr="003316A8" w:rsidR="00290ABA">
        <w:rPr>
          <w:rFonts w:ascii="Times New Roman" w:hAnsi="Times New Roman" w:eastAsia="Times New Roman" w:cs="Times New Roman"/>
        </w:rPr>
        <w:t>contain, at a minimum</w:t>
      </w:r>
      <w:r w:rsidRPr="003316A8" w:rsidR="00391ABC">
        <w:rPr>
          <w:rFonts w:ascii="Times New Roman" w:hAnsi="Times New Roman" w:eastAsia="Times New Roman" w:cs="Times New Roman"/>
        </w:rPr>
        <w:t>, the following information</w:t>
      </w:r>
      <w:r w:rsidRPr="003316A8" w:rsidR="00290ABA">
        <w:rPr>
          <w:rFonts w:ascii="Times New Roman" w:hAnsi="Times New Roman" w:eastAsia="Times New Roman" w:cs="Times New Roman"/>
        </w:rPr>
        <w:t>:</w:t>
      </w:r>
    </w:p>
    <w:p w:rsidRPr="003316A8" w:rsidR="00FF5241" w:rsidP="00D322B8" w:rsidRDefault="00B94FA3" w14:paraId="4B8719AE" w14:textId="5A3EE7B2">
      <w:pPr>
        <w:pStyle w:val="ListParagraph"/>
        <w:numPr>
          <w:ilvl w:val="0"/>
          <w:numId w:val="21"/>
        </w:numPr>
        <w:spacing w:before="240"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Proposed methods to prevent</w:t>
      </w:r>
      <w:r w:rsidRPr="003316A8" w:rsidR="004765F4">
        <w:rPr>
          <w:rFonts w:ascii="Times New Roman" w:hAnsi="Times New Roman" w:eastAsia="Times New Roman" w:cs="Times New Roman"/>
        </w:rPr>
        <w:t xml:space="preserve"> violations of water quality standards (BMPs)</w:t>
      </w:r>
    </w:p>
    <w:p w:rsidRPr="003316A8" w:rsidR="00DF0EE1" w:rsidP="001F0803" w:rsidRDefault="00DF0EE1" w14:paraId="518FD648" w14:textId="2EE4B48D">
      <w:pPr>
        <w:pStyle w:val="ListParagraph"/>
        <w:numPr>
          <w:ilvl w:val="0"/>
          <w:numId w:val="21"/>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Measures used to prevent</w:t>
      </w:r>
      <w:r w:rsidRPr="003316A8" w:rsidR="0032665D">
        <w:rPr>
          <w:rFonts w:ascii="Times New Roman" w:hAnsi="Times New Roman" w:eastAsia="Times New Roman" w:cs="Times New Roman"/>
        </w:rPr>
        <w:t xml:space="preserve"> and detect</w:t>
      </w:r>
      <w:r w:rsidRPr="003316A8">
        <w:rPr>
          <w:rFonts w:ascii="Times New Roman" w:hAnsi="Times New Roman" w:eastAsia="Times New Roman" w:cs="Times New Roman"/>
        </w:rPr>
        <w:t xml:space="preserve"> frac-out during the drilling operation</w:t>
      </w:r>
    </w:p>
    <w:p w:rsidRPr="003316A8" w:rsidR="001F0803" w:rsidP="001F0803" w:rsidRDefault="009C0F6A" w14:paraId="64F7466E" w14:textId="29F82F70">
      <w:pPr>
        <w:pStyle w:val="ListParagraph"/>
        <w:numPr>
          <w:ilvl w:val="0"/>
          <w:numId w:val="21"/>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Release procedures</w:t>
      </w:r>
    </w:p>
    <w:p w:rsidRPr="003316A8" w:rsidR="00B13F64" w:rsidP="00B13F64" w:rsidRDefault="009C0F6A" w14:paraId="712126A9" w14:textId="77777777">
      <w:pPr>
        <w:pStyle w:val="ListParagraph"/>
        <w:numPr>
          <w:ilvl w:val="0"/>
          <w:numId w:val="21"/>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A drilling mud containment plan</w:t>
      </w:r>
    </w:p>
    <w:p w:rsidR="003610E3" w:rsidP="00132894" w:rsidRDefault="000A603A" w14:paraId="663D3062" w14:textId="3A7F29A5">
      <w:pPr>
        <w:pStyle w:val="ListParagraph"/>
        <w:numPr>
          <w:ilvl w:val="0"/>
          <w:numId w:val="21"/>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Agency notification contact information</w:t>
      </w:r>
    </w:p>
    <w:p w:rsidR="003610E3" w:rsidRDefault="003610E3" w14:paraId="3B6D7F00" w14:textId="77777777">
      <w:pPr>
        <w:rPr>
          <w:rFonts w:ascii="Times New Roman" w:hAnsi="Times New Roman" w:eastAsia="Times New Roman" w:cs="Times New Roman"/>
        </w:rPr>
      </w:pPr>
      <w:r>
        <w:rPr>
          <w:rFonts w:ascii="Times New Roman" w:hAnsi="Times New Roman" w:eastAsia="Times New Roman" w:cs="Times New Roman"/>
        </w:rPr>
        <w:br w:type="page"/>
      </w:r>
    </w:p>
    <w:p w:rsidRPr="003316A8" w:rsidR="00132894" w:rsidP="00D267B9" w:rsidRDefault="00132894" w14:paraId="14CDE963" w14:textId="77777777">
      <w:pPr>
        <w:pStyle w:val="ListParagraph"/>
        <w:spacing w:after="0" w:line="240" w:lineRule="auto"/>
        <w:ind w:left="1494"/>
        <w:jc w:val="both"/>
        <w:rPr>
          <w:rFonts w:ascii="Times New Roman" w:hAnsi="Times New Roman" w:cs="Times New Roman"/>
        </w:rPr>
      </w:pPr>
    </w:p>
    <w:p w:rsidRPr="003316A8" w:rsidR="00531EFD" w:rsidP="00DB0F9A" w:rsidRDefault="00531EFD" w14:paraId="3FDEDE90" w14:textId="4F9C6B94">
      <w:pPr>
        <w:pStyle w:val="CustomLevel3"/>
        <w:rPr>
          <w:u w:val="none"/>
        </w:rPr>
      </w:pPr>
      <w:bookmarkStart w:name="_Toc511984297" w:id="186"/>
      <w:bookmarkStart w:name="_Toc511993639" w:id="187"/>
      <w:bookmarkStart w:name="_Toc511994624" w:id="188"/>
      <w:bookmarkStart w:name="_Toc513638820" w:id="189"/>
      <w:bookmarkStart w:name="_Toc524691179" w:id="190"/>
      <w:bookmarkStart w:name="_Toc524701127" w:id="191"/>
      <w:bookmarkStart w:name="_Toc525301882" w:id="192"/>
      <w:bookmarkStart w:name="_Toc525299031" w:id="193"/>
      <w:bookmarkStart w:name="_Toc525306696" w:id="194"/>
      <w:bookmarkStart w:name="_Toc41046659" w:id="195"/>
      <w:r w:rsidRPr="003316A8">
        <w:rPr>
          <w:u w:val="none"/>
        </w:rPr>
        <w:t>Individual Permits</w:t>
      </w:r>
      <w:bookmarkEnd w:id="186"/>
      <w:bookmarkEnd w:id="187"/>
      <w:bookmarkEnd w:id="188"/>
      <w:bookmarkEnd w:id="189"/>
      <w:bookmarkEnd w:id="190"/>
      <w:bookmarkEnd w:id="191"/>
      <w:bookmarkEnd w:id="192"/>
      <w:bookmarkEnd w:id="193"/>
      <w:bookmarkEnd w:id="194"/>
      <w:bookmarkEnd w:id="195"/>
    </w:p>
    <w:p w:rsidRPr="003316A8" w:rsidR="00DD4C7D" w:rsidP="00DD4C7D" w:rsidRDefault="00BB2A7D" w14:paraId="3AC749A4" w14:textId="35913C7B">
      <w:pPr>
        <w:tabs>
          <w:tab w:val="left" w:pos="-720"/>
          <w:tab w:val="left" w:pos="0"/>
          <w:tab w:val="left" w:pos="720"/>
          <w:tab w:val="left" w:pos="2880"/>
        </w:tabs>
        <w:suppressAutoHyphens/>
        <w:spacing w:before="240"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Regulated activities that are not exempt under </w:t>
      </w:r>
      <w:r w:rsidRPr="003316A8" w:rsidR="008173B9">
        <w:rPr>
          <w:rFonts w:ascii="Times New Roman" w:hAnsi="Times New Roman" w:eastAsia="Times New Roman" w:cs="Times New Roman"/>
        </w:rPr>
        <w:t>subsection</w:t>
      </w:r>
      <w:r w:rsidRPr="003316A8" w:rsidR="004010D9">
        <w:rPr>
          <w:rFonts w:ascii="Times New Roman" w:hAnsi="Times New Roman" w:eastAsia="Times New Roman" w:cs="Times New Roman"/>
        </w:rPr>
        <w:t xml:space="preserve"> 62-331.020(1), F.A.C.</w:t>
      </w:r>
      <w:r w:rsidRPr="003316A8" w:rsidR="0037273B">
        <w:rPr>
          <w:rFonts w:ascii="Times New Roman" w:hAnsi="Times New Roman" w:eastAsia="Times New Roman" w:cs="Times New Roman"/>
        </w:rPr>
        <w:t>,</w:t>
      </w:r>
      <w:r w:rsidRPr="003316A8" w:rsidR="004010D9">
        <w:rPr>
          <w:rFonts w:ascii="Times New Roman" w:hAnsi="Times New Roman" w:eastAsia="Times New Roman" w:cs="Times New Roman"/>
        </w:rPr>
        <w:t xml:space="preserve"> (</w:t>
      </w:r>
      <w:r w:rsidRPr="003316A8">
        <w:rPr>
          <w:rFonts w:ascii="Times New Roman" w:hAnsi="Times New Roman" w:eastAsia="Times New Roman" w:cs="Times New Roman"/>
        </w:rPr>
        <w:t xml:space="preserve">40 CFR </w:t>
      </w:r>
      <w:r w:rsidRPr="003316A8" w:rsidR="00C30868">
        <w:rPr>
          <w:rFonts w:ascii="Times New Roman" w:hAnsi="Times New Roman" w:eastAsia="Times New Roman" w:cs="Times New Roman"/>
        </w:rPr>
        <w:t xml:space="preserve">§ </w:t>
      </w:r>
      <w:r w:rsidRPr="003316A8">
        <w:rPr>
          <w:rFonts w:ascii="Times New Roman" w:hAnsi="Times New Roman" w:eastAsia="Times New Roman" w:cs="Times New Roman"/>
        </w:rPr>
        <w:t>232.3</w:t>
      </w:r>
      <w:r w:rsidRPr="003316A8" w:rsidR="004010D9">
        <w:rPr>
          <w:rFonts w:ascii="Times New Roman" w:hAnsi="Times New Roman" w:eastAsia="Times New Roman" w:cs="Times New Roman"/>
        </w:rPr>
        <w:t xml:space="preserve">, Appendix </w:t>
      </w:r>
      <w:r w:rsidRPr="003316A8" w:rsidR="004B2E6E">
        <w:rPr>
          <w:rFonts w:ascii="Times New Roman" w:hAnsi="Times New Roman" w:eastAsia="Times New Roman" w:cs="Times New Roman"/>
        </w:rPr>
        <w:t>B</w:t>
      </w:r>
      <w:r w:rsidRPr="003316A8" w:rsidR="004010D9">
        <w:rPr>
          <w:rFonts w:ascii="Times New Roman" w:hAnsi="Times New Roman" w:eastAsia="Times New Roman" w:cs="Times New Roman"/>
        </w:rPr>
        <w:t>)</w:t>
      </w:r>
      <w:r w:rsidRPr="003316A8">
        <w:rPr>
          <w:rFonts w:ascii="Times New Roman" w:hAnsi="Times New Roman" w:eastAsia="Times New Roman" w:cs="Times New Roman"/>
        </w:rPr>
        <w:t xml:space="preserve"> and that do not qualify for a State 404 Program general permit will require an individual permit. Individual permits are so named because they require individual, case-by-case review by the Agency. Individual permits are subject to the public notice requirements of Rule 62-331.0</w:t>
      </w:r>
      <w:r w:rsidRPr="003316A8" w:rsidR="00B62365">
        <w:rPr>
          <w:rFonts w:ascii="Times New Roman" w:hAnsi="Times New Roman" w:eastAsia="Times New Roman" w:cs="Times New Roman"/>
        </w:rPr>
        <w:t>6</w:t>
      </w:r>
      <w:r w:rsidRPr="003316A8">
        <w:rPr>
          <w:rFonts w:ascii="Times New Roman" w:hAnsi="Times New Roman" w:eastAsia="Times New Roman" w:cs="Times New Roman"/>
        </w:rPr>
        <w:t>0, F.A.C.</w:t>
      </w:r>
      <w:r w:rsidRPr="003316A8" w:rsidR="0037273B">
        <w:rPr>
          <w:rFonts w:ascii="Times New Roman" w:hAnsi="Times New Roman" w:eastAsia="Times New Roman" w:cs="Times New Roman"/>
        </w:rPr>
        <w:t>,</w:t>
      </w:r>
      <w:r w:rsidRPr="003316A8">
        <w:rPr>
          <w:rFonts w:ascii="Times New Roman" w:hAnsi="Times New Roman" w:eastAsia="Times New Roman" w:cs="Times New Roman"/>
        </w:rPr>
        <w:t xml:space="preserve"> and will be processed in accordance with Rule 62-331.0</w:t>
      </w:r>
      <w:r w:rsidRPr="003316A8" w:rsidR="00E32D3A">
        <w:rPr>
          <w:rFonts w:ascii="Times New Roman" w:hAnsi="Times New Roman" w:eastAsia="Times New Roman" w:cs="Times New Roman"/>
        </w:rPr>
        <w:t>52</w:t>
      </w:r>
      <w:r w:rsidRPr="003316A8">
        <w:rPr>
          <w:rFonts w:ascii="Times New Roman" w:hAnsi="Times New Roman" w:eastAsia="Times New Roman" w:cs="Times New Roman"/>
        </w:rPr>
        <w:t>, F.A.C.</w:t>
      </w:r>
      <w:r w:rsidRPr="003316A8" w:rsidR="0037273B">
        <w:rPr>
          <w:rFonts w:ascii="Times New Roman" w:hAnsi="Times New Roman" w:eastAsia="Times New Roman" w:cs="Times New Roman"/>
        </w:rPr>
        <w:t>,</w:t>
      </w:r>
      <w:r w:rsidRPr="003316A8">
        <w:rPr>
          <w:rFonts w:ascii="Times New Roman" w:hAnsi="Times New Roman" w:eastAsia="Times New Roman" w:cs="Times New Roman"/>
        </w:rPr>
        <w:t xml:space="preserve"> and section </w:t>
      </w:r>
      <w:r w:rsidRPr="003316A8" w:rsidR="004823E1">
        <w:rPr>
          <w:rFonts w:ascii="Times New Roman" w:hAnsi="Times New Roman" w:eastAsia="Times New Roman" w:cs="Times New Roman"/>
        </w:rPr>
        <w:t>5.0</w:t>
      </w:r>
      <w:r w:rsidRPr="003316A8">
        <w:rPr>
          <w:rFonts w:ascii="Times New Roman" w:hAnsi="Times New Roman" w:eastAsia="Times New Roman" w:cs="Times New Roman"/>
        </w:rPr>
        <w:t xml:space="preserve"> of this </w:t>
      </w:r>
      <w:r w:rsidRPr="003316A8" w:rsidR="005B56BD">
        <w:rPr>
          <w:rFonts w:ascii="Times New Roman" w:hAnsi="Times New Roman" w:eastAsia="Times New Roman" w:cs="Times New Roman"/>
        </w:rPr>
        <w:t>H</w:t>
      </w:r>
      <w:r w:rsidRPr="003316A8">
        <w:rPr>
          <w:rFonts w:ascii="Times New Roman" w:hAnsi="Times New Roman" w:eastAsia="Times New Roman" w:cs="Times New Roman"/>
        </w:rPr>
        <w:t>andbook.</w:t>
      </w:r>
    </w:p>
    <w:p w:rsidRPr="003316A8" w:rsidR="00BB2A7D" w:rsidP="00DB0F9A" w:rsidRDefault="00BB2A7D" w14:paraId="7ADEFEFE" w14:textId="76A7F566">
      <w:pPr>
        <w:pStyle w:val="CustomLevel1"/>
        <w:rPr>
          <w:u w:val="none"/>
        </w:rPr>
      </w:pPr>
      <w:bookmarkStart w:name="_Toc513637964" w:id="196"/>
      <w:bookmarkStart w:name="_Toc513638168" w:id="197"/>
      <w:bookmarkStart w:name="_Toc513638643" w:id="198"/>
      <w:bookmarkStart w:name="_Toc513638821" w:id="199"/>
      <w:bookmarkStart w:name="_Toc511993641" w:id="200"/>
      <w:bookmarkStart w:name="_Toc511994626" w:id="201"/>
      <w:bookmarkStart w:name="_Toc513638823" w:id="202"/>
      <w:bookmarkStart w:name="_Toc524691180" w:id="203"/>
      <w:bookmarkStart w:name="_Toc524701128" w:id="204"/>
      <w:bookmarkStart w:name="_Toc525301883" w:id="205"/>
      <w:bookmarkStart w:name="_Toc525299032" w:id="206"/>
      <w:bookmarkStart w:name="_Toc525306697" w:id="207"/>
      <w:bookmarkStart w:name="_Toc41046660" w:id="208"/>
      <w:bookmarkEnd w:id="196"/>
      <w:bookmarkEnd w:id="197"/>
      <w:bookmarkEnd w:id="198"/>
      <w:bookmarkEnd w:id="199"/>
      <w:r w:rsidRPr="003316A8">
        <w:rPr>
          <w:u w:val="none"/>
        </w:rPr>
        <w:t>Preparation and Submittal of Applications and Notices</w:t>
      </w:r>
      <w:bookmarkEnd w:id="200"/>
      <w:bookmarkEnd w:id="201"/>
      <w:bookmarkEnd w:id="202"/>
      <w:bookmarkEnd w:id="203"/>
      <w:bookmarkEnd w:id="204"/>
      <w:bookmarkEnd w:id="205"/>
      <w:bookmarkEnd w:id="206"/>
      <w:bookmarkEnd w:id="207"/>
      <w:bookmarkEnd w:id="208"/>
    </w:p>
    <w:p w:rsidRPr="003316A8" w:rsidR="00696B6D" w:rsidP="000A75B7" w:rsidRDefault="00005921" w14:paraId="12FFD497" w14:textId="2F9D8881">
      <w:pPr>
        <w:ind w:left="720"/>
      </w:pPr>
      <w:r w:rsidRPr="003316A8">
        <w:rPr>
          <w:rFonts w:ascii="Times New Roman" w:hAnsi="Times New Roman" w:cs="Times New Roman"/>
        </w:rPr>
        <w:t>Applications and notices shall be prepared and submitted as described below</w:t>
      </w:r>
      <w:r w:rsidRPr="003316A8">
        <w:t>.</w:t>
      </w:r>
    </w:p>
    <w:p w:rsidRPr="003316A8" w:rsidR="00DB0F9A" w:rsidP="00DB0F9A" w:rsidRDefault="00DB0F9A" w14:paraId="4142E640" w14:textId="77777777">
      <w:pPr>
        <w:pStyle w:val="ListParagraph"/>
        <w:numPr>
          <w:ilvl w:val="0"/>
          <w:numId w:val="79"/>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0373" w:id="209"/>
      <w:bookmarkStart w:name="_Toc525302426" w:id="210"/>
      <w:bookmarkStart w:name="_Toc525304150" w:id="211"/>
      <w:bookmarkStart w:name="_Toc525304899" w:id="212"/>
      <w:bookmarkStart w:name="_Toc525304977" w:id="213"/>
      <w:bookmarkStart w:name="_Toc525308772" w:id="214"/>
      <w:bookmarkStart w:name="_Toc525306698" w:id="215"/>
      <w:bookmarkStart w:name="_Toc525308851" w:id="216"/>
      <w:bookmarkStart w:name="_Toc528914165" w:id="217"/>
      <w:bookmarkStart w:name="_Toc529192642" w:id="218"/>
      <w:bookmarkStart w:name="_Toc30168594" w:id="219"/>
      <w:bookmarkStart w:name="_Toc40292895" w:id="220"/>
      <w:bookmarkStart w:name="_Toc41046661" w:id="221"/>
      <w:bookmarkStart w:name="_Toc524691181" w:id="222"/>
      <w:bookmarkStart w:name="_Toc524701129" w:id="223"/>
      <w:bookmarkStart w:name="_Toc525301884" w:id="224"/>
      <w:bookmarkStart w:name="_Toc511993642" w:id="225"/>
      <w:bookmarkStart w:name="_Toc511994627" w:id="226"/>
      <w:bookmarkStart w:name="_Toc513638824" w:id="227"/>
      <w:bookmarkEnd w:id="209"/>
      <w:bookmarkEnd w:id="210"/>
      <w:bookmarkEnd w:id="211"/>
      <w:bookmarkEnd w:id="212"/>
      <w:bookmarkEnd w:id="213"/>
      <w:bookmarkEnd w:id="214"/>
      <w:bookmarkEnd w:id="215"/>
      <w:bookmarkEnd w:id="216"/>
      <w:bookmarkEnd w:id="217"/>
      <w:bookmarkEnd w:id="218"/>
      <w:bookmarkEnd w:id="219"/>
      <w:bookmarkEnd w:id="220"/>
      <w:bookmarkEnd w:id="221"/>
    </w:p>
    <w:p w:rsidRPr="003316A8" w:rsidR="00DB0F9A" w:rsidP="00DB0F9A" w:rsidRDefault="00DB0F9A" w14:paraId="43777E39"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0374" w:id="228"/>
      <w:bookmarkStart w:name="_Toc525302427" w:id="229"/>
      <w:bookmarkStart w:name="_Toc525304151" w:id="230"/>
      <w:bookmarkStart w:name="_Toc525304900" w:id="231"/>
      <w:bookmarkStart w:name="_Toc525304978" w:id="232"/>
      <w:bookmarkStart w:name="_Toc525308773" w:id="233"/>
      <w:bookmarkStart w:name="_Toc525306699" w:id="234"/>
      <w:bookmarkStart w:name="_Toc525308852" w:id="235"/>
      <w:bookmarkStart w:name="_Toc528914166" w:id="236"/>
      <w:bookmarkStart w:name="_Toc529192643" w:id="237"/>
      <w:bookmarkStart w:name="_Toc30168595" w:id="238"/>
      <w:bookmarkStart w:name="_Toc40292896" w:id="239"/>
      <w:bookmarkStart w:name="_Toc41046662" w:id="240"/>
      <w:bookmarkStart w:name="_Toc525299033" w:id="241"/>
      <w:bookmarkEnd w:id="228"/>
      <w:bookmarkEnd w:id="229"/>
      <w:bookmarkEnd w:id="230"/>
      <w:bookmarkEnd w:id="231"/>
      <w:bookmarkEnd w:id="232"/>
      <w:bookmarkEnd w:id="233"/>
      <w:bookmarkEnd w:id="234"/>
      <w:bookmarkEnd w:id="235"/>
      <w:bookmarkEnd w:id="236"/>
      <w:bookmarkEnd w:id="237"/>
      <w:bookmarkEnd w:id="238"/>
      <w:bookmarkEnd w:id="239"/>
      <w:bookmarkEnd w:id="240"/>
    </w:p>
    <w:p w:rsidRPr="003316A8" w:rsidR="00DB0F9A" w:rsidP="00DB0F9A" w:rsidRDefault="00DB0F9A" w14:paraId="52ADE1FC"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0375" w:id="242"/>
      <w:bookmarkStart w:name="_Toc525302428" w:id="243"/>
      <w:bookmarkStart w:name="_Toc525304152" w:id="244"/>
      <w:bookmarkStart w:name="_Toc525304901" w:id="245"/>
      <w:bookmarkStart w:name="_Toc525304979" w:id="246"/>
      <w:bookmarkStart w:name="_Toc525308774" w:id="247"/>
      <w:bookmarkStart w:name="_Toc525306700" w:id="248"/>
      <w:bookmarkStart w:name="_Toc525308853" w:id="249"/>
      <w:bookmarkStart w:name="_Toc528914167" w:id="250"/>
      <w:bookmarkStart w:name="_Toc529192644" w:id="251"/>
      <w:bookmarkStart w:name="_Toc30168596" w:id="252"/>
      <w:bookmarkStart w:name="_Toc40292897" w:id="253"/>
      <w:bookmarkStart w:name="_Toc41046663" w:id="254"/>
      <w:bookmarkEnd w:id="242"/>
      <w:bookmarkEnd w:id="243"/>
      <w:bookmarkEnd w:id="244"/>
      <w:bookmarkEnd w:id="245"/>
      <w:bookmarkEnd w:id="246"/>
      <w:bookmarkEnd w:id="247"/>
      <w:bookmarkEnd w:id="248"/>
      <w:bookmarkEnd w:id="249"/>
      <w:bookmarkEnd w:id="250"/>
      <w:bookmarkEnd w:id="251"/>
      <w:bookmarkEnd w:id="252"/>
      <w:bookmarkEnd w:id="253"/>
      <w:bookmarkEnd w:id="254"/>
    </w:p>
    <w:p w:rsidRPr="003316A8" w:rsidR="00DB0F9A" w:rsidP="00DB0F9A" w:rsidRDefault="00DB0F9A" w14:paraId="2BB3D401"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0376" w:id="255"/>
      <w:bookmarkStart w:name="_Toc525302429" w:id="256"/>
      <w:bookmarkStart w:name="_Toc525304153" w:id="257"/>
      <w:bookmarkStart w:name="_Toc525304902" w:id="258"/>
      <w:bookmarkStart w:name="_Toc525304980" w:id="259"/>
      <w:bookmarkStart w:name="_Toc525308775" w:id="260"/>
      <w:bookmarkStart w:name="_Toc525306701" w:id="261"/>
      <w:bookmarkStart w:name="_Toc525308854" w:id="262"/>
      <w:bookmarkStart w:name="_Toc528914168" w:id="263"/>
      <w:bookmarkStart w:name="_Toc529192645" w:id="264"/>
      <w:bookmarkStart w:name="_Toc30168597" w:id="265"/>
      <w:bookmarkStart w:name="_Toc40292898" w:id="266"/>
      <w:bookmarkStart w:name="_Toc41046664" w:id="267"/>
      <w:bookmarkEnd w:id="255"/>
      <w:bookmarkEnd w:id="256"/>
      <w:bookmarkEnd w:id="257"/>
      <w:bookmarkEnd w:id="258"/>
      <w:bookmarkEnd w:id="259"/>
      <w:bookmarkEnd w:id="260"/>
      <w:bookmarkEnd w:id="261"/>
      <w:bookmarkEnd w:id="262"/>
      <w:bookmarkEnd w:id="263"/>
      <w:bookmarkEnd w:id="264"/>
      <w:bookmarkEnd w:id="265"/>
      <w:bookmarkEnd w:id="266"/>
      <w:bookmarkEnd w:id="267"/>
    </w:p>
    <w:p w:rsidRPr="003316A8" w:rsidR="003E02A7" w:rsidP="00DB0F9A" w:rsidRDefault="003E02A7" w14:paraId="4A680062" w14:textId="73C37030">
      <w:pPr>
        <w:pStyle w:val="CustomLevel2"/>
        <w:ind w:left="720" w:hanging="720"/>
        <w:rPr>
          <w:u w:val="none"/>
        </w:rPr>
      </w:pPr>
      <w:bookmarkStart w:name="_Toc525306702" w:id="268"/>
      <w:bookmarkStart w:name="_Toc41046665" w:id="269"/>
      <w:r w:rsidRPr="003316A8">
        <w:rPr>
          <w:u w:val="none"/>
        </w:rPr>
        <w:t>Determining if a Project is within State-Assumed or Retained Waters</w:t>
      </w:r>
      <w:bookmarkEnd w:id="222"/>
      <w:bookmarkEnd w:id="223"/>
      <w:bookmarkEnd w:id="224"/>
      <w:bookmarkEnd w:id="241"/>
      <w:bookmarkEnd w:id="268"/>
      <w:bookmarkEnd w:id="269"/>
    </w:p>
    <w:p w:rsidRPr="003316A8" w:rsidR="003E02A7" w:rsidP="00192021" w:rsidRDefault="006E3D94" w14:paraId="3D676DDF" w14:textId="54D852DE">
      <w:pPr>
        <w:ind w:left="720"/>
      </w:pPr>
      <w:r w:rsidRPr="003316A8">
        <w:rPr>
          <w:rFonts w:ascii="Times New Roman" w:hAnsi="Times New Roman" w:cs="Times New Roman"/>
        </w:rPr>
        <w:t>Projects within retained waters go to the Corps for proces</w:t>
      </w:r>
      <w:r w:rsidRPr="003316A8" w:rsidR="00B33144">
        <w:rPr>
          <w:rFonts w:ascii="Times New Roman" w:hAnsi="Times New Roman" w:cs="Times New Roman"/>
        </w:rPr>
        <w:t>sing</w:t>
      </w:r>
      <w:r w:rsidRPr="003316A8" w:rsidR="00F62E45">
        <w:rPr>
          <w:rFonts w:ascii="Times New Roman" w:hAnsi="Times New Roman" w:cs="Times New Roman"/>
        </w:rPr>
        <w:t xml:space="preserve">, </w:t>
      </w:r>
      <w:r w:rsidRPr="003316A8">
        <w:rPr>
          <w:rFonts w:ascii="Times New Roman" w:hAnsi="Times New Roman" w:cs="Times New Roman"/>
        </w:rPr>
        <w:t>and projects within</w:t>
      </w:r>
      <w:r w:rsidRPr="003316A8" w:rsidR="005C63EE">
        <w:rPr>
          <w:rFonts w:ascii="Times New Roman" w:hAnsi="Times New Roman" w:cs="Times New Roman"/>
        </w:rPr>
        <w:t xml:space="preserve"> s</w:t>
      </w:r>
      <w:r w:rsidRPr="003316A8" w:rsidR="00B23CC4">
        <w:rPr>
          <w:rFonts w:ascii="Times New Roman" w:hAnsi="Times New Roman" w:cs="Times New Roman"/>
        </w:rPr>
        <w:t>tate-assumed waters go to the</w:t>
      </w:r>
      <w:r w:rsidRPr="003316A8" w:rsidR="00714E26">
        <w:rPr>
          <w:rFonts w:ascii="Times New Roman" w:hAnsi="Times New Roman" w:cs="Times New Roman"/>
        </w:rPr>
        <w:t xml:space="preserve"> State Agency </w:t>
      </w:r>
      <w:r w:rsidRPr="003316A8" w:rsidR="00B23CC4">
        <w:rPr>
          <w:rFonts w:ascii="Times New Roman" w:hAnsi="Times New Roman" w:cs="Times New Roman"/>
        </w:rPr>
        <w:t>for processing.</w:t>
      </w:r>
    </w:p>
    <w:p w:rsidRPr="003316A8" w:rsidR="00B23CC4" w:rsidP="00192021" w:rsidRDefault="00B23CC4" w14:paraId="4C30376F" w14:textId="0E755213">
      <w:pPr>
        <w:ind w:left="720"/>
      </w:pPr>
      <w:r w:rsidRPr="003316A8">
        <w:rPr>
          <w:rFonts w:ascii="Times New Roman" w:hAnsi="Times New Roman" w:cs="Times New Roman"/>
        </w:rPr>
        <w:t xml:space="preserve">The definition of retained waters, as stated in </w:t>
      </w:r>
      <w:r w:rsidRPr="003316A8" w:rsidR="008173B9">
        <w:rPr>
          <w:rFonts w:ascii="Times New Roman" w:hAnsi="Times New Roman" w:cs="Times New Roman"/>
        </w:rPr>
        <w:t>s</w:t>
      </w:r>
      <w:r w:rsidRPr="003316A8">
        <w:rPr>
          <w:rFonts w:ascii="Times New Roman" w:hAnsi="Times New Roman" w:cs="Times New Roman"/>
        </w:rPr>
        <w:t>ection 2.0, above, is:</w:t>
      </w:r>
    </w:p>
    <w:p w:rsidRPr="003316A8" w:rsidR="00F62E45" w:rsidP="00192021" w:rsidRDefault="00F62E45" w14:paraId="3E2D1D27" w14:textId="6DAD658E">
      <w:pPr>
        <w:ind w:left="720"/>
      </w:pPr>
      <w:r w:rsidRPr="003316A8">
        <w:rPr>
          <w:rFonts w:ascii="Times New Roman" w:hAnsi="Times New Roman" w:cs="Times New Roman"/>
        </w:rPr>
        <w:t>“Those waters which are presently used, or are susceptible to use in their natural condition or by reasonable improvement as a means to transport interstate or foreign commerce shoreward to their ordinary high water mark, including all waters which are subject to the ebb and flow of the tide shoreward to their mean high water mark, including wetlands adjacent thereto. The Corps will retain responsibility for permitting for the discharge of dredged or fill material in those waters identified in t</w:t>
      </w:r>
      <w:r w:rsidRPr="003316A8" w:rsidR="004823E1">
        <w:rPr>
          <w:rFonts w:ascii="Times New Roman" w:hAnsi="Times New Roman" w:cs="Times New Roman"/>
        </w:rPr>
        <w:t>he Retained Waters List (Appendix</w:t>
      </w:r>
      <w:r w:rsidRPr="003316A8">
        <w:rPr>
          <w:rFonts w:ascii="Times New Roman" w:hAnsi="Times New Roman" w:cs="Times New Roman"/>
        </w:rPr>
        <w:t xml:space="preserve"> A), as well as all waters subject to the ebb and flow of the tide shoreward to their mean high water mark that are not specifically listed in the Retained Waters List, including wetlands adjacent thereto landward to the administrative boundary. </w:t>
      </w:r>
      <w:r w:rsidRPr="003316A8" w:rsidR="00F004D5">
        <w:rPr>
          <w:rFonts w:ascii="Times New Roman" w:hAnsi="Times New Roman" w:cs="Times New Roman"/>
        </w:rPr>
        <w:t xml:space="preserve">The administrative boundary demarcating the adjacent wetlands over which jurisdiction is retained by the Corps is a 300-foot </w:t>
      </w:r>
      <w:proofErr w:type="gramStart"/>
      <w:r w:rsidRPr="003316A8" w:rsidR="00F004D5">
        <w:rPr>
          <w:rFonts w:ascii="Times New Roman" w:hAnsi="Times New Roman" w:cs="Times New Roman"/>
        </w:rPr>
        <w:t>guide line</w:t>
      </w:r>
      <w:proofErr w:type="gramEnd"/>
      <w:r w:rsidRPr="003316A8" w:rsidR="00F004D5">
        <w:rPr>
          <w:rFonts w:ascii="Times New Roman" w:hAnsi="Times New Roman" w:cs="Times New Roman"/>
        </w:rPr>
        <w:t xml:space="preserve"> established from the ordinary high water mark or mean high tide line of the retained water. In the case of a project that involves discharges of dredged or fill material both waterward and landward of the 300-foot </w:t>
      </w:r>
      <w:proofErr w:type="gramStart"/>
      <w:r w:rsidRPr="003316A8" w:rsidR="00F004D5">
        <w:rPr>
          <w:rFonts w:ascii="Times New Roman" w:hAnsi="Times New Roman" w:cs="Times New Roman"/>
        </w:rPr>
        <w:t>guide line</w:t>
      </w:r>
      <w:proofErr w:type="gramEnd"/>
      <w:r w:rsidRPr="003316A8" w:rsidR="00F004D5">
        <w:rPr>
          <w:rFonts w:ascii="Times New Roman" w:hAnsi="Times New Roman" w:cs="Times New Roman"/>
        </w:rPr>
        <w:t>, the Corps will retain jurisdiction to the landward boundary of the project for the purposes of that project only.</w:t>
      </w:r>
    </w:p>
    <w:p w:rsidRPr="003316A8" w:rsidR="007A58C8" w:rsidP="00192021" w:rsidRDefault="001F3F1A" w14:paraId="69501976" w14:textId="4DC23E00">
      <w:pPr>
        <w:ind w:left="720"/>
      </w:pPr>
      <w:r w:rsidRPr="003316A8">
        <w:rPr>
          <w:rFonts w:ascii="Times New Roman" w:hAnsi="Times New Roman" w:cs="Times New Roman"/>
        </w:rPr>
        <w:t>The Corps also retains permitting authority for projects within “</w:t>
      </w:r>
      <w:r w:rsidRPr="003316A8" w:rsidR="007A58C8">
        <w:rPr>
          <w:rFonts w:ascii="Times New Roman" w:hAnsi="Times New Roman" w:cs="Times New Roman"/>
        </w:rPr>
        <w:t xml:space="preserve">Indian country” </w:t>
      </w:r>
      <w:bookmarkStart w:name="_Hlk40984660" w:id="270"/>
      <w:r w:rsidRPr="003316A8" w:rsidR="007A58C8">
        <w:rPr>
          <w:rFonts w:ascii="Times New Roman" w:hAnsi="Times New Roman" w:cs="Times New Roman"/>
        </w:rPr>
        <w:t>as that term is defined at 18 U.S.C. § 1151</w:t>
      </w:r>
      <w:bookmarkEnd w:id="270"/>
      <w:r w:rsidRPr="003316A8" w:rsidR="007A58C8">
        <w:rPr>
          <w:rFonts w:ascii="Times New Roman" w:hAnsi="Times New Roman" w:cs="Times New Roman"/>
        </w:rPr>
        <w:t xml:space="preserve"> (provided below):</w:t>
      </w:r>
    </w:p>
    <w:p w:rsidRPr="003316A8" w:rsidR="007A0DDD" w:rsidP="00192021" w:rsidRDefault="007A58C8" w14:paraId="2EF28E9E" w14:textId="77777777">
      <w:pPr>
        <w:ind w:left="720"/>
      </w:pPr>
      <w:r w:rsidRPr="003316A8">
        <w:rPr>
          <w:rFonts w:ascii="Times New Roman" w:hAnsi="Times New Roman" w:cs="Times New Roman"/>
        </w:rPr>
        <w:t xml:space="preserve">Except as otherwise provided in sections 1154 and 1156 of this title, the term “Indian country”, as used in this chapter, means </w:t>
      </w:r>
    </w:p>
    <w:p w:rsidRPr="003316A8" w:rsidR="007A0DDD" w:rsidP="00924B6B" w:rsidRDefault="007A58C8" w14:paraId="405410E2" w14:textId="2F11EA9F">
      <w:pPr>
        <w:pStyle w:val="ListParagraph"/>
        <w:numPr>
          <w:ilvl w:val="0"/>
          <w:numId w:val="62"/>
        </w:numPr>
      </w:pPr>
      <w:r w:rsidRPr="003316A8">
        <w:rPr>
          <w:rFonts w:ascii="Times New Roman" w:hAnsi="Times New Roman" w:cs="Times New Roman"/>
        </w:rPr>
        <w:t xml:space="preserve">all land within the limits of any Indian reservation under the jurisdiction of the United States Government, notwithstanding the issuance of any patent, and, including rights-of-way running through the reservation, </w:t>
      </w:r>
    </w:p>
    <w:p w:rsidRPr="003316A8" w:rsidR="007A0DDD" w:rsidP="00924B6B" w:rsidRDefault="007A58C8" w14:paraId="699D3752" w14:textId="7DF81F5E">
      <w:pPr>
        <w:pStyle w:val="ListParagraph"/>
        <w:numPr>
          <w:ilvl w:val="0"/>
          <w:numId w:val="62"/>
        </w:numPr>
      </w:pPr>
      <w:r w:rsidRPr="003316A8">
        <w:rPr>
          <w:rFonts w:ascii="Times New Roman" w:hAnsi="Times New Roman" w:cs="Times New Roman"/>
        </w:rPr>
        <w:t xml:space="preserve">all dependent Indian communities within the borders of the United States whether within the original or subsequently acquired territory thereof, and whether within or without the limits of a state, and </w:t>
      </w:r>
    </w:p>
    <w:p w:rsidRPr="003316A8" w:rsidR="007A58C8" w:rsidP="00924B6B" w:rsidRDefault="007A58C8" w14:paraId="36E27FBF" w14:textId="10175409">
      <w:pPr>
        <w:pStyle w:val="ListParagraph"/>
        <w:numPr>
          <w:ilvl w:val="0"/>
          <w:numId w:val="62"/>
        </w:numPr>
      </w:pPr>
      <w:r w:rsidRPr="003316A8">
        <w:rPr>
          <w:rFonts w:ascii="Times New Roman" w:hAnsi="Times New Roman" w:cs="Times New Roman"/>
        </w:rPr>
        <w:t>all Indian allotments, the Indian titles to which have not been extinguished, including rights-of-way running through the same.</w:t>
      </w:r>
    </w:p>
    <w:p w:rsidRPr="003316A8" w:rsidR="00E625B0" w:rsidP="00192021" w:rsidRDefault="00E625B0" w14:paraId="7671EBDE" w14:textId="57C46AB5">
      <w:pPr>
        <w:ind w:left="720"/>
      </w:pPr>
      <w:r w:rsidRPr="003316A8">
        <w:rPr>
          <w:rFonts w:ascii="Times New Roman" w:hAnsi="Times New Roman" w:cs="Times New Roman"/>
        </w:rPr>
        <w:lastRenderedPageBreak/>
        <w:t>A list of “Indian country” can be found online in the Corps’ Jacksonville District Regulatory Division Sourcebook.</w:t>
      </w:r>
    </w:p>
    <w:p w:rsidRPr="003316A8" w:rsidR="0095541F" w:rsidP="005C37D3" w:rsidRDefault="0095541F" w14:paraId="0110E838" w14:textId="1D70AA2F">
      <w:pPr>
        <w:ind w:left="720"/>
        <w:rPr>
          <w:rFonts w:ascii="Times New Roman" w:hAnsi="Times New Roman" w:cs="Times New Roman"/>
        </w:rPr>
      </w:pPr>
      <w:r w:rsidRPr="003316A8">
        <w:rPr>
          <w:rFonts w:ascii="Times New Roman" w:hAnsi="Times New Roman" w:cs="Times New Roman"/>
        </w:rPr>
        <w:t xml:space="preserve">For the purposes of determining retained or </w:t>
      </w:r>
      <w:r w:rsidRPr="003316A8" w:rsidR="005C63EE">
        <w:rPr>
          <w:rFonts w:ascii="Times New Roman" w:hAnsi="Times New Roman" w:cs="Times New Roman"/>
        </w:rPr>
        <w:t>state-assumed</w:t>
      </w:r>
      <w:r w:rsidRPr="003316A8">
        <w:rPr>
          <w:rFonts w:ascii="Times New Roman" w:hAnsi="Times New Roman" w:cs="Times New Roman"/>
        </w:rPr>
        <w:t xml:space="preserve"> waters, the boundary of a mitigation bank, excluding the service area, shall be considered the project boundary, even if only a portion of the bank requires a dredge and fill permit under Section 404 of the CWA. </w:t>
      </w:r>
    </w:p>
    <w:p w:rsidRPr="003316A8" w:rsidR="00295A4C" w:rsidP="00DB0F9A" w:rsidRDefault="0095541F" w14:paraId="2F3E3BD4" w14:textId="244346C3">
      <w:pPr>
        <w:ind w:left="720"/>
      </w:pPr>
      <w:r w:rsidRPr="003316A8">
        <w:rPr>
          <w:rFonts w:ascii="Times New Roman" w:hAnsi="Times New Roman" w:cs="Times New Roman"/>
        </w:rPr>
        <w:t>The following illustrations demonstrate how to determine the administrative boundary of retained waters</w:t>
      </w:r>
      <w:r w:rsidRPr="003316A8" w:rsidR="00F62E45">
        <w:rPr>
          <w:rFonts w:ascii="Times New Roman" w:hAnsi="Times New Roman" w:cs="Times New Roman"/>
        </w:rPr>
        <w:t>:</w:t>
      </w:r>
      <w:r w:rsidRPr="003316A8" w:rsidR="00295A4C">
        <w:rPr>
          <w:rFonts w:ascii="Times New Roman" w:hAnsi="Times New Roman" w:cs="Times New Roman"/>
        </w:rPr>
        <w:br w:type="page"/>
      </w:r>
    </w:p>
    <w:p w:rsidRPr="003316A8" w:rsidR="00F62E45" w:rsidP="003960AA" w:rsidRDefault="003960AA" w14:paraId="4B7A9C05" w14:textId="2B9E47A6">
      <w:r w:rsidRPr="003316A8">
        <w:rPr>
          <w:rFonts w:ascii="Times New Roman" w:hAnsi="Times New Roman" w:cs="Times New Roman"/>
        </w:rPr>
        <w:lastRenderedPageBreak/>
        <w:t xml:space="preserve">Example 1: </w:t>
      </w:r>
      <w:r w:rsidRPr="003316A8" w:rsidR="00F62E45">
        <w:rPr>
          <w:rFonts w:ascii="Times New Roman" w:hAnsi="Times New Roman" w:cs="Times New Roman"/>
        </w:rPr>
        <w:t>Project with dredge and fil</w:t>
      </w:r>
      <w:r w:rsidRPr="003316A8" w:rsidR="00183B81">
        <w:rPr>
          <w:rFonts w:ascii="Times New Roman" w:hAnsi="Times New Roman" w:cs="Times New Roman"/>
        </w:rPr>
        <w:t xml:space="preserve">l activity </w:t>
      </w:r>
      <w:r w:rsidRPr="003316A8" w:rsidR="00D644D4">
        <w:rPr>
          <w:rFonts w:ascii="Times New Roman" w:hAnsi="Times New Roman" w:cs="Times New Roman"/>
        </w:rPr>
        <w:t xml:space="preserve">both </w:t>
      </w:r>
      <w:r w:rsidRPr="003316A8" w:rsidR="00183B81">
        <w:rPr>
          <w:rFonts w:ascii="Times New Roman" w:hAnsi="Times New Roman" w:cs="Times New Roman"/>
        </w:rPr>
        <w:t xml:space="preserve">waterward </w:t>
      </w:r>
      <w:r w:rsidRPr="003316A8" w:rsidR="00D644D4">
        <w:rPr>
          <w:rFonts w:ascii="Times New Roman" w:hAnsi="Times New Roman" w:cs="Times New Roman"/>
        </w:rPr>
        <w:t xml:space="preserve">and landward </w:t>
      </w:r>
      <w:r w:rsidRPr="003316A8" w:rsidR="00183B81">
        <w:rPr>
          <w:rFonts w:ascii="Times New Roman" w:hAnsi="Times New Roman" w:cs="Times New Roman"/>
        </w:rPr>
        <w:t>of the 300-</w:t>
      </w:r>
      <w:r w:rsidRPr="003316A8" w:rsidR="00F62E45">
        <w:rPr>
          <w:rFonts w:ascii="Times New Roman" w:hAnsi="Times New Roman" w:cs="Times New Roman"/>
        </w:rPr>
        <w:t xml:space="preserve">foot </w:t>
      </w:r>
      <w:proofErr w:type="gramStart"/>
      <w:r w:rsidRPr="003316A8" w:rsidR="00F62E45">
        <w:rPr>
          <w:rFonts w:ascii="Times New Roman" w:hAnsi="Times New Roman" w:cs="Times New Roman"/>
        </w:rPr>
        <w:t>guide line</w:t>
      </w:r>
      <w:proofErr w:type="gramEnd"/>
      <w:r w:rsidRPr="003316A8" w:rsidR="00F62E45">
        <w:rPr>
          <w:rFonts w:ascii="Times New Roman" w:hAnsi="Times New Roman" w:cs="Times New Roman"/>
        </w:rPr>
        <w:t>.</w:t>
      </w:r>
      <w:r w:rsidRPr="003316A8">
        <w:rPr>
          <w:rFonts w:ascii="Times New Roman" w:hAnsi="Times New Roman" w:cs="Times New Roman"/>
        </w:rPr>
        <w:t xml:space="preserve"> </w:t>
      </w:r>
      <w:r w:rsidRPr="003610E3" w:rsidR="00F82178">
        <w:rPr>
          <w:rFonts w:ascii="Times New Roman" w:hAnsi="Times New Roman" w:cs="Times New Roman"/>
        </w:rPr>
        <w:t>The 404 permit</w:t>
      </w:r>
      <w:r w:rsidRPr="003316A8">
        <w:rPr>
          <w:rFonts w:ascii="Times New Roman" w:hAnsi="Times New Roman" w:cs="Times New Roman"/>
        </w:rPr>
        <w:t xml:space="preserve"> application would be processed by the Corps. </w:t>
      </w:r>
    </w:p>
    <w:p w:rsidRPr="003316A8" w:rsidR="00295A4C" w:rsidP="00525C1D" w:rsidRDefault="00295A4C" w14:paraId="32143F67" w14:textId="5FCE3186">
      <w:pPr>
        <w:ind w:left="720"/>
        <w:jc w:val="center"/>
        <w:rPr>
          <w:rFonts w:ascii="Times New Roman" w:hAnsi="Times New Roman" w:cs="Times New Roman"/>
        </w:rPr>
      </w:pPr>
      <w:r w:rsidRPr="003316A8">
        <w:rPr>
          <w:noProof/>
        </w:rPr>
        <w:drawing>
          <wp:inline distT="0" distB="0" distL="0" distR="0" wp14:anchorId="1E61936A" wp14:editId="5192A6B7">
            <wp:extent cx="5486400" cy="5486400"/>
            <wp:effectExtent l="0" t="0" r="0" b="0"/>
            <wp:docPr id="1" name="Picture 1" descr="Illustration showing a project with fill waterward of a 300 foot guideline that will be retained and processed by the Cor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on_h\AppData\Local\Microsoft\Windows\INetCache\Content.Word\Figure 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486400" cy="5486400"/>
                    </a:xfrm>
                    <a:prstGeom prst="rect">
                      <a:avLst/>
                    </a:prstGeom>
                    <a:noFill/>
                    <a:ln>
                      <a:noFill/>
                    </a:ln>
                  </pic:spPr>
                </pic:pic>
              </a:graphicData>
            </a:graphic>
          </wp:inline>
        </w:drawing>
      </w:r>
    </w:p>
    <w:p w:rsidRPr="003316A8" w:rsidR="00295A4C" w:rsidRDefault="00295A4C" w14:paraId="25E99743" w14:textId="77777777">
      <w:pPr>
        <w:rPr>
          <w:rFonts w:ascii="Times New Roman" w:hAnsi="Times New Roman" w:cs="Times New Roman"/>
        </w:rPr>
      </w:pPr>
      <w:r w:rsidRPr="003316A8">
        <w:rPr>
          <w:rFonts w:ascii="Times New Roman" w:hAnsi="Times New Roman" w:cs="Times New Roman"/>
        </w:rPr>
        <w:br w:type="page"/>
      </w:r>
    </w:p>
    <w:p w:rsidRPr="003316A8" w:rsidR="00F62E45" w:rsidP="003960AA" w:rsidRDefault="003960AA" w14:paraId="0821705C" w14:textId="3CF50508">
      <w:pPr>
        <w:rPr>
          <w:rFonts w:ascii="Times New Roman" w:hAnsi="Times New Roman" w:cs="Times New Roman"/>
        </w:rPr>
      </w:pPr>
      <w:r w:rsidRPr="003316A8">
        <w:rPr>
          <w:rFonts w:ascii="Times New Roman" w:hAnsi="Times New Roman" w:cs="Times New Roman"/>
        </w:rPr>
        <w:lastRenderedPageBreak/>
        <w:t xml:space="preserve">Example 2: </w:t>
      </w:r>
      <w:r w:rsidRPr="003316A8" w:rsidR="00F62E45">
        <w:rPr>
          <w:rFonts w:ascii="Times New Roman" w:hAnsi="Times New Roman" w:cs="Times New Roman"/>
        </w:rPr>
        <w:t>Project</w:t>
      </w:r>
      <w:r w:rsidRPr="003316A8" w:rsidR="00295A4C">
        <w:rPr>
          <w:rFonts w:ascii="Times New Roman" w:hAnsi="Times New Roman" w:cs="Times New Roman"/>
        </w:rPr>
        <w:t>s</w:t>
      </w:r>
      <w:r w:rsidRPr="003316A8" w:rsidR="00F62E45">
        <w:rPr>
          <w:rFonts w:ascii="Times New Roman" w:hAnsi="Times New Roman" w:cs="Times New Roman"/>
        </w:rPr>
        <w:t xml:space="preserve"> with dredge and fi</w:t>
      </w:r>
      <w:r w:rsidRPr="003316A8">
        <w:rPr>
          <w:rFonts w:ascii="Times New Roman" w:hAnsi="Times New Roman" w:cs="Times New Roman"/>
        </w:rPr>
        <w:t>ll activity and project boundarie</w:t>
      </w:r>
      <w:r w:rsidRPr="003316A8" w:rsidR="00295A4C">
        <w:rPr>
          <w:rFonts w:ascii="Times New Roman" w:hAnsi="Times New Roman" w:cs="Times New Roman"/>
        </w:rPr>
        <w:t>s</w:t>
      </w:r>
      <w:r w:rsidRPr="003316A8" w:rsidR="00F62E45">
        <w:rPr>
          <w:rFonts w:ascii="Times New Roman" w:hAnsi="Times New Roman" w:cs="Times New Roman"/>
        </w:rPr>
        <w:t xml:space="preserve"> waterward </w:t>
      </w:r>
      <w:r w:rsidRPr="003316A8" w:rsidR="00295A4C">
        <w:rPr>
          <w:rFonts w:ascii="Times New Roman" w:hAnsi="Times New Roman" w:cs="Times New Roman"/>
        </w:rPr>
        <w:t xml:space="preserve">and/or landward </w:t>
      </w:r>
      <w:r w:rsidRPr="003316A8" w:rsidR="00183B81">
        <w:rPr>
          <w:rFonts w:ascii="Times New Roman" w:hAnsi="Times New Roman" w:cs="Times New Roman"/>
        </w:rPr>
        <w:t>of the 300-</w:t>
      </w:r>
      <w:r w:rsidRPr="003316A8" w:rsidR="00F62E45">
        <w:rPr>
          <w:rFonts w:ascii="Times New Roman" w:hAnsi="Times New Roman" w:cs="Times New Roman"/>
        </w:rPr>
        <w:t xml:space="preserve">foot </w:t>
      </w:r>
      <w:proofErr w:type="gramStart"/>
      <w:r w:rsidRPr="003316A8" w:rsidR="00295A4C">
        <w:rPr>
          <w:rFonts w:ascii="Times New Roman" w:hAnsi="Times New Roman" w:cs="Times New Roman"/>
        </w:rPr>
        <w:t>guide</w:t>
      </w:r>
      <w:r w:rsidRPr="003316A8" w:rsidR="00E67128">
        <w:rPr>
          <w:rFonts w:ascii="Times New Roman" w:hAnsi="Times New Roman" w:cs="Times New Roman"/>
        </w:rPr>
        <w:t xml:space="preserve"> </w:t>
      </w:r>
      <w:r w:rsidRPr="003316A8" w:rsidR="00295A4C">
        <w:rPr>
          <w:rFonts w:ascii="Times New Roman" w:hAnsi="Times New Roman" w:cs="Times New Roman"/>
        </w:rPr>
        <w:t>line</w:t>
      </w:r>
      <w:proofErr w:type="gramEnd"/>
      <w:r w:rsidRPr="003316A8" w:rsidR="00295A4C">
        <w:rPr>
          <w:rFonts w:ascii="Times New Roman" w:hAnsi="Times New Roman" w:cs="Times New Roman"/>
        </w:rPr>
        <w:t>. Project</w:t>
      </w:r>
      <w:r w:rsidRPr="003316A8">
        <w:rPr>
          <w:rFonts w:ascii="Times New Roman" w:hAnsi="Times New Roman" w:cs="Times New Roman"/>
        </w:rPr>
        <w:t>s</w:t>
      </w:r>
      <w:r w:rsidRPr="003316A8" w:rsidR="00295A4C">
        <w:rPr>
          <w:rFonts w:ascii="Times New Roman" w:hAnsi="Times New Roman" w:cs="Times New Roman"/>
        </w:rPr>
        <w:t xml:space="preserve"> 1</w:t>
      </w:r>
      <w:r w:rsidRPr="003316A8">
        <w:rPr>
          <w:rFonts w:ascii="Times New Roman" w:hAnsi="Times New Roman" w:cs="Times New Roman"/>
        </w:rPr>
        <w:t xml:space="preserve"> and 2 are</w:t>
      </w:r>
      <w:r w:rsidRPr="003316A8" w:rsidR="00295A4C">
        <w:rPr>
          <w:rFonts w:ascii="Times New Roman" w:hAnsi="Times New Roman" w:cs="Times New Roman"/>
        </w:rPr>
        <w:t xml:space="preserve"> retained </w:t>
      </w:r>
      <w:r w:rsidRPr="003316A8">
        <w:rPr>
          <w:rFonts w:ascii="Times New Roman" w:hAnsi="Times New Roman" w:cs="Times New Roman"/>
        </w:rPr>
        <w:t xml:space="preserve">and </w:t>
      </w:r>
      <w:r w:rsidRPr="003610E3" w:rsidR="00F82178">
        <w:rPr>
          <w:rFonts w:ascii="Times New Roman" w:hAnsi="Times New Roman" w:cs="Times New Roman"/>
        </w:rPr>
        <w:t>the 404 application will be</w:t>
      </w:r>
      <w:r w:rsidR="00F82178">
        <w:rPr>
          <w:rFonts w:ascii="Times New Roman" w:hAnsi="Times New Roman" w:cs="Times New Roman"/>
        </w:rPr>
        <w:t xml:space="preserve"> </w:t>
      </w:r>
      <w:r w:rsidRPr="003316A8">
        <w:rPr>
          <w:rFonts w:ascii="Times New Roman" w:hAnsi="Times New Roman" w:cs="Times New Roman"/>
        </w:rPr>
        <w:t xml:space="preserve">processed </w:t>
      </w:r>
      <w:r w:rsidRPr="003316A8" w:rsidR="00295A4C">
        <w:rPr>
          <w:rFonts w:ascii="Times New Roman" w:hAnsi="Times New Roman" w:cs="Times New Roman"/>
        </w:rPr>
        <w:t xml:space="preserve">by the Corps. Project </w:t>
      </w:r>
      <w:r w:rsidRPr="003316A8">
        <w:rPr>
          <w:rFonts w:ascii="Times New Roman" w:hAnsi="Times New Roman" w:cs="Times New Roman"/>
        </w:rPr>
        <w:t>3</w:t>
      </w:r>
      <w:r w:rsidRPr="003316A8" w:rsidR="00295A4C">
        <w:rPr>
          <w:rFonts w:ascii="Times New Roman" w:hAnsi="Times New Roman" w:cs="Times New Roman"/>
        </w:rPr>
        <w:t xml:space="preserve"> </w:t>
      </w:r>
      <w:r w:rsidRPr="003316A8">
        <w:rPr>
          <w:rFonts w:ascii="Times New Roman" w:hAnsi="Times New Roman" w:cs="Times New Roman"/>
        </w:rPr>
        <w:t xml:space="preserve">does not include any dredge or fill activities waterward of the 300 foot </w:t>
      </w:r>
      <w:proofErr w:type="gramStart"/>
      <w:r w:rsidRPr="003316A8">
        <w:rPr>
          <w:rFonts w:ascii="Times New Roman" w:hAnsi="Times New Roman" w:cs="Times New Roman"/>
        </w:rPr>
        <w:t>guide line</w:t>
      </w:r>
      <w:proofErr w:type="gramEnd"/>
      <w:r w:rsidRPr="003316A8">
        <w:rPr>
          <w:rFonts w:ascii="Times New Roman" w:hAnsi="Times New Roman" w:cs="Times New Roman"/>
        </w:rPr>
        <w:t xml:space="preserve">, and therefore </w:t>
      </w:r>
      <w:r w:rsidRPr="003316A8" w:rsidR="00295A4C">
        <w:rPr>
          <w:rFonts w:ascii="Times New Roman" w:hAnsi="Times New Roman" w:cs="Times New Roman"/>
        </w:rPr>
        <w:t xml:space="preserve">is </w:t>
      </w:r>
      <w:r w:rsidRPr="003316A8">
        <w:rPr>
          <w:rFonts w:ascii="Times New Roman" w:hAnsi="Times New Roman" w:cs="Times New Roman"/>
        </w:rPr>
        <w:t xml:space="preserve">not retained by the Corps, and </w:t>
      </w:r>
      <w:r w:rsidRPr="003610E3" w:rsidR="00F82178">
        <w:rPr>
          <w:rFonts w:ascii="Times New Roman" w:hAnsi="Times New Roman" w:cs="Times New Roman"/>
        </w:rPr>
        <w:t>the 404 application</w:t>
      </w:r>
      <w:r w:rsidR="00F82178">
        <w:rPr>
          <w:rFonts w:ascii="Times New Roman" w:hAnsi="Times New Roman" w:cs="Times New Roman"/>
        </w:rPr>
        <w:t xml:space="preserve"> </w:t>
      </w:r>
      <w:r w:rsidRPr="003316A8">
        <w:rPr>
          <w:rFonts w:ascii="Times New Roman" w:hAnsi="Times New Roman" w:cs="Times New Roman"/>
        </w:rPr>
        <w:t>will be processed by the state Agency.</w:t>
      </w:r>
    </w:p>
    <w:p w:rsidRPr="003316A8" w:rsidR="00295A4C" w:rsidP="00525C1D" w:rsidRDefault="00295A4C" w14:paraId="1EA6F66A" w14:textId="7C04CA62">
      <w:pPr>
        <w:ind w:left="720"/>
        <w:jc w:val="center"/>
        <w:rPr>
          <w:rFonts w:ascii="Times New Roman" w:hAnsi="Times New Roman" w:cs="Times New Roman"/>
        </w:rPr>
      </w:pPr>
      <w:r w:rsidRPr="003316A8">
        <w:rPr>
          <w:noProof/>
        </w:rPr>
        <w:drawing>
          <wp:inline distT="0" distB="0" distL="0" distR="0" wp14:anchorId="7FB055D3" wp14:editId="153B183B">
            <wp:extent cx="5486400" cy="5486400"/>
            <wp:effectExtent l="0" t="0" r="0" b="0"/>
            <wp:docPr id="2" name="Picture 2" descr="Illustration showing three projects, two with fill waterward of a 300 foot guidelines that will be retained by the Corps, and one with fill landward of the guideline that will be assumed by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son_h\AppData\Local\Microsoft\Windows\INetCache\Content.Word\Figure 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rsidRPr="003316A8" w:rsidR="00295A4C" w:rsidRDefault="00295A4C" w14:paraId="36E62A00" w14:textId="77777777">
      <w:pPr>
        <w:rPr>
          <w:rFonts w:ascii="Times New Roman" w:hAnsi="Times New Roman" w:cs="Times New Roman"/>
        </w:rPr>
      </w:pPr>
      <w:r w:rsidRPr="003316A8">
        <w:rPr>
          <w:rFonts w:ascii="Times New Roman" w:hAnsi="Times New Roman" w:cs="Times New Roman"/>
        </w:rPr>
        <w:br w:type="page"/>
      </w:r>
    </w:p>
    <w:p w:rsidRPr="003316A8" w:rsidR="00F62E45" w:rsidP="003960AA" w:rsidRDefault="003960AA" w14:paraId="7DF4B9D6" w14:textId="61473416">
      <w:pPr>
        <w:rPr>
          <w:rFonts w:ascii="Times New Roman" w:hAnsi="Times New Roman" w:cs="Times New Roman"/>
        </w:rPr>
      </w:pPr>
      <w:r w:rsidRPr="003316A8">
        <w:rPr>
          <w:rFonts w:ascii="Times New Roman" w:hAnsi="Times New Roman" w:cs="Times New Roman"/>
        </w:rPr>
        <w:lastRenderedPageBreak/>
        <w:t>Example 3: A l</w:t>
      </w:r>
      <w:r w:rsidRPr="003316A8" w:rsidR="00295A4C">
        <w:rPr>
          <w:rFonts w:ascii="Times New Roman" w:hAnsi="Times New Roman" w:cs="Times New Roman"/>
        </w:rPr>
        <w:t>inear</w:t>
      </w:r>
      <w:r w:rsidRPr="003316A8" w:rsidR="00F62E45">
        <w:rPr>
          <w:rFonts w:ascii="Times New Roman" w:hAnsi="Times New Roman" w:cs="Times New Roman"/>
        </w:rPr>
        <w:t xml:space="preserve"> project</w:t>
      </w:r>
      <w:r w:rsidRPr="003316A8">
        <w:rPr>
          <w:rFonts w:ascii="Times New Roman" w:hAnsi="Times New Roman" w:cs="Times New Roman"/>
        </w:rPr>
        <w:t xml:space="preserve"> including dredge and fill activities waterward of the 300 foot </w:t>
      </w:r>
      <w:proofErr w:type="gramStart"/>
      <w:r w:rsidRPr="003316A8">
        <w:rPr>
          <w:rFonts w:ascii="Times New Roman" w:hAnsi="Times New Roman" w:cs="Times New Roman"/>
        </w:rPr>
        <w:t>guide line</w:t>
      </w:r>
      <w:proofErr w:type="gramEnd"/>
      <w:r w:rsidRPr="003316A8">
        <w:rPr>
          <w:rFonts w:ascii="Times New Roman" w:hAnsi="Times New Roman" w:cs="Times New Roman"/>
        </w:rPr>
        <w:t xml:space="preserve">. Linear projects may sometimes be miles long, but </w:t>
      </w:r>
      <w:r w:rsidRPr="003316A8" w:rsidR="00183B81">
        <w:rPr>
          <w:rFonts w:ascii="Times New Roman" w:hAnsi="Times New Roman" w:cs="Times New Roman"/>
        </w:rPr>
        <w:t xml:space="preserve">if there are dredge or fill activities waterward of the 300-foot </w:t>
      </w:r>
      <w:proofErr w:type="gramStart"/>
      <w:r w:rsidRPr="003316A8" w:rsidR="00183B81">
        <w:rPr>
          <w:rFonts w:ascii="Times New Roman" w:hAnsi="Times New Roman" w:cs="Times New Roman"/>
        </w:rPr>
        <w:t>guide</w:t>
      </w:r>
      <w:r w:rsidRPr="003316A8" w:rsidR="00E67128">
        <w:rPr>
          <w:rFonts w:ascii="Times New Roman" w:hAnsi="Times New Roman" w:cs="Times New Roman"/>
        </w:rPr>
        <w:t xml:space="preserve"> </w:t>
      </w:r>
      <w:r w:rsidRPr="003316A8" w:rsidR="00183B81">
        <w:rPr>
          <w:rFonts w:ascii="Times New Roman" w:hAnsi="Times New Roman" w:cs="Times New Roman"/>
        </w:rPr>
        <w:t>line</w:t>
      </w:r>
      <w:proofErr w:type="gramEnd"/>
      <w:r w:rsidRPr="003316A8" w:rsidR="002853B4">
        <w:rPr>
          <w:rFonts w:ascii="Times New Roman" w:hAnsi="Times New Roman" w:cs="Times New Roman"/>
        </w:rPr>
        <w:t xml:space="preserve"> within the project boundary</w:t>
      </w:r>
      <w:r w:rsidRPr="003316A8" w:rsidR="00183B81">
        <w:rPr>
          <w:rFonts w:ascii="Times New Roman" w:hAnsi="Times New Roman" w:cs="Times New Roman"/>
        </w:rPr>
        <w:t xml:space="preserve">, the project is within retained waters, and </w:t>
      </w:r>
      <w:r w:rsidRPr="003610E3" w:rsidR="00F82178">
        <w:rPr>
          <w:rFonts w:ascii="Times New Roman" w:hAnsi="Times New Roman" w:cs="Times New Roman"/>
        </w:rPr>
        <w:t>the 404 application</w:t>
      </w:r>
      <w:r w:rsidR="00F82178">
        <w:rPr>
          <w:rFonts w:ascii="Times New Roman" w:hAnsi="Times New Roman" w:cs="Times New Roman"/>
        </w:rPr>
        <w:t xml:space="preserve"> </w:t>
      </w:r>
      <w:r w:rsidRPr="003316A8" w:rsidR="00183B81">
        <w:rPr>
          <w:rFonts w:ascii="Times New Roman" w:hAnsi="Times New Roman" w:cs="Times New Roman"/>
        </w:rPr>
        <w:t xml:space="preserve">will be processed by the Corps. </w:t>
      </w:r>
    </w:p>
    <w:p w:rsidRPr="003316A8" w:rsidR="001F3F1A" w:rsidP="00525C1D" w:rsidRDefault="004B2F40" w14:paraId="06357B10" w14:textId="3E98117D">
      <w:pPr>
        <w:jc w:val="center"/>
      </w:pPr>
      <w:r w:rsidRPr="003316A8">
        <w:rPr>
          <w:noProof/>
        </w:rPr>
        <w:drawing>
          <wp:inline distT="0" distB="0" distL="0" distR="0" wp14:anchorId="65465E4E" wp14:editId="0F97C342">
            <wp:extent cx="5486400" cy="5486400"/>
            <wp:effectExtent l="0" t="0" r="0" b="0"/>
            <wp:docPr id="5" name="Picture 5" descr="Illustration of a long linear project with fill waterward and landward of a 300 foot guidline within the project boundary. This project will be retained by the Cor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son_h\AppData\Local\Microsoft\Windows\INetCache\Content.Word\Figure 3-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rsidRPr="003316A8" w:rsidR="00472CB4" w:rsidP="00F21933" w:rsidRDefault="00BB2A7D" w14:paraId="52FB7441" w14:textId="45362CF8">
      <w:pPr>
        <w:pStyle w:val="CustomLevel2"/>
        <w:ind w:left="720" w:hanging="720"/>
        <w:rPr>
          <w:u w:val="none"/>
        </w:rPr>
      </w:pPr>
      <w:bookmarkStart w:name="_Toc524691182" w:id="271"/>
      <w:bookmarkStart w:name="_Toc524701130" w:id="272"/>
      <w:bookmarkStart w:name="_Toc525301885" w:id="273"/>
      <w:bookmarkStart w:name="_Toc525299034" w:id="274"/>
      <w:bookmarkStart w:name="_Toc525306703" w:id="275"/>
      <w:bookmarkStart w:name="_Toc41046666" w:id="276"/>
      <w:r w:rsidRPr="003316A8">
        <w:rPr>
          <w:u w:val="none"/>
        </w:rPr>
        <w:t>Pre-application Conferences</w:t>
      </w:r>
      <w:bookmarkEnd w:id="225"/>
      <w:bookmarkEnd w:id="226"/>
      <w:bookmarkEnd w:id="227"/>
      <w:bookmarkEnd w:id="271"/>
      <w:bookmarkEnd w:id="272"/>
      <w:bookmarkEnd w:id="273"/>
      <w:bookmarkEnd w:id="274"/>
      <w:bookmarkEnd w:id="275"/>
      <w:bookmarkEnd w:id="276"/>
    </w:p>
    <w:p w:rsidRPr="003316A8" w:rsidR="00472CB4" w:rsidP="0013212C" w:rsidRDefault="00472CB4" w14:paraId="5520F4CE" w14:textId="08111257">
      <w:pPr>
        <w:tabs>
          <w:tab w:val="left" w:pos="-720"/>
          <w:tab w:val="left" w:pos="0"/>
          <w:tab w:val="left" w:pos="720"/>
          <w:tab w:val="left" w:pos="2880"/>
        </w:tabs>
        <w:suppressAutoHyphens/>
        <w:spacing w:before="240" w:after="0"/>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Applicants are encouraged to have a pre-application phone call, meeting (on-site or in the office), or other conference with the applicable Agency staff</w:t>
      </w:r>
      <w:r w:rsidRPr="003316A8" w:rsidR="3FB3ABF1">
        <w:rPr>
          <w:rFonts w:ascii="Times New Roman" w:hAnsi="Times New Roman" w:eastAsia="Times New Roman" w:cs="Times New Roman"/>
          <w:spacing w:val="-3"/>
        </w:rPr>
        <w:t>,</w:t>
      </w:r>
      <w:r w:rsidRPr="003316A8">
        <w:rPr>
          <w:rFonts w:ascii="Times New Roman" w:hAnsi="Times New Roman" w:eastAsia="Times New Roman" w:cs="Times New Roman"/>
          <w:spacing w:val="-3"/>
        </w:rPr>
        <w:t xml:space="preserve"> prior to submitting an application or notice. Pre-application conferences may </w:t>
      </w:r>
      <w:r w:rsidRPr="003316A8">
        <w:rPr>
          <w:rFonts w:ascii="Times New Roman" w:hAnsi="Times New Roman" w:eastAsia="Times New Roman" w:cs="Times New Roman"/>
        </w:rPr>
        <w:t>help</w:t>
      </w:r>
      <w:r w:rsidRPr="003316A8">
        <w:rPr>
          <w:rFonts w:ascii="Times New Roman" w:hAnsi="Times New Roman" w:eastAsia="Times New Roman" w:cs="Times New Roman"/>
          <w:spacing w:val="-3"/>
        </w:rPr>
        <w:t xml:space="preserve"> streamline processing steps and potential time delays by assisting the applicant to understand such things as:</w:t>
      </w:r>
    </w:p>
    <w:p w:rsidRPr="003316A8" w:rsidR="00472CB4" w:rsidP="0013212C" w:rsidRDefault="00472CB4" w14:paraId="2D0619E9" w14:textId="7E693BC0">
      <w:pPr>
        <w:pStyle w:val="ListParagraph"/>
        <w:numPr>
          <w:ilvl w:val="4"/>
          <w:numId w:val="28"/>
        </w:numPr>
        <w:tabs>
          <w:tab w:val="left" w:pos="-720"/>
          <w:tab w:val="left" w:pos="1440"/>
        </w:tabs>
        <w:suppressAutoHyphens/>
        <w:spacing w:before="240"/>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The need for a permit or potential qualification for an exemption or general permit</w:t>
      </w:r>
      <w:r w:rsidRPr="003316A8" w:rsidR="00BA521C">
        <w:rPr>
          <w:rFonts w:ascii="Times New Roman" w:hAnsi="Times New Roman" w:eastAsia="Times New Roman" w:cs="Times New Roman"/>
          <w:spacing w:val="-3"/>
        </w:rPr>
        <w:t>, including a determination of what combination of ERP/State 404 Program authorizations will be required;</w:t>
      </w:r>
    </w:p>
    <w:p w:rsidRPr="003316A8" w:rsidR="00472CB4" w:rsidP="0013212C" w:rsidRDefault="00BA521C" w14:paraId="1282CAB9" w14:textId="6C55A149">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Which Agency or Agencies</w:t>
      </w:r>
      <w:r w:rsidRPr="003316A8" w:rsidR="00472CB4">
        <w:rPr>
          <w:rFonts w:ascii="Times New Roman" w:hAnsi="Times New Roman" w:eastAsia="Times New Roman" w:cs="Times New Roman"/>
          <w:spacing w:val="-3"/>
        </w:rPr>
        <w:t xml:space="preserve"> will be responsible for the review of the application or notice;</w:t>
      </w:r>
    </w:p>
    <w:p w:rsidRPr="003316A8" w:rsidR="00472CB4" w:rsidP="0013212C" w:rsidRDefault="00472CB4" w14:paraId="49460380" w14:textId="5327DCDA">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lastRenderedPageBreak/>
        <w:t>How to prepare the application or notice, including availability of on-line tools that may assist in completing it</w:t>
      </w:r>
      <w:r w:rsidRPr="003316A8" w:rsidR="004E7EEA">
        <w:rPr>
          <w:rFonts w:ascii="Times New Roman" w:hAnsi="Times New Roman" w:eastAsia="Times New Roman" w:cs="Times New Roman"/>
          <w:spacing w:val="-3"/>
        </w:rPr>
        <w:t>, and how to use the long-term conceptual planning process in section 5.3.2 of this Handbook</w:t>
      </w:r>
      <w:r w:rsidRPr="003316A8">
        <w:rPr>
          <w:rFonts w:ascii="Times New Roman" w:hAnsi="Times New Roman" w:eastAsia="Times New Roman" w:cs="Times New Roman"/>
          <w:spacing w:val="-3"/>
        </w:rPr>
        <w:t>;</w:t>
      </w:r>
    </w:p>
    <w:p w:rsidRPr="003316A8" w:rsidR="00472CB4" w:rsidP="0013212C" w:rsidRDefault="00472CB4" w14:paraId="2DBA0BA8" w14:textId="454779BF">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Information required by the Agency to evaluate an application or notice, including such things as wetland delineations, resources that may be affected, </w:t>
      </w:r>
      <w:r w:rsidRPr="003316A8" w:rsidR="00BA521C">
        <w:rPr>
          <w:rFonts w:ascii="Times New Roman" w:hAnsi="Times New Roman" w:eastAsia="Times New Roman" w:cs="Times New Roman"/>
          <w:spacing w:val="-3"/>
        </w:rPr>
        <w:t xml:space="preserve">alternatives analysis, </w:t>
      </w:r>
      <w:r w:rsidRPr="003316A8">
        <w:rPr>
          <w:rFonts w:ascii="Times New Roman" w:hAnsi="Times New Roman" w:eastAsia="Times New Roman" w:cs="Times New Roman"/>
          <w:spacing w:val="-3"/>
        </w:rPr>
        <w:t>surface water data, and other hydrologic, environmental, or water quality data;</w:t>
      </w:r>
    </w:p>
    <w:p w:rsidRPr="003316A8" w:rsidR="00472CB4" w:rsidP="0013212C" w:rsidRDefault="00472CB4" w14:paraId="1050ED80" w14:textId="6F347D77">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Application processing</w:t>
      </w:r>
      <w:r w:rsidRPr="003316A8" w:rsidR="00BA521C">
        <w:rPr>
          <w:rFonts w:ascii="Times New Roman" w:hAnsi="Times New Roman" w:eastAsia="Times New Roman" w:cs="Times New Roman"/>
          <w:spacing w:val="-3"/>
        </w:rPr>
        <w:t>, public notice,</w:t>
      </w:r>
      <w:r w:rsidRPr="003316A8">
        <w:rPr>
          <w:rFonts w:ascii="Times New Roman" w:hAnsi="Times New Roman" w:eastAsia="Times New Roman" w:cs="Times New Roman"/>
          <w:spacing w:val="-3"/>
        </w:rPr>
        <w:t xml:space="preserve"> and evaluation procedures; </w:t>
      </w:r>
    </w:p>
    <w:p w:rsidRPr="003316A8" w:rsidR="00472CB4" w:rsidP="0013212C" w:rsidRDefault="00472CB4" w14:paraId="15117F14" w14:textId="1C754F79">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The need for a pre-application on-site meeting; </w:t>
      </w:r>
    </w:p>
    <w:p w:rsidRPr="003316A8" w:rsidR="008C100F" w:rsidP="0013212C" w:rsidRDefault="00472CB4" w14:paraId="4F0AE30F" w14:textId="00063B93">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A</w:t>
      </w:r>
      <w:r w:rsidRPr="003316A8" w:rsidR="008C100F">
        <w:rPr>
          <w:rFonts w:ascii="Times New Roman" w:hAnsi="Times New Roman" w:eastAsia="Times New Roman" w:cs="Times New Roman"/>
          <w:spacing w:val="-3"/>
        </w:rPr>
        <w:t>voiding a</w:t>
      </w:r>
      <w:r w:rsidRPr="003316A8">
        <w:rPr>
          <w:rFonts w:ascii="Times New Roman" w:hAnsi="Times New Roman" w:eastAsia="Times New Roman" w:cs="Times New Roman"/>
          <w:spacing w:val="-3"/>
        </w:rPr>
        <w:t>dverse impacts</w:t>
      </w:r>
      <w:r w:rsidRPr="003316A8" w:rsidR="00367F22">
        <w:rPr>
          <w:rFonts w:ascii="Times New Roman" w:hAnsi="Times New Roman" w:eastAsia="Times New Roman" w:cs="Times New Roman"/>
          <w:spacing w:val="-3"/>
        </w:rPr>
        <w:t xml:space="preserve"> that may prevent the proposed activity from meeting applicable permitting or review standards and criteria</w:t>
      </w:r>
      <w:r w:rsidRPr="003316A8" w:rsidR="008C100F">
        <w:rPr>
          <w:rFonts w:ascii="Times New Roman" w:hAnsi="Times New Roman" w:eastAsia="Times New Roman" w:cs="Times New Roman"/>
          <w:spacing w:val="-3"/>
        </w:rPr>
        <w:t>;</w:t>
      </w:r>
    </w:p>
    <w:p w:rsidRPr="003316A8" w:rsidR="00472CB4" w:rsidP="0013212C" w:rsidRDefault="008C100F" w14:paraId="7C04DD77" w14:textId="79E9CBFF">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T</w:t>
      </w:r>
      <w:r w:rsidRPr="003316A8" w:rsidR="00A1673D">
        <w:rPr>
          <w:rFonts w:ascii="Times New Roman" w:hAnsi="Times New Roman" w:eastAsia="Times New Roman" w:cs="Times New Roman"/>
          <w:spacing w:val="-3"/>
        </w:rPr>
        <w:t xml:space="preserve">he existence of </w:t>
      </w:r>
      <w:r w:rsidRPr="003316A8" w:rsidR="00BA521C">
        <w:rPr>
          <w:rFonts w:ascii="Times New Roman" w:hAnsi="Times New Roman" w:eastAsia="Times New Roman" w:cs="Times New Roman"/>
          <w:spacing w:val="-3"/>
        </w:rPr>
        <w:t>available project alternatives</w:t>
      </w:r>
      <w:r w:rsidRPr="003316A8" w:rsidR="00472CB4">
        <w:rPr>
          <w:rFonts w:ascii="Times New Roman" w:hAnsi="Times New Roman" w:eastAsia="Times New Roman" w:cs="Times New Roman"/>
          <w:spacing w:val="-3"/>
        </w:rPr>
        <w:t>;</w:t>
      </w:r>
    </w:p>
    <w:p w:rsidRPr="003316A8" w:rsidR="00A9248A" w:rsidP="0013212C" w:rsidRDefault="00472CB4" w14:paraId="1F2404E4" w14:textId="6B82BB7D">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Measures that can be taken to reduce or eliminate adverse impacts, and the appropriateness of </w:t>
      </w:r>
      <w:r w:rsidRPr="003316A8" w:rsidR="00CA5245">
        <w:rPr>
          <w:rFonts w:ascii="Times New Roman" w:hAnsi="Times New Roman" w:eastAsia="Times New Roman" w:cs="Times New Roman"/>
          <w:spacing w:val="-3"/>
        </w:rPr>
        <w:t xml:space="preserve">compensatory </w:t>
      </w:r>
      <w:r w:rsidRPr="003316A8">
        <w:rPr>
          <w:rFonts w:ascii="Times New Roman" w:hAnsi="Times New Roman" w:eastAsia="Times New Roman" w:cs="Times New Roman"/>
          <w:spacing w:val="-3"/>
        </w:rPr>
        <w:t xml:space="preserve">mitigation to offset </w:t>
      </w:r>
      <w:r w:rsidRPr="003316A8" w:rsidR="00D644D4">
        <w:rPr>
          <w:rFonts w:ascii="Times New Roman" w:hAnsi="Times New Roman" w:eastAsia="Times New Roman" w:cs="Times New Roman"/>
          <w:spacing w:val="-3"/>
        </w:rPr>
        <w:t xml:space="preserve">any </w:t>
      </w:r>
      <w:r w:rsidRPr="003316A8">
        <w:rPr>
          <w:rFonts w:ascii="Times New Roman" w:hAnsi="Times New Roman" w:eastAsia="Times New Roman" w:cs="Times New Roman"/>
          <w:spacing w:val="-3"/>
        </w:rPr>
        <w:t>remaining adverse impacts</w:t>
      </w:r>
      <w:r w:rsidRPr="003316A8" w:rsidR="004E7EEA">
        <w:rPr>
          <w:rFonts w:ascii="Times New Roman" w:hAnsi="Times New Roman" w:eastAsia="Times New Roman" w:cs="Times New Roman"/>
          <w:spacing w:val="-3"/>
        </w:rPr>
        <w:t>; and</w:t>
      </w:r>
    </w:p>
    <w:p w:rsidRPr="003316A8" w:rsidR="00472CB4" w:rsidP="0013212C" w:rsidRDefault="00A9248A" w14:paraId="63E64EB0" w14:textId="65A73BC4">
      <w:pPr>
        <w:pStyle w:val="ListParagraph"/>
        <w:numPr>
          <w:ilvl w:val="4"/>
          <w:numId w:val="28"/>
        </w:numPr>
        <w:tabs>
          <w:tab w:val="left" w:pos="-720"/>
          <w:tab w:val="left" w:pos="1440"/>
        </w:tabs>
        <w:suppressAutoHyphens/>
        <w:ind w:left="1080"/>
        <w:contextualSpacing w:val="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 xml:space="preserve">The potential for the project to impact </w:t>
      </w:r>
      <w:r w:rsidRPr="003316A8" w:rsidR="003C1B42">
        <w:rPr>
          <w:rFonts w:ascii="Times New Roman" w:hAnsi="Times New Roman" w:eastAsia="Times New Roman" w:cs="Times New Roman"/>
          <w:spacing w:val="-3"/>
        </w:rPr>
        <w:t>tribal waters</w:t>
      </w:r>
      <w:r w:rsidRPr="003316A8">
        <w:rPr>
          <w:rFonts w:ascii="Times New Roman" w:hAnsi="Times New Roman" w:eastAsia="Times New Roman" w:cs="Times New Roman"/>
          <w:spacing w:val="-3"/>
        </w:rPr>
        <w:t xml:space="preserve"> or </w:t>
      </w:r>
      <w:r w:rsidRPr="003316A8" w:rsidR="003C1B42">
        <w:rPr>
          <w:rFonts w:ascii="Times New Roman" w:hAnsi="Times New Roman" w:eastAsia="Times New Roman" w:cs="Times New Roman"/>
          <w:spacing w:val="-3"/>
        </w:rPr>
        <w:t xml:space="preserve">tribal </w:t>
      </w:r>
      <w:r w:rsidRPr="003316A8">
        <w:rPr>
          <w:rFonts w:ascii="Times New Roman" w:hAnsi="Times New Roman" w:eastAsia="Times New Roman" w:cs="Times New Roman"/>
          <w:spacing w:val="-3"/>
        </w:rPr>
        <w:t xml:space="preserve">cultural resources </w:t>
      </w:r>
      <w:r w:rsidRPr="003316A8" w:rsidR="003C1B42">
        <w:rPr>
          <w:rFonts w:ascii="Times New Roman" w:hAnsi="Times New Roman" w:eastAsia="Times New Roman" w:cs="Times New Roman"/>
          <w:spacing w:val="-3"/>
        </w:rPr>
        <w:t>(see section 5.2.6 for more information about tribal resources and coordination)</w:t>
      </w:r>
      <w:r w:rsidRPr="003316A8" w:rsidR="008229B6">
        <w:rPr>
          <w:rFonts w:ascii="Times New Roman" w:hAnsi="Times New Roman" w:eastAsia="Times New Roman" w:cs="Times New Roman"/>
          <w:spacing w:val="-3"/>
        </w:rPr>
        <w:t>.</w:t>
      </w:r>
    </w:p>
    <w:p w:rsidRPr="003316A8" w:rsidR="00BA521C" w:rsidP="00010DCC" w:rsidRDefault="00472CB4" w14:paraId="44FE892F" w14:textId="01F530F6">
      <w:pPr>
        <w:numPr>
          <w:ilvl w:val="12"/>
          <w:numId w:val="0"/>
        </w:numPr>
        <w:tabs>
          <w:tab w:val="left" w:pos="-720"/>
          <w:tab w:val="left" w:pos="720"/>
          <w:tab w:val="left" w:pos="1440"/>
        </w:tabs>
        <w:suppressAutoHyphens/>
        <w:ind w:left="720"/>
        <w:jc w:val="both"/>
        <w:rPr>
          <w:rFonts w:ascii="Times New Roman" w:hAnsi="Times New Roman" w:eastAsia="Times New Roman" w:cs="Times New Roman"/>
          <w:spacing w:val="-3"/>
        </w:rPr>
      </w:pPr>
      <w:r w:rsidRPr="003316A8">
        <w:rPr>
          <w:rFonts w:ascii="Times New Roman" w:hAnsi="Times New Roman" w:eastAsia="Times New Roman" w:cs="Times New Roman"/>
          <w:spacing w:val="-3"/>
        </w:rPr>
        <w:t>See Appendix A of</w:t>
      </w:r>
      <w:r w:rsidRPr="003316A8" w:rsidR="00005921">
        <w:rPr>
          <w:rFonts w:ascii="Times New Roman" w:hAnsi="Times New Roman" w:eastAsia="Times New Roman" w:cs="Times New Roman"/>
          <w:spacing w:val="-3"/>
        </w:rPr>
        <w:t xml:space="preserve"> </w:t>
      </w:r>
      <w:r w:rsidRPr="003316A8">
        <w:rPr>
          <w:rFonts w:ascii="Times New Roman" w:hAnsi="Times New Roman" w:eastAsia="Times New Roman" w:cs="Times New Roman"/>
          <w:spacing w:val="-3"/>
        </w:rPr>
        <w:t>Volume I for Agency contact information.</w:t>
      </w:r>
    </w:p>
    <w:p w:rsidRPr="003316A8" w:rsidR="00BB2A7D" w:rsidP="00F21933" w:rsidRDefault="00293AAF" w14:paraId="5E7AAAAB" w14:textId="4643DAFE">
      <w:pPr>
        <w:pStyle w:val="CustomLevel2"/>
        <w:ind w:left="720" w:hanging="720"/>
        <w:rPr>
          <w:u w:val="none"/>
        </w:rPr>
      </w:pPr>
      <w:bookmarkStart w:name="_Toc511993643" w:id="277"/>
      <w:bookmarkStart w:name="_Toc511994628" w:id="278"/>
      <w:bookmarkStart w:name="_Toc513638825" w:id="279"/>
      <w:bookmarkStart w:name="_Toc524691183" w:id="280"/>
      <w:bookmarkStart w:name="_Toc524701131" w:id="281"/>
      <w:bookmarkStart w:name="_Toc525301886" w:id="282"/>
      <w:bookmarkStart w:name="_Toc525299035" w:id="283"/>
      <w:bookmarkStart w:name="_Toc525306704" w:id="284"/>
      <w:bookmarkStart w:name="_Toc41046667" w:id="285"/>
      <w:r w:rsidRPr="003316A8">
        <w:rPr>
          <w:u w:val="none"/>
        </w:rPr>
        <w:t>Forms and Submittal Instructions</w:t>
      </w:r>
      <w:bookmarkEnd w:id="277"/>
      <w:bookmarkEnd w:id="278"/>
      <w:bookmarkEnd w:id="279"/>
      <w:bookmarkEnd w:id="280"/>
      <w:bookmarkEnd w:id="281"/>
      <w:bookmarkEnd w:id="282"/>
      <w:bookmarkEnd w:id="283"/>
      <w:bookmarkEnd w:id="284"/>
      <w:bookmarkEnd w:id="285"/>
    </w:p>
    <w:p w:rsidRPr="003316A8" w:rsidR="00071725" w:rsidP="006F703B" w:rsidRDefault="006F703B" w14:paraId="3241C411" w14:textId="582ADDAB">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Applicants are encouraged to use the e-Permitting and electronic portals of the Agencies to submit most applications and notices as discussed below. Appendix A of Volume I </w:t>
      </w:r>
      <w:proofErr w:type="gramStart"/>
      <w:r w:rsidRPr="003316A8">
        <w:rPr>
          <w:rFonts w:ascii="Times New Roman" w:hAnsi="Times New Roman" w:eastAsia="Times New Roman" w:cs="Times New Roman"/>
        </w:rPr>
        <w:t>contains</w:t>
      </w:r>
      <w:proofErr w:type="gramEnd"/>
      <w:r w:rsidRPr="003316A8">
        <w:rPr>
          <w:rFonts w:ascii="Times New Roman" w:hAnsi="Times New Roman" w:eastAsia="Times New Roman" w:cs="Times New Roman"/>
        </w:rPr>
        <w:t xml:space="preserve"> the internet addresses of the Agencies.</w:t>
      </w:r>
    </w:p>
    <w:p w:rsidRPr="003316A8" w:rsidR="00071725" w:rsidP="006F703B" w:rsidRDefault="00071725" w14:paraId="7790A397" w14:textId="77777777">
      <w:pPr>
        <w:spacing w:after="0" w:line="240" w:lineRule="auto"/>
        <w:ind w:left="720"/>
        <w:jc w:val="both"/>
        <w:rPr>
          <w:rFonts w:ascii="Times New Roman" w:hAnsi="Times New Roman" w:eastAsia="Times New Roman" w:cs="Times New Roman"/>
        </w:rPr>
      </w:pPr>
    </w:p>
    <w:p w:rsidRPr="003316A8" w:rsidR="00071725" w:rsidP="006F703B" w:rsidRDefault="009B6AFF" w14:paraId="51A91212" w14:textId="347A9128">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Application</w:t>
      </w:r>
      <w:r w:rsidRPr="003316A8" w:rsidR="00B25F0A">
        <w:rPr>
          <w:rFonts w:ascii="Times New Roman" w:hAnsi="Times New Roman" w:eastAsia="Times New Roman" w:cs="Times New Roman"/>
        </w:rPr>
        <w:t xml:space="preserve"> and notice</w:t>
      </w:r>
      <w:r w:rsidRPr="003316A8">
        <w:rPr>
          <w:rFonts w:ascii="Times New Roman" w:hAnsi="Times New Roman" w:eastAsia="Times New Roman" w:cs="Times New Roman"/>
        </w:rPr>
        <w:t xml:space="preserve"> </w:t>
      </w:r>
      <w:proofErr w:type="gramStart"/>
      <w:r w:rsidRPr="003316A8">
        <w:rPr>
          <w:rFonts w:ascii="Times New Roman" w:hAnsi="Times New Roman" w:eastAsia="Times New Roman" w:cs="Times New Roman"/>
        </w:rPr>
        <w:t>f</w:t>
      </w:r>
      <w:r w:rsidRPr="003316A8" w:rsidR="00071725">
        <w:rPr>
          <w:rFonts w:ascii="Times New Roman" w:hAnsi="Times New Roman" w:eastAsia="Times New Roman" w:cs="Times New Roman"/>
        </w:rPr>
        <w:t>orms</w:t>
      </w:r>
      <w:proofErr w:type="gramEnd"/>
      <w:r w:rsidRPr="003316A8" w:rsidR="00071725">
        <w:rPr>
          <w:rFonts w:ascii="Times New Roman" w:hAnsi="Times New Roman" w:eastAsia="Times New Roman" w:cs="Times New Roman"/>
        </w:rPr>
        <w:t xml:space="preserve"> available:</w:t>
      </w:r>
    </w:p>
    <w:p w:rsidRPr="003316A8" w:rsidR="00071725" w:rsidP="00071725" w:rsidRDefault="00953EBF" w14:paraId="6BCB6FEF" w14:textId="75C3590A">
      <w:pPr>
        <w:pStyle w:val="ListParagraph"/>
        <w:numPr>
          <w:ilvl w:val="0"/>
          <w:numId w:val="15"/>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Form </w:t>
      </w:r>
      <w:r w:rsidRPr="003316A8" w:rsidR="00071725">
        <w:rPr>
          <w:rFonts w:ascii="Times New Roman" w:hAnsi="Times New Roman" w:eastAsia="Times New Roman" w:cs="Times New Roman"/>
        </w:rPr>
        <w:t>62-330.050 – Request for Verification of an Exemption</w:t>
      </w:r>
    </w:p>
    <w:p w:rsidRPr="003316A8" w:rsidR="00071725" w:rsidP="00071725" w:rsidRDefault="00953EBF" w14:paraId="434A0610" w14:textId="7C688B3F">
      <w:pPr>
        <w:pStyle w:val="ListParagraph"/>
        <w:numPr>
          <w:ilvl w:val="0"/>
          <w:numId w:val="15"/>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Form </w:t>
      </w:r>
      <w:r w:rsidRPr="003316A8" w:rsidR="00071725">
        <w:rPr>
          <w:rFonts w:ascii="Times New Roman" w:hAnsi="Times New Roman" w:eastAsia="Times New Roman" w:cs="Times New Roman"/>
        </w:rPr>
        <w:t>62-330.402(1) – Notice of Intent to Use an Environmental Resource and/or State 404 Program General Permit</w:t>
      </w:r>
    </w:p>
    <w:p w:rsidRPr="003316A8" w:rsidR="004B4FA1" w:rsidP="00212B78" w:rsidRDefault="00953EBF" w14:paraId="1DAA1357" w14:textId="46651F26">
      <w:pPr>
        <w:pStyle w:val="ListParagraph"/>
        <w:numPr>
          <w:ilvl w:val="0"/>
          <w:numId w:val="15"/>
        </w:numPr>
        <w:contextualSpacing w:val="0"/>
        <w:jc w:val="both"/>
      </w:pPr>
      <w:r w:rsidRPr="003316A8">
        <w:rPr>
          <w:rFonts w:ascii="Times New Roman" w:hAnsi="Times New Roman" w:eastAsia="Times New Roman" w:cs="Times New Roman"/>
        </w:rPr>
        <w:t xml:space="preserve">Form </w:t>
      </w:r>
      <w:r w:rsidRPr="003316A8" w:rsidR="00071725">
        <w:rPr>
          <w:rFonts w:ascii="Times New Roman" w:hAnsi="Times New Roman" w:eastAsia="Times New Roman" w:cs="Times New Roman"/>
        </w:rPr>
        <w:t>62-330.060 – Application for Individual and Conceptual Approval Environmental Resource Permit, State 404 Program Permit, and Authorization to Use State-Owned Submerged Lands</w:t>
      </w:r>
      <w:r w:rsidRPr="003316A8" w:rsidR="006F703B">
        <w:rPr>
          <w:rFonts w:ascii="Times New Roman" w:hAnsi="Times New Roman" w:eastAsia="Times New Roman" w:cs="Times New Roman"/>
        </w:rPr>
        <w:t xml:space="preserve"> </w:t>
      </w:r>
    </w:p>
    <w:p w:rsidRPr="003316A8" w:rsidR="006F703B" w:rsidP="006F703B" w:rsidRDefault="006F703B" w14:paraId="44019903" w14:textId="2BF962DC">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Table 4.</w:t>
      </w:r>
      <w:r w:rsidRPr="003316A8" w:rsidR="00D644D4">
        <w:rPr>
          <w:rFonts w:ascii="Times New Roman" w:hAnsi="Times New Roman" w:eastAsia="Times New Roman" w:cs="Times New Roman"/>
        </w:rPr>
        <w:t>3</w:t>
      </w:r>
      <w:r w:rsidRPr="003316A8">
        <w:rPr>
          <w:rFonts w:ascii="Times New Roman" w:hAnsi="Times New Roman" w:eastAsia="Times New Roman" w:cs="Times New Roman"/>
        </w:rPr>
        <w:t>,</w:t>
      </w:r>
      <w:r w:rsidRPr="003316A8" w:rsidR="004B4FA1">
        <w:rPr>
          <w:rFonts w:ascii="Times New Roman" w:hAnsi="Times New Roman" w:eastAsia="Times New Roman" w:cs="Times New Roman"/>
        </w:rPr>
        <w:t xml:space="preserve"> below, is a matrix identifying</w:t>
      </w:r>
      <w:r w:rsidRPr="003316A8">
        <w:rPr>
          <w:rFonts w:ascii="Times New Roman" w:hAnsi="Times New Roman" w:eastAsia="Times New Roman" w:cs="Times New Roman"/>
        </w:rPr>
        <w:t xml:space="preserve"> which application form should </w:t>
      </w:r>
      <w:r w:rsidRPr="003316A8" w:rsidR="00313DA4">
        <w:rPr>
          <w:rFonts w:ascii="Times New Roman" w:hAnsi="Times New Roman" w:eastAsia="Times New Roman" w:cs="Times New Roman"/>
        </w:rPr>
        <w:t xml:space="preserve">be </w:t>
      </w:r>
      <w:r w:rsidRPr="003316A8">
        <w:rPr>
          <w:rFonts w:ascii="Times New Roman" w:hAnsi="Times New Roman" w:eastAsia="Times New Roman" w:cs="Times New Roman"/>
        </w:rPr>
        <w:t>submit</w:t>
      </w:r>
      <w:r w:rsidRPr="003316A8" w:rsidR="00313DA4">
        <w:rPr>
          <w:rFonts w:ascii="Times New Roman" w:hAnsi="Times New Roman" w:eastAsia="Times New Roman" w:cs="Times New Roman"/>
        </w:rPr>
        <w:t>ted</w:t>
      </w:r>
      <w:r w:rsidRPr="003316A8" w:rsidR="004B4FA1">
        <w:rPr>
          <w:rFonts w:ascii="Times New Roman" w:hAnsi="Times New Roman" w:eastAsia="Times New Roman" w:cs="Times New Roman"/>
        </w:rPr>
        <w:t xml:space="preserve"> to the Agenc</w:t>
      </w:r>
      <w:r w:rsidRPr="003316A8" w:rsidR="00365945">
        <w:rPr>
          <w:rFonts w:ascii="Times New Roman" w:hAnsi="Times New Roman" w:eastAsia="Times New Roman" w:cs="Times New Roman"/>
        </w:rPr>
        <w:t>y</w:t>
      </w:r>
      <w:r w:rsidRPr="003316A8" w:rsidR="00B25F0A">
        <w:rPr>
          <w:rFonts w:ascii="Times New Roman" w:hAnsi="Times New Roman" w:eastAsia="Times New Roman" w:cs="Times New Roman"/>
        </w:rPr>
        <w:t xml:space="preserve"> depending on what combination of ERP and State 404 Program authorizations </w:t>
      </w:r>
      <w:r w:rsidRPr="003316A8" w:rsidR="00313DA4">
        <w:rPr>
          <w:rFonts w:ascii="Times New Roman" w:hAnsi="Times New Roman" w:eastAsia="Times New Roman" w:cs="Times New Roman"/>
        </w:rPr>
        <w:t>are</w:t>
      </w:r>
      <w:r w:rsidRPr="003316A8" w:rsidR="00B25F0A">
        <w:rPr>
          <w:rFonts w:ascii="Times New Roman" w:hAnsi="Times New Roman" w:eastAsia="Times New Roman" w:cs="Times New Roman"/>
        </w:rPr>
        <w:t xml:space="preserve"> need</w:t>
      </w:r>
      <w:r w:rsidRPr="003316A8" w:rsidR="00313DA4">
        <w:rPr>
          <w:rFonts w:ascii="Times New Roman" w:hAnsi="Times New Roman" w:eastAsia="Times New Roman" w:cs="Times New Roman"/>
        </w:rPr>
        <w:t>ed</w:t>
      </w:r>
      <w:r w:rsidRPr="003316A8">
        <w:rPr>
          <w:rFonts w:ascii="Times New Roman" w:hAnsi="Times New Roman" w:eastAsia="Times New Roman" w:cs="Times New Roman"/>
        </w:rPr>
        <w:t>.</w:t>
      </w:r>
    </w:p>
    <w:p w:rsidRPr="003316A8" w:rsidR="006F703B" w:rsidP="006F703B" w:rsidRDefault="006F703B" w14:paraId="0C91084C" w14:textId="32F80ADA">
      <w:pPr>
        <w:spacing w:after="0" w:line="240" w:lineRule="auto"/>
        <w:ind w:left="720"/>
        <w:jc w:val="both"/>
        <w:rPr>
          <w:rFonts w:ascii="Times New Roman" w:hAnsi="Times New Roman" w:eastAsia="Times New Roman" w:cs="Times New Roman"/>
        </w:rPr>
      </w:pPr>
    </w:p>
    <w:tbl>
      <w:tblPr>
        <w:tblStyle w:val="TableGrid"/>
        <w:tblW w:w="5000" w:type="pct"/>
        <w:tblLook w:val="04A0" w:firstRow="1" w:lastRow="0" w:firstColumn="1" w:lastColumn="0" w:noHBand="0" w:noVBand="1"/>
      </w:tblPr>
      <w:tblGrid>
        <w:gridCol w:w="2424"/>
        <w:gridCol w:w="2315"/>
        <w:gridCol w:w="2317"/>
        <w:gridCol w:w="2294"/>
      </w:tblGrid>
      <w:tr w:rsidRPr="003316A8" w:rsidR="00CD3409" w:rsidTr="00525C1D" w14:paraId="11D77883" w14:textId="77777777">
        <w:trPr>
          <w:trHeight w:val="759"/>
          <w:tblHeader/>
        </w:trPr>
        <w:tc>
          <w:tcPr>
            <w:tcW w:w="1296" w:type="pct"/>
          </w:tcPr>
          <w:p w:rsidRPr="003316A8" w:rsidR="00CD3409" w:rsidP="006F703B" w:rsidRDefault="00CD3409" w14:paraId="34DAE1AD" w14:textId="60EDD55A">
            <w:pPr>
              <w:jc w:val="both"/>
              <w:rPr>
                <w:rFonts w:ascii="Times New Roman" w:hAnsi="Times New Roman" w:eastAsia="Times New Roman" w:cs="Times New Roman"/>
                <w:b/>
              </w:rPr>
            </w:pPr>
            <w:r w:rsidRPr="003316A8">
              <w:rPr>
                <w:rFonts w:ascii="Times New Roman" w:hAnsi="Times New Roman" w:eastAsia="Times New Roman" w:cs="Times New Roman"/>
                <w:b/>
              </w:rPr>
              <w:lastRenderedPageBreak/>
              <w:t>Authorizations Needed</w:t>
            </w:r>
          </w:p>
        </w:tc>
        <w:tc>
          <w:tcPr>
            <w:tcW w:w="1238" w:type="pct"/>
          </w:tcPr>
          <w:p w:rsidRPr="003316A8" w:rsidR="00CD3409" w:rsidP="006F703B" w:rsidRDefault="00CD3409" w14:paraId="75EC0D53" w14:textId="77777777">
            <w:pPr>
              <w:jc w:val="both"/>
              <w:rPr>
                <w:rFonts w:ascii="Times New Roman" w:hAnsi="Times New Roman" w:eastAsia="Times New Roman" w:cs="Times New Roman"/>
                <w:b/>
              </w:rPr>
            </w:pPr>
            <w:r w:rsidRPr="003316A8">
              <w:rPr>
                <w:rFonts w:ascii="Times New Roman" w:hAnsi="Times New Roman" w:eastAsia="Times New Roman" w:cs="Times New Roman"/>
                <w:b/>
              </w:rPr>
              <w:t xml:space="preserve">404 </w:t>
            </w:r>
          </w:p>
          <w:p w:rsidRPr="003316A8" w:rsidR="00CD3409" w:rsidP="006F703B" w:rsidRDefault="00CD3409" w14:paraId="4C107F0A" w14:textId="2725F31B">
            <w:pPr>
              <w:jc w:val="both"/>
              <w:rPr>
                <w:rFonts w:ascii="Times New Roman" w:hAnsi="Times New Roman" w:eastAsia="Times New Roman" w:cs="Times New Roman"/>
                <w:b/>
              </w:rPr>
            </w:pPr>
            <w:r w:rsidRPr="003316A8">
              <w:rPr>
                <w:rFonts w:ascii="Times New Roman" w:hAnsi="Times New Roman" w:eastAsia="Times New Roman" w:cs="Times New Roman"/>
                <w:b/>
              </w:rPr>
              <w:t>Exemption</w:t>
            </w:r>
          </w:p>
        </w:tc>
        <w:tc>
          <w:tcPr>
            <w:tcW w:w="1239" w:type="pct"/>
          </w:tcPr>
          <w:p w:rsidRPr="003316A8" w:rsidR="00CD3409" w:rsidP="006F703B" w:rsidRDefault="00CD3409" w14:paraId="481B42EA" w14:textId="77777777">
            <w:pPr>
              <w:jc w:val="both"/>
              <w:rPr>
                <w:rFonts w:ascii="Times New Roman" w:hAnsi="Times New Roman" w:eastAsia="Times New Roman" w:cs="Times New Roman"/>
                <w:b/>
              </w:rPr>
            </w:pPr>
            <w:r w:rsidRPr="003316A8">
              <w:rPr>
                <w:rFonts w:ascii="Times New Roman" w:hAnsi="Times New Roman" w:eastAsia="Times New Roman" w:cs="Times New Roman"/>
                <w:b/>
              </w:rPr>
              <w:t xml:space="preserve">404 </w:t>
            </w:r>
          </w:p>
          <w:p w:rsidRPr="003316A8" w:rsidR="00CD3409" w:rsidP="006F703B" w:rsidRDefault="00CD3409" w14:paraId="2FE690A1" w14:textId="7BC82408">
            <w:pPr>
              <w:jc w:val="both"/>
              <w:rPr>
                <w:rFonts w:ascii="Times New Roman" w:hAnsi="Times New Roman" w:eastAsia="Times New Roman" w:cs="Times New Roman"/>
                <w:b/>
              </w:rPr>
            </w:pPr>
            <w:r w:rsidRPr="003316A8">
              <w:rPr>
                <w:rFonts w:ascii="Times New Roman" w:hAnsi="Times New Roman" w:eastAsia="Times New Roman" w:cs="Times New Roman"/>
                <w:b/>
              </w:rPr>
              <w:t>General Permit</w:t>
            </w:r>
          </w:p>
        </w:tc>
        <w:tc>
          <w:tcPr>
            <w:tcW w:w="1228" w:type="pct"/>
          </w:tcPr>
          <w:p w:rsidRPr="003316A8" w:rsidR="00CD3409" w:rsidP="006F703B" w:rsidRDefault="00CD3409" w14:paraId="113EC3DB" w14:textId="77777777">
            <w:pPr>
              <w:jc w:val="both"/>
              <w:rPr>
                <w:rFonts w:ascii="Times New Roman" w:hAnsi="Times New Roman" w:eastAsia="Times New Roman" w:cs="Times New Roman"/>
                <w:b/>
              </w:rPr>
            </w:pPr>
            <w:r w:rsidRPr="003316A8">
              <w:rPr>
                <w:rFonts w:ascii="Times New Roman" w:hAnsi="Times New Roman" w:eastAsia="Times New Roman" w:cs="Times New Roman"/>
                <w:b/>
              </w:rPr>
              <w:t xml:space="preserve">404 </w:t>
            </w:r>
          </w:p>
          <w:p w:rsidRPr="003316A8" w:rsidR="00CD3409" w:rsidP="006F703B" w:rsidRDefault="00CD3409" w14:paraId="3B473CD7" w14:textId="58E2D629">
            <w:pPr>
              <w:jc w:val="both"/>
              <w:rPr>
                <w:rFonts w:ascii="Times New Roman" w:hAnsi="Times New Roman" w:eastAsia="Times New Roman" w:cs="Times New Roman"/>
                <w:b/>
              </w:rPr>
            </w:pPr>
            <w:r w:rsidRPr="003316A8">
              <w:rPr>
                <w:rFonts w:ascii="Times New Roman" w:hAnsi="Times New Roman" w:eastAsia="Times New Roman" w:cs="Times New Roman"/>
                <w:b/>
              </w:rPr>
              <w:t>Individual Permit</w:t>
            </w:r>
          </w:p>
        </w:tc>
      </w:tr>
      <w:tr w:rsidRPr="003316A8" w:rsidR="00CD3409" w:rsidTr="00525C1D" w14:paraId="7C7659A1" w14:textId="77777777">
        <w:trPr>
          <w:trHeight w:val="759"/>
          <w:tblHeader/>
        </w:trPr>
        <w:tc>
          <w:tcPr>
            <w:tcW w:w="1296" w:type="pct"/>
          </w:tcPr>
          <w:p w:rsidRPr="003316A8" w:rsidR="00CD3409" w:rsidP="004B4FA1" w:rsidRDefault="00CD3409" w14:paraId="27754C35" w14:textId="3734629A">
            <w:pPr>
              <w:jc w:val="both"/>
              <w:rPr>
                <w:rFonts w:ascii="Times New Roman" w:hAnsi="Times New Roman" w:eastAsia="Times New Roman" w:cs="Times New Roman"/>
                <w:b/>
              </w:rPr>
            </w:pPr>
            <w:r w:rsidRPr="003316A8">
              <w:rPr>
                <w:rFonts w:ascii="Times New Roman" w:hAnsi="Times New Roman" w:eastAsia="Times New Roman" w:cs="Times New Roman"/>
                <w:b/>
              </w:rPr>
              <w:t xml:space="preserve">No ERP </w:t>
            </w:r>
          </w:p>
        </w:tc>
        <w:tc>
          <w:tcPr>
            <w:tcW w:w="1238" w:type="pct"/>
          </w:tcPr>
          <w:p w:rsidRPr="003316A8" w:rsidR="00CD3409" w:rsidP="004B4FA1" w:rsidRDefault="00CD3409" w14:paraId="57930951"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59F95C9A" w14:textId="3ED94BAB">
            <w:pPr>
              <w:jc w:val="both"/>
              <w:rPr>
                <w:rFonts w:ascii="Times New Roman" w:hAnsi="Times New Roman" w:eastAsia="Times New Roman" w:cs="Times New Roman"/>
              </w:rPr>
            </w:pPr>
            <w:r w:rsidRPr="003316A8">
              <w:rPr>
                <w:rFonts w:ascii="Times New Roman" w:hAnsi="Times New Roman" w:eastAsia="Times New Roman" w:cs="Times New Roman"/>
              </w:rPr>
              <w:t>62-330.050</w:t>
            </w:r>
          </w:p>
        </w:tc>
        <w:tc>
          <w:tcPr>
            <w:tcW w:w="1239" w:type="pct"/>
          </w:tcPr>
          <w:p w:rsidRPr="003316A8" w:rsidR="00CD3409" w:rsidP="004B4FA1" w:rsidRDefault="00CD3409" w14:paraId="3138BC2F"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4E62677F" w14:textId="6898217A">
            <w:pPr>
              <w:jc w:val="both"/>
              <w:rPr>
                <w:rFonts w:ascii="Times New Roman" w:hAnsi="Times New Roman" w:eastAsia="Times New Roman" w:cs="Times New Roman"/>
              </w:rPr>
            </w:pPr>
            <w:r w:rsidRPr="003316A8">
              <w:rPr>
                <w:rFonts w:ascii="Times New Roman" w:hAnsi="Times New Roman" w:eastAsia="Times New Roman" w:cs="Times New Roman"/>
              </w:rPr>
              <w:t>62-330.402(1)</w:t>
            </w:r>
          </w:p>
        </w:tc>
        <w:tc>
          <w:tcPr>
            <w:tcW w:w="1228" w:type="pct"/>
          </w:tcPr>
          <w:p w:rsidRPr="003316A8" w:rsidR="00CD3409" w:rsidP="004B4FA1" w:rsidRDefault="00CD3409" w14:paraId="2F492D52"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30294E07" w14:textId="255C8120">
            <w:pPr>
              <w:jc w:val="both"/>
              <w:rPr>
                <w:rFonts w:ascii="Times New Roman" w:hAnsi="Times New Roman" w:eastAsia="Times New Roman" w:cs="Times New Roman"/>
              </w:rPr>
            </w:pPr>
            <w:r w:rsidRPr="003316A8">
              <w:rPr>
                <w:rFonts w:ascii="Times New Roman" w:hAnsi="Times New Roman" w:eastAsia="Times New Roman" w:cs="Times New Roman"/>
              </w:rPr>
              <w:t>62-330.060</w:t>
            </w:r>
          </w:p>
        </w:tc>
      </w:tr>
      <w:tr w:rsidRPr="003316A8" w:rsidR="00CD3409" w:rsidTr="00525C1D" w14:paraId="3E79CFA5" w14:textId="77777777">
        <w:trPr>
          <w:trHeight w:val="759"/>
          <w:tblHeader/>
        </w:trPr>
        <w:tc>
          <w:tcPr>
            <w:tcW w:w="1296" w:type="pct"/>
          </w:tcPr>
          <w:p w:rsidRPr="003316A8" w:rsidR="00CD3409" w:rsidP="006F703B" w:rsidRDefault="00CD3409" w14:paraId="30783B66" w14:textId="77777777">
            <w:pPr>
              <w:jc w:val="both"/>
              <w:rPr>
                <w:rFonts w:ascii="Times New Roman" w:hAnsi="Times New Roman" w:eastAsia="Times New Roman" w:cs="Times New Roman"/>
                <w:b/>
              </w:rPr>
            </w:pPr>
            <w:r w:rsidRPr="003316A8">
              <w:rPr>
                <w:rFonts w:ascii="Times New Roman" w:hAnsi="Times New Roman" w:eastAsia="Times New Roman" w:cs="Times New Roman"/>
                <w:b/>
              </w:rPr>
              <w:t xml:space="preserve">ERP </w:t>
            </w:r>
          </w:p>
          <w:p w:rsidRPr="003316A8" w:rsidR="00CD3409" w:rsidP="006F703B" w:rsidRDefault="00CD3409" w14:paraId="1236EABF" w14:textId="3AF6FDED">
            <w:pPr>
              <w:jc w:val="both"/>
              <w:rPr>
                <w:rFonts w:ascii="Times New Roman" w:hAnsi="Times New Roman" w:eastAsia="Times New Roman" w:cs="Times New Roman"/>
                <w:b/>
              </w:rPr>
            </w:pPr>
            <w:r w:rsidRPr="003316A8">
              <w:rPr>
                <w:rFonts w:ascii="Times New Roman" w:hAnsi="Times New Roman" w:eastAsia="Times New Roman" w:cs="Times New Roman"/>
                <w:b/>
              </w:rPr>
              <w:t>Exemption</w:t>
            </w:r>
          </w:p>
        </w:tc>
        <w:tc>
          <w:tcPr>
            <w:tcW w:w="1238" w:type="pct"/>
          </w:tcPr>
          <w:p w:rsidRPr="003316A8" w:rsidR="00CD3409" w:rsidP="006F703B" w:rsidRDefault="00CD3409" w14:paraId="2D20B0DE"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6F703B" w:rsidRDefault="00CD3409" w14:paraId="5FD85ADB" w14:textId="35A59A64">
            <w:pPr>
              <w:jc w:val="both"/>
              <w:rPr>
                <w:rFonts w:ascii="Times New Roman" w:hAnsi="Times New Roman" w:eastAsia="Times New Roman" w:cs="Times New Roman"/>
              </w:rPr>
            </w:pPr>
            <w:r w:rsidRPr="003316A8">
              <w:rPr>
                <w:rFonts w:ascii="Times New Roman" w:hAnsi="Times New Roman" w:eastAsia="Times New Roman" w:cs="Times New Roman"/>
              </w:rPr>
              <w:t>62-330.050</w:t>
            </w:r>
          </w:p>
        </w:tc>
        <w:tc>
          <w:tcPr>
            <w:tcW w:w="1239" w:type="pct"/>
          </w:tcPr>
          <w:p w:rsidRPr="003316A8" w:rsidR="00CD3409" w:rsidP="006F703B" w:rsidRDefault="00CD3409" w14:paraId="1A013532" w14:textId="7A55ACE5">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6F703B" w:rsidRDefault="00CD3409" w14:paraId="0A22699D" w14:textId="75C1770D">
            <w:pPr>
              <w:jc w:val="both"/>
              <w:rPr>
                <w:rFonts w:ascii="Times New Roman" w:hAnsi="Times New Roman" w:eastAsia="Times New Roman" w:cs="Times New Roman"/>
              </w:rPr>
            </w:pPr>
            <w:r w:rsidRPr="003316A8">
              <w:rPr>
                <w:rFonts w:ascii="Times New Roman" w:hAnsi="Times New Roman" w:eastAsia="Times New Roman" w:cs="Times New Roman"/>
              </w:rPr>
              <w:t>62-330.402(1)</w:t>
            </w:r>
          </w:p>
        </w:tc>
        <w:tc>
          <w:tcPr>
            <w:tcW w:w="1228" w:type="pct"/>
          </w:tcPr>
          <w:p w:rsidRPr="003316A8" w:rsidR="00CD3409" w:rsidP="006F703B" w:rsidRDefault="00CD3409" w14:paraId="489A3C43"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6F703B" w:rsidRDefault="00CD3409" w14:paraId="653A6EA5" w14:textId="067EC6B8">
            <w:pPr>
              <w:jc w:val="both"/>
              <w:rPr>
                <w:rFonts w:ascii="Times New Roman" w:hAnsi="Times New Roman" w:eastAsia="Times New Roman" w:cs="Times New Roman"/>
              </w:rPr>
            </w:pPr>
            <w:r w:rsidRPr="003316A8">
              <w:rPr>
                <w:rFonts w:ascii="Times New Roman" w:hAnsi="Times New Roman" w:eastAsia="Times New Roman" w:cs="Times New Roman"/>
              </w:rPr>
              <w:t>62-330.060</w:t>
            </w:r>
          </w:p>
        </w:tc>
      </w:tr>
      <w:tr w:rsidRPr="003316A8" w:rsidR="00CD3409" w:rsidTr="00525C1D" w14:paraId="232FB0F9" w14:textId="77777777">
        <w:trPr>
          <w:trHeight w:val="759"/>
          <w:tblHeader/>
        </w:trPr>
        <w:tc>
          <w:tcPr>
            <w:tcW w:w="1296" w:type="pct"/>
          </w:tcPr>
          <w:p w:rsidRPr="003316A8" w:rsidR="00CD3409" w:rsidP="006F703B" w:rsidRDefault="00CD3409" w14:paraId="7757BC25" w14:textId="77777777">
            <w:pPr>
              <w:jc w:val="both"/>
              <w:rPr>
                <w:rFonts w:ascii="Times New Roman" w:hAnsi="Times New Roman" w:eastAsia="Times New Roman" w:cs="Times New Roman"/>
                <w:b/>
              </w:rPr>
            </w:pPr>
            <w:r w:rsidRPr="003316A8">
              <w:rPr>
                <w:rFonts w:ascii="Times New Roman" w:hAnsi="Times New Roman" w:eastAsia="Times New Roman" w:cs="Times New Roman"/>
                <w:b/>
              </w:rPr>
              <w:t xml:space="preserve">ERP </w:t>
            </w:r>
          </w:p>
          <w:p w:rsidRPr="003316A8" w:rsidR="00CD3409" w:rsidP="006F703B" w:rsidRDefault="00CD3409" w14:paraId="621FBA1E" w14:textId="0F8B8AC7">
            <w:pPr>
              <w:jc w:val="both"/>
              <w:rPr>
                <w:rFonts w:ascii="Times New Roman" w:hAnsi="Times New Roman" w:eastAsia="Times New Roman" w:cs="Times New Roman"/>
                <w:b/>
              </w:rPr>
            </w:pPr>
            <w:r w:rsidRPr="003316A8">
              <w:rPr>
                <w:rFonts w:ascii="Times New Roman" w:hAnsi="Times New Roman" w:eastAsia="Times New Roman" w:cs="Times New Roman"/>
                <w:b/>
              </w:rPr>
              <w:t>General Permit</w:t>
            </w:r>
          </w:p>
        </w:tc>
        <w:tc>
          <w:tcPr>
            <w:tcW w:w="1238" w:type="pct"/>
          </w:tcPr>
          <w:p w:rsidRPr="003316A8" w:rsidR="00CD3409" w:rsidP="006F703B" w:rsidRDefault="00CD3409" w14:paraId="1DA5CF0D"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6F703B" w:rsidRDefault="00CD3409" w14:paraId="7633EE2E" w14:textId="469108CB">
            <w:pPr>
              <w:jc w:val="both"/>
              <w:rPr>
                <w:rFonts w:ascii="Times New Roman" w:hAnsi="Times New Roman" w:eastAsia="Times New Roman" w:cs="Times New Roman"/>
              </w:rPr>
            </w:pPr>
            <w:r w:rsidRPr="003316A8">
              <w:rPr>
                <w:rFonts w:ascii="Times New Roman" w:hAnsi="Times New Roman" w:eastAsia="Times New Roman" w:cs="Times New Roman"/>
              </w:rPr>
              <w:t>62-330.402(1)</w:t>
            </w:r>
          </w:p>
        </w:tc>
        <w:tc>
          <w:tcPr>
            <w:tcW w:w="1239" w:type="pct"/>
          </w:tcPr>
          <w:p w:rsidRPr="003316A8" w:rsidR="00CD3409" w:rsidP="004B4FA1" w:rsidRDefault="00CD3409" w14:paraId="14ECB724"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6F703B" w:rsidRDefault="00CD3409" w14:paraId="41456062" w14:textId="35726849">
            <w:pPr>
              <w:jc w:val="both"/>
              <w:rPr>
                <w:rFonts w:ascii="Times New Roman" w:hAnsi="Times New Roman" w:eastAsia="Times New Roman" w:cs="Times New Roman"/>
              </w:rPr>
            </w:pPr>
            <w:r w:rsidRPr="003316A8">
              <w:rPr>
                <w:rFonts w:ascii="Times New Roman" w:hAnsi="Times New Roman" w:eastAsia="Times New Roman" w:cs="Times New Roman"/>
              </w:rPr>
              <w:t>62-330.402(1)</w:t>
            </w:r>
          </w:p>
        </w:tc>
        <w:tc>
          <w:tcPr>
            <w:tcW w:w="1228" w:type="pct"/>
          </w:tcPr>
          <w:p w:rsidRPr="003316A8" w:rsidR="00CD3409" w:rsidP="004B4FA1" w:rsidRDefault="00CD3409" w14:paraId="1CC84E57"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1D8F6B3E" w14:textId="4B72286F">
            <w:pPr>
              <w:jc w:val="both"/>
              <w:rPr>
                <w:rFonts w:ascii="Times New Roman" w:hAnsi="Times New Roman" w:eastAsia="Times New Roman" w:cs="Times New Roman"/>
              </w:rPr>
            </w:pPr>
            <w:r w:rsidRPr="003316A8">
              <w:rPr>
                <w:rFonts w:ascii="Times New Roman" w:hAnsi="Times New Roman" w:eastAsia="Times New Roman" w:cs="Times New Roman"/>
              </w:rPr>
              <w:t>62-330.060</w:t>
            </w:r>
          </w:p>
        </w:tc>
      </w:tr>
      <w:tr w:rsidRPr="003316A8" w:rsidR="00CD3409" w:rsidTr="00525C1D" w14:paraId="297E47EB" w14:textId="77777777">
        <w:trPr>
          <w:trHeight w:val="759"/>
          <w:tblHeader/>
        </w:trPr>
        <w:tc>
          <w:tcPr>
            <w:tcW w:w="1296" w:type="pct"/>
          </w:tcPr>
          <w:p w:rsidRPr="003316A8" w:rsidR="00CD3409" w:rsidP="006F703B" w:rsidRDefault="00CD3409" w14:paraId="704F39F5" w14:textId="77777777">
            <w:pPr>
              <w:jc w:val="both"/>
              <w:rPr>
                <w:rFonts w:ascii="Times New Roman" w:hAnsi="Times New Roman" w:eastAsia="Times New Roman" w:cs="Times New Roman"/>
                <w:b/>
              </w:rPr>
            </w:pPr>
            <w:r w:rsidRPr="003316A8">
              <w:rPr>
                <w:rFonts w:ascii="Times New Roman" w:hAnsi="Times New Roman" w:eastAsia="Times New Roman" w:cs="Times New Roman"/>
                <w:b/>
              </w:rPr>
              <w:t xml:space="preserve">ERP </w:t>
            </w:r>
          </w:p>
          <w:p w:rsidRPr="003316A8" w:rsidR="00CD3409" w:rsidP="006F703B" w:rsidRDefault="00CD3409" w14:paraId="77A517AC" w14:textId="7BD9DF0F">
            <w:pPr>
              <w:jc w:val="both"/>
              <w:rPr>
                <w:rFonts w:ascii="Times New Roman" w:hAnsi="Times New Roman" w:eastAsia="Times New Roman" w:cs="Times New Roman"/>
                <w:b/>
              </w:rPr>
            </w:pPr>
            <w:r w:rsidRPr="003316A8">
              <w:rPr>
                <w:rFonts w:ascii="Times New Roman" w:hAnsi="Times New Roman" w:eastAsia="Times New Roman" w:cs="Times New Roman"/>
                <w:b/>
              </w:rPr>
              <w:t>Individual Permit</w:t>
            </w:r>
          </w:p>
        </w:tc>
        <w:tc>
          <w:tcPr>
            <w:tcW w:w="1238" w:type="pct"/>
          </w:tcPr>
          <w:p w:rsidRPr="003316A8" w:rsidR="00CD3409" w:rsidP="004B4FA1" w:rsidRDefault="00CD3409" w14:paraId="50944CF3"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138A0BD0" w14:textId="6458D9BF">
            <w:pPr>
              <w:jc w:val="both"/>
              <w:rPr>
                <w:rFonts w:ascii="Times New Roman" w:hAnsi="Times New Roman" w:eastAsia="Times New Roman" w:cs="Times New Roman"/>
              </w:rPr>
            </w:pPr>
            <w:r w:rsidRPr="003316A8">
              <w:rPr>
                <w:rFonts w:ascii="Times New Roman" w:hAnsi="Times New Roman" w:eastAsia="Times New Roman" w:cs="Times New Roman"/>
              </w:rPr>
              <w:t>62-330.060</w:t>
            </w:r>
          </w:p>
        </w:tc>
        <w:tc>
          <w:tcPr>
            <w:tcW w:w="1239" w:type="pct"/>
          </w:tcPr>
          <w:p w:rsidRPr="003316A8" w:rsidR="00CD3409" w:rsidP="004B4FA1" w:rsidRDefault="00CD3409" w14:paraId="3FA65B90"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31F3D473" w14:textId="6C1381B8">
            <w:pPr>
              <w:jc w:val="both"/>
              <w:rPr>
                <w:rFonts w:ascii="Times New Roman" w:hAnsi="Times New Roman" w:eastAsia="Times New Roman" w:cs="Times New Roman"/>
              </w:rPr>
            </w:pPr>
            <w:r w:rsidRPr="003316A8">
              <w:rPr>
                <w:rFonts w:ascii="Times New Roman" w:hAnsi="Times New Roman" w:eastAsia="Times New Roman" w:cs="Times New Roman"/>
              </w:rPr>
              <w:t>62-330.060</w:t>
            </w:r>
          </w:p>
        </w:tc>
        <w:tc>
          <w:tcPr>
            <w:tcW w:w="1228" w:type="pct"/>
          </w:tcPr>
          <w:p w:rsidRPr="003316A8" w:rsidR="00CD3409" w:rsidP="004B4FA1" w:rsidRDefault="00CD3409" w14:paraId="43646AF3"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722A07DB" w14:textId="7E67D6E6">
            <w:pPr>
              <w:jc w:val="both"/>
              <w:rPr>
                <w:rFonts w:ascii="Times New Roman" w:hAnsi="Times New Roman" w:eastAsia="Times New Roman" w:cs="Times New Roman"/>
              </w:rPr>
            </w:pPr>
            <w:r w:rsidRPr="003316A8">
              <w:rPr>
                <w:rFonts w:ascii="Times New Roman" w:hAnsi="Times New Roman" w:eastAsia="Times New Roman" w:cs="Times New Roman"/>
              </w:rPr>
              <w:t>62-330.060</w:t>
            </w:r>
          </w:p>
        </w:tc>
      </w:tr>
      <w:tr w:rsidRPr="003316A8" w:rsidR="00CD3409" w:rsidTr="00525C1D" w14:paraId="3A7642CE" w14:textId="77777777">
        <w:trPr>
          <w:trHeight w:val="759"/>
          <w:tblHeader/>
        </w:trPr>
        <w:tc>
          <w:tcPr>
            <w:tcW w:w="1296" w:type="pct"/>
          </w:tcPr>
          <w:p w:rsidRPr="003316A8" w:rsidR="00CD3409" w:rsidP="00F7616F" w:rsidRDefault="00CD3409" w14:paraId="0DF911A1" w14:textId="77777777">
            <w:pPr>
              <w:rPr>
                <w:rFonts w:ascii="Times New Roman" w:hAnsi="Times New Roman" w:eastAsia="Times New Roman" w:cs="Times New Roman"/>
                <w:b/>
              </w:rPr>
            </w:pPr>
            <w:r w:rsidRPr="003316A8">
              <w:rPr>
                <w:rFonts w:ascii="Times New Roman" w:hAnsi="Times New Roman" w:eastAsia="Times New Roman" w:cs="Times New Roman"/>
                <w:b/>
              </w:rPr>
              <w:t xml:space="preserve">ERP </w:t>
            </w:r>
          </w:p>
          <w:p w:rsidRPr="003316A8" w:rsidR="00CD3409" w:rsidP="00F7616F" w:rsidRDefault="00CD3409" w14:paraId="6C99CB80" w14:textId="2A6F616B">
            <w:pPr>
              <w:rPr>
                <w:rFonts w:ascii="Times New Roman" w:hAnsi="Times New Roman" w:eastAsia="Times New Roman" w:cs="Times New Roman"/>
                <w:b/>
              </w:rPr>
            </w:pPr>
            <w:r w:rsidRPr="003316A8">
              <w:rPr>
                <w:rFonts w:ascii="Times New Roman" w:hAnsi="Times New Roman" w:eastAsia="Times New Roman" w:cs="Times New Roman"/>
                <w:b/>
              </w:rPr>
              <w:t>Conceptual Approval Permit</w:t>
            </w:r>
          </w:p>
        </w:tc>
        <w:tc>
          <w:tcPr>
            <w:tcW w:w="1238" w:type="pct"/>
          </w:tcPr>
          <w:p w:rsidRPr="003316A8" w:rsidR="00CD3409" w:rsidP="004B4FA1" w:rsidRDefault="00CD3409" w14:paraId="2DA9FC45"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6320D220" w14:textId="6D3FA274">
            <w:pPr>
              <w:jc w:val="both"/>
              <w:rPr>
                <w:rFonts w:ascii="Times New Roman" w:hAnsi="Times New Roman" w:eastAsia="Times New Roman" w:cs="Times New Roman"/>
              </w:rPr>
            </w:pPr>
            <w:r w:rsidRPr="003316A8">
              <w:rPr>
                <w:rFonts w:ascii="Times New Roman" w:hAnsi="Times New Roman" w:eastAsia="Times New Roman" w:cs="Times New Roman"/>
              </w:rPr>
              <w:t>62-330.060</w:t>
            </w:r>
          </w:p>
        </w:tc>
        <w:tc>
          <w:tcPr>
            <w:tcW w:w="1239" w:type="pct"/>
          </w:tcPr>
          <w:p w:rsidRPr="003316A8" w:rsidR="00CD3409" w:rsidP="004B4FA1" w:rsidRDefault="00CD3409" w14:paraId="3D482F9B"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4B4FA1" w:rsidRDefault="00CD3409" w14:paraId="7D2A13BA" w14:textId="155723B4">
            <w:pPr>
              <w:jc w:val="both"/>
              <w:rPr>
                <w:rFonts w:ascii="Times New Roman" w:hAnsi="Times New Roman" w:eastAsia="Times New Roman" w:cs="Times New Roman"/>
              </w:rPr>
            </w:pPr>
            <w:r w:rsidRPr="003316A8">
              <w:rPr>
                <w:rFonts w:ascii="Times New Roman" w:hAnsi="Times New Roman" w:eastAsia="Times New Roman" w:cs="Times New Roman"/>
              </w:rPr>
              <w:t>62-330.060</w:t>
            </w:r>
          </w:p>
        </w:tc>
        <w:tc>
          <w:tcPr>
            <w:tcW w:w="1228" w:type="pct"/>
          </w:tcPr>
          <w:p w:rsidRPr="003316A8" w:rsidR="00CD3409" w:rsidP="004B4FA1" w:rsidRDefault="00CD3409" w14:paraId="4B01746D" w14:textId="77777777">
            <w:pPr>
              <w:jc w:val="both"/>
              <w:rPr>
                <w:rFonts w:ascii="Times New Roman" w:hAnsi="Times New Roman" w:eastAsia="Times New Roman" w:cs="Times New Roman"/>
              </w:rPr>
            </w:pPr>
            <w:r w:rsidRPr="003316A8">
              <w:rPr>
                <w:rFonts w:ascii="Times New Roman" w:hAnsi="Times New Roman" w:eastAsia="Times New Roman" w:cs="Times New Roman"/>
              </w:rPr>
              <w:t xml:space="preserve">Use form </w:t>
            </w:r>
          </w:p>
          <w:p w:rsidRPr="003316A8" w:rsidR="00CD3409" w:rsidP="00D55198" w:rsidRDefault="00CD3409" w14:paraId="5243BB4F" w14:textId="11DC50BE">
            <w:pPr>
              <w:keepNext/>
              <w:jc w:val="both"/>
              <w:rPr>
                <w:rFonts w:ascii="Times New Roman" w:hAnsi="Times New Roman" w:eastAsia="Times New Roman" w:cs="Times New Roman"/>
              </w:rPr>
            </w:pPr>
            <w:r w:rsidRPr="003316A8">
              <w:rPr>
                <w:rFonts w:ascii="Times New Roman" w:hAnsi="Times New Roman" w:eastAsia="Times New Roman" w:cs="Times New Roman"/>
              </w:rPr>
              <w:t>62-330.060</w:t>
            </w:r>
          </w:p>
        </w:tc>
      </w:tr>
    </w:tbl>
    <w:p w:rsidRPr="003316A8" w:rsidR="006F703B" w:rsidP="00D55198" w:rsidRDefault="00365945" w14:paraId="70C50C5B" w14:textId="08D1F6F7">
      <w:pPr>
        <w:pStyle w:val="Caption"/>
        <w:rPr>
          <w:rFonts w:ascii="Times New Roman" w:hAnsi="Times New Roman" w:eastAsia="Times New Roman" w:cs="Times New Roman"/>
        </w:rPr>
      </w:pPr>
      <w:r w:rsidRPr="003316A8">
        <w:t>Table 4.</w:t>
      </w:r>
      <w:r w:rsidRPr="003316A8" w:rsidR="00D644D4">
        <w:t xml:space="preserve">3 </w:t>
      </w:r>
      <w:r w:rsidRPr="003316A8" w:rsidR="009B32A5">
        <w:t>– Application form matrix.</w:t>
      </w:r>
    </w:p>
    <w:p w:rsidRPr="003316A8" w:rsidR="00BB2A7D" w:rsidP="00F21933" w:rsidRDefault="003A7C34" w14:paraId="2AAF926C" w14:textId="12D69475">
      <w:pPr>
        <w:pStyle w:val="CustomLevel2"/>
        <w:ind w:left="720" w:hanging="720"/>
        <w:rPr>
          <w:u w:val="none"/>
        </w:rPr>
      </w:pPr>
      <w:bookmarkStart w:name="_Toc511993644" w:id="286"/>
      <w:bookmarkStart w:name="_Toc511994629" w:id="287"/>
      <w:bookmarkStart w:name="_Toc513638826" w:id="288"/>
      <w:bookmarkStart w:name="_Toc524691184" w:id="289"/>
      <w:bookmarkStart w:name="_Toc524701132" w:id="290"/>
      <w:bookmarkStart w:name="_Toc525301887" w:id="291"/>
      <w:bookmarkStart w:name="_Toc525299036" w:id="292"/>
      <w:bookmarkStart w:name="_Toc525306705" w:id="293"/>
      <w:bookmarkStart w:name="_Toc41046668" w:id="294"/>
      <w:r w:rsidRPr="003316A8">
        <w:rPr>
          <w:u w:val="none"/>
        </w:rPr>
        <w:t>Processing Fees</w:t>
      </w:r>
      <w:bookmarkEnd w:id="286"/>
      <w:bookmarkEnd w:id="287"/>
      <w:bookmarkEnd w:id="288"/>
      <w:bookmarkEnd w:id="289"/>
      <w:bookmarkEnd w:id="290"/>
      <w:bookmarkEnd w:id="291"/>
      <w:bookmarkEnd w:id="292"/>
      <w:bookmarkEnd w:id="293"/>
      <w:bookmarkEnd w:id="294"/>
    </w:p>
    <w:p w:rsidRPr="003316A8" w:rsidR="00A45A85" w:rsidP="000A75B7" w:rsidRDefault="00B25F0A" w14:paraId="18EC2BCA" w14:textId="7FE96A01">
      <w:pPr>
        <w:ind w:left="720"/>
        <w:rPr>
          <w:rFonts w:ascii="Times New Roman" w:hAnsi="Times New Roman" w:cs="Times New Roman"/>
        </w:rPr>
      </w:pPr>
      <w:r w:rsidRPr="003316A8">
        <w:rPr>
          <w:rFonts w:ascii="Times New Roman" w:hAnsi="Times New Roman" w:cs="Times New Roman"/>
        </w:rPr>
        <w:t xml:space="preserve">There shall be no processing fees for State 404 Program </w:t>
      </w:r>
      <w:r w:rsidRPr="003316A8" w:rsidR="005A3D9B">
        <w:rPr>
          <w:rFonts w:ascii="Times New Roman" w:hAnsi="Times New Roman" w:cs="Times New Roman"/>
        </w:rPr>
        <w:t xml:space="preserve">verifications, notices, </w:t>
      </w:r>
      <w:r w:rsidRPr="003316A8">
        <w:rPr>
          <w:rFonts w:ascii="Times New Roman" w:hAnsi="Times New Roman" w:cs="Times New Roman"/>
        </w:rPr>
        <w:t>applications</w:t>
      </w:r>
      <w:r w:rsidRPr="003316A8" w:rsidR="005A3D9B">
        <w:rPr>
          <w:rFonts w:ascii="Times New Roman" w:hAnsi="Times New Roman" w:cs="Times New Roman"/>
        </w:rPr>
        <w:t xml:space="preserve">, </w:t>
      </w:r>
      <w:r w:rsidRPr="003316A8">
        <w:rPr>
          <w:rFonts w:ascii="Times New Roman" w:hAnsi="Times New Roman" w:cs="Times New Roman"/>
        </w:rPr>
        <w:t xml:space="preserve">or </w:t>
      </w:r>
      <w:r w:rsidRPr="003316A8" w:rsidR="005A3D9B">
        <w:rPr>
          <w:rFonts w:ascii="Times New Roman" w:hAnsi="Times New Roman" w:cs="Times New Roman"/>
        </w:rPr>
        <w:t>permits</w:t>
      </w:r>
      <w:r w:rsidRPr="003316A8">
        <w:rPr>
          <w:rFonts w:ascii="Times New Roman" w:hAnsi="Times New Roman" w:cs="Times New Roman"/>
        </w:rPr>
        <w:t xml:space="preserve">. </w:t>
      </w:r>
    </w:p>
    <w:p w:rsidRPr="003316A8" w:rsidR="003A7C34" w:rsidP="00F21933" w:rsidRDefault="003A7C34" w14:paraId="01FDAC35" w14:textId="2A92CEC9">
      <w:pPr>
        <w:pStyle w:val="CustomLevel1"/>
        <w:rPr>
          <w:u w:val="none"/>
        </w:rPr>
      </w:pPr>
      <w:bookmarkStart w:name="_Toc511993645" w:id="295"/>
      <w:bookmarkStart w:name="_Toc511994630" w:id="296"/>
      <w:bookmarkStart w:name="_Toc513638827" w:id="297"/>
      <w:bookmarkStart w:name="_Toc524691185" w:id="298"/>
      <w:bookmarkStart w:name="_Toc524701133" w:id="299"/>
      <w:bookmarkStart w:name="_Toc525301888" w:id="300"/>
      <w:bookmarkStart w:name="_Toc525299037" w:id="301"/>
      <w:bookmarkStart w:name="_Toc525306706" w:id="302"/>
      <w:bookmarkStart w:name="_Toc41046669" w:id="303"/>
      <w:r w:rsidRPr="003316A8">
        <w:rPr>
          <w:u w:val="none"/>
        </w:rPr>
        <w:t>Processing of, and Agency Action on, Applications and Notices</w:t>
      </w:r>
      <w:bookmarkEnd w:id="295"/>
      <w:bookmarkEnd w:id="296"/>
      <w:bookmarkEnd w:id="297"/>
      <w:bookmarkEnd w:id="298"/>
      <w:bookmarkEnd w:id="299"/>
      <w:bookmarkEnd w:id="300"/>
      <w:bookmarkEnd w:id="301"/>
      <w:bookmarkEnd w:id="302"/>
      <w:bookmarkEnd w:id="303"/>
    </w:p>
    <w:p w:rsidRPr="003316A8" w:rsidR="002C44EF" w:rsidP="00200107" w:rsidRDefault="00A45A85" w14:paraId="29A7EE19" w14:textId="49B32F3C">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Where the processing timeframes and agency action</w:t>
      </w:r>
      <w:r w:rsidRPr="003316A8" w:rsidR="002C44EF">
        <w:rPr>
          <w:rFonts w:ascii="Times New Roman" w:hAnsi="Times New Roman" w:eastAsia="Times New Roman" w:cs="Times New Roman"/>
        </w:rPr>
        <w:t xml:space="preserve"> procedures</w:t>
      </w:r>
      <w:r w:rsidRPr="003316A8">
        <w:rPr>
          <w:rFonts w:ascii="Times New Roman" w:hAnsi="Times New Roman" w:eastAsia="Times New Roman" w:cs="Times New Roman"/>
        </w:rPr>
        <w:t xml:space="preserve"> in Chapter 62-330, F.A.C., Applicant’s Handbook Volume I, and Chapter 120, F.S.</w:t>
      </w:r>
      <w:r w:rsidRPr="003316A8" w:rsidR="0037273B">
        <w:rPr>
          <w:rFonts w:ascii="Times New Roman" w:hAnsi="Times New Roman" w:eastAsia="Times New Roman" w:cs="Times New Roman"/>
        </w:rPr>
        <w:t>,</w:t>
      </w:r>
      <w:r w:rsidRPr="003316A8">
        <w:rPr>
          <w:rFonts w:ascii="Times New Roman" w:hAnsi="Times New Roman" w:eastAsia="Times New Roman" w:cs="Times New Roman"/>
        </w:rPr>
        <w:t xml:space="preserve"> do not conflict with the requirements of the State 404 Program, those processing timeframes shall be used, as outlined in this Handbook. </w:t>
      </w:r>
    </w:p>
    <w:p w:rsidRPr="003316A8" w:rsidR="00791AB9" w:rsidP="00273CE2" w:rsidRDefault="002C44EF" w14:paraId="20FA9B9B" w14:textId="77777777">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Several procedures and rules for agency action are required by Section 404 of the CWA, but not by ERP, causing conflict between some State 404 Program and ERP program processes and timeframes.</w:t>
      </w:r>
    </w:p>
    <w:p w:rsidRPr="003316A8" w:rsidR="002C44EF" w:rsidP="00273CE2" w:rsidRDefault="002C44EF" w14:paraId="193E43C5" w14:textId="54F73503">
      <w:pPr>
        <w:spacing w:after="0" w:line="240" w:lineRule="auto"/>
        <w:ind w:left="720"/>
        <w:jc w:val="both"/>
        <w:rPr>
          <w:rFonts w:ascii="Times New Roman" w:hAnsi="Times New Roman" w:eastAsia="Times New Roman" w:cs="Times New Roman"/>
        </w:rPr>
      </w:pPr>
    </w:p>
    <w:p w:rsidRPr="003316A8" w:rsidR="002C44EF" w:rsidP="00200107" w:rsidRDefault="00200107" w14:paraId="2F3C2264" w14:textId="52BB611A">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For example, when a project requires both an ERP and a State 404 Program permit, s</w:t>
      </w:r>
      <w:r w:rsidRPr="003316A8" w:rsidR="002C44EF">
        <w:rPr>
          <w:rFonts w:ascii="Times New Roman" w:hAnsi="Times New Roman" w:eastAsia="Times New Roman" w:cs="Times New Roman"/>
        </w:rPr>
        <w:t xml:space="preserve">ome portions of the ERP review are likely to be completed faster than the State 404 </w:t>
      </w:r>
      <w:r w:rsidRPr="003316A8" w:rsidR="001F04D7">
        <w:rPr>
          <w:rFonts w:ascii="Times New Roman" w:hAnsi="Times New Roman" w:eastAsia="Times New Roman" w:cs="Times New Roman"/>
        </w:rPr>
        <w:t xml:space="preserve">Program </w:t>
      </w:r>
      <w:r w:rsidRPr="003316A8" w:rsidR="002C44EF">
        <w:rPr>
          <w:rFonts w:ascii="Times New Roman" w:hAnsi="Times New Roman" w:eastAsia="Times New Roman" w:cs="Times New Roman"/>
        </w:rPr>
        <w:t>review because of public notice</w:t>
      </w:r>
      <w:r w:rsidRPr="003316A8" w:rsidR="00365945">
        <w:rPr>
          <w:rFonts w:ascii="Times New Roman" w:hAnsi="Times New Roman" w:eastAsia="Times New Roman" w:cs="Times New Roman"/>
        </w:rPr>
        <w:t>,</w:t>
      </w:r>
      <w:r w:rsidRPr="003316A8" w:rsidR="002C44EF">
        <w:rPr>
          <w:rFonts w:ascii="Times New Roman" w:hAnsi="Times New Roman" w:eastAsia="Times New Roman" w:cs="Times New Roman"/>
        </w:rPr>
        <w:t xml:space="preserve"> EPA review requirements</w:t>
      </w:r>
      <w:r w:rsidRPr="003316A8" w:rsidR="00365945">
        <w:rPr>
          <w:rFonts w:ascii="Times New Roman" w:hAnsi="Times New Roman" w:eastAsia="Times New Roman" w:cs="Times New Roman"/>
        </w:rPr>
        <w:t>, or the need to coordinate with other state and federal agencies</w:t>
      </w:r>
      <w:r w:rsidRPr="003316A8" w:rsidR="002C44EF">
        <w:rPr>
          <w:rFonts w:ascii="Times New Roman" w:hAnsi="Times New Roman" w:eastAsia="Times New Roman" w:cs="Times New Roman"/>
        </w:rPr>
        <w:t>. This means that a project may be permittable under Chapter 62-330, F.A.C.</w:t>
      </w:r>
      <w:r w:rsidRPr="003316A8" w:rsidR="0037273B">
        <w:rPr>
          <w:rFonts w:ascii="Times New Roman" w:hAnsi="Times New Roman" w:eastAsia="Times New Roman" w:cs="Times New Roman"/>
        </w:rPr>
        <w:t>,</w:t>
      </w:r>
      <w:r w:rsidRPr="003316A8" w:rsidR="002C44EF">
        <w:rPr>
          <w:rFonts w:ascii="Times New Roman" w:hAnsi="Times New Roman" w:eastAsia="Times New Roman" w:cs="Times New Roman"/>
        </w:rPr>
        <w:t xml:space="preserve"> (ERP) after the ERP review, but as a result of comments received during the 404 public notice or other aspects of the 404 review, the project may require modifications under the State 404 Program. </w:t>
      </w:r>
    </w:p>
    <w:p w:rsidRPr="003316A8" w:rsidR="00200107" w:rsidP="00200107" w:rsidRDefault="00200107" w14:paraId="16B8525A" w14:textId="77777777">
      <w:pPr>
        <w:spacing w:after="0" w:line="240" w:lineRule="auto"/>
        <w:ind w:left="720"/>
        <w:jc w:val="both"/>
        <w:rPr>
          <w:rFonts w:ascii="Times New Roman" w:hAnsi="Times New Roman" w:eastAsia="Times New Roman" w:cs="Times New Roman"/>
        </w:rPr>
      </w:pPr>
    </w:p>
    <w:p w:rsidRPr="003316A8" w:rsidR="002C44EF" w:rsidP="00912C52" w:rsidRDefault="00912C52" w14:paraId="4D60EB6F" w14:textId="28E146FD">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It is the intent of the Agencies to process the State 404 Program and ERP authorizations concurrently as much as possible. For this reason, t</w:t>
      </w:r>
      <w:r w:rsidRPr="003316A8" w:rsidR="002C44EF">
        <w:rPr>
          <w:rFonts w:ascii="Times New Roman" w:hAnsi="Times New Roman" w:eastAsia="Times New Roman" w:cs="Times New Roman"/>
        </w:rPr>
        <w:t xml:space="preserve">he applicant is given the choice, in the application form, to waive the timeframes for </w:t>
      </w:r>
      <w:r w:rsidRPr="003316A8" w:rsidR="00365945">
        <w:rPr>
          <w:rFonts w:ascii="Times New Roman" w:hAnsi="Times New Roman" w:eastAsia="Times New Roman" w:cs="Times New Roman"/>
        </w:rPr>
        <w:t xml:space="preserve">issuance pertaining to </w:t>
      </w:r>
      <w:r w:rsidRPr="003316A8" w:rsidR="002C44EF">
        <w:rPr>
          <w:rFonts w:ascii="Times New Roman" w:hAnsi="Times New Roman" w:eastAsia="Times New Roman" w:cs="Times New Roman"/>
        </w:rPr>
        <w:t xml:space="preserve">ERP review when the State 404 Program review </w:t>
      </w:r>
      <w:r w:rsidRPr="003316A8" w:rsidR="00B25F0A">
        <w:rPr>
          <w:rFonts w:ascii="Times New Roman" w:hAnsi="Times New Roman" w:eastAsia="Times New Roman" w:cs="Times New Roman"/>
        </w:rPr>
        <w:t>may</w:t>
      </w:r>
      <w:r w:rsidRPr="003316A8" w:rsidR="002C44EF">
        <w:rPr>
          <w:rFonts w:ascii="Times New Roman" w:hAnsi="Times New Roman" w:eastAsia="Times New Roman" w:cs="Times New Roman"/>
        </w:rPr>
        <w:t xml:space="preserve"> take longer to complete. The Agencies </w:t>
      </w:r>
      <w:r w:rsidRPr="003316A8" w:rsidR="002C44EF">
        <w:rPr>
          <w:rFonts w:ascii="Times New Roman" w:hAnsi="Times New Roman" w:eastAsia="Times New Roman" w:cs="Times New Roman"/>
          <w:b/>
        </w:rPr>
        <w:t>highly recommend</w:t>
      </w:r>
      <w:r w:rsidRPr="003316A8" w:rsidR="002C44EF">
        <w:rPr>
          <w:rFonts w:ascii="Times New Roman" w:hAnsi="Times New Roman" w:eastAsia="Times New Roman" w:cs="Times New Roman"/>
        </w:rPr>
        <w:t xml:space="preserve"> that applicants make this choice for the following reasons:</w:t>
      </w:r>
    </w:p>
    <w:p w:rsidRPr="003316A8" w:rsidR="00200107" w:rsidP="00200107" w:rsidRDefault="00200107" w14:paraId="4118FD27" w14:textId="77777777">
      <w:pPr>
        <w:spacing w:after="0" w:line="240" w:lineRule="auto"/>
        <w:ind w:left="720"/>
        <w:jc w:val="both"/>
        <w:rPr>
          <w:rFonts w:ascii="Times New Roman" w:hAnsi="Times New Roman" w:eastAsia="Times New Roman" w:cs="Times New Roman"/>
        </w:rPr>
      </w:pPr>
    </w:p>
    <w:p w:rsidRPr="003316A8" w:rsidR="002C44EF" w:rsidP="00200107" w:rsidRDefault="007C4F7C" w14:paraId="7D3B0CF4" w14:textId="41F1E9A7">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b/>
        </w:rPr>
        <w:t>Potential ERP modification fee savings.</w:t>
      </w:r>
      <w:r w:rsidRPr="003316A8">
        <w:rPr>
          <w:rFonts w:ascii="Times New Roman" w:hAnsi="Times New Roman" w:eastAsia="Times New Roman" w:cs="Times New Roman"/>
        </w:rPr>
        <w:t xml:space="preserve"> If the ERP is issued before the State 404 Program </w:t>
      </w:r>
      <w:r w:rsidRPr="003316A8" w:rsidR="00B25F0A">
        <w:rPr>
          <w:rFonts w:ascii="Times New Roman" w:hAnsi="Times New Roman" w:eastAsia="Times New Roman" w:cs="Times New Roman"/>
        </w:rPr>
        <w:t>a</w:t>
      </w:r>
      <w:r w:rsidRPr="003316A8">
        <w:rPr>
          <w:rFonts w:ascii="Times New Roman" w:hAnsi="Times New Roman" w:eastAsia="Times New Roman" w:cs="Times New Roman"/>
        </w:rPr>
        <w:t xml:space="preserve">uthorization, and during the State 404 Program review process, it is found that modifications to the project are required for a project to be permittable under the State 404 Program, the applicant will be required to apply for, and pay the fee for, a modification of </w:t>
      </w:r>
      <w:r w:rsidRPr="003316A8">
        <w:rPr>
          <w:rFonts w:ascii="Times New Roman" w:hAnsi="Times New Roman" w:eastAsia="Times New Roman" w:cs="Times New Roman"/>
        </w:rPr>
        <w:lastRenderedPageBreak/>
        <w:t xml:space="preserve">the issued ERP permit. If the </w:t>
      </w:r>
      <w:r w:rsidRPr="003316A8" w:rsidR="00365945">
        <w:rPr>
          <w:rFonts w:ascii="Times New Roman" w:hAnsi="Times New Roman" w:eastAsia="Times New Roman" w:cs="Times New Roman"/>
        </w:rPr>
        <w:t xml:space="preserve">ERP issuance </w:t>
      </w:r>
      <w:r w:rsidRPr="003316A8">
        <w:rPr>
          <w:rFonts w:ascii="Times New Roman" w:hAnsi="Times New Roman" w:eastAsia="Times New Roman" w:cs="Times New Roman"/>
        </w:rPr>
        <w:t xml:space="preserve">timeframes are waived, the ERP would still be </w:t>
      </w:r>
      <w:r w:rsidRPr="003316A8" w:rsidR="00A1673D">
        <w:rPr>
          <w:rFonts w:ascii="Times New Roman" w:hAnsi="Times New Roman" w:eastAsia="Times New Roman" w:cs="Times New Roman"/>
        </w:rPr>
        <w:t xml:space="preserve">considered </w:t>
      </w:r>
      <w:r w:rsidRPr="003316A8">
        <w:rPr>
          <w:rFonts w:ascii="Times New Roman" w:hAnsi="Times New Roman" w:eastAsia="Times New Roman" w:cs="Times New Roman"/>
        </w:rPr>
        <w:t>in review, and modifications could be made without an additional application or fee.</w:t>
      </w:r>
    </w:p>
    <w:p w:rsidRPr="003316A8" w:rsidR="00187AEA" w:rsidP="00200107" w:rsidRDefault="007C4F7C" w14:paraId="227A5734" w14:textId="0DE3C395">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b/>
        </w:rPr>
        <w:t>Less paperwork.</w:t>
      </w:r>
      <w:r w:rsidRPr="003316A8">
        <w:rPr>
          <w:rFonts w:ascii="Times New Roman" w:hAnsi="Times New Roman" w:eastAsia="Times New Roman" w:cs="Times New Roman"/>
        </w:rPr>
        <w:t xml:space="preserve"> </w:t>
      </w:r>
      <w:r w:rsidRPr="003316A8" w:rsidR="00093679">
        <w:rPr>
          <w:rFonts w:ascii="Times New Roman" w:hAnsi="Times New Roman" w:eastAsia="Times New Roman" w:cs="Times New Roman"/>
        </w:rPr>
        <w:t>Fewer permit documents for staff to draft and fewer for the permittee to track.</w:t>
      </w:r>
      <w:r w:rsidRPr="003316A8">
        <w:rPr>
          <w:rFonts w:ascii="Times New Roman" w:hAnsi="Times New Roman" w:eastAsia="Times New Roman" w:cs="Times New Roman"/>
        </w:rPr>
        <w:t xml:space="preserve"> </w:t>
      </w:r>
    </w:p>
    <w:p w:rsidRPr="003316A8" w:rsidR="007C4F7C" w:rsidP="00200107" w:rsidRDefault="00187AEA" w14:paraId="4F5E58A5" w14:textId="75374D06">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b/>
        </w:rPr>
        <w:t xml:space="preserve">More </w:t>
      </w:r>
      <w:r w:rsidRPr="003316A8" w:rsidR="009855F4">
        <w:rPr>
          <w:rFonts w:ascii="Times New Roman" w:hAnsi="Times New Roman" w:eastAsia="Times New Roman" w:cs="Times New Roman"/>
          <w:b/>
        </w:rPr>
        <w:t>c</w:t>
      </w:r>
      <w:r w:rsidRPr="003316A8">
        <w:rPr>
          <w:rFonts w:ascii="Times New Roman" w:hAnsi="Times New Roman" w:eastAsia="Times New Roman" w:cs="Times New Roman"/>
          <w:b/>
        </w:rPr>
        <w:t>onsistency.</w:t>
      </w:r>
      <w:r w:rsidRPr="003316A8">
        <w:rPr>
          <w:rFonts w:ascii="Times New Roman" w:hAnsi="Times New Roman" w:eastAsia="Times New Roman" w:cs="Times New Roman"/>
        </w:rPr>
        <w:t xml:space="preserve"> </w:t>
      </w:r>
      <w:r w:rsidRPr="003316A8" w:rsidR="007C4F7C">
        <w:rPr>
          <w:rFonts w:ascii="Times New Roman" w:hAnsi="Times New Roman" w:eastAsia="Times New Roman" w:cs="Times New Roman"/>
        </w:rPr>
        <w:t xml:space="preserve">The Agency or Agencies will be better able to ensure that the conditions of each authorization do not conflict. </w:t>
      </w:r>
    </w:p>
    <w:p w:rsidRPr="003316A8" w:rsidR="007022A5" w:rsidP="003E7798" w:rsidRDefault="007C4F7C" w14:paraId="76029957" w14:textId="0FFB8C93">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b/>
        </w:rPr>
        <w:t>Streamlined review.</w:t>
      </w:r>
      <w:r w:rsidRPr="003316A8">
        <w:rPr>
          <w:rFonts w:ascii="Times New Roman" w:hAnsi="Times New Roman" w:eastAsia="Times New Roman" w:cs="Times New Roman"/>
        </w:rPr>
        <w:t xml:space="preserve"> The Agency or Agencies are able to work on </w:t>
      </w:r>
      <w:r w:rsidRPr="003316A8" w:rsidR="005908AF">
        <w:rPr>
          <w:rFonts w:ascii="Times New Roman" w:hAnsi="Times New Roman" w:eastAsia="Times New Roman" w:cs="Times New Roman"/>
        </w:rPr>
        <w:t xml:space="preserve">the </w:t>
      </w:r>
      <w:r w:rsidRPr="003316A8">
        <w:rPr>
          <w:rFonts w:ascii="Times New Roman" w:hAnsi="Times New Roman" w:eastAsia="Times New Roman" w:cs="Times New Roman"/>
        </w:rPr>
        <w:t xml:space="preserve">review process until both authorizations </w:t>
      </w:r>
      <w:r w:rsidRPr="003316A8" w:rsidR="00B25F0A">
        <w:rPr>
          <w:rFonts w:ascii="Times New Roman" w:hAnsi="Times New Roman" w:eastAsia="Times New Roman" w:cs="Times New Roman"/>
        </w:rPr>
        <w:t>are</w:t>
      </w:r>
      <w:r w:rsidRPr="003316A8">
        <w:rPr>
          <w:rFonts w:ascii="Times New Roman" w:hAnsi="Times New Roman" w:eastAsia="Times New Roman" w:cs="Times New Roman"/>
        </w:rPr>
        <w:t xml:space="preserve"> issued. Additional reviews for modification</w:t>
      </w:r>
      <w:r w:rsidRPr="003316A8" w:rsidR="00365945">
        <w:rPr>
          <w:rFonts w:ascii="Times New Roman" w:hAnsi="Times New Roman" w:eastAsia="Times New Roman" w:cs="Times New Roman"/>
        </w:rPr>
        <w:t>,</w:t>
      </w:r>
      <w:r w:rsidRPr="003316A8">
        <w:rPr>
          <w:rFonts w:ascii="Times New Roman" w:hAnsi="Times New Roman" w:eastAsia="Times New Roman" w:cs="Times New Roman"/>
        </w:rPr>
        <w:t xml:space="preserve"> if needed, and the time required to draft two </w:t>
      </w:r>
      <w:r w:rsidRPr="003316A8" w:rsidR="00B25F0A">
        <w:rPr>
          <w:rFonts w:ascii="Times New Roman" w:hAnsi="Times New Roman" w:eastAsia="Times New Roman" w:cs="Times New Roman"/>
        </w:rPr>
        <w:t xml:space="preserve">or more </w:t>
      </w:r>
      <w:r w:rsidRPr="003316A8">
        <w:rPr>
          <w:rFonts w:ascii="Times New Roman" w:hAnsi="Times New Roman" w:eastAsia="Times New Roman" w:cs="Times New Roman"/>
        </w:rPr>
        <w:t xml:space="preserve">separate agency action documents, would be lessened resulting in a cleaner, simpler process for everyone. </w:t>
      </w:r>
    </w:p>
    <w:p w:rsidRPr="003316A8" w:rsidR="00912C52" w:rsidP="00912C52" w:rsidRDefault="00912C52" w14:paraId="7E2747B7" w14:textId="77777777">
      <w:pPr>
        <w:pStyle w:val="ListParagraph"/>
        <w:spacing w:after="0" w:line="240" w:lineRule="auto"/>
        <w:ind w:left="1440"/>
        <w:jc w:val="both"/>
        <w:rPr>
          <w:rFonts w:ascii="Times New Roman" w:hAnsi="Times New Roman" w:eastAsia="Times New Roman" w:cs="Times New Roman"/>
        </w:rPr>
      </w:pPr>
    </w:p>
    <w:p w:rsidRPr="003316A8" w:rsidR="00B942EF" w:rsidP="00B942EF" w:rsidRDefault="007C4F7C" w14:paraId="6DBBCB4A" w14:textId="6F4B4E48">
      <w:pPr>
        <w:spacing w:after="0" w:line="240" w:lineRule="auto"/>
        <w:ind w:left="720"/>
        <w:jc w:val="both"/>
        <w:rPr>
          <w:rFonts w:ascii="Times New Roman" w:hAnsi="Times New Roman" w:eastAsia="Times New Roman" w:cs="Times New Roman"/>
        </w:rPr>
      </w:pPr>
      <w:bookmarkStart w:name="_Hlk511820627" w:id="304"/>
      <w:r w:rsidRPr="003316A8">
        <w:rPr>
          <w:rFonts w:ascii="Times New Roman" w:hAnsi="Times New Roman" w:eastAsia="Times New Roman" w:cs="Times New Roman"/>
        </w:rPr>
        <w:t xml:space="preserve">If a project requires both an ERP and a State 404 Program authorization, </w:t>
      </w:r>
      <w:r w:rsidRPr="003316A8" w:rsidR="00912C52">
        <w:rPr>
          <w:rFonts w:ascii="Times New Roman" w:hAnsi="Times New Roman" w:eastAsia="Times New Roman" w:cs="Times New Roman"/>
        </w:rPr>
        <w:t>the State 40</w:t>
      </w:r>
      <w:r w:rsidRPr="003316A8" w:rsidR="003E3F0D">
        <w:rPr>
          <w:rFonts w:ascii="Times New Roman" w:hAnsi="Times New Roman" w:eastAsia="Times New Roman" w:cs="Times New Roman"/>
        </w:rPr>
        <w:t>4 Program review shall</w:t>
      </w:r>
      <w:r w:rsidRPr="003316A8" w:rsidR="00912C52">
        <w:rPr>
          <w:rFonts w:ascii="Times New Roman" w:hAnsi="Times New Roman" w:eastAsia="Times New Roman" w:cs="Times New Roman"/>
        </w:rPr>
        <w:t xml:space="preserve"> not be considered complete until the ERP review is complete</w:t>
      </w:r>
      <w:r w:rsidRPr="003316A8" w:rsidR="001F04D7">
        <w:rPr>
          <w:rFonts w:ascii="Times New Roman" w:hAnsi="Times New Roman" w:eastAsia="Times New Roman" w:cs="Times New Roman"/>
        </w:rPr>
        <w:t xml:space="preserve">, unless the activity is exempt </w:t>
      </w:r>
      <w:r w:rsidRPr="003316A8" w:rsidR="00CE706A">
        <w:rPr>
          <w:rFonts w:ascii="Times New Roman" w:hAnsi="Times New Roman" w:eastAsia="Times New Roman" w:cs="Times New Roman"/>
        </w:rPr>
        <w:t>under Chapter 62-330, F.A.C., or qualifies for a general permit under Chapter 62-330, F.A.C.</w:t>
      </w:r>
      <w:r w:rsidRPr="003316A8" w:rsidR="00912C52">
        <w:rPr>
          <w:rFonts w:ascii="Times New Roman" w:hAnsi="Times New Roman" w:eastAsia="Times New Roman" w:cs="Times New Roman"/>
        </w:rPr>
        <w:t xml:space="preserve"> This is to satisfy the requirement for reasonable assurance that State water quality standards and coastal zone consistency requirements will be met.  </w:t>
      </w:r>
    </w:p>
    <w:p w:rsidRPr="003316A8" w:rsidR="00F21933" w:rsidP="00F21933" w:rsidRDefault="00F21933" w14:paraId="2F611D43"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2435" w:id="305"/>
      <w:bookmarkStart w:name="_Toc525304159" w:id="306"/>
      <w:bookmarkStart w:name="_Toc525304908" w:id="307"/>
      <w:bookmarkStart w:name="_Toc525304986" w:id="308"/>
      <w:bookmarkStart w:name="_Toc525308781" w:id="309"/>
      <w:bookmarkStart w:name="_Toc525306707" w:id="310"/>
      <w:bookmarkStart w:name="_Toc525308860" w:id="311"/>
      <w:bookmarkStart w:name="_Toc528914174" w:id="312"/>
      <w:bookmarkStart w:name="_Toc529192651" w:id="313"/>
      <w:bookmarkStart w:name="_Toc30168603" w:id="314"/>
      <w:bookmarkStart w:name="_Toc40292904" w:id="315"/>
      <w:bookmarkStart w:name="_Toc41046670" w:id="316"/>
      <w:bookmarkStart w:name="_Toc511993646" w:id="317"/>
      <w:bookmarkStart w:name="_Toc511994631" w:id="318"/>
      <w:bookmarkStart w:name="_Toc513638828" w:id="319"/>
      <w:bookmarkStart w:name="_Toc524691186" w:id="320"/>
      <w:bookmarkStart w:name="_Toc524701134" w:id="321"/>
      <w:bookmarkStart w:name="_Toc525301889" w:id="322"/>
      <w:bookmarkStart w:name="_Toc525299038" w:id="323"/>
      <w:bookmarkEnd w:id="304"/>
      <w:bookmarkEnd w:id="305"/>
      <w:bookmarkEnd w:id="306"/>
      <w:bookmarkEnd w:id="307"/>
      <w:bookmarkEnd w:id="308"/>
      <w:bookmarkEnd w:id="309"/>
      <w:bookmarkEnd w:id="310"/>
      <w:bookmarkEnd w:id="311"/>
      <w:bookmarkEnd w:id="312"/>
      <w:bookmarkEnd w:id="313"/>
      <w:bookmarkEnd w:id="314"/>
      <w:bookmarkEnd w:id="315"/>
      <w:bookmarkEnd w:id="316"/>
    </w:p>
    <w:p w:rsidRPr="003316A8" w:rsidR="003A7C34" w:rsidP="00F21933" w:rsidRDefault="003A7C34" w14:paraId="639D16BC" w14:textId="1B5D4A60">
      <w:pPr>
        <w:pStyle w:val="CustomLevel2"/>
        <w:ind w:left="720" w:hanging="720"/>
        <w:rPr>
          <w:u w:val="none"/>
        </w:rPr>
      </w:pPr>
      <w:bookmarkStart w:name="_Toc525306708" w:id="324"/>
      <w:bookmarkStart w:name="_Toc41046671" w:id="325"/>
      <w:r w:rsidRPr="003316A8">
        <w:rPr>
          <w:u w:val="none"/>
        </w:rPr>
        <w:t>General Procedures</w:t>
      </w:r>
      <w:bookmarkEnd w:id="317"/>
      <w:bookmarkEnd w:id="318"/>
      <w:bookmarkEnd w:id="319"/>
      <w:bookmarkEnd w:id="320"/>
      <w:bookmarkEnd w:id="321"/>
      <w:bookmarkEnd w:id="322"/>
      <w:bookmarkEnd w:id="323"/>
      <w:bookmarkEnd w:id="324"/>
      <w:bookmarkEnd w:id="325"/>
    </w:p>
    <w:p w:rsidRPr="003316A8" w:rsidR="00243182" w:rsidP="00C00BC4" w:rsidRDefault="00AC288F" w14:paraId="2151078B" w14:textId="65D314A3">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The Agencies are required to follow procedural statutes and rules to review and act on applications and notices, and to provide rights to the public to object to Agency decisions</w:t>
      </w:r>
      <w:r w:rsidRPr="003316A8" w:rsidR="00B25F0A">
        <w:rPr>
          <w:rFonts w:ascii="Times New Roman" w:hAnsi="Times New Roman" w:eastAsia="Times New Roman" w:cs="Times New Roman"/>
        </w:rPr>
        <w:t>. These statutes and rules include</w:t>
      </w:r>
      <w:r w:rsidRPr="003316A8">
        <w:rPr>
          <w:rFonts w:ascii="Times New Roman" w:hAnsi="Times New Roman" w:eastAsia="Times New Roman" w:cs="Times New Roman"/>
        </w:rPr>
        <w:t>: Chapter 120, F.S.</w:t>
      </w:r>
      <w:r w:rsidRPr="003316A8" w:rsidR="0037273B">
        <w:rPr>
          <w:rFonts w:ascii="Times New Roman" w:hAnsi="Times New Roman" w:eastAsia="Times New Roman" w:cs="Times New Roman"/>
        </w:rPr>
        <w:t>,</w:t>
      </w:r>
      <w:r w:rsidRPr="003316A8">
        <w:rPr>
          <w:rFonts w:ascii="Times New Roman" w:hAnsi="Times New Roman" w:eastAsia="Times New Roman" w:cs="Times New Roman"/>
        </w:rPr>
        <w:t xml:space="preserve"> (Florida Administrative Procedures Act), Chapters 28-101 through 28-110, F.A.C.</w:t>
      </w:r>
      <w:r w:rsidRPr="003316A8" w:rsidR="0037273B">
        <w:rPr>
          <w:rFonts w:ascii="Times New Roman" w:hAnsi="Times New Roman" w:eastAsia="Times New Roman" w:cs="Times New Roman"/>
        </w:rPr>
        <w:t>,</w:t>
      </w:r>
      <w:r w:rsidRPr="003316A8">
        <w:rPr>
          <w:rFonts w:ascii="Times New Roman" w:hAnsi="Times New Roman" w:eastAsia="Times New Roman" w:cs="Times New Roman"/>
        </w:rPr>
        <w:t xml:space="preserve"> (Uniform Rules of Procedure), and each Agency’s adopted Exceptions to the Uniform Rules of Procedure. </w:t>
      </w:r>
    </w:p>
    <w:p w:rsidRPr="003316A8" w:rsidR="00623608" w:rsidP="00C00BC4" w:rsidRDefault="00623608" w14:paraId="0C08E495" w14:textId="77777777">
      <w:pPr>
        <w:spacing w:after="0" w:line="240" w:lineRule="auto"/>
        <w:ind w:left="720"/>
        <w:jc w:val="both"/>
        <w:rPr>
          <w:rFonts w:ascii="Times New Roman" w:hAnsi="Times New Roman" w:eastAsia="Times New Roman" w:cs="Times New Roman"/>
        </w:rPr>
      </w:pPr>
    </w:p>
    <w:p w:rsidRPr="003316A8" w:rsidR="00243182" w:rsidP="00C00BC4" w:rsidRDefault="00DA4A05" w14:paraId="4F2160B7" w14:textId="6DCB97A4">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In acknowledgement that </w:t>
      </w:r>
      <w:r w:rsidRPr="003316A8" w:rsidR="00243182">
        <w:rPr>
          <w:rFonts w:ascii="Times New Roman" w:hAnsi="Times New Roman" w:eastAsia="Times New Roman" w:cs="Times New Roman"/>
        </w:rPr>
        <w:t>procedures required under Section 404 of the CWA may conflict with</w:t>
      </w:r>
      <w:r w:rsidRPr="003316A8" w:rsidR="00AA4CE5">
        <w:rPr>
          <w:rFonts w:ascii="Times New Roman" w:hAnsi="Times New Roman" w:eastAsia="Times New Roman" w:cs="Times New Roman"/>
        </w:rPr>
        <w:t xml:space="preserve"> the above</w:t>
      </w:r>
      <w:r w:rsidRPr="003316A8" w:rsidR="00243182">
        <w:rPr>
          <w:rFonts w:ascii="Times New Roman" w:hAnsi="Times New Roman" w:eastAsia="Times New Roman" w:cs="Times New Roman"/>
        </w:rPr>
        <w:t xml:space="preserve"> state procedural statutes and rules, </w:t>
      </w:r>
      <w:r w:rsidRPr="003316A8">
        <w:rPr>
          <w:rFonts w:ascii="Times New Roman" w:hAnsi="Times New Roman" w:eastAsia="Times New Roman" w:cs="Times New Roman"/>
        </w:rPr>
        <w:t>Section 373.4146, F.S.</w:t>
      </w:r>
      <w:r w:rsidRPr="003316A8" w:rsidR="0037273B">
        <w:rPr>
          <w:rFonts w:ascii="Times New Roman" w:hAnsi="Times New Roman" w:eastAsia="Times New Roman" w:cs="Times New Roman"/>
        </w:rPr>
        <w:t>,</w:t>
      </w:r>
      <w:r w:rsidRPr="003316A8">
        <w:rPr>
          <w:rFonts w:ascii="Times New Roman" w:hAnsi="Times New Roman" w:eastAsia="Times New Roman" w:cs="Times New Roman"/>
        </w:rPr>
        <w:t xml:space="preserve"> </w:t>
      </w:r>
      <w:r w:rsidRPr="003316A8" w:rsidR="00243182">
        <w:rPr>
          <w:rFonts w:ascii="Times New Roman" w:hAnsi="Times New Roman" w:eastAsia="Times New Roman" w:cs="Times New Roman"/>
        </w:rPr>
        <w:t>provides the following:</w:t>
      </w:r>
    </w:p>
    <w:p w:rsidRPr="003316A8" w:rsidR="00C00BC4" w:rsidP="00C00BC4" w:rsidRDefault="00C00BC4" w14:paraId="3529B7E0" w14:textId="77777777">
      <w:pPr>
        <w:spacing w:after="0" w:line="240" w:lineRule="auto"/>
        <w:ind w:left="720"/>
        <w:jc w:val="both"/>
        <w:rPr>
          <w:rFonts w:ascii="Times New Roman" w:hAnsi="Times New Roman" w:eastAsia="Times New Roman" w:cs="Times New Roman"/>
        </w:rPr>
      </w:pPr>
    </w:p>
    <w:p w:rsidRPr="003316A8" w:rsidR="00243182" w:rsidP="00C00BC4" w:rsidRDefault="00C00BC4" w14:paraId="43E73434" w14:textId="75D2E6B2">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The Department may adopt any federal requirements, criteria, or regulations necessary to obtain assumption;</w:t>
      </w:r>
    </w:p>
    <w:p w:rsidRPr="003316A8" w:rsidR="00C00BC4" w:rsidP="00C00BC4" w:rsidRDefault="00C00BC4" w14:paraId="509019F4" w14:textId="36E92404">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Provisions of state law which conflict with the federal requirements</w:t>
      </w:r>
      <w:r w:rsidRPr="003316A8" w:rsidR="0037273B">
        <w:rPr>
          <w:rFonts w:ascii="Times New Roman" w:hAnsi="Times New Roman" w:eastAsia="Times New Roman" w:cs="Times New Roman"/>
        </w:rPr>
        <w:t xml:space="preserve"> </w:t>
      </w:r>
      <w:r w:rsidRPr="003316A8">
        <w:rPr>
          <w:rFonts w:ascii="Times New Roman" w:hAnsi="Times New Roman" w:eastAsia="Times New Roman" w:cs="Times New Roman"/>
        </w:rPr>
        <w:t>do not apply to state administered section 404 permits;</w:t>
      </w:r>
    </w:p>
    <w:p w:rsidRPr="003316A8" w:rsidR="00C00BC4" w:rsidP="00C00BC4" w:rsidRDefault="00C00BC4" w14:paraId="2DB0EFB4" w14:textId="3894AB44">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The Department must grant or deny an application for a state administered section 404 permit within the time allowed for permit review under 40 CFR </w:t>
      </w:r>
      <w:r w:rsidRPr="003316A8" w:rsidR="000D623C">
        <w:rPr>
          <w:rFonts w:ascii="Times New Roman" w:hAnsi="Times New Roman" w:eastAsia="Times New Roman" w:cs="Times New Roman"/>
        </w:rPr>
        <w:t>P</w:t>
      </w:r>
      <w:r w:rsidRPr="003316A8">
        <w:rPr>
          <w:rFonts w:ascii="Times New Roman" w:hAnsi="Times New Roman" w:eastAsia="Times New Roman" w:cs="Times New Roman"/>
        </w:rPr>
        <w:t xml:space="preserve">art 233, subparts D and F. </w:t>
      </w:r>
    </w:p>
    <w:p w:rsidRPr="003316A8" w:rsidR="00C00BC4" w:rsidP="00C00BC4" w:rsidRDefault="00C00BC4" w14:paraId="720F2F4E" w14:textId="7E26EBAC">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The Department is specifically exempted from the time limitations provided in </w:t>
      </w:r>
      <w:r w:rsidRPr="003316A8" w:rsidR="00673572">
        <w:rPr>
          <w:rFonts w:ascii="Times New Roman" w:hAnsi="Times New Roman" w:eastAsia="Times New Roman" w:cs="Times New Roman"/>
        </w:rPr>
        <w:t>Sections</w:t>
      </w:r>
      <w:r w:rsidRPr="003316A8">
        <w:rPr>
          <w:rFonts w:ascii="Times New Roman" w:hAnsi="Times New Roman" w:eastAsia="Times New Roman" w:cs="Times New Roman"/>
        </w:rPr>
        <w:t xml:space="preserve"> 120.60 and 373.4141</w:t>
      </w:r>
      <w:r w:rsidRPr="003316A8" w:rsidR="0037273B">
        <w:rPr>
          <w:rFonts w:ascii="Times New Roman" w:hAnsi="Times New Roman" w:eastAsia="Times New Roman" w:cs="Times New Roman"/>
        </w:rPr>
        <w:t>, F.S.,</w:t>
      </w:r>
      <w:r w:rsidRPr="003316A8">
        <w:rPr>
          <w:rFonts w:ascii="Times New Roman" w:hAnsi="Times New Roman" w:eastAsia="Times New Roman" w:cs="Times New Roman"/>
        </w:rPr>
        <w:t xml:space="preserve"> for state administered section 404 permits</w:t>
      </w:r>
      <w:r w:rsidRPr="003316A8" w:rsidR="00154F00">
        <w:rPr>
          <w:rFonts w:ascii="Times New Roman" w:hAnsi="Times New Roman" w:eastAsia="Times New Roman" w:cs="Times New Roman"/>
        </w:rPr>
        <w:t xml:space="preserve"> [</w:t>
      </w:r>
      <w:r w:rsidRPr="003316A8" w:rsidR="00AA4CE5">
        <w:rPr>
          <w:rFonts w:ascii="Times New Roman" w:hAnsi="Times New Roman" w:eastAsia="Times New Roman" w:cs="Times New Roman"/>
        </w:rPr>
        <w:t>default provisions and processing timeframes</w:t>
      </w:r>
      <w:r w:rsidRPr="003316A8" w:rsidR="00154F00">
        <w:rPr>
          <w:rFonts w:ascii="Times New Roman" w:hAnsi="Times New Roman" w:eastAsia="Times New Roman" w:cs="Times New Roman"/>
        </w:rPr>
        <w:t>]</w:t>
      </w:r>
      <w:r w:rsidRPr="003316A8">
        <w:rPr>
          <w:rFonts w:ascii="Times New Roman" w:hAnsi="Times New Roman" w:eastAsia="Times New Roman" w:cs="Times New Roman"/>
        </w:rPr>
        <w:t>;</w:t>
      </w:r>
    </w:p>
    <w:p w:rsidRPr="003316A8" w:rsidR="00E02831" w:rsidP="00C00BC4" w:rsidRDefault="007D483B" w14:paraId="362C1760" w14:textId="642C283D">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The decisi</w:t>
      </w:r>
      <w:r w:rsidRPr="003316A8" w:rsidR="003C1A85">
        <w:rPr>
          <w:rFonts w:ascii="Times New Roman" w:hAnsi="Times New Roman" w:eastAsia="Times New Roman" w:cs="Times New Roman"/>
        </w:rPr>
        <w:t>on by the D</w:t>
      </w:r>
      <w:r w:rsidRPr="003316A8">
        <w:rPr>
          <w:rFonts w:ascii="Times New Roman" w:hAnsi="Times New Roman" w:eastAsia="Times New Roman" w:cs="Times New Roman"/>
        </w:rPr>
        <w:t xml:space="preserve">epartment to approve the reissuance </w:t>
      </w:r>
      <w:r w:rsidRPr="003316A8" w:rsidR="00CB3F45">
        <w:rPr>
          <w:rFonts w:ascii="Times New Roman" w:hAnsi="Times New Roman" w:eastAsia="Times New Roman" w:cs="Times New Roman"/>
        </w:rPr>
        <w:t>(</w:t>
      </w:r>
      <w:proofErr w:type="spellStart"/>
      <w:r w:rsidRPr="003316A8" w:rsidR="002F42B6">
        <w:rPr>
          <w:rFonts w:ascii="Times New Roman" w:hAnsi="Times New Roman" w:eastAsia="Times New Roman" w:cs="Times New Roman"/>
        </w:rPr>
        <w:t>i.e</w:t>
      </w:r>
      <w:proofErr w:type="spellEnd"/>
      <w:r w:rsidRPr="003316A8" w:rsidR="002F42B6">
        <w:rPr>
          <w:rFonts w:ascii="Times New Roman" w:hAnsi="Times New Roman" w:eastAsia="Times New Roman" w:cs="Times New Roman"/>
        </w:rPr>
        <w:t xml:space="preserve">, </w:t>
      </w:r>
      <w:r w:rsidRPr="003316A8">
        <w:rPr>
          <w:rFonts w:ascii="Times New Roman" w:hAnsi="Times New Roman" w:eastAsia="Times New Roman" w:cs="Times New Roman"/>
        </w:rPr>
        <w:t xml:space="preserve">the </w:t>
      </w:r>
      <w:r w:rsidRPr="003316A8" w:rsidR="001E69C0">
        <w:rPr>
          <w:rFonts w:ascii="Times New Roman" w:hAnsi="Times New Roman" w:eastAsia="Times New Roman" w:cs="Times New Roman"/>
        </w:rPr>
        <w:t xml:space="preserve">issuance of a </w:t>
      </w:r>
      <w:r w:rsidRPr="003316A8" w:rsidR="00884FDD">
        <w:rPr>
          <w:rFonts w:ascii="Times New Roman" w:hAnsi="Times New Roman" w:eastAsia="Times New Roman" w:cs="Times New Roman"/>
        </w:rPr>
        <w:t>n</w:t>
      </w:r>
      <w:r w:rsidRPr="003316A8">
        <w:rPr>
          <w:rFonts w:ascii="Times New Roman" w:hAnsi="Times New Roman" w:eastAsia="Times New Roman" w:cs="Times New Roman"/>
        </w:rPr>
        <w:t>ew permit</w:t>
      </w:r>
      <w:r w:rsidRPr="003316A8" w:rsidR="002F42B6">
        <w:rPr>
          <w:rFonts w:ascii="Times New Roman" w:hAnsi="Times New Roman" w:eastAsia="Times New Roman" w:cs="Times New Roman"/>
        </w:rPr>
        <w:t>)</w:t>
      </w:r>
      <w:r w:rsidRPr="003316A8">
        <w:rPr>
          <w:rFonts w:ascii="Times New Roman" w:hAnsi="Times New Roman" w:eastAsia="Times New Roman" w:cs="Times New Roman"/>
        </w:rPr>
        <w:t xml:space="preserve"> of any state administered section 404 permit issued pursuant to this section is subject to Sections 120.569 and 120.57, F.S., only with respect to any material permit modification or material changes in the scope of the project as originally permitted.</w:t>
      </w:r>
    </w:p>
    <w:p w:rsidRPr="003316A8" w:rsidR="00C00BC4" w:rsidP="00C00BC4" w:rsidRDefault="00C00BC4" w14:paraId="73088E21" w14:textId="77777777">
      <w:pPr>
        <w:pStyle w:val="ListParagraph"/>
        <w:spacing w:after="0" w:line="240" w:lineRule="auto"/>
        <w:ind w:left="1440"/>
        <w:jc w:val="both"/>
        <w:rPr>
          <w:rFonts w:ascii="Times New Roman" w:hAnsi="Times New Roman" w:eastAsia="Times New Roman" w:cs="Times New Roman"/>
        </w:rPr>
      </w:pPr>
    </w:p>
    <w:p w:rsidR="003610E3" w:rsidRDefault="00AC288F" w14:paraId="6914FCBD" w14:textId="0442D857">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Additional specific provisions for processing applications and notices under Chapter 62-331, F.A.C.</w:t>
      </w:r>
      <w:r w:rsidRPr="003316A8" w:rsidR="009A2827">
        <w:rPr>
          <w:rFonts w:ascii="Times New Roman" w:hAnsi="Times New Roman" w:eastAsia="Times New Roman" w:cs="Times New Roman"/>
        </w:rPr>
        <w:t>,</w:t>
      </w:r>
      <w:r w:rsidRPr="003316A8">
        <w:rPr>
          <w:rFonts w:ascii="Times New Roman" w:hAnsi="Times New Roman" w:eastAsia="Times New Roman" w:cs="Times New Roman"/>
        </w:rPr>
        <w:t xml:space="preserve"> are summarized </w:t>
      </w:r>
      <w:r w:rsidRPr="003316A8" w:rsidR="00AA4CE5">
        <w:rPr>
          <w:rFonts w:ascii="Times New Roman" w:hAnsi="Times New Roman" w:eastAsia="Times New Roman" w:cs="Times New Roman"/>
        </w:rPr>
        <w:t xml:space="preserve">in the sections </w:t>
      </w:r>
      <w:r w:rsidRPr="003316A8">
        <w:rPr>
          <w:rFonts w:ascii="Times New Roman" w:hAnsi="Times New Roman" w:eastAsia="Times New Roman" w:cs="Times New Roman"/>
        </w:rPr>
        <w:t xml:space="preserve">below. </w:t>
      </w:r>
    </w:p>
    <w:p w:rsidR="003610E3" w:rsidRDefault="003610E3" w14:paraId="1372359C" w14:textId="77777777">
      <w:pPr>
        <w:rPr>
          <w:rFonts w:ascii="Times New Roman" w:hAnsi="Times New Roman" w:eastAsia="Times New Roman" w:cs="Times New Roman"/>
        </w:rPr>
      </w:pPr>
      <w:r>
        <w:rPr>
          <w:rFonts w:ascii="Times New Roman" w:hAnsi="Times New Roman" w:eastAsia="Times New Roman" w:cs="Times New Roman"/>
        </w:rPr>
        <w:br w:type="page"/>
      </w:r>
    </w:p>
    <w:p w:rsidRPr="003316A8" w:rsidR="006734B2" w:rsidP="00F21933" w:rsidRDefault="006734B2" w14:paraId="4C6E468D" w14:textId="17998754">
      <w:pPr>
        <w:pStyle w:val="CustomLevel2"/>
        <w:ind w:left="720" w:hanging="720"/>
        <w:rPr>
          <w:u w:val="none"/>
        </w:rPr>
      </w:pPr>
      <w:bookmarkStart w:name="_Toc524691187" w:id="326"/>
      <w:bookmarkStart w:name="_Toc524701135" w:id="327"/>
      <w:bookmarkStart w:name="_Toc525301890" w:id="328"/>
      <w:bookmarkStart w:name="_Toc525299039" w:id="329"/>
      <w:bookmarkStart w:name="_Toc525306709" w:id="330"/>
      <w:bookmarkStart w:name="_Toc41046672" w:id="331"/>
      <w:bookmarkStart w:name="_Toc511993647" w:id="332"/>
      <w:bookmarkStart w:name="_Toc511994632" w:id="333"/>
      <w:bookmarkStart w:name="_Toc513638829" w:id="334"/>
      <w:r w:rsidRPr="003316A8">
        <w:rPr>
          <w:u w:val="none"/>
        </w:rPr>
        <w:lastRenderedPageBreak/>
        <w:t>Coordination with Other Agencies, States, and Tribes</w:t>
      </w:r>
      <w:bookmarkEnd w:id="326"/>
      <w:bookmarkEnd w:id="327"/>
      <w:bookmarkEnd w:id="328"/>
      <w:bookmarkEnd w:id="329"/>
      <w:bookmarkEnd w:id="330"/>
      <w:bookmarkEnd w:id="331"/>
    </w:p>
    <w:p w:rsidRPr="003316A8" w:rsidR="00A96BB0" w:rsidP="000D5D5B" w:rsidRDefault="00A96BB0" w14:paraId="77E94D7F" w14:textId="64F8CEFF">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Coordination with other State </w:t>
      </w:r>
      <w:r w:rsidRPr="003316A8" w:rsidR="00F24788">
        <w:rPr>
          <w:rFonts w:ascii="Times New Roman" w:hAnsi="Times New Roman" w:eastAsia="Times New Roman" w:cs="Times New Roman"/>
        </w:rPr>
        <w:t xml:space="preserve">or federal </w:t>
      </w:r>
      <w:r w:rsidRPr="003316A8">
        <w:rPr>
          <w:rFonts w:ascii="Times New Roman" w:hAnsi="Times New Roman" w:eastAsia="Times New Roman" w:cs="Times New Roman"/>
        </w:rPr>
        <w:t xml:space="preserve">agencies, other states, and tribes may be required during review of a notice or application for a State 404 Program authorization. </w:t>
      </w:r>
      <w:r w:rsidRPr="003316A8" w:rsidR="00195DCD">
        <w:rPr>
          <w:rFonts w:ascii="Times New Roman" w:hAnsi="Times New Roman" w:eastAsia="Times New Roman" w:cs="Times New Roman"/>
        </w:rPr>
        <w:t xml:space="preserve">These coordination requirements are described in the sections below. </w:t>
      </w:r>
    </w:p>
    <w:p w:rsidRPr="003316A8" w:rsidR="00A96BB0" w:rsidP="006E7EAB" w:rsidRDefault="00A96BB0" w14:paraId="71F714B2" w14:textId="5D444356">
      <w:pPr>
        <w:pStyle w:val="CustomLevel3"/>
        <w:rPr>
          <w:u w:val="none"/>
        </w:rPr>
      </w:pPr>
      <w:bookmarkStart w:name="_Toc524691188" w:id="335"/>
      <w:bookmarkStart w:name="_Toc524701136" w:id="336"/>
      <w:bookmarkStart w:name="_Toc525301891" w:id="337"/>
      <w:bookmarkStart w:name="_Toc525299040" w:id="338"/>
      <w:bookmarkStart w:name="_Toc525306710" w:id="339"/>
      <w:bookmarkStart w:name="_Toc41046673" w:id="340"/>
      <w:r w:rsidRPr="003316A8">
        <w:rPr>
          <w:u w:val="none"/>
        </w:rPr>
        <w:t>Water Management Districts</w:t>
      </w:r>
      <w:bookmarkEnd w:id="335"/>
      <w:bookmarkEnd w:id="336"/>
      <w:bookmarkEnd w:id="337"/>
      <w:bookmarkEnd w:id="338"/>
      <w:bookmarkEnd w:id="339"/>
      <w:bookmarkEnd w:id="340"/>
    </w:p>
    <w:p w:rsidRPr="003316A8" w:rsidR="00195DCD" w:rsidP="000D5D5B" w:rsidRDefault="00EE4FA0" w14:paraId="289FBEB2" w14:textId="2F22F8C2">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When </w:t>
      </w:r>
      <w:r w:rsidRPr="003316A8" w:rsidR="008054A7">
        <w:rPr>
          <w:rFonts w:ascii="Times New Roman" w:hAnsi="Times New Roman" w:eastAsia="Times New Roman" w:cs="Times New Roman"/>
        </w:rPr>
        <w:t>a proposed</w:t>
      </w:r>
      <w:r w:rsidRPr="003316A8">
        <w:rPr>
          <w:rFonts w:ascii="Times New Roman" w:hAnsi="Times New Roman" w:eastAsia="Times New Roman" w:cs="Times New Roman"/>
        </w:rPr>
        <w:t xml:space="preserve"> activity includes agricultural activities and the State 404 Program permit or verification of qualification for an exemption is processed by the Department, the Department shall consult with the District within whose boundaries the project lies to determine whether the proposed activity may be considered “normal farming, silviculture or ranching” activities, and whether the activity may be considered “ongoing” for the purposes of the exemption in 40 CFR Part 232.3(c)(1). </w:t>
      </w:r>
    </w:p>
    <w:p w:rsidRPr="003316A8" w:rsidR="001109C1" w:rsidRDefault="008C1FCE" w14:paraId="32CD2C8A" w14:textId="6FA4A163">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Until such time the Department delegates, </w:t>
      </w:r>
      <w:r w:rsidRPr="003316A8" w:rsidR="0069236B">
        <w:rPr>
          <w:rFonts w:ascii="Times New Roman" w:hAnsi="Times New Roman" w:eastAsia="Times New Roman" w:cs="Times New Roman"/>
        </w:rPr>
        <w:t xml:space="preserve">upon </w:t>
      </w:r>
      <w:r w:rsidRPr="003316A8">
        <w:rPr>
          <w:rFonts w:ascii="Times New Roman" w:hAnsi="Times New Roman" w:eastAsia="Times New Roman" w:cs="Times New Roman"/>
        </w:rPr>
        <w:t>EPA approval, the State 404 Program to the Districts, Department and District staff shall coordinate review of the ERP and State 404 permits to the greatest extent practicable. Such coordination shall include:</w:t>
      </w:r>
    </w:p>
    <w:p w:rsidRPr="003316A8" w:rsidR="005C37D3" w:rsidP="005C37D3" w:rsidRDefault="005C37D3" w14:paraId="47E9F157" w14:textId="77777777">
      <w:pPr>
        <w:spacing w:after="0" w:line="240" w:lineRule="auto"/>
        <w:ind w:left="720"/>
        <w:jc w:val="both"/>
        <w:rPr>
          <w:rFonts w:ascii="Times New Roman" w:hAnsi="Times New Roman" w:eastAsia="Times New Roman" w:cs="Times New Roman"/>
        </w:rPr>
      </w:pPr>
    </w:p>
    <w:p w:rsidRPr="003316A8" w:rsidR="008C1FCE" w:rsidP="000D5D5B" w:rsidRDefault="008C1FCE" w14:paraId="0555780A" w14:textId="26829577">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When an application or notice that contains activities within </w:t>
      </w:r>
      <w:r w:rsidRPr="003316A8" w:rsidR="005374D8">
        <w:rPr>
          <w:rFonts w:ascii="Times New Roman" w:hAnsi="Times New Roman" w:eastAsia="Times New Roman" w:cs="Times New Roman"/>
        </w:rPr>
        <w:t>state-assumed</w:t>
      </w:r>
      <w:r w:rsidRPr="003316A8">
        <w:rPr>
          <w:rFonts w:ascii="Times New Roman" w:hAnsi="Times New Roman" w:eastAsia="Times New Roman" w:cs="Times New Roman"/>
        </w:rPr>
        <w:t xml:space="preserve"> waters is received by the District, the District shall forward a copy of the application or notice to the appropriate local office of the Department.</w:t>
      </w:r>
    </w:p>
    <w:p w:rsidRPr="003316A8" w:rsidR="008C1FCE" w:rsidP="000D5D5B" w:rsidRDefault="008C1FCE" w14:paraId="50F8C732" w14:textId="68E390B0">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Department staff shall accompany District staff on the initial site visit to verify the delineation of wetlands and other surface waters for the State 404 Program permit.</w:t>
      </w:r>
    </w:p>
    <w:p w:rsidRPr="003316A8" w:rsidR="008C1FCE" w:rsidP="000D5D5B" w:rsidRDefault="008C1FCE" w14:paraId="59A7585B" w14:textId="4047690D">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The Department and District shall communicate frequently to streamline the permit reviews and ensure consistency between the ERP and State 404 authorization.</w:t>
      </w:r>
    </w:p>
    <w:p w:rsidRPr="003316A8" w:rsidR="006734B2" w:rsidP="006E7EAB" w:rsidRDefault="006734B2" w14:paraId="5F8893C3" w14:textId="0636586F">
      <w:pPr>
        <w:pStyle w:val="CustomLevel3"/>
        <w:rPr>
          <w:u w:val="none"/>
        </w:rPr>
      </w:pPr>
      <w:bookmarkStart w:name="_Toc524691189" w:id="341"/>
      <w:bookmarkStart w:name="_Toc524701137" w:id="342"/>
      <w:bookmarkStart w:name="_Toc525301892" w:id="343"/>
      <w:bookmarkStart w:name="_Toc525299041" w:id="344"/>
      <w:bookmarkStart w:name="_Toc525306711" w:id="345"/>
      <w:bookmarkStart w:name="_Toc41046674" w:id="346"/>
      <w:r w:rsidRPr="003316A8">
        <w:rPr>
          <w:u w:val="none"/>
        </w:rPr>
        <w:t>Florida Division of Historical Resources/State Historic Preservation Office</w:t>
      </w:r>
      <w:bookmarkEnd w:id="341"/>
      <w:bookmarkEnd w:id="342"/>
      <w:bookmarkEnd w:id="343"/>
      <w:bookmarkEnd w:id="344"/>
      <w:bookmarkEnd w:id="345"/>
      <w:bookmarkEnd w:id="346"/>
    </w:p>
    <w:p w:rsidRPr="003316A8" w:rsidR="00B62811" w:rsidP="000D5D5B" w:rsidRDefault="00B62811" w14:paraId="019CC05B" w14:textId="5DB47577">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The State Historic Preservation Office (SHPO) shall review proposed projects to determine whether the project is likely to have an adverse effect on properties listed, or eligible for listing on the National Register of Historic Places.</w:t>
      </w:r>
      <w:r w:rsidR="0098500C">
        <w:rPr>
          <w:rFonts w:ascii="Times New Roman" w:hAnsi="Times New Roman" w:eastAsia="Times New Roman" w:cs="Times New Roman"/>
        </w:rPr>
        <w:t xml:space="preserve"> </w:t>
      </w:r>
      <w:r w:rsidRPr="003610E3" w:rsidR="0098500C">
        <w:rPr>
          <w:rFonts w:ascii="Times New Roman" w:hAnsi="Times New Roman" w:eastAsia="Times New Roman" w:cs="Times New Roman"/>
        </w:rPr>
        <w:t>If the Agency or SHPO determine that the project as proposed may have adverse effects to properties listed or eligible to be listed in the National Register of Historic Places, the Agency, applicant, and SHPO shall consult to resolve the adverse effects prior to the final determination by SHPO.</w:t>
      </w:r>
      <w:r w:rsidRPr="003316A8">
        <w:rPr>
          <w:rFonts w:ascii="Times New Roman" w:hAnsi="Times New Roman" w:eastAsia="Times New Roman" w:cs="Times New Roman"/>
        </w:rPr>
        <w:t xml:space="preserve"> SHPO may provide any of the following determinations for the project:</w:t>
      </w:r>
    </w:p>
    <w:p w:rsidRPr="003316A8" w:rsidR="00B62811" w:rsidP="000D5D5B" w:rsidRDefault="00B62811" w14:paraId="295606E7" w14:textId="51D91211">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Request for additional information, and/or a request for a Cultural Resources Assessment Survey (CRAS);</w:t>
      </w:r>
    </w:p>
    <w:p w:rsidRPr="003316A8" w:rsidR="00B62811" w:rsidP="000D5D5B" w:rsidRDefault="00B62811" w14:paraId="50B7DB14" w14:textId="6E504771">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No effect to historic properties;</w:t>
      </w:r>
    </w:p>
    <w:p w:rsidRPr="003316A8" w:rsidR="00B62811" w:rsidP="000D5D5B" w:rsidRDefault="00B62811" w14:paraId="43A1EEB7" w14:textId="6833889A">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No adverse effect to historic properties;</w:t>
      </w:r>
    </w:p>
    <w:p w:rsidRPr="003316A8" w:rsidR="00B62811" w:rsidP="000D5D5B" w:rsidRDefault="00B62811" w14:paraId="2CAB3A4E" w14:textId="722F7C99">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Conditional no adverse effect to historic properties (recommended project modifications and/or special conditions for the permit); </w:t>
      </w:r>
    </w:p>
    <w:p w:rsidR="00B62811" w:rsidP="000D5D5B" w:rsidRDefault="00B62811" w14:paraId="1BA93749" w14:textId="22CBFCDC">
      <w:pPr>
        <w:pStyle w:val="ListParagraph"/>
        <w:numPr>
          <w:ilvl w:val="0"/>
          <w:numId w:val="17"/>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Adverse effect to historic properties</w:t>
      </w:r>
      <w:r w:rsidRPr="003610E3" w:rsidR="00C50559">
        <w:rPr>
          <w:rFonts w:ascii="Times New Roman" w:hAnsi="Times New Roman" w:eastAsia="Times New Roman" w:cs="Times New Roman"/>
        </w:rPr>
        <w:t>; or</w:t>
      </w:r>
    </w:p>
    <w:p w:rsidRPr="003610E3" w:rsidR="00C50559" w:rsidP="000D5D5B" w:rsidRDefault="00C50559" w14:paraId="2FD549A7" w14:textId="17EAE2DF">
      <w:pPr>
        <w:pStyle w:val="ListParagraph"/>
        <w:numPr>
          <w:ilvl w:val="0"/>
          <w:numId w:val="17"/>
        </w:numPr>
        <w:spacing w:after="0" w:line="240" w:lineRule="auto"/>
        <w:jc w:val="both"/>
        <w:rPr>
          <w:rFonts w:ascii="Times New Roman" w:hAnsi="Times New Roman" w:eastAsia="Times New Roman" w:cs="Times New Roman"/>
        </w:rPr>
      </w:pPr>
      <w:r w:rsidRPr="003610E3">
        <w:rPr>
          <w:rFonts w:ascii="Times New Roman" w:hAnsi="Times New Roman" w:eastAsia="Times New Roman" w:cs="Times New Roman"/>
        </w:rPr>
        <w:t>(For general permit applications) Request that the project be evaluated as an individual permit because of potential historical resources concerns.</w:t>
      </w:r>
    </w:p>
    <w:p w:rsidRPr="003316A8" w:rsidR="009B32A5" w:rsidP="009B32A5" w:rsidRDefault="009B32A5" w14:paraId="01CD99E8" w14:textId="77777777">
      <w:pPr>
        <w:pStyle w:val="ListParagraph"/>
        <w:spacing w:after="0" w:line="240" w:lineRule="auto"/>
        <w:ind w:left="1440"/>
        <w:jc w:val="both"/>
        <w:rPr>
          <w:rFonts w:ascii="Times New Roman" w:hAnsi="Times New Roman" w:eastAsia="Times New Roman" w:cs="Times New Roman"/>
        </w:rPr>
      </w:pPr>
    </w:p>
    <w:p w:rsidRPr="003316A8" w:rsidR="00B62811" w:rsidP="000D5D5B" w:rsidRDefault="00B62811" w14:paraId="1C827DD7" w14:textId="26AAD381">
      <w:pPr>
        <w:ind w:left="720"/>
        <w:rPr>
          <w:rFonts w:ascii="Times New Roman" w:hAnsi="Times New Roman" w:eastAsia="Times New Roman" w:cs="Times New Roman"/>
        </w:rPr>
      </w:pPr>
      <w:r w:rsidRPr="003316A8">
        <w:rPr>
          <w:rFonts w:ascii="Times New Roman" w:hAnsi="Times New Roman" w:eastAsia="Times New Roman" w:cs="Times New Roman"/>
        </w:rPr>
        <w:t>If SHPO sends a request for additional information or a CRAS, or recommends project modifications, the info</w:t>
      </w:r>
      <w:r w:rsidRPr="003316A8" w:rsidR="00F75E80">
        <w:rPr>
          <w:rFonts w:ascii="Times New Roman" w:hAnsi="Times New Roman" w:eastAsia="Times New Roman" w:cs="Times New Roman"/>
        </w:rPr>
        <w:t>rmation shall be included in an</w:t>
      </w:r>
      <w:r w:rsidRPr="003316A8">
        <w:rPr>
          <w:rFonts w:ascii="Times New Roman" w:hAnsi="Times New Roman" w:eastAsia="Times New Roman" w:cs="Times New Roman"/>
        </w:rPr>
        <w:t xml:space="preserve"> Agency request for additional information. Once the additional information is received by the Agency, the additional information shall be immediately forwarded to SHPO for review and additional determination.</w:t>
      </w:r>
    </w:p>
    <w:p w:rsidRPr="003316A8" w:rsidR="00195DCD" w:rsidP="00924B6B" w:rsidRDefault="008054A7" w14:paraId="78773354" w14:textId="343EC0C5">
      <w:pPr>
        <w:pStyle w:val="ListParagraph"/>
        <w:numPr>
          <w:ilvl w:val="0"/>
          <w:numId w:val="53"/>
        </w:numPr>
        <w:ind w:left="1080"/>
        <w:rPr>
          <w:rFonts w:ascii="Times New Roman" w:hAnsi="Times New Roman" w:eastAsia="Times New Roman" w:cs="Times New Roman"/>
        </w:rPr>
      </w:pPr>
      <w:r w:rsidRPr="003316A8">
        <w:rPr>
          <w:rFonts w:ascii="Times New Roman" w:hAnsi="Times New Roman" w:eastAsia="Times New Roman" w:cs="Times New Roman"/>
        </w:rPr>
        <w:lastRenderedPageBreak/>
        <w:t>General Permits – Pre-coordination with S</w:t>
      </w:r>
      <w:r w:rsidRPr="003316A8" w:rsidR="00B62811">
        <w:rPr>
          <w:rFonts w:ascii="Times New Roman" w:hAnsi="Times New Roman" w:eastAsia="Times New Roman" w:cs="Times New Roman"/>
        </w:rPr>
        <w:t>HPO</w:t>
      </w:r>
      <w:r w:rsidRPr="003316A8">
        <w:rPr>
          <w:rFonts w:ascii="Times New Roman" w:hAnsi="Times New Roman" w:eastAsia="Times New Roman" w:cs="Times New Roman"/>
        </w:rPr>
        <w:t xml:space="preserve"> is required for those activities that may qualify for a general permit without notice to the Agency (no-notice general permit). Pre-coordination shall be the responsibility of the </w:t>
      </w:r>
      <w:r w:rsidRPr="003316A8" w:rsidR="00FC4C4D">
        <w:rPr>
          <w:rFonts w:ascii="Times New Roman" w:hAnsi="Times New Roman" w:eastAsia="Times New Roman" w:cs="Times New Roman"/>
        </w:rPr>
        <w:t>prospective permittee</w:t>
      </w:r>
      <w:r w:rsidRPr="003316A8">
        <w:rPr>
          <w:rFonts w:ascii="Times New Roman" w:hAnsi="Times New Roman" w:eastAsia="Times New Roman" w:cs="Times New Roman"/>
        </w:rPr>
        <w:t xml:space="preserve">, and shall be conducted in accordance with </w:t>
      </w:r>
      <w:r w:rsidRPr="003316A8" w:rsidR="00412D79">
        <w:rPr>
          <w:rFonts w:ascii="Times New Roman" w:hAnsi="Times New Roman" w:eastAsia="Times New Roman" w:cs="Times New Roman"/>
        </w:rPr>
        <w:t>paragraph</w:t>
      </w:r>
      <w:r w:rsidRPr="003316A8">
        <w:rPr>
          <w:rFonts w:ascii="Times New Roman" w:hAnsi="Times New Roman" w:eastAsia="Times New Roman" w:cs="Times New Roman"/>
        </w:rPr>
        <w:t xml:space="preserve"> 62-331.200(3)(</w:t>
      </w:r>
      <w:r w:rsidRPr="00A37277" w:rsidR="00A9025A">
        <w:rPr>
          <w:rFonts w:ascii="Times New Roman" w:hAnsi="Times New Roman" w:eastAsia="Times New Roman" w:cs="Times New Roman"/>
          <w:u w:val="single"/>
        </w:rPr>
        <w:t>j</w:t>
      </w:r>
      <w:r w:rsidRPr="00A37277" w:rsidR="008637C3">
        <w:rPr>
          <w:rFonts w:ascii="Times New Roman" w:hAnsi="Times New Roman" w:eastAsia="Times New Roman" w:cs="Times New Roman"/>
          <w:strike/>
        </w:rPr>
        <w:t>i</w:t>
      </w:r>
      <w:r w:rsidRPr="003316A8">
        <w:rPr>
          <w:rFonts w:ascii="Times New Roman" w:hAnsi="Times New Roman" w:eastAsia="Times New Roman" w:cs="Times New Roman"/>
        </w:rPr>
        <w:t xml:space="preserve">), F.A.C. </w:t>
      </w:r>
    </w:p>
    <w:p w:rsidRPr="003316A8" w:rsidR="008054A7" w:rsidP="000D5D5B" w:rsidRDefault="008054A7" w14:paraId="229E5F31" w14:textId="23D37528">
      <w:pPr>
        <w:ind w:left="720"/>
        <w:rPr>
          <w:rFonts w:ascii="Times New Roman" w:hAnsi="Times New Roman" w:eastAsia="Times New Roman" w:cs="Times New Roman"/>
        </w:rPr>
      </w:pPr>
      <w:r w:rsidRPr="003316A8">
        <w:rPr>
          <w:rFonts w:ascii="Times New Roman" w:hAnsi="Times New Roman" w:eastAsia="Times New Roman" w:cs="Times New Roman"/>
        </w:rPr>
        <w:t xml:space="preserve">If use of a general permit requires notice to the Agency, the Agency shall forward a copy of the notice to SHPO for review. A prospective permittee may choose to pre-coordinate with SHPO, in which case the prospective permittee shall submit a copy of the outcome of such review with the notice. </w:t>
      </w:r>
    </w:p>
    <w:p w:rsidRPr="003316A8" w:rsidR="00BB4C4D" w:rsidP="00924B6B" w:rsidRDefault="00D72E48" w14:paraId="2F0F60A7" w14:textId="747AFA13">
      <w:pPr>
        <w:pStyle w:val="ListParagraph"/>
        <w:numPr>
          <w:ilvl w:val="0"/>
          <w:numId w:val="53"/>
        </w:numPr>
        <w:ind w:left="1080"/>
        <w:rPr>
          <w:rFonts w:ascii="Times New Roman" w:hAnsi="Times New Roman" w:eastAsia="Times New Roman" w:cs="Times New Roman"/>
        </w:rPr>
      </w:pPr>
      <w:r w:rsidRPr="003316A8">
        <w:rPr>
          <w:rFonts w:ascii="Times New Roman" w:hAnsi="Times New Roman" w:eastAsia="Times New Roman" w:cs="Times New Roman"/>
        </w:rPr>
        <w:t>Individual p</w:t>
      </w:r>
      <w:r w:rsidRPr="003316A8" w:rsidR="008054A7">
        <w:rPr>
          <w:rFonts w:ascii="Times New Roman" w:hAnsi="Times New Roman" w:eastAsia="Times New Roman" w:cs="Times New Roman"/>
        </w:rPr>
        <w:t>er</w:t>
      </w:r>
      <w:r w:rsidRPr="003316A8">
        <w:rPr>
          <w:rFonts w:ascii="Times New Roman" w:hAnsi="Times New Roman" w:eastAsia="Times New Roman" w:cs="Times New Roman"/>
        </w:rPr>
        <w:t>mits that also require an ERP individual permit – The Agency shall send a copy of the application to SHPO upon receipt and shall include a notice to SHPO that the project also requires a State 404 Program permit. At such time that the Agency publishes the public notice for the project in accordance with Rule 62-331.060, F.A.C., a copy of the public notice shall be sent to SHPO. The</w:t>
      </w:r>
      <w:r w:rsidRPr="003316A8" w:rsidR="00B62811">
        <w:rPr>
          <w:rFonts w:ascii="Times New Roman" w:hAnsi="Times New Roman" w:eastAsia="Times New Roman" w:cs="Times New Roman"/>
        </w:rPr>
        <w:t xml:space="preserve"> notice shall contain the ERP application and/or permit number. SHPO may have additional comments pertaining to the State 404 </w:t>
      </w:r>
      <w:proofErr w:type="gramStart"/>
      <w:r w:rsidRPr="003316A8" w:rsidR="00B62811">
        <w:rPr>
          <w:rFonts w:ascii="Times New Roman" w:hAnsi="Times New Roman" w:eastAsia="Times New Roman" w:cs="Times New Roman"/>
        </w:rPr>
        <w:t>authorization, or</w:t>
      </w:r>
      <w:proofErr w:type="gramEnd"/>
      <w:r w:rsidRPr="003316A8" w:rsidR="00B62811">
        <w:rPr>
          <w:rFonts w:ascii="Times New Roman" w:hAnsi="Times New Roman" w:eastAsia="Times New Roman" w:cs="Times New Roman"/>
        </w:rPr>
        <w:t xml:space="preserve"> may state that any information sent to the Agency during the ERP review period shall also apply to the State 404 Program review.</w:t>
      </w:r>
    </w:p>
    <w:p w:rsidRPr="003316A8" w:rsidR="00DF04DC" w:rsidP="00DF04DC" w:rsidRDefault="00DF04DC" w14:paraId="4B501423" w14:textId="77777777">
      <w:pPr>
        <w:pStyle w:val="ListParagraph"/>
        <w:rPr>
          <w:rFonts w:ascii="Times New Roman" w:hAnsi="Times New Roman" w:eastAsia="Times New Roman" w:cs="Times New Roman"/>
        </w:rPr>
      </w:pPr>
    </w:p>
    <w:p w:rsidR="00F75E80" w:rsidP="00924B6B" w:rsidRDefault="00F75E80" w14:paraId="52368CDC" w14:textId="4E464A1C">
      <w:pPr>
        <w:pStyle w:val="ListParagraph"/>
        <w:numPr>
          <w:ilvl w:val="0"/>
          <w:numId w:val="53"/>
        </w:numPr>
        <w:ind w:left="1080"/>
        <w:rPr>
          <w:rFonts w:ascii="Times New Roman" w:hAnsi="Times New Roman" w:eastAsia="Times New Roman" w:cs="Times New Roman"/>
        </w:rPr>
      </w:pPr>
      <w:r w:rsidRPr="003316A8">
        <w:rPr>
          <w:rFonts w:ascii="Times New Roman" w:hAnsi="Times New Roman" w:eastAsia="Times New Roman" w:cs="Times New Roman"/>
        </w:rPr>
        <w:t xml:space="preserve">Individual permits that do not require an ERP individual permit – The agency shall send SHPO a copy of the public notice in accordance with Rule 62-331.060, F.A.C. </w:t>
      </w:r>
    </w:p>
    <w:p w:rsidRPr="003610E3" w:rsidR="009B4A3A" w:rsidP="00A37277" w:rsidRDefault="00A37277" w14:paraId="0CF60E2D" w14:textId="6BDBBD9F">
      <w:pPr>
        <w:ind w:left="360"/>
        <w:rPr>
          <w:rFonts w:ascii="Times New Roman" w:hAnsi="Times New Roman" w:eastAsia="Times New Roman" w:cs="Times New Roman"/>
        </w:rPr>
      </w:pPr>
      <w:r w:rsidRPr="003610E3">
        <w:rPr>
          <w:rFonts w:ascii="Times New Roman" w:hAnsi="Times New Roman" w:eastAsia="Times New Roman" w:cs="Times New Roman"/>
        </w:rPr>
        <w:t xml:space="preserve">If an agency, such as FDOT, is the applicant and has previously coordinated with SHPO on the project, and there have been no changes to the project following coordination, the agency may submit proof of concurrence or a determination by SHPO for the proposed project with the application for a State 404 permit. </w:t>
      </w:r>
    </w:p>
    <w:p w:rsidRPr="003316A8" w:rsidR="006734B2" w:rsidP="006E7EAB" w:rsidRDefault="006734B2" w14:paraId="419B8670" w14:textId="58D62FB2">
      <w:pPr>
        <w:pStyle w:val="CustomLevel3"/>
        <w:rPr>
          <w:u w:val="none"/>
        </w:rPr>
      </w:pPr>
      <w:bookmarkStart w:name="_Toc524691190" w:id="347"/>
      <w:bookmarkStart w:name="_Toc524701138" w:id="348"/>
      <w:bookmarkStart w:name="_Toc525301893" w:id="349"/>
      <w:bookmarkStart w:name="_Toc525299042" w:id="350"/>
      <w:bookmarkStart w:name="_Toc525306712" w:id="351"/>
      <w:bookmarkStart w:name="_Toc41046675" w:id="352"/>
      <w:r w:rsidRPr="003316A8">
        <w:rPr>
          <w:u w:val="none"/>
        </w:rPr>
        <w:t>Florida Fish and Wildlife Conservation Commission</w:t>
      </w:r>
      <w:r w:rsidRPr="003316A8" w:rsidR="009616F6">
        <w:rPr>
          <w:u w:val="none"/>
        </w:rPr>
        <w:t xml:space="preserve">, </w:t>
      </w:r>
      <w:r w:rsidRPr="003316A8">
        <w:rPr>
          <w:u w:val="none"/>
        </w:rPr>
        <w:t>U.S. Fish and Wildlife Service</w:t>
      </w:r>
      <w:bookmarkEnd w:id="347"/>
      <w:bookmarkEnd w:id="348"/>
      <w:bookmarkEnd w:id="349"/>
      <w:bookmarkEnd w:id="350"/>
      <w:bookmarkEnd w:id="351"/>
      <w:r w:rsidRPr="003316A8" w:rsidR="009616F6">
        <w:rPr>
          <w:u w:val="none"/>
        </w:rPr>
        <w:t>, and National Marine Fisheries Service</w:t>
      </w:r>
      <w:bookmarkEnd w:id="352"/>
    </w:p>
    <w:p w:rsidRPr="003316A8" w:rsidR="00134989" w:rsidP="000D5D5B" w:rsidRDefault="00FC6F33" w14:paraId="696EB0D6" w14:textId="064D9948">
      <w:pPr>
        <w:ind w:left="720"/>
        <w:rPr>
          <w:rFonts w:ascii="Times New Roman" w:hAnsi="Times New Roman" w:eastAsia="Times New Roman" w:cs="Times New Roman"/>
        </w:rPr>
      </w:pPr>
      <w:r w:rsidRPr="003316A8">
        <w:rPr>
          <w:rFonts w:ascii="Times New Roman" w:hAnsi="Times New Roman" w:eastAsia="Times New Roman" w:cs="Times New Roman"/>
        </w:rPr>
        <w:t>T</w:t>
      </w:r>
      <w:r w:rsidRPr="003316A8" w:rsidR="00C47F69">
        <w:rPr>
          <w:rFonts w:ascii="Times New Roman" w:hAnsi="Times New Roman" w:eastAsia="Times New Roman" w:cs="Times New Roman"/>
        </w:rPr>
        <w:t>he Florida Fish and Wildlife Conservation Commission (FWC)</w:t>
      </w:r>
      <w:r w:rsidRPr="003316A8" w:rsidR="009616F6">
        <w:rPr>
          <w:rFonts w:ascii="Times New Roman" w:hAnsi="Times New Roman" w:eastAsia="Times New Roman" w:cs="Times New Roman"/>
        </w:rPr>
        <w:t xml:space="preserve">, </w:t>
      </w:r>
      <w:r w:rsidRPr="003316A8" w:rsidR="00C47F69">
        <w:rPr>
          <w:rFonts w:ascii="Times New Roman" w:hAnsi="Times New Roman" w:eastAsia="Times New Roman" w:cs="Times New Roman"/>
        </w:rPr>
        <w:t>the U.S. Fish and Wildlife Service (FWS)</w:t>
      </w:r>
      <w:r w:rsidRPr="003316A8" w:rsidR="009616F6">
        <w:rPr>
          <w:rFonts w:ascii="Times New Roman" w:hAnsi="Times New Roman" w:eastAsia="Times New Roman" w:cs="Times New Roman"/>
        </w:rPr>
        <w:t xml:space="preserve">, </w:t>
      </w:r>
      <w:r w:rsidRPr="003316A8">
        <w:rPr>
          <w:rFonts w:ascii="Times New Roman" w:hAnsi="Times New Roman" w:eastAsia="Times New Roman" w:cs="Times New Roman"/>
        </w:rPr>
        <w:t>and</w:t>
      </w:r>
      <w:r w:rsidRPr="003316A8" w:rsidR="009616F6">
        <w:rPr>
          <w:rFonts w:ascii="Times New Roman" w:hAnsi="Times New Roman" w:eastAsia="Times New Roman" w:cs="Times New Roman"/>
        </w:rPr>
        <w:t xml:space="preserve"> the National Marine Fisheries Service (NMFS)</w:t>
      </w:r>
      <w:r w:rsidRPr="003316A8" w:rsidR="00C47F69">
        <w:rPr>
          <w:rFonts w:ascii="Times New Roman" w:hAnsi="Times New Roman" w:eastAsia="Times New Roman" w:cs="Times New Roman"/>
        </w:rPr>
        <w:t xml:space="preserve"> </w:t>
      </w:r>
      <w:r w:rsidRPr="003316A8">
        <w:rPr>
          <w:rFonts w:ascii="Times New Roman" w:hAnsi="Times New Roman" w:eastAsia="Times New Roman" w:cs="Times New Roman"/>
        </w:rPr>
        <w:t xml:space="preserve">will be provided an opportunity to review all applications for </w:t>
      </w:r>
      <w:r w:rsidRPr="003316A8" w:rsidR="00C23ED7">
        <w:rPr>
          <w:rFonts w:ascii="Times New Roman" w:hAnsi="Times New Roman" w:eastAsia="Times New Roman" w:cs="Times New Roman"/>
        </w:rPr>
        <w:t>projects with reasonable potential for affecting endangered or threatened species. Consultation with, or technical assistance by, FWC, FWS, or NMFS</w:t>
      </w:r>
      <w:r w:rsidRPr="003316A8">
        <w:rPr>
          <w:rFonts w:ascii="Times New Roman" w:hAnsi="Times New Roman" w:eastAsia="Times New Roman" w:cs="Times New Roman"/>
        </w:rPr>
        <w:t xml:space="preserve"> </w:t>
      </w:r>
      <w:r w:rsidRPr="003316A8" w:rsidR="00C47F69">
        <w:rPr>
          <w:rFonts w:ascii="Times New Roman" w:hAnsi="Times New Roman" w:eastAsia="Times New Roman" w:cs="Times New Roman"/>
        </w:rPr>
        <w:t>shall be required</w:t>
      </w:r>
      <w:r w:rsidRPr="003316A8" w:rsidR="00FD15D0">
        <w:rPr>
          <w:rFonts w:ascii="Times New Roman" w:hAnsi="Times New Roman" w:eastAsia="Times New Roman" w:cs="Times New Roman"/>
        </w:rPr>
        <w:t xml:space="preserve"> </w:t>
      </w:r>
      <w:r w:rsidRPr="003316A8" w:rsidR="003D0236">
        <w:rPr>
          <w:rFonts w:ascii="Times New Roman" w:hAnsi="Times New Roman" w:eastAsia="Times New Roman" w:cs="Times New Roman"/>
        </w:rPr>
        <w:t>when the Agency determines that</w:t>
      </w:r>
      <w:r w:rsidRPr="003316A8" w:rsidR="00C47F69">
        <w:rPr>
          <w:rFonts w:ascii="Times New Roman" w:hAnsi="Times New Roman" w:eastAsia="Times New Roman" w:cs="Times New Roman"/>
        </w:rPr>
        <w:t xml:space="preserve"> the project</w:t>
      </w:r>
      <w:r w:rsidRPr="003316A8" w:rsidR="003D0236">
        <w:rPr>
          <w:rFonts w:ascii="Times New Roman" w:hAnsi="Times New Roman" w:eastAsia="Times New Roman" w:cs="Times New Roman"/>
        </w:rPr>
        <w:t xml:space="preserve"> may have </w:t>
      </w:r>
      <w:r w:rsidRPr="003316A8" w:rsidR="00C47F69">
        <w:rPr>
          <w:rFonts w:ascii="Times New Roman" w:hAnsi="Times New Roman" w:eastAsia="Times New Roman" w:cs="Times New Roman"/>
        </w:rPr>
        <w:t>the pote</w:t>
      </w:r>
      <w:r w:rsidRPr="003316A8" w:rsidR="00296B52">
        <w:rPr>
          <w:rFonts w:ascii="Times New Roman" w:hAnsi="Times New Roman" w:eastAsia="Times New Roman" w:cs="Times New Roman"/>
        </w:rPr>
        <w:t>ntial to affect listed species.</w:t>
      </w:r>
    </w:p>
    <w:p w:rsidRPr="00FF56D1" w:rsidR="00F84D1F" w:rsidP="00F513AB" w:rsidRDefault="00C7518E" w14:paraId="28CCF3B5" w14:textId="1FBD98ED">
      <w:pPr>
        <w:pStyle w:val="ListParagraph"/>
        <w:rPr>
          <w:rFonts w:ascii="Times New Roman" w:hAnsi="Times New Roman" w:eastAsia="Times New Roman" w:cs="Times New Roman"/>
        </w:rPr>
      </w:pPr>
      <w:r w:rsidRPr="003316A8">
        <w:rPr>
          <w:rFonts w:ascii="Times New Roman" w:hAnsi="Times New Roman" w:eastAsia="Times New Roman" w:cs="Times New Roman"/>
        </w:rPr>
        <w:t>To determine whether a project may have the potential to affect listed species, t</w:t>
      </w:r>
      <w:r w:rsidRPr="003316A8" w:rsidR="00F84D1F">
        <w:rPr>
          <w:rFonts w:ascii="Times New Roman" w:hAnsi="Times New Roman" w:eastAsia="Times New Roman" w:cs="Times New Roman"/>
        </w:rPr>
        <w:t xml:space="preserve">he Agency may use available resources such as scientific literature, species keys, and habitat maps, or </w:t>
      </w:r>
      <w:r w:rsidRPr="003316A8" w:rsidR="00FC6F33">
        <w:rPr>
          <w:rFonts w:ascii="Times New Roman" w:hAnsi="Times New Roman" w:eastAsia="Times New Roman" w:cs="Times New Roman"/>
        </w:rPr>
        <w:t xml:space="preserve">it </w:t>
      </w:r>
      <w:r w:rsidRPr="003316A8" w:rsidR="00F84D1F">
        <w:rPr>
          <w:rFonts w:ascii="Times New Roman" w:hAnsi="Times New Roman" w:eastAsia="Times New Roman" w:cs="Times New Roman"/>
        </w:rPr>
        <w:t xml:space="preserve">may observe signs that the site is used by listed species during the site visit. If the Agency determines that a listed species may be affected, the Agency shall </w:t>
      </w:r>
      <w:r w:rsidRPr="003316A8" w:rsidR="00C23ED7">
        <w:rPr>
          <w:rFonts w:ascii="Times New Roman" w:hAnsi="Times New Roman" w:eastAsia="Times New Roman" w:cs="Times New Roman"/>
        </w:rPr>
        <w:t xml:space="preserve">seek consultation with or technical assistance by </w:t>
      </w:r>
      <w:r w:rsidRPr="003316A8" w:rsidR="00F84D1F">
        <w:rPr>
          <w:rFonts w:ascii="Times New Roman" w:hAnsi="Times New Roman" w:eastAsia="Times New Roman" w:cs="Times New Roman"/>
        </w:rPr>
        <w:t>FWC</w:t>
      </w:r>
      <w:r w:rsidRPr="003316A8" w:rsidR="009616F6">
        <w:rPr>
          <w:rFonts w:ascii="Times New Roman" w:hAnsi="Times New Roman" w:eastAsia="Times New Roman" w:cs="Times New Roman"/>
        </w:rPr>
        <w:t>,</w:t>
      </w:r>
      <w:r w:rsidRPr="003316A8" w:rsidR="00F84D1F">
        <w:rPr>
          <w:rFonts w:ascii="Times New Roman" w:hAnsi="Times New Roman" w:eastAsia="Times New Roman" w:cs="Times New Roman"/>
        </w:rPr>
        <w:t xml:space="preserve"> FWS</w:t>
      </w:r>
      <w:r w:rsidRPr="003316A8" w:rsidR="009616F6">
        <w:rPr>
          <w:rFonts w:ascii="Times New Roman" w:hAnsi="Times New Roman" w:eastAsia="Times New Roman" w:cs="Times New Roman"/>
        </w:rPr>
        <w:t xml:space="preserve">, </w:t>
      </w:r>
      <w:r w:rsidRPr="003316A8">
        <w:rPr>
          <w:rFonts w:ascii="Times New Roman" w:hAnsi="Times New Roman" w:eastAsia="Times New Roman" w:cs="Times New Roman"/>
        </w:rPr>
        <w:t>and</w:t>
      </w:r>
      <w:r w:rsidRPr="003316A8" w:rsidR="009616F6">
        <w:rPr>
          <w:rFonts w:ascii="Times New Roman" w:hAnsi="Times New Roman" w:eastAsia="Times New Roman" w:cs="Times New Roman"/>
        </w:rPr>
        <w:t xml:space="preserve"> NMFS</w:t>
      </w:r>
      <w:r w:rsidRPr="003316A8">
        <w:rPr>
          <w:rFonts w:ascii="Times New Roman" w:hAnsi="Times New Roman" w:eastAsia="Times New Roman" w:cs="Times New Roman"/>
        </w:rPr>
        <w:t>, as applicable,</w:t>
      </w:r>
      <w:r w:rsidRPr="003316A8" w:rsidR="00F84D1F">
        <w:rPr>
          <w:rFonts w:ascii="Times New Roman" w:hAnsi="Times New Roman" w:eastAsia="Times New Roman" w:cs="Times New Roman"/>
        </w:rPr>
        <w:t xml:space="preserve"> </w:t>
      </w:r>
      <w:r w:rsidRPr="003316A8">
        <w:rPr>
          <w:rFonts w:ascii="Times New Roman" w:hAnsi="Times New Roman" w:eastAsia="Times New Roman" w:cs="Times New Roman"/>
        </w:rPr>
        <w:t xml:space="preserve">regarding the proposed project. The Agency shall incorporate </w:t>
      </w:r>
      <w:r w:rsidRPr="003610E3" w:rsidR="00F513AB">
        <w:rPr>
          <w:rFonts w:ascii="Times New Roman" w:hAnsi="Times New Roman" w:eastAsia="Times New Roman" w:cs="Times New Roman"/>
        </w:rPr>
        <w:t xml:space="preserve">as permit conditions all recommended impact avoidance and minimization measures (protection measures) provided by the FWC, FWS, or NMFS under their respective authorities, to avoid jeopardizing listed species or adversely modifying designated or proposed critical habitat. </w:t>
      </w:r>
      <w:r w:rsidRPr="003316A8">
        <w:rPr>
          <w:rFonts w:ascii="Times New Roman" w:hAnsi="Times New Roman" w:eastAsia="Times New Roman" w:cs="Times New Roman"/>
        </w:rPr>
        <w:t xml:space="preserve"> </w:t>
      </w:r>
      <w:r w:rsidRPr="003316A8" w:rsidR="00F84D1F">
        <w:rPr>
          <w:rFonts w:ascii="Times New Roman" w:hAnsi="Times New Roman" w:eastAsia="Times New Roman" w:cs="Times New Roman"/>
        </w:rPr>
        <w:t xml:space="preserve"> </w:t>
      </w:r>
      <w:r w:rsidRPr="003316A8" w:rsidR="00F62028">
        <w:rPr>
          <w:rFonts w:ascii="Times New Roman" w:hAnsi="Times New Roman" w:eastAsia="Times New Roman" w:cs="Times New Roman"/>
        </w:rPr>
        <w:t>For individual permits, t</w:t>
      </w:r>
      <w:r w:rsidRPr="003316A8" w:rsidR="00F84D1F">
        <w:rPr>
          <w:rFonts w:ascii="Times New Roman" w:hAnsi="Times New Roman" w:eastAsia="Times New Roman" w:cs="Times New Roman"/>
        </w:rPr>
        <w:t>he Agency shall send a copy of the public notice required by Rul</w:t>
      </w:r>
      <w:r w:rsidRPr="003316A8" w:rsidR="009B32A5">
        <w:rPr>
          <w:rFonts w:ascii="Times New Roman" w:hAnsi="Times New Roman" w:eastAsia="Times New Roman" w:cs="Times New Roman"/>
        </w:rPr>
        <w:t>e 62-331.060, F.A.C.</w:t>
      </w:r>
      <w:r w:rsidRPr="003316A8" w:rsidR="008637C3">
        <w:rPr>
          <w:rFonts w:ascii="Times New Roman" w:hAnsi="Times New Roman" w:eastAsia="Times New Roman" w:cs="Times New Roman"/>
        </w:rPr>
        <w:t>,</w:t>
      </w:r>
      <w:r w:rsidRPr="003316A8" w:rsidR="009B32A5">
        <w:rPr>
          <w:rFonts w:ascii="Times New Roman" w:hAnsi="Times New Roman" w:eastAsia="Times New Roman" w:cs="Times New Roman"/>
        </w:rPr>
        <w:t xml:space="preserve"> to </w:t>
      </w:r>
      <w:r w:rsidRPr="003316A8" w:rsidR="00F84D1F">
        <w:rPr>
          <w:rFonts w:ascii="Times New Roman" w:hAnsi="Times New Roman" w:eastAsia="Times New Roman" w:cs="Times New Roman"/>
        </w:rPr>
        <w:t xml:space="preserve">EPA for review and comment. </w:t>
      </w:r>
      <w:r w:rsidRPr="003610E3" w:rsidR="00F513AB">
        <w:rPr>
          <w:rFonts w:ascii="Times New Roman" w:hAnsi="Times New Roman" w:eastAsia="Times New Roman" w:cs="Times New Roman"/>
        </w:rPr>
        <w:t xml:space="preserve">If the FWC, FWS, or NMFS concludes that a permit application is likely to jeopardize or adversely modify designated critical habitat and no protection measures are available to reduce the risk to an acceptable level, </w:t>
      </w:r>
      <w:r w:rsidRPr="003610E3" w:rsidR="00F513AB">
        <w:rPr>
          <w:rFonts w:ascii="Times New Roman" w:hAnsi="Times New Roman" w:eastAsia="Times New Roman" w:cs="Times New Roman"/>
        </w:rPr>
        <w:lastRenderedPageBreak/>
        <w:t xml:space="preserve">the Agency shall deny the permit or shall take no action and notify EPA and the applicant of the decision in accordance with </w:t>
      </w:r>
      <w:r w:rsidRPr="003610E3" w:rsidR="002C074D">
        <w:rPr>
          <w:rFonts w:ascii="Times New Roman" w:hAnsi="Times New Roman" w:eastAsia="Times New Roman" w:cs="Times New Roman"/>
        </w:rPr>
        <w:t>sub-</w:t>
      </w:r>
      <w:r w:rsidRPr="003610E3" w:rsidR="00F513AB">
        <w:rPr>
          <w:rFonts w:ascii="Times New Roman" w:hAnsi="Times New Roman" w:eastAsia="Times New Roman" w:cs="Times New Roman"/>
        </w:rPr>
        <w:t>sub</w:t>
      </w:r>
      <w:r w:rsidRPr="003610E3" w:rsidR="002C074D">
        <w:rPr>
          <w:rFonts w:ascii="Times New Roman" w:hAnsi="Times New Roman" w:eastAsia="Times New Roman" w:cs="Times New Roman"/>
        </w:rPr>
        <w:t>paragraph</w:t>
      </w:r>
      <w:r w:rsidRPr="003610E3" w:rsidR="00F513AB">
        <w:rPr>
          <w:rFonts w:ascii="Times New Roman" w:hAnsi="Times New Roman" w:eastAsia="Times New Roman" w:cs="Times New Roman"/>
        </w:rPr>
        <w:t xml:space="preserve"> 62-331.</w:t>
      </w:r>
      <w:r w:rsidRPr="003610E3" w:rsidR="0079177B">
        <w:rPr>
          <w:rFonts w:ascii="Times New Roman" w:hAnsi="Times New Roman" w:eastAsia="Times New Roman" w:cs="Times New Roman"/>
        </w:rPr>
        <w:t>052</w:t>
      </w:r>
      <w:r w:rsidRPr="003610E3" w:rsidR="00F513AB">
        <w:rPr>
          <w:rFonts w:ascii="Times New Roman" w:hAnsi="Times New Roman" w:eastAsia="Times New Roman" w:cs="Times New Roman"/>
        </w:rPr>
        <w:t>(3)(b)6.b., F.A.C.</w:t>
      </w:r>
    </w:p>
    <w:p w:rsidRPr="003610E3" w:rsidR="00F513AB" w:rsidP="00F513AB" w:rsidRDefault="00F513AB" w14:paraId="56F040A1" w14:textId="59EC5719">
      <w:pPr>
        <w:pStyle w:val="ListParagraph"/>
        <w:rPr>
          <w:rFonts w:ascii="Times New Roman" w:hAnsi="Times New Roman" w:eastAsia="Times New Roman" w:cs="Times New Roman"/>
        </w:rPr>
      </w:pPr>
    </w:p>
    <w:p w:rsidRPr="003610E3" w:rsidR="00C70E9E" w:rsidP="00F513AB" w:rsidRDefault="00F513AB" w14:paraId="72893755" w14:textId="088E8772">
      <w:pPr>
        <w:pStyle w:val="ListParagraph"/>
        <w:rPr>
          <w:rFonts w:ascii="Times New Roman" w:hAnsi="Times New Roman" w:eastAsia="Times New Roman" w:cs="Times New Roman"/>
          <w:b/>
          <w:bCs/>
        </w:rPr>
      </w:pPr>
      <w:r w:rsidRPr="003610E3">
        <w:rPr>
          <w:rFonts w:ascii="Times New Roman" w:hAnsi="Times New Roman" w:eastAsia="Times New Roman" w:cs="Times New Roman"/>
        </w:rPr>
        <w:t xml:space="preserve">If the applicant for a State 404 permit is the holder of a valid and active biological opinion, or Habitat Conservation Plan Incidental Take Permit (HCP/ITP), or a similar binding agreement that is issued by the FWS or NMFS and the species and activities described in the State 404 permit application are covered in the Biological Opinion, HCP/ITP or similar agreement, then no additional avoidance and minimization measures pertaining to </w:t>
      </w:r>
      <w:r w:rsidRPr="003610E3" w:rsidR="00AB3E1E">
        <w:rPr>
          <w:rFonts w:ascii="Times New Roman" w:hAnsi="Times New Roman" w:eastAsia="Times New Roman" w:cs="Times New Roman"/>
        </w:rPr>
        <w:t xml:space="preserve">federal </w:t>
      </w:r>
      <w:r w:rsidRPr="003610E3">
        <w:rPr>
          <w:rFonts w:ascii="Times New Roman" w:hAnsi="Times New Roman" w:eastAsia="Times New Roman" w:cs="Times New Roman"/>
        </w:rPr>
        <w:t>listed species shall be required. Upon receipt of such documentation, the Agency shall provide the document to FWS or NMFS for review.</w:t>
      </w:r>
      <w:r w:rsidRPr="003610E3">
        <w:rPr>
          <w:rFonts w:ascii="Times New Roman" w:hAnsi="Times New Roman" w:eastAsia="Times New Roman" w:cs="Times New Roman"/>
          <w:b/>
          <w:bCs/>
        </w:rPr>
        <w:t xml:space="preserve"> </w:t>
      </w:r>
    </w:p>
    <w:p w:rsidRPr="003610E3" w:rsidR="00C70E9E" w:rsidP="00F513AB" w:rsidRDefault="00C70E9E" w14:paraId="06E37101" w14:textId="77777777">
      <w:pPr>
        <w:pStyle w:val="ListParagraph"/>
        <w:rPr>
          <w:rFonts w:ascii="Times New Roman" w:hAnsi="Times New Roman" w:eastAsia="Times New Roman" w:cs="Times New Roman"/>
          <w:b/>
          <w:bCs/>
        </w:rPr>
      </w:pPr>
    </w:p>
    <w:p w:rsidRPr="003610E3" w:rsidR="00F513AB" w:rsidP="00860D58" w:rsidRDefault="00C70E9E" w14:paraId="3103D33F" w14:textId="594AC88B">
      <w:pPr>
        <w:pStyle w:val="ListParagraph"/>
        <w:rPr>
          <w:rFonts w:ascii="Times New Roman" w:hAnsi="Times New Roman" w:eastAsia="Times New Roman" w:cs="Times New Roman"/>
        </w:rPr>
      </w:pPr>
      <w:bookmarkStart w:name="_Hlk40295198" w:id="353"/>
      <w:r w:rsidRPr="003610E3">
        <w:rPr>
          <w:rFonts w:ascii="Times New Roman" w:hAnsi="Times New Roman" w:eastAsia="Times New Roman" w:cs="Times New Roman"/>
        </w:rPr>
        <w:t>Federal agency applicants that have pre-coordinated with FWS or NMFS</w:t>
      </w:r>
      <w:r w:rsidRPr="003610E3" w:rsidR="00C50559">
        <w:rPr>
          <w:rFonts w:ascii="Times New Roman" w:hAnsi="Times New Roman" w:eastAsia="Times New Roman" w:cs="Times New Roman"/>
        </w:rPr>
        <w:t>,</w:t>
      </w:r>
      <w:r w:rsidRPr="003610E3">
        <w:rPr>
          <w:rFonts w:ascii="Times New Roman" w:hAnsi="Times New Roman" w:eastAsia="Times New Roman" w:cs="Times New Roman"/>
        </w:rPr>
        <w:t xml:space="preserve"> as appropriate</w:t>
      </w:r>
      <w:r w:rsidRPr="003610E3" w:rsidR="00C50559">
        <w:rPr>
          <w:rFonts w:ascii="Times New Roman" w:hAnsi="Times New Roman" w:eastAsia="Times New Roman" w:cs="Times New Roman"/>
        </w:rPr>
        <w:t>,</w:t>
      </w:r>
      <w:r w:rsidRPr="003610E3">
        <w:rPr>
          <w:rFonts w:ascii="Times New Roman" w:hAnsi="Times New Roman" w:eastAsia="Times New Roman" w:cs="Times New Roman"/>
        </w:rPr>
        <w:t xml:space="preserve"> through a National Environmental Policy Act (NEPA) process shall submit the outcome of such coordination as part of the application for a State 404 </w:t>
      </w:r>
      <w:r w:rsidRPr="003610E3" w:rsidR="00AB3E1E">
        <w:rPr>
          <w:rFonts w:ascii="Times New Roman" w:hAnsi="Times New Roman" w:eastAsia="Times New Roman" w:cs="Times New Roman"/>
        </w:rPr>
        <w:t>p</w:t>
      </w:r>
      <w:r w:rsidRPr="003610E3">
        <w:rPr>
          <w:rFonts w:ascii="Times New Roman" w:hAnsi="Times New Roman" w:eastAsia="Times New Roman" w:cs="Times New Roman"/>
        </w:rPr>
        <w:t xml:space="preserve">ermit. </w:t>
      </w:r>
    </w:p>
    <w:p w:rsidRPr="003316A8" w:rsidR="006734B2" w:rsidP="006E7EAB" w:rsidRDefault="006734B2" w14:paraId="52F1E22D" w14:textId="66966A37">
      <w:pPr>
        <w:pStyle w:val="CustomLevel3"/>
        <w:rPr>
          <w:u w:val="none"/>
        </w:rPr>
      </w:pPr>
      <w:bookmarkStart w:name="_Toc524691191" w:id="354"/>
      <w:bookmarkStart w:name="_Toc524701139" w:id="355"/>
      <w:bookmarkStart w:name="_Toc525301894" w:id="356"/>
      <w:bookmarkStart w:name="_Toc525299043" w:id="357"/>
      <w:bookmarkStart w:name="_Toc525306713" w:id="358"/>
      <w:bookmarkStart w:name="_Toc41046676" w:id="359"/>
      <w:bookmarkEnd w:id="353"/>
      <w:r w:rsidRPr="003316A8">
        <w:rPr>
          <w:u w:val="none"/>
        </w:rPr>
        <w:t>United States Army Corps of Engineers</w:t>
      </w:r>
      <w:bookmarkEnd w:id="354"/>
      <w:bookmarkEnd w:id="355"/>
      <w:bookmarkEnd w:id="356"/>
      <w:bookmarkEnd w:id="357"/>
      <w:bookmarkEnd w:id="358"/>
      <w:bookmarkEnd w:id="359"/>
    </w:p>
    <w:p w:rsidRPr="003316A8" w:rsidR="0069236B" w:rsidP="00DF04DC" w:rsidRDefault="007A58C8" w14:paraId="1A3CA561" w14:textId="1646B6D9">
      <w:pPr>
        <w:ind w:left="720"/>
        <w:rPr>
          <w:rFonts w:ascii="Times New Roman" w:hAnsi="Times New Roman" w:eastAsia="Times New Roman" w:cs="Times New Roman"/>
        </w:rPr>
      </w:pPr>
      <w:r w:rsidRPr="003316A8">
        <w:rPr>
          <w:rFonts w:ascii="Times New Roman" w:hAnsi="Times New Roman" w:eastAsia="Times New Roman" w:cs="Times New Roman"/>
        </w:rPr>
        <w:t>The Agency</w:t>
      </w:r>
      <w:r w:rsidRPr="003316A8" w:rsidR="001F3F1A">
        <w:rPr>
          <w:rFonts w:ascii="Times New Roman" w:hAnsi="Times New Roman" w:eastAsia="Times New Roman" w:cs="Times New Roman"/>
        </w:rPr>
        <w:t xml:space="preserve"> shall coordinate with the Corps as follows:</w:t>
      </w:r>
    </w:p>
    <w:p w:rsidRPr="003316A8" w:rsidR="00931F6E" w:rsidP="00521B57" w:rsidRDefault="00931F6E" w14:paraId="44E4BA55" w14:textId="28626ADF">
      <w:pPr>
        <w:pStyle w:val="ListParagraph"/>
        <w:numPr>
          <w:ilvl w:val="0"/>
          <w:numId w:val="56"/>
        </w:numPr>
        <w:spacing w:after="120"/>
        <w:contextualSpacing w:val="0"/>
        <w:rPr>
          <w:rFonts w:ascii="Times New Roman" w:hAnsi="Times New Roman" w:eastAsia="Times New Roman" w:cs="Times New Roman"/>
        </w:rPr>
      </w:pPr>
      <w:r w:rsidRPr="003316A8">
        <w:rPr>
          <w:rFonts w:ascii="Times New Roman" w:hAnsi="Times New Roman" w:eastAsia="Times New Roman" w:cs="Times New Roman"/>
        </w:rPr>
        <w:t xml:space="preserve">Pending Corps </w:t>
      </w:r>
      <w:r w:rsidRPr="003316A8" w:rsidR="00E06C4B">
        <w:rPr>
          <w:rFonts w:ascii="Times New Roman" w:hAnsi="Times New Roman" w:eastAsia="Times New Roman" w:cs="Times New Roman"/>
        </w:rPr>
        <w:t xml:space="preserve">Section 404 permit </w:t>
      </w:r>
      <w:r w:rsidRPr="003316A8">
        <w:rPr>
          <w:rFonts w:ascii="Times New Roman" w:hAnsi="Times New Roman" w:eastAsia="Times New Roman" w:cs="Times New Roman"/>
        </w:rPr>
        <w:t xml:space="preserve">applications </w:t>
      </w:r>
      <w:r w:rsidRPr="003316A8" w:rsidR="0046121B">
        <w:rPr>
          <w:rFonts w:ascii="Times New Roman" w:hAnsi="Times New Roman" w:eastAsia="Times New Roman" w:cs="Times New Roman"/>
        </w:rPr>
        <w:t xml:space="preserve">upon the date of assumption </w:t>
      </w:r>
      <w:r w:rsidRPr="003316A8">
        <w:rPr>
          <w:rFonts w:ascii="Times New Roman" w:hAnsi="Times New Roman" w:eastAsia="Times New Roman" w:cs="Times New Roman"/>
        </w:rPr>
        <w:t xml:space="preserve">– on the effective date of the State program, the Corps will transfer all pending applications for permits under section 404 of the CWA within state-assumed waters to the Department for processing. </w:t>
      </w:r>
    </w:p>
    <w:p w:rsidRPr="003316A8" w:rsidR="007A58C8" w:rsidP="00DF04DC" w:rsidRDefault="007A58C8" w14:paraId="13C1B6E7" w14:textId="211C0DB1">
      <w:pPr>
        <w:pStyle w:val="ListParagraph"/>
        <w:numPr>
          <w:ilvl w:val="0"/>
          <w:numId w:val="56"/>
        </w:numPr>
        <w:contextualSpacing w:val="0"/>
        <w:rPr>
          <w:rFonts w:ascii="Times New Roman" w:hAnsi="Times New Roman" w:eastAsia="Times New Roman" w:cs="Times New Roman"/>
        </w:rPr>
      </w:pPr>
      <w:r w:rsidRPr="003316A8">
        <w:rPr>
          <w:rFonts w:ascii="Times New Roman" w:hAnsi="Times New Roman" w:eastAsia="Times New Roman" w:cs="Times New Roman"/>
        </w:rPr>
        <w:t xml:space="preserve">Application screening </w:t>
      </w:r>
      <w:r w:rsidRPr="003316A8" w:rsidR="00CF63E2">
        <w:rPr>
          <w:rFonts w:ascii="Times New Roman" w:hAnsi="Times New Roman" w:eastAsia="Times New Roman" w:cs="Times New Roman"/>
        </w:rPr>
        <w:t>–</w:t>
      </w:r>
      <w:r w:rsidRPr="003316A8">
        <w:rPr>
          <w:rFonts w:ascii="Times New Roman" w:hAnsi="Times New Roman" w:eastAsia="Times New Roman" w:cs="Times New Roman"/>
        </w:rPr>
        <w:t xml:space="preserve"> When</w:t>
      </w:r>
      <w:r w:rsidRPr="003316A8" w:rsidR="00CF63E2">
        <w:rPr>
          <w:rFonts w:ascii="Times New Roman" w:hAnsi="Times New Roman" w:eastAsia="Times New Roman" w:cs="Times New Roman"/>
        </w:rPr>
        <w:t xml:space="preserve"> </w:t>
      </w:r>
      <w:r w:rsidRPr="003316A8">
        <w:rPr>
          <w:rFonts w:ascii="Times New Roman" w:hAnsi="Times New Roman" w:eastAsia="Times New Roman" w:cs="Times New Roman"/>
        </w:rPr>
        <w:t xml:space="preserve">an application is received by either the Corps or the Agency, the application will be screened using the Retained Waters List (Appendix A) and </w:t>
      </w:r>
      <w:r w:rsidRPr="003316A8" w:rsidR="00CB7296">
        <w:rPr>
          <w:rFonts w:ascii="Times New Roman" w:hAnsi="Times New Roman" w:eastAsia="Times New Roman" w:cs="Times New Roman"/>
        </w:rPr>
        <w:t xml:space="preserve">corresponding </w:t>
      </w:r>
      <w:r w:rsidRPr="003316A8">
        <w:rPr>
          <w:rFonts w:ascii="Times New Roman" w:hAnsi="Times New Roman" w:eastAsia="Times New Roman" w:cs="Times New Roman"/>
        </w:rPr>
        <w:t>GIS layer to determine if the proposed activity will occur within retained waters. When a proposed activity falls within retained waters, the Agency will, within five calendar days of receipt, refer the applicant to the Corps. Likewise, when a propo</w:t>
      </w:r>
      <w:r w:rsidRPr="003316A8" w:rsidR="005C63EE">
        <w:rPr>
          <w:rFonts w:ascii="Times New Roman" w:hAnsi="Times New Roman" w:eastAsia="Times New Roman" w:cs="Times New Roman"/>
        </w:rPr>
        <w:t>sed activity falls within s</w:t>
      </w:r>
      <w:r w:rsidRPr="003316A8">
        <w:rPr>
          <w:rFonts w:ascii="Times New Roman" w:hAnsi="Times New Roman" w:eastAsia="Times New Roman" w:cs="Times New Roman"/>
        </w:rPr>
        <w:t>tate-assumed waters, the Corps will, within five calendar days of receipt, refer the applicant to the Agency.</w:t>
      </w:r>
    </w:p>
    <w:p w:rsidRPr="003316A8" w:rsidR="007A58C8" w:rsidP="00DF04DC" w:rsidRDefault="009C4CC3" w14:paraId="37779FFA" w14:textId="18D2939A">
      <w:pPr>
        <w:pStyle w:val="ListParagraph"/>
        <w:numPr>
          <w:ilvl w:val="0"/>
          <w:numId w:val="56"/>
        </w:numPr>
        <w:contextualSpacing w:val="0"/>
        <w:rPr>
          <w:rFonts w:ascii="Times New Roman" w:hAnsi="Times New Roman" w:eastAsia="Times New Roman" w:cs="Times New Roman"/>
        </w:rPr>
      </w:pPr>
      <w:r w:rsidRPr="003316A8">
        <w:rPr>
          <w:rFonts w:ascii="Times New Roman" w:hAnsi="Times New Roman" w:eastAsia="Times New Roman" w:cs="Times New Roman"/>
        </w:rPr>
        <w:t>Projects requiring Section 408 authorization (see section 1.3.1.1, above) – If a project is likely to affect a Corps Civil Works project, the Agency will, within 5 days of receipt of the application, inform the Corps and instruct the applicant to contact the appropriate Corps Section 408 contact person for information about how to obtain a Section 408 authorization separately from the Corps. The Corps will notify the Agency within 14 days of receipt of the notification about whether the project requires Section 408 authorization. The Agency shall include a special condition in the permit requiring that the permittee obtain Section 408 permission prior to construction.</w:t>
      </w:r>
    </w:p>
    <w:p w:rsidRPr="003316A8" w:rsidR="00CF63E2" w:rsidP="00DF04DC" w:rsidRDefault="00CF63E2" w14:paraId="6894562C" w14:textId="42784B42">
      <w:pPr>
        <w:pStyle w:val="ListParagraph"/>
        <w:numPr>
          <w:ilvl w:val="0"/>
          <w:numId w:val="56"/>
        </w:numPr>
        <w:contextualSpacing w:val="0"/>
        <w:rPr>
          <w:rFonts w:ascii="Times New Roman" w:hAnsi="Times New Roman" w:eastAsia="Times New Roman" w:cs="Times New Roman"/>
        </w:rPr>
      </w:pPr>
      <w:r w:rsidRPr="003316A8">
        <w:rPr>
          <w:rFonts w:ascii="Times New Roman" w:hAnsi="Times New Roman" w:eastAsia="Times New Roman" w:cs="Times New Roman"/>
        </w:rPr>
        <w:t xml:space="preserve">Emergency permits </w:t>
      </w:r>
      <w:r w:rsidRPr="003316A8" w:rsidR="0014177D">
        <w:rPr>
          <w:rFonts w:ascii="Times New Roman" w:hAnsi="Times New Roman" w:eastAsia="Times New Roman" w:cs="Times New Roman"/>
        </w:rPr>
        <w:t>–</w:t>
      </w:r>
      <w:r w:rsidRPr="003316A8">
        <w:rPr>
          <w:rFonts w:ascii="Times New Roman" w:hAnsi="Times New Roman" w:eastAsia="Times New Roman" w:cs="Times New Roman"/>
        </w:rPr>
        <w:t xml:space="preserve"> </w:t>
      </w:r>
      <w:r w:rsidRPr="003316A8" w:rsidR="0014177D">
        <w:rPr>
          <w:rFonts w:ascii="Times New Roman" w:hAnsi="Times New Roman" w:eastAsia="Times New Roman" w:cs="Times New Roman"/>
        </w:rPr>
        <w:t xml:space="preserve">The Agencies shall consult with the Corps as soon as possible after receipt of a request for an emergency permit in state-assumed waters. The purpose of this consultation is to determine whether an emergency project may </w:t>
      </w:r>
      <w:r w:rsidRPr="003316A8" w:rsidR="00CB7296">
        <w:rPr>
          <w:rFonts w:ascii="Times New Roman" w:hAnsi="Times New Roman" w:eastAsia="Times New Roman" w:cs="Times New Roman"/>
        </w:rPr>
        <w:t>affect</w:t>
      </w:r>
      <w:r w:rsidRPr="003316A8" w:rsidR="0014177D">
        <w:rPr>
          <w:rFonts w:ascii="Times New Roman" w:hAnsi="Times New Roman" w:eastAsia="Times New Roman" w:cs="Times New Roman"/>
        </w:rPr>
        <w:t xml:space="preserve"> Corps civil works projects, Section 10 waters, navigation, Indian lands</w:t>
      </w:r>
      <w:r w:rsidRPr="003316A8" w:rsidR="00FF3D35">
        <w:rPr>
          <w:rFonts w:ascii="Times New Roman" w:hAnsi="Times New Roman" w:eastAsia="Times New Roman" w:cs="Times New Roman"/>
        </w:rPr>
        <w:t>, or other Corps concerns</w:t>
      </w:r>
      <w:r w:rsidRPr="003316A8" w:rsidR="0014177D">
        <w:rPr>
          <w:rFonts w:ascii="Times New Roman" w:hAnsi="Times New Roman" w:eastAsia="Times New Roman" w:cs="Times New Roman"/>
        </w:rPr>
        <w:t>.</w:t>
      </w:r>
    </w:p>
    <w:p w:rsidRPr="003316A8" w:rsidR="0014177D" w:rsidP="00DF04DC" w:rsidRDefault="0014177D" w14:paraId="6F006108" w14:textId="03F2B357">
      <w:pPr>
        <w:pStyle w:val="ListParagraph"/>
        <w:numPr>
          <w:ilvl w:val="0"/>
          <w:numId w:val="56"/>
        </w:numPr>
        <w:contextualSpacing w:val="0"/>
        <w:rPr>
          <w:rFonts w:ascii="Times New Roman" w:hAnsi="Times New Roman" w:eastAsia="Times New Roman" w:cs="Times New Roman"/>
        </w:rPr>
      </w:pPr>
      <w:r w:rsidRPr="003316A8">
        <w:rPr>
          <w:rFonts w:ascii="Times New Roman" w:hAnsi="Times New Roman" w:eastAsia="Times New Roman" w:cs="Times New Roman"/>
        </w:rPr>
        <w:t xml:space="preserve">Unsatisfied EPA objection or requirement – If the Agency has received an EPA objection or requirement for a permit condition during the public comment period in </w:t>
      </w:r>
      <w:r w:rsidRPr="003316A8" w:rsidR="002D66F7">
        <w:rPr>
          <w:rFonts w:ascii="Times New Roman" w:hAnsi="Times New Roman" w:eastAsia="Times New Roman" w:cs="Times New Roman"/>
        </w:rPr>
        <w:t xml:space="preserve">Rule </w:t>
      </w:r>
      <w:r w:rsidRPr="003316A8">
        <w:rPr>
          <w:rFonts w:ascii="Times New Roman" w:hAnsi="Times New Roman" w:eastAsia="Times New Roman" w:cs="Times New Roman"/>
        </w:rPr>
        <w:t>62-331.060, F.A.C., and the Agency neither satisfies EPA’s objections or requirement for a permit condition, nor denies the permit</w:t>
      </w:r>
      <w:r w:rsidRPr="003316A8" w:rsidR="0005279F">
        <w:rPr>
          <w:rFonts w:ascii="Times New Roman" w:hAnsi="Times New Roman" w:eastAsia="Times New Roman" w:cs="Times New Roman"/>
        </w:rPr>
        <w:t xml:space="preserve">, the Corps shall process the permit application. In such cases, </w:t>
      </w:r>
      <w:r w:rsidRPr="003316A8" w:rsidR="0005279F">
        <w:rPr>
          <w:rFonts w:ascii="Times New Roman" w:hAnsi="Times New Roman" w:eastAsia="Times New Roman" w:cs="Times New Roman"/>
        </w:rPr>
        <w:lastRenderedPageBreak/>
        <w:t>the Agency shall provide a copy of the application file to the Corps to facilitate the Corps’ review.</w:t>
      </w:r>
    </w:p>
    <w:p w:rsidRPr="003316A8" w:rsidR="006734B2" w:rsidP="006E7EAB" w:rsidRDefault="006734B2" w14:paraId="2963F3D1" w14:textId="32DFD983">
      <w:pPr>
        <w:pStyle w:val="CustomLevel3"/>
        <w:rPr>
          <w:u w:val="none"/>
        </w:rPr>
      </w:pPr>
      <w:bookmarkStart w:name="_Toc524691192" w:id="360"/>
      <w:bookmarkStart w:name="_Toc524701140" w:id="361"/>
      <w:bookmarkStart w:name="_Toc525301895" w:id="362"/>
      <w:bookmarkStart w:name="_Toc525299044" w:id="363"/>
      <w:bookmarkStart w:name="_Toc525306714" w:id="364"/>
      <w:bookmarkStart w:name="_Toc41046677" w:id="365"/>
      <w:r w:rsidRPr="003316A8">
        <w:rPr>
          <w:u w:val="none"/>
        </w:rPr>
        <w:t>United States Environmental Protection Agency</w:t>
      </w:r>
      <w:bookmarkEnd w:id="360"/>
      <w:bookmarkEnd w:id="361"/>
      <w:bookmarkEnd w:id="362"/>
      <w:bookmarkEnd w:id="363"/>
      <w:bookmarkEnd w:id="364"/>
      <w:bookmarkEnd w:id="365"/>
    </w:p>
    <w:p w:rsidRPr="003316A8" w:rsidR="00134989" w:rsidP="000D5D5B" w:rsidRDefault="006315BF" w14:paraId="2C0B3924" w14:textId="5D71DA1E">
      <w:pPr>
        <w:ind w:left="720"/>
        <w:rPr>
          <w:rFonts w:ascii="Times New Roman" w:hAnsi="Times New Roman" w:eastAsia="Times New Roman" w:cs="Times New Roman"/>
        </w:rPr>
      </w:pPr>
      <w:r w:rsidRPr="003316A8">
        <w:rPr>
          <w:rFonts w:ascii="Times New Roman" w:hAnsi="Times New Roman" w:eastAsia="Times New Roman" w:cs="Times New Roman"/>
        </w:rPr>
        <w:t>The Agency shall coordinate with EPA as follows:</w:t>
      </w:r>
    </w:p>
    <w:p w:rsidRPr="003316A8" w:rsidR="00E347CD" w:rsidP="000D5D5B" w:rsidRDefault="00E347CD" w14:paraId="7AE9F6F8" w14:textId="51F0EAE9">
      <w:pPr>
        <w:pStyle w:val="ListParagraph"/>
        <w:numPr>
          <w:ilvl w:val="0"/>
          <w:numId w:val="57"/>
        </w:numPr>
        <w:rPr>
          <w:rFonts w:ascii="Times New Roman" w:hAnsi="Times New Roman" w:eastAsia="Times New Roman" w:cs="Times New Roman"/>
        </w:rPr>
      </w:pPr>
      <w:r w:rsidRPr="003316A8">
        <w:rPr>
          <w:rFonts w:ascii="Times New Roman" w:hAnsi="Times New Roman" w:eastAsia="Times New Roman" w:cs="Times New Roman"/>
        </w:rPr>
        <w:t>Waiver of review – EPA has oversight authority over the State 404 Program and may review individual permit applications and draft general permits. Federal law provides that EPA may waive review of certain categories of permits. EPA has waived review of all but the following categories of permits:</w:t>
      </w:r>
    </w:p>
    <w:p w:rsidRPr="003316A8" w:rsidR="009B32A5" w:rsidP="009B32A5" w:rsidRDefault="009B32A5" w14:paraId="4DDF3F63" w14:textId="77777777">
      <w:pPr>
        <w:pStyle w:val="ListParagraph"/>
        <w:ind w:left="1080"/>
        <w:rPr>
          <w:rFonts w:ascii="Times New Roman" w:hAnsi="Times New Roman" w:eastAsia="Times New Roman" w:cs="Times New Roman"/>
        </w:rPr>
      </w:pPr>
    </w:p>
    <w:p w:rsidRPr="003316A8" w:rsidR="006315BF" w:rsidP="000D5D5B" w:rsidRDefault="00E347CD" w14:paraId="73C985F0" w14:textId="6354665B">
      <w:pPr>
        <w:pStyle w:val="ListParagraph"/>
        <w:numPr>
          <w:ilvl w:val="0"/>
          <w:numId w:val="47"/>
        </w:numPr>
        <w:ind w:left="1800"/>
        <w:rPr>
          <w:rFonts w:ascii="Times New Roman" w:hAnsi="Times New Roman" w:eastAsia="Times New Roman" w:cs="Times New Roman"/>
        </w:rPr>
      </w:pPr>
      <w:r w:rsidRPr="003316A8">
        <w:rPr>
          <w:rFonts w:ascii="Times New Roman" w:hAnsi="Times New Roman" w:eastAsia="Times New Roman" w:cs="Times New Roman"/>
        </w:rPr>
        <w:t xml:space="preserve">Draft general permits. These are drafts of any general permit that the State intends to add to </w:t>
      </w:r>
      <w:r w:rsidRPr="003316A8" w:rsidR="008E2A09">
        <w:rPr>
          <w:rFonts w:ascii="Times New Roman" w:hAnsi="Times New Roman" w:eastAsia="Times New Roman" w:cs="Times New Roman"/>
        </w:rPr>
        <w:t>Chapter</w:t>
      </w:r>
      <w:r w:rsidRPr="003316A8">
        <w:rPr>
          <w:rFonts w:ascii="Times New Roman" w:hAnsi="Times New Roman" w:eastAsia="Times New Roman" w:cs="Times New Roman"/>
        </w:rPr>
        <w:t xml:space="preserve"> 62-331, F.A.C. The term “draft general permit” does not mean each project subsequently authorized under an approved general permit. </w:t>
      </w:r>
    </w:p>
    <w:p w:rsidRPr="003316A8" w:rsidR="00E347CD" w:rsidP="000D5D5B" w:rsidRDefault="00E347CD" w14:paraId="6D591E4D" w14:textId="7ED0D61B">
      <w:pPr>
        <w:pStyle w:val="ListParagraph"/>
        <w:numPr>
          <w:ilvl w:val="0"/>
          <w:numId w:val="47"/>
        </w:numPr>
        <w:ind w:left="1800"/>
        <w:rPr>
          <w:rFonts w:ascii="Times New Roman" w:hAnsi="Times New Roman" w:eastAsia="Times New Roman" w:cs="Times New Roman"/>
        </w:rPr>
      </w:pPr>
      <w:r w:rsidRPr="003316A8">
        <w:rPr>
          <w:rFonts w:ascii="Times New Roman" w:hAnsi="Times New Roman" w:eastAsia="Times New Roman" w:cs="Times New Roman"/>
        </w:rPr>
        <w:t>Projects with reasonable potential for affecting endangered or threatened species as determined by the USFWS</w:t>
      </w:r>
      <w:r w:rsidRPr="003316A8" w:rsidR="00BA27E7">
        <w:rPr>
          <w:rFonts w:ascii="Times New Roman" w:hAnsi="Times New Roman" w:eastAsia="Times New Roman" w:cs="Times New Roman"/>
        </w:rPr>
        <w:t>/NMFS</w:t>
      </w:r>
      <w:r w:rsidRPr="003316A8">
        <w:rPr>
          <w:rFonts w:ascii="Times New Roman" w:hAnsi="Times New Roman" w:eastAsia="Times New Roman" w:cs="Times New Roman"/>
        </w:rPr>
        <w:t>;</w:t>
      </w:r>
    </w:p>
    <w:p w:rsidRPr="003316A8" w:rsidR="00E347CD" w:rsidP="000D5D5B" w:rsidRDefault="00E347CD" w14:paraId="5F3BB7D8" w14:textId="5F214EEF">
      <w:pPr>
        <w:pStyle w:val="ListParagraph"/>
        <w:numPr>
          <w:ilvl w:val="0"/>
          <w:numId w:val="47"/>
        </w:numPr>
        <w:ind w:left="1800"/>
        <w:rPr>
          <w:rFonts w:ascii="Times New Roman" w:hAnsi="Times New Roman" w:eastAsia="Times New Roman" w:cs="Times New Roman"/>
        </w:rPr>
      </w:pPr>
      <w:r w:rsidRPr="003316A8">
        <w:rPr>
          <w:rFonts w:ascii="Times New Roman" w:hAnsi="Times New Roman" w:eastAsia="Times New Roman" w:cs="Times New Roman"/>
        </w:rPr>
        <w:t>Projects with reasonable potential for adverse impacts on waters of another state or tribe;</w:t>
      </w:r>
    </w:p>
    <w:p w:rsidRPr="003316A8" w:rsidR="00E347CD" w:rsidP="000D5D5B" w:rsidRDefault="006E6BF9" w14:paraId="1BDE145F" w14:textId="47BDF698">
      <w:pPr>
        <w:pStyle w:val="ListParagraph"/>
        <w:numPr>
          <w:ilvl w:val="0"/>
          <w:numId w:val="47"/>
        </w:numPr>
        <w:ind w:left="1800"/>
        <w:rPr>
          <w:rFonts w:ascii="Times New Roman" w:hAnsi="Times New Roman" w:eastAsia="Times New Roman" w:cs="Times New Roman"/>
        </w:rPr>
      </w:pPr>
      <w:r w:rsidRPr="003316A8">
        <w:rPr>
          <w:rFonts w:ascii="Times New Roman" w:hAnsi="Times New Roman" w:eastAsia="Times New Roman" w:cs="Times New Roman"/>
        </w:rPr>
        <w:t>Projects that include discharges of dredged or fill material known or suspected to contain toxic pollutants in toxic amounts or hazardous substances in reportable quantities;</w:t>
      </w:r>
    </w:p>
    <w:p w:rsidRPr="003316A8" w:rsidR="006E6BF9" w:rsidP="000D5D5B" w:rsidRDefault="006E6BF9" w14:paraId="5DA9F384" w14:textId="71BDCE13">
      <w:pPr>
        <w:pStyle w:val="ListParagraph"/>
        <w:numPr>
          <w:ilvl w:val="0"/>
          <w:numId w:val="47"/>
        </w:numPr>
        <w:ind w:left="1800"/>
        <w:rPr>
          <w:rFonts w:ascii="Times New Roman" w:hAnsi="Times New Roman" w:eastAsia="Times New Roman" w:cs="Times New Roman"/>
        </w:rPr>
      </w:pPr>
      <w:r w:rsidRPr="003316A8">
        <w:rPr>
          <w:rFonts w:ascii="Times New Roman" w:hAnsi="Times New Roman" w:eastAsia="Times New Roman" w:cs="Times New Roman"/>
        </w:rPr>
        <w:t xml:space="preserve">Projects located in proximity of a public water supply intake. For the purpose of the State 404 Program, proximity means </w:t>
      </w:r>
      <w:r w:rsidRPr="003316A8" w:rsidR="00E6047E">
        <w:rPr>
          <w:rFonts w:ascii="Times New Roman" w:hAnsi="Times New Roman" w:eastAsia="Times New Roman" w:cs="Times New Roman"/>
        </w:rPr>
        <w:t xml:space="preserve">1000 feet </w:t>
      </w:r>
      <w:r w:rsidRPr="003316A8" w:rsidR="005776C3">
        <w:rPr>
          <w:rFonts w:ascii="Times New Roman" w:hAnsi="Times New Roman" w:eastAsia="Times New Roman" w:cs="Times New Roman"/>
        </w:rPr>
        <w:t>from the intake</w:t>
      </w:r>
      <w:r w:rsidRPr="003316A8">
        <w:rPr>
          <w:rFonts w:ascii="Times New Roman" w:hAnsi="Times New Roman" w:eastAsia="Times New Roman" w:cs="Times New Roman"/>
        </w:rPr>
        <w:t>;</w:t>
      </w:r>
    </w:p>
    <w:p w:rsidRPr="003316A8" w:rsidR="003E1A28" w:rsidP="00DF04DC" w:rsidRDefault="003E1A28" w14:paraId="51D96FAC" w14:textId="53CE096D">
      <w:pPr>
        <w:pStyle w:val="ListParagraph"/>
        <w:numPr>
          <w:ilvl w:val="0"/>
          <w:numId w:val="47"/>
        </w:numPr>
        <w:ind w:left="1800"/>
        <w:rPr>
          <w:rFonts w:ascii="Times New Roman" w:hAnsi="Times New Roman" w:eastAsia="Times New Roman" w:cs="Times New Roman"/>
        </w:rPr>
      </w:pPr>
      <w:r w:rsidRPr="003316A8">
        <w:rPr>
          <w:rFonts w:ascii="Times New Roman" w:hAnsi="Times New Roman" w:eastAsia="Times New Roman" w:cs="Times New Roman"/>
        </w:rPr>
        <w:t>Projects within critical areas established under state or federal law, including but not limited to national and state parks; fish and wildlife sanctuaries or refuges; national and historical monuments; wilderness areas and preserves; sites identified or proposed under the National Historic Preservation Act; and components of the National Wild and Scenic Rivers System;</w:t>
      </w:r>
    </w:p>
    <w:p w:rsidRPr="003316A8" w:rsidR="006E6BF9" w:rsidP="000D5D5B" w:rsidRDefault="001240B1" w14:paraId="7B409C1C" w14:textId="6304924E">
      <w:pPr>
        <w:pStyle w:val="ListParagraph"/>
        <w:numPr>
          <w:ilvl w:val="0"/>
          <w:numId w:val="47"/>
        </w:numPr>
        <w:ind w:left="1800"/>
        <w:rPr>
          <w:rFonts w:ascii="Times New Roman" w:hAnsi="Times New Roman" w:eastAsia="Times New Roman" w:cs="Times New Roman"/>
        </w:rPr>
      </w:pPr>
      <w:r w:rsidRPr="003316A8">
        <w:rPr>
          <w:rFonts w:ascii="Times New Roman" w:hAnsi="Times New Roman" w:eastAsia="Times New Roman" w:cs="Times New Roman"/>
        </w:rPr>
        <w:t>Projects impacting compensatory mitigation sites, including mitigation banks, in lieu fee program sites, and permittee responsible mitigation sites;</w:t>
      </w:r>
    </w:p>
    <w:p w:rsidRPr="003316A8" w:rsidR="001240B1" w:rsidP="000D5D5B" w:rsidRDefault="001240B1" w14:paraId="06AEBF57" w14:textId="1E174C20">
      <w:pPr>
        <w:pStyle w:val="ListParagraph"/>
        <w:numPr>
          <w:ilvl w:val="0"/>
          <w:numId w:val="47"/>
        </w:numPr>
        <w:ind w:left="1800"/>
        <w:rPr>
          <w:rFonts w:ascii="Times New Roman" w:hAnsi="Times New Roman" w:eastAsia="Times New Roman" w:cs="Times New Roman"/>
        </w:rPr>
      </w:pPr>
      <w:r w:rsidRPr="003316A8">
        <w:rPr>
          <w:rFonts w:ascii="Times New Roman" w:hAnsi="Times New Roman" w:eastAsia="Times New Roman" w:cs="Times New Roman"/>
        </w:rPr>
        <w:t>Projects impacting sites that are owned or managed by federal entities, and activities by an applicant that is a federal entity;</w:t>
      </w:r>
    </w:p>
    <w:p w:rsidRPr="003316A8" w:rsidR="00DF6AE3" w:rsidP="00F0300F" w:rsidRDefault="00DF6AE3" w14:paraId="7ED0298F" w14:textId="2039313A">
      <w:pPr>
        <w:ind w:left="720"/>
        <w:rPr>
          <w:rFonts w:ascii="Times New Roman" w:hAnsi="Times New Roman" w:eastAsia="Times New Roman" w:cs="Times New Roman"/>
        </w:rPr>
      </w:pPr>
      <w:r w:rsidRPr="003316A8">
        <w:rPr>
          <w:rFonts w:ascii="Times New Roman" w:hAnsi="Times New Roman" w:eastAsia="Times New Roman" w:cs="Times New Roman"/>
        </w:rPr>
        <w:t xml:space="preserve">In addition, the following projects shall be reviewed by EPA, even if they would otherwise not require EPA review under 1. Through 8., above: </w:t>
      </w:r>
    </w:p>
    <w:p w:rsidRPr="003316A8" w:rsidR="001240B1" w:rsidP="00F0300F" w:rsidRDefault="001240B1" w14:paraId="5755C862" w14:textId="17681715">
      <w:pPr>
        <w:pStyle w:val="ListParagraph"/>
        <w:numPr>
          <w:ilvl w:val="0"/>
          <w:numId w:val="83"/>
        </w:numPr>
        <w:rPr>
          <w:rFonts w:ascii="Times New Roman" w:hAnsi="Times New Roman" w:eastAsia="Times New Roman" w:cs="Times New Roman"/>
        </w:rPr>
      </w:pPr>
      <w:r w:rsidRPr="003316A8">
        <w:rPr>
          <w:rFonts w:ascii="Times New Roman" w:hAnsi="Times New Roman" w:eastAsia="Times New Roman" w:cs="Times New Roman"/>
        </w:rPr>
        <w:t>Any project that EPA requests to review within 30 days of receipt of the public notice under Rule 62-331.060, F.A.C.</w:t>
      </w:r>
      <w:r w:rsidRPr="003316A8" w:rsidR="00EF4EC4">
        <w:rPr>
          <w:rFonts w:ascii="Times New Roman" w:hAnsi="Times New Roman" w:eastAsia="Times New Roman" w:cs="Times New Roman"/>
        </w:rPr>
        <w:t>;</w:t>
      </w:r>
    </w:p>
    <w:p w:rsidRPr="003316A8" w:rsidR="001240B1" w:rsidP="00F0300F" w:rsidRDefault="001240B1" w14:paraId="06AC1D82" w14:textId="7C4D8887">
      <w:pPr>
        <w:pStyle w:val="ListParagraph"/>
        <w:numPr>
          <w:ilvl w:val="0"/>
          <w:numId w:val="83"/>
        </w:numPr>
        <w:rPr>
          <w:rFonts w:ascii="Times New Roman" w:hAnsi="Times New Roman" w:eastAsia="Times New Roman" w:cs="Times New Roman"/>
        </w:rPr>
      </w:pPr>
      <w:r w:rsidRPr="003316A8">
        <w:rPr>
          <w:rFonts w:ascii="Times New Roman" w:hAnsi="Times New Roman" w:eastAsia="Times New Roman" w:cs="Times New Roman"/>
        </w:rPr>
        <w:t>Any project that the Agency requests EPA to review, at the Agency’s discretion</w:t>
      </w:r>
      <w:r w:rsidRPr="003316A8" w:rsidR="00EF4EC4">
        <w:rPr>
          <w:rFonts w:ascii="Times New Roman" w:hAnsi="Times New Roman" w:eastAsia="Times New Roman" w:cs="Times New Roman"/>
        </w:rPr>
        <w:t>; and</w:t>
      </w:r>
    </w:p>
    <w:p w:rsidRPr="003316A8" w:rsidR="009257AB" w:rsidP="00F0300F" w:rsidRDefault="009257AB" w14:paraId="28ECAF82" w14:textId="14B5EA7F">
      <w:pPr>
        <w:pStyle w:val="ListParagraph"/>
        <w:numPr>
          <w:ilvl w:val="0"/>
          <w:numId w:val="83"/>
        </w:numPr>
        <w:rPr>
          <w:rFonts w:ascii="Times New Roman" w:hAnsi="Times New Roman" w:eastAsia="Times New Roman" w:cs="Times New Roman"/>
        </w:rPr>
      </w:pPr>
      <w:r w:rsidRPr="003316A8">
        <w:rPr>
          <w:rFonts w:ascii="Times New Roman" w:hAnsi="Times New Roman" w:eastAsia="Times New Roman" w:cs="Times New Roman"/>
        </w:rPr>
        <w:t xml:space="preserve">Any project where the Agency fails to accept the recommendations of an affected state or tribe received during the public comment period. </w:t>
      </w:r>
    </w:p>
    <w:p w:rsidR="003610E3" w:rsidP="009B32A5" w:rsidRDefault="009B32A5" w14:paraId="11464C3B" w14:textId="4772FB80">
      <w:pPr>
        <w:rPr>
          <w:rFonts w:ascii="Times New Roman" w:hAnsi="Times New Roman" w:eastAsia="Times New Roman" w:cs="Times New Roman"/>
        </w:rPr>
      </w:pPr>
      <w:r w:rsidRPr="003316A8">
        <w:rPr>
          <w:rFonts w:ascii="Times New Roman" w:hAnsi="Times New Roman" w:eastAsia="Times New Roman" w:cs="Times New Roman"/>
        </w:rPr>
        <w:t>Review of the above projects occurs upon receipt of t</w:t>
      </w:r>
      <w:r w:rsidRPr="003316A8" w:rsidR="00AC26C8">
        <w:rPr>
          <w:rFonts w:ascii="Times New Roman" w:hAnsi="Times New Roman" w:eastAsia="Times New Roman" w:cs="Times New Roman"/>
        </w:rPr>
        <w:t>he public notice by EPA. EPA may</w:t>
      </w:r>
      <w:r w:rsidRPr="003316A8">
        <w:rPr>
          <w:rFonts w:ascii="Times New Roman" w:hAnsi="Times New Roman" w:eastAsia="Times New Roman" w:cs="Times New Roman"/>
        </w:rPr>
        <w:t xml:space="preserve"> </w:t>
      </w:r>
      <w:r w:rsidRPr="003316A8" w:rsidR="00AC26C8">
        <w:rPr>
          <w:rFonts w:ascii="Times New Roman" w:hAnsi="Times New Roman" w:eastAsia="Times New Roman" w:cs="Times New Roman"/>
        </w:rPr>
        <w:t>comment on, provide notice to the Agency of its intent to comment on, object to, make recommendations with respect to, or notify the Agency that it is reserving its right to object to, a permit application as described in Rule 62-331.052(3), F.A.C.</w:t>
      </w:r>
    </w:p>
    <w:p w:rsidR="003610E3" w:rsidRDefault="003610E3" w14:paraId="212739AA" w14:textId="77777777">
      <w:pPr>
        <w:rPr>
          <w:rFonts w:ascii="Times New Roman" w:hAnsi="Times New Roman" w:eastAsia="Times New Roman" w:cs="Times New Roman"/>
        </w:rPr>
      </w:pPr>
      <w:r>
        <w:rPr>
          <w:rFonts w:ascii="Times New Roman" w:hAnsi="Times New Roman" w:eastAsia="Times New Roman" w:cs="Times New Roman"/>
        </w:rPr>
        <w:br w:type="page"/>
      </w:r>
    </w:p>
    <w:p w:rsidRPr="003316A8" w:rsidR="006734B2" w:rsidP="006E7EAB" w:rsidRDefault="006734B2" w14:paraId="78B01BE7" w14:textId="3EA87D38">
      <w:pPr>
        <w:pStyle w:val="CustomLevel3"/>
        <w:rPr>
          <w:u w:val="none"/>
        </w:rPr>
      </w:pPr>
      <w:bookmarkStart w:name="_Toc524691193" w:id="366"/>
      <w:bookmarkStart w:name="_Toc524701141" w:id="367"/>
      <w:bookmarkStart w:name="_Toc525301896" w:id="368"/>
      <w:bookmarkStart w:name="_Toc525299045" w:id="369"/>
      <w:bookmarkStart w:name="_Toc525306715" w:id="370"/>
      <w:bookmarkStart w:name="_Toc41046678" w:id="371"/>
      <w:r w:rsidRPr="003316A8">
        <w:rPr>
          <w:u w:val="none"/>
        </w:rPr>
        <w:lastRenderedPageBreak/>
        <w:t>Federally Recognized Tribes</w:t>
      </w:r>
      <w:bookmarkEnd w:id="366"/>
      <w:bookmarkEnd w:id="367"/>
      <w:bookmarkEnd w:id="368"/>
      <w:bookmarkEnd w:id="369"/>
      <w:bookmarkEnd w:id="370"/>
      <w:bookmarkEnd w:id="371"/>
    </w:p>
    <w:p w:rsidRPr="003316A8" w:rsidR="00134989" w:rsidP="00525C1D" w:rsidRDefault="00AC26C8" w14:paraId="74042E80" w14:textId="2331ECC0">
      <w:pPr>
        <w:ind w:left="720"/>
        <w:rPr>
          <w:rFonts w:ascii="Times New Roman" w:hAnsi="Times New Roman" w:cs="Times New Roman"/>
        </w:rPr>
      </w:pPr>
      <w:r w:rsidRPr="003316A8">
        <w:rPr>
          <w:rFonts w:ascii="Times New Roman" w:hAnsi="Times New Roman" w:cs="Times New Roman"/>
        </w:rPr>
        <w:t>The Agency shall send a copy of the public notice required in Rule 62-331.060, F.A.C.</w:t>
      </w:r>
      <w:r w:rsidRPr="003316A8" w:rsidR="006315CC">
        <w:rPr>
          <w:rFonts w:ascii="Times New Roman" w:hAnsi="Times New Roman" w:cs="Times New Roman"/>
        </w:rPr>
        <w:t>,</w:t>
      </w:r>
      <w:r w:rsidRPr="003316A8">
        <w:rPr>
          <w:rFonts w:ascii="Times New Roman" w:hAnsi="Times New Roman" w:cs="Times New Roman"/>
        </w:rPr>
        <w:t xml:space="preserve"> </w:t>
      </w:r>
      <w:r w:rsidRPr="003316A8" w:rsidR="00B24CCA">
        <w:rPr>
          <w:rFonts w:ascii="Times New Roman" w:hAnsi="Times New Roman" w:cs="Times New Roman"/>
        </w:rPr>
        <w:t xml:space="preserve">to a potentially </w:t>
      </w:r>
      <w:r w:rsidRPr="003316A8" w:rsidR="000A2F96">
        <w:rPr>
          <w:rFonts w:ascii="Times New Roman" w:hAnsi="Times New Roman" w:cs="Times New Roman"/>
        </w:rPr>
        <w:t>a</w:t>
      </w:r>
      <w:r w:rsidRPr="003316A8" w:rsidR="00B24CCA">
        <w:rPr>
          <w:rFonts w:ascii="Times New Roman" w:hAnsi="Times New Roman" w:cs="Times New Roman"/>
        </w:rPr>
        <w:t xml:space="preserve">ffected tribe </w:t>
      </w:r>
      <w:r w:rsidRPr="003316A8">
        <w:rPr>
          <w:rFonts w:ascii="Times New Roman" w:hAnsi="Times New Roman" w:cs="Times New Roman"/>
        </w:rPr>
        <w:t xml:space="preserve">for any </w:t>
      </w:r>
      <w:r w:rsidRPr="003316A8" w:rsidR="00F44055">
        <w:rPr>
          <w:rFonts w:ascii="Times New Roman" w:hAnsi="Times New Roman" w:cs="Times New Roman"/>
        </w:rPr>
        <w:t xml:space="preserve">individual permit applications where the </w:t>
      </w:r>
      <w:r w:rsidRPr="003316A8">
        <w:rPr>
          <w:rFonts w:ascii="Times New Roman" w:hAnsi="Times New Roman" w:cs="Times New Roman"/>
        </w:rPr>
        <w:t>project</w:t>
      </w:r>
      <w:r w:rsidRPr="003316A8" w:rsidR="00F44055">
        <w:rPr>
          <w:rFonts w:ascii="Times New Roman" w:hAnsi="Times New Roman" w:cs="Times New Roman"/>
        </w:rPr>
        <w:t xml:space="preserve"> has</w:t>
      </w:r>
      <w:r w:rsidRPr="003316A8">
        <w:rPr>
          <w:rFonts w:ascii="Times New Roman" w:hAnsi="Times New Roman" w:cs="Times New Roman"/>
        </w:rPr>
        <w:t xml:space="preserve"> the potential to affect tribal waters or resources. The tribes may submit public comments or suggest project modifications or permit conditions to prevent adverse effects to tribal waters and resources. If the Agency chooses not to accept the recommendations of the tribe, the Agency shall submit the recommendations to EPA with an explanation of the Agency’s reasons for not accepting the recommendations. EPA shall then review the project in accordance with </w:t>
      </w:r>
      <w:r w:rsidRPr="003316A8" w:rsidR="006315CC">
        <w:rPr>
          <w:rFonts w:ascii="Times New Roman" w:hAnsi="Times New Roman" w:cs="Times New Roman"/>
        </w:rPr>
        <w:t xml:space="preserve">paragraph </w:t>
      </w:r>
      <w:r w:rsidRPr="003316A8">
        <w:rPr>
          <w:rFonts w:ascii="Times New Roman" w:hAnsi="Times New Roman" w:cs="Times New Roman"/>
        </w:rPr>
        <w:t>62-331.</w:t>
      </w:r>
      <w:r w:rsidRPr="003316A8" w:rsidR="00A80F4C">
        <w:rPr>
          <w:rFonts w:ascii="Times New Roman" w:hAnsi="Times New Roman" w:cs="Times New Roman"/>
        </w:rPr>
        <w:t>052(3)(b), F.A.C.</w:t>
      </w:r>
    </w:p>
    <w:p w:rsidRPr="003316A8" w:rsidR="00A80F4C" w:rsidP="00525C1D" w:rsidRDefault="00A80F4C" w14:paraId="777F55CC" w14:textId="36BAC74C">
      <w:pPr>
        <w:ind w:left="720"/>
        <w:rPr>
          <w:rFonts w:ascii="Times New Roman" w:hAnsi="Times New Roman" w:cs="Times New Roman"/>
        </w:rPr>
      </w:pPr>
      <w:r w:rsidRPr="003316A8">
        <w:rPr>
          <w:rFonts w:ascii="Times New Roman" w:hAnsi="Times New Roman" w:cs="Times New Roman"/>
        </w:rPr>
        <w:t>The Agency shall consult with the tribes as necessary for notices of intent to use general permits</w:t>
      </w:r>
      <w:r w:rsidRPr="003316A8" w:rsidR="00F44055">
        <w:rPr>
          <w:rFonts w:ascii="Times New Roman" w:hAnsi="Times New Roman" w:cs="Times New Roman"/>
        </w:rPr>
        <w:t xml:space="preserve"> within tribal</w:t>
      </w:r>
      <w:r w:rsidRPr="003316A8">
        <w:rPr>
          <w:rFonts w:ascii="Times New Roman" w:hAnsi="Times New Roman" w:cs="Times New Roman"/>
        </w:rPr>
        <w:t xml:space="preserve"> areas of concern. The tribes may provide information to assist the Agency in determining whether the project is likely to have </w:t>
      </w:r>
      <w:r w:rsidRPr="003316A8" w:rsidR="00F44055">
        <w:rPr>
          <w:rFonts w:ascii="Times New Roman" w:hAnsi="Times New Roman" w:cs="Times New Roman"/>
        </w:rPr>
        <w:t>more than minimal</w:t>
      </w:r>
      <w:r w:rsidRPr="003316A8">
        <w:rPr>
          <w:rFonts w:ascii="Times New Roman" w:hAnsi="Times New Roman" w:cs="Times New Roman"/>
        </w:rPr>
        <w:t xml:space="preserve"> adverse effect on tribal waters or resources. If the Agency determines, based on information from the tribe</w:t>
      </w:r>
      <w:r w:rsidRPr="003316A8" w:rsidR="00D611CA">
        <w:rPr>
          <w:rFonts w:ascii="Times New Roman" w:hAnsi="Times New Roman" w:cs="Times New Roman"/>
        </w:rPr>
        <w:t>, or information from the State Historic Preservation Office or Tribal Historic Preservation Office</w:t>
      </w:r>
      <w:r w:rsidRPr="003316A8">
        <w:rPr>
          <w:rFonts w:ascii="Times New Roman" w:hAnsi="Times New Roman" w:cs="Times New Roman"/>
        </w:rPr>
        <w:t xml:space="preserve">, that the project </w:t>
      </w:r>
      <w:r w:rsidRPr="003316A8" w:rsidR="00F44055">
        <w:rPr>
          <w:rFonts w:ascii="Times New Roman" w:hAnsi="Times New Roman" w:cs="Times New Roman"/>
        </w:rPr>
        <w:t>is likely to have more than minimal adverse effects on tribal waters or resource</w:t>
      </w:r>
      <w:r w:rsidRPr="003316A8" w:rsidR="00D611CA">
        <w:rPr>
          <w:rFonts w:ascii="Times New Roman" w:hAnsi="Times New Roman" w:cs="Times New Roman"/>
        </w:rPr>
        <w:t>s</w:t>
      </w:r>
      <w:r w:rsidRPr="003316A8" w:rsidR="00F44055">
        <w:rPr>
          <w:rFonts w:ascii="Times New Roman" w:hAnsi="Times New Roman" w:cs="Times New Roman"/>
        </w:rPr>
        <w:t xml:space="preserve">, the Agency shall require the applicant to apply for an individual permit for the project. </w:t>
      </w:r>
    </w:p>
    <w:p w:rsidRPr="003316A8" w:rsidR="00E74071" w:rsidP="006E7EAB" w:rsidRDefault="0021619C" w14:paraId="3FEA3F09" w14:textId="58315892">
      <w:pPr>
        <w:pStyle w:val="CustomLevel3"/>
        <w:rPr>
          <w:u w:val="none"/>
        </w:rPr>
      </w:pPr>
      <w:bookmarkStart w:name="_Toc524691194" w:id="372"/>
      <w:bookmarkStart w:name="_Toc524701142" w:id="373"/>
      <w:bookmarkStart w:name="_Toc525301897" w:id="374"/>
      <w:bookmarkStart w:name="_Toc525299046" w:id="375"/>
      <w:bookmarkStart w:name="_Toc525306716" w:id="376"/>
      <w:bookmarkStart w:name="_Toc41046679" w:id="377"/>
      <w:r w:rsidRPr="003316A8">
        <w:rPr>
          <w:u w:val="none"/>
        </w:rPr>
        <w:t xml:space="preserve">Adjacent States – </w:t>
      </w:r>
      <w:r w:rsidRPr="003316A8" w:rsidR="00E74071">
        <w:rPr>
          <w:u w:val="none"/>
        </w:rPr>
        <w:t>Alabama</w:t>
      </w:r>
      <w:r w:rsidRPr="003316A8">
        <w:rPr>
          <w:u w:val="none"/>
        </w:rPr>
        <w:t xml:space="preserve"> </w:t>
      </w:r>
      <w:r w:rsidRPr="003316A8" w:rsidR="00E74071">
        <w:rPr>
          <w:u w:val="none"/>
        </w:rPr>
        <w:t>and Georgia</w:t>
      </w:r>
      <w:bookmarkEnd w:id="372"/>
      <w:bookmarkEnd w:id="373"/>
      <w:bookmarkEnd w:id="374"/>
      <w:bookmarkEnd w:id="375"/>
      <w:bookmarkEnd w:id="376"/>
      <w:bookmarkEnd w:id="377"/>
    </w:p>
    <w:p w:rsidRPr="003316A8" w:rsidR="00E94AFD" w:rsidP="00525C1D" w:rsidRDefault="00AC26C8" w14:paraId="75EE7B18" w14:textId="74EC81B1">
      <w:pPr>
        <w:ind w:left="720"/>
        <w:rPr>
          <w:rFonts w:ascii="Times New Roman" w:hAnsi="Times New Roman" w:cs="Times New Roman"/>
        </w:rPr>
      </w:pPr>
      <w:r w:rsidRPr="003316A8">
        <w:rPr>
          <w:rFonts w:ascii="Times New Roman" w:hAnsi="Times New Roman" w:cs="Times New Roman"/>
        </w:rPr>
        <w:t>The Agency shall send a copy of the public notice required in Rule 62-331.060, F.A.C.</w:t>
      </w:r>
      <w:r w:rsidRPr="003316A8" w:rsidR="006315CC">
        <w:rPr>
          <w:rFonts w:ascii="Times New Roman" w:hAnsi="Times New Roman" w:cs="Times New Roman"/>
        </w:rPr>
        <w:t>,</w:t>
      </w:r>
      <w:r w:rsidRPr="003316A8">
        <w:rPr>
          <w:rFonts w:ascii="Times New Roman" w:hAnsi="Times New Roman" w:cs="Times New Roman"/>
        </w:rPr>
        <w:t xml:space="preserve"> for any project that has the potential to affect the waters of an adjacent state. Typically, this would include projects within waters that straddle the border of the adjacent state, where the project is in close proximity to the border. </w:t>
      </w:r>
      <w:r w:rsidRPr="003316A8" w:rsidR="00A80F4C">
        <w:rPr>
          <w:rFonts w:ascii="Times New Roman" w:hAnsi="Times New Roman" w:cs="Times New Roman"/>
        </w:rPr>
        <w:t xml:space="preserve">The adjacent state may submit public comments or suggest project modifications or permit conditions to prevent adverse effects to that state’s waters. If the Agency chooses not to accept the recommendations of the adjacent state, the Agency shall submit the recommendations to EPA with an explanation of the Agency’s reasons for not accepting the recommendations. EPA shall then review the project in accordance with </w:t>
      </w:r>
      <w:r w:rsidRPr="003316A8" w:rsidR="006315CC">
        <w:rPr>
          <w:rFonts w:ascii="Times New Roman" w:hAnsi="Times New Roman" w:cs="Times New Roman"/>
        </w:rPr>
        <w:t xml:space="preserve">paragraph </w:t>
      </w:r>
      <w:r w:rsidRPr="003316A8" w:rsidR="00A80F4C">
        <w:rPr>
          <w:rFonts w:ascii="Times New Roman" w:hAnsi="Times New Roman" w:cs="Times New Roman"/>
        </w:rPr>
        <w:t>62-331.052(3)(b), F.A.C.</w:t>
      </w:r>
    </w:p>
    <w:p w:rsidRPr="003316A8" w:rsidR="003A7C34" w:rsidP="00F21933" w:rsidRDefault="00BE7980" w14:paraId="576596E5" w14:textId="1FD363BE">
      <w:pPr>
        <w:pStyle w:val="CustomLevel2"/>
        <w:ind w:left="720" w:hanging="720"/>
        <w:rPr>
          <w:u w:val="none"/>
        </w:rPr>
      </w:pPr>
      <w:bookmarkStart w:name="_Toc511993649" w:id="378"/>
      <w:bookmarkStart w:name="_Toc511994634" w:id="379"/>
      <w:bookmarkStart w:name="_Toc513638831" w:id="380"/>
      <w:bookmarkStart w:name="_Toc524691197" w:id="381"/>
      <w:bookmarkStart w:name="_Toc524701143" w:id="382"/>
      <w:bookmarkStart w:name="_Toc525301898" w:id="383"/>
      <w:bookmarkStart w:name="_Toc525299047" w:id="384"/>
      <w:bookmarkStart w:name="_Toc525306717" w:id="385"/>
      <w:bookmarkStart w:name="_Toc41046680" w:id="386"/>
      <w:bookmarkEnd w:id="332"/>
      <w:bookmarkEnd w:id="333"/>
      <w:bookmarkEnd w:id="334"/>
      <w:r w:rsidRPr="003316A8">
        <w:rPr>
          <w:u w:val="none"/>
        </w:rPr>
        <w:t>Processing Individual Permit</w:t>
      </w:r>
      <w:r w:rsidRPr="003316A8" w:rsidR="00C24BFA">
        <w:rPr>
          <w:u w:val="none"/>
        </w:rPr>
        <w:t xml:space="preserve"> </w:t>
      </w:r>
      <w:r w:rsidRPr="003316A8">
        <w:rPr>
          <w:u w:val="none"/>
        </w:rPr>
        <w:t>Applications</w:t>
      </w:r>
      <w:bookmarkEnd w:id="378"/>
      <w:bookmarkEnd w:id="379"/>
      <w:bookmarkEnd w:id="380"/>
      <w:bookmarkEnd w:id="381"/>
      <w:bookmarkEnd w:id="382"/>
      <w:bookmarkEnd w:id="383"/>
      <w:bookmarkEnd w:id="384"/>
      <w:bookmarkEnd w:id="385"/>
      <w:bookmarkEnd w:id="386"/>
    </w:p>
    <w:p w:rsidRPr="003316A8" w:rsidR="00696B6D" w:rsidP="00BC5EFC" w:rsidRDefault="00C24BFA" w14:paraId="7F5C9683" w14:textId="4A293874">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Applications for individual permits shall be processed in accordance with Rule 62-331.</w:t>
      </w:r>
      <w:r w:rsidRPr="003316A8" w:rsidR="00F00C29">
        <w:rPr>
          <w:rFonts w:ascii="Times New Roman" w:hAnsi="Times New Roman" w:eastAsia="Times New Roman" w:cs="Times New Roman"/>
        </w:rPr>
        <w:t>052</w:t>
      </w:r>
      <w:r w:rsidRPr="003316A8">
        <w:rPr>
          <w:rFonts w:ascii="Times New Roman" w:hAnsi="Times New Roman" w:eastAsia="Times New Roman" w:cs="Times New Roman"/>
        </w:rPr>
        <w:t>, F.A.C.</w:t>
      </w:r>
      <w:r w:rsidRPr="003316A8" w:rsidR="009A2827">
        <w:rPr>
          <w:rFonts w:ascii="Times New Roman" w:hAnsi="Times New Roman" w:eastAsia="Times New Roman" w:cs="Times New Roman"/>
        </w:rPr>
        <w:t>,</w:t>
      </w:r>
      <w:r w:rsidRPr="003316A8">
        <w:rPr>
          <w:rFonts w:ascii="Times New Roman" w:hAnsi="Times New Roman" w:eastAsia="Times New Roman" w:cs="Times New Roman"/>
        </w:rPr>
        <w:t xml:space="preserve"> </w:t>
      </w:r>
      <w:r w:rsidRPr="003316A8" w:rsidR="00900526">
        <w:rPr>
          <w:rFonts w:ascii="Times New Roman" w:hAnsi="Times New Roman" w:eastAsia="Times New Roman" w:cs="Times New Roman"/>
        </w:rPr>
        <w:t xml:space="preserve">this section, </w:t>
      </w:r>
      <w:r w:rsidRPr="003316A8">
        <w:rPr>
          <w:rFonts w:ascii="Times New Roman" w:hAnsi="Times New Roman" w:eastAsia="Times New Roman" w:cs="Times New Roman"/>
        </w:rPr>
        <w:t>and section 8.0 of this Handbook.</w:t>
      </w:r>
    </w:p>
    <w:p w:rsidRPr="003316A8" w:rsidR="000A49FB" w:rsidP="006E7EAB" w:rsidRDefault="000A49FB" w14:paraId="2BEBB77F" w14:textId="6ABB4947">
      <w:pPr>
        <w:pStyle w:val="CustomLevel3"/>
        <w:rPr>
          <w:u w:val="none"/>
        </w:rPr>
      </w:pPr>
      <w:bookmarkStart w:name="_Toc513638832" w:id="387"/>
      <w:bookmarkStart w:name="_Toc524691198" w:id="388"/>
      <w:bookmarkStart w:name="_Toc524701144" w:id="389"/>
      <w:bookmarkStart w:name="_Toc525301899" w:id="390"/>
      <w:bookmarkStart w:name="_Toc525299048" w:id="391"/>
      <w:bookmarkStart w:name="_Toc525306718" w:id="392"/>
      <w:bookmarkStart w:name="_Toc41046681" w:id="393"/>
      <w:r w:rsidRPr="003316A8">
        <w:rPr>
          <w:u w:val="none"/>
        </w:rPr>
        <w:t>Public Notice</w:t>
      </w:r>
      <w:bookmarkEnd w:id="387"/>
      <w:bookmarkEnd w:id="388"/>
      <w:bookmarkEnd w:id="389"/>
      <w:bookmarkEnd w:id="390"/>
      <w:bookmarkEnd w:id="391"/>
      <w:bookmarkEnd w:id="392"/>
      <w:bookmarkEnd w:id="393"/>
    </w:p>
    <w:p w:rsidRPr="003316A8" w:rsidR="000A49FB" w:rsidP="00525C1D" w:rsidRDefault="000A49FB" w14:paraId="72C8EFD6" w14:textId="44673242">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Public notice shall be conducted in accordance with Rule 62-331.060, F.A.C.</w:t>
      </w:r>
    </w:p>
    <w:p w:rsidRPr="003316A8" w:rsidR="000A49FB" w:rsidP="00F7616F" w:rsidRDefault="000A49FB" w14:paraId="77805FA6" w14:textId="12E24A56">
      <w:pPr>
        <w:spacing w:after="0" w:line="240" w:lineRule="auto"/>
        <w:jc w:val="both"/>
        <w:rPr>
          <w:rFonts w:ascii="Times New Roman" w:hAnsi="Times New Roman" w:eastAsia="Times New Roman" w:cs="Times New Roman"/>
        </w:rPr>
      </w:pPr>
    </w:p>
    <w:p w:rsidRPr="003316A8" w:rsidR="000A49FB" w:rsidP="00924B6B" w:rsidRDefault="000A49FB" w14:paraId="0E4A6F6E" w14:textId="67141128">
      <w:pPr>
        <w:pStyle w:val="ListParagraph"/>
        <w:numPr>
          <w:ilvl w:val="4"/>
          <w:numId w:val="14"/>
        </w:numPr>
        <w:spacing w:after="0" w:line="240" w:lineRule="auto"/>
        <w:ind w:left="1080" w:hanging="360"/>
        <w:jc w:val="both"/>
        <w:rPr>
          <w:rFonts w:ascii="Times New Roman" w:hAnsi="Times New Roman" w:eastAsia="Times New Roman" w:cs="Times New Roman"/>
        </w:rPr>
      </w:pPr>
      <w:r w:rsidRPr="003316A8">
        <w:rPr>
          <w:rFonts w:ascii="Times New Roman" w:hAnsi="Times New Roman" w:eastAsia="Times New Roman" w:cs="Times New Roman"/>
        </w:rPr>
        <w:t>Public notices shall be prepared by the Agency and shall contain:</w:t>
      </w:r>
    </w:p>
    <w:p w:rsidRPr="003316A8" w:rsidR="000A49FB" w:rsidP="00F7616F" w:rsidRDefault="000A49FB" w14:paraId="5A83B4DD" w14:textId="09BE6FD5">
      <w:pPr>
        <w:spacing w:after="0" w:line="240" w:lineRule="auto"/>
        <w:jc w:val="both"/>
        <w:rPr>
          <w:rFonts w:ascii="Times New Roman" w:hAnsi="Times New Roman" w:eastAsia="Times New Roman" w:cs="Times New Roman"/>
        </w:rPr>
      </w:pPr>
    </w:p>
    <w:p w:rsidRPr="003316A8" w:rsidR="000A49FB" w:rsidP="00924B6B" w:rsidRDefault="000A49FB" w14:paraId="625111F2" w14:textId="6571368F">
      <w:pPr>
        <w:pStyle w:val="ListParagraph"/>
        <w:numPr>
          <w:ilvl w:val="3"/>
          <w:numId w:val="64"/>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The name and address of the applicant and, if different, the address or location of the activity(</w:t>
      </w:r>
      <w:proofErr w:type="spellStart"/>
      <w:r w:rsidRPr="003316A8">
        <w:rPr>
          <w:rFonts w:ascii="Times New Roman" w:hAnsi="Times New Roman" w:eastAsia="Times New Roman" w:cs="Times New Roman"/>
        </w:rPr>
        <w:t>ies</w:t>
      </w:r>
      <w:proofErr w:type="spellEnd"/>
      <w:r w:rsidRPr="003316A8">
        <w:rPr>
          <w:rFonts w:ascii="Times New Roman" w:hAnsi="Times New Roman" w:eastAsia="Times New Roman" w:cs="Times New Roman"/>
        </w:rPr>
        <w:t>) regulated by the permit.</w:t>
      </w:r>
    </w:p>
    <w:p w:rsidRPr="003316A8" w:rsidR="000A49FB" w:rsidP="00924B6B" w:rsidRDefault="000A49FB" w14:paraId="057926A1" w14:textId="0D7E023A">
      <w:pPr>
        <w:pStyle w:val="ListParagraph"/>
        <w:numPr>
          <w:ilvl w:val="3"/>
          <w:numId w:val="64"/>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The name, address, and telephone number of a person to contact for further information.</w:t>
      </w:r>
    </w:p>
    <w:p w:rsidRPr="003316A8" w:rsidR="000A49FB" w:rsidP="00924B6B" w:rsidRDefault="000A49FB" w14:paraId="5442D65C" w14:textId="79B2712D">
      <w:pPr>
        <w:pStyle w:val="ListParagraph"/>
        <w:numPr>
          <w:ilvl w:val="3"/>
          <w:numId w:val="64"/>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 xml:space="preserve">A brief description of the comment procedures and procedures to request a public </w:t>
      </w:r>
      <w:r w:rsidRPr="003316A8" w:rsidR="0077131B">
        <w:rPr>
          <w:rFonts w:ascii="Times New Roman" w:hAnsi="Times New Roman" w:eastAsia="Times New Roman" w:cs="Times New Roman"/>
        </w:rPr>
        <w:t>meeting</w:t>
      </w:r>
      <w:r w:rsidRPr="003316A8">
        <w:rPr>
          <w:rFonts w:ascii="Times New Roman" w:hAnsi="Times New Roman" w:eastAsia="Times New Roman" w:cs="Times New Roman"/>
        </w:rPr>
        <w:t>, including deadlines.</w:t>
      </w:r>
    </w:p>
    <w:p w:rsidRPr="003316A8" w:rsidR="000A49FB" w:rsidP="00924B6B" w:rsidRDefault="000A49FB" w14:paraId="6C35A54B" w14:textId="40586F3C">
      <w:pPr>
        <w:pStyle w:val="ListParagraph"/>
        <w:numPr>
          <w:ilvl w:val="3"/>
          <w:numId w:val="64"/>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 xml:space="preserve">A brief description of the proposed activity, its purpose and intended use, so as to provide sufficient information concerning the nature of the activity to generate meaningful comments, including a description of the type of structures, if any, to be </w:t>
      </w:r>
      <w:r w:rsidRPr="003316A8">
        <w:rPr>
          <w:rFonts w:ascii="Times New Roman" w:hAnsi="Times New Roman" w:eastAsia="Times New Roman" w:cs="Times New Roman"/>
        </w:rPr>
        <w:lastRenderedPageBreak/>
        <w:t xml:space="preserve">erected on fills, and a description of the type, composition and quantity of materials to be </w:t>
      </w:r>
      <w:r w:rsidRPr="003316A8" w:rsidR="00A52139">
        <w:rPr>
          <w:rFonts w:ascii="Times New Roman" w:hAnsi="Times New Roman" w:eastAsia="Times New Roman" w:cs="Times New Roman"/>
        </w:rPr>
        <w:t>used as fill</w:t>
      </w:r>
      <w:r w:rsidRPr="003316A8">
        <w:rPr>
          <w:rFonts w:ascii="Times New Roman" w:hAnsi="Times New Roman" w:eastAsia="Times New Roman" w:cs="Times New Roman"/>
        </w:rPr>
        <w:t>.</w:t>
      </w:r>
    </w:p>
    <w:p w:rsidRPr="003316A8" w:rsidR="000A49FB" w:rsidP="00924B6B" w:rsidRDefault="000A49FB" w14:paraId="3CCB4846" w14:textId="595A9CCA">
      <w:pPr>
        <w:pStyle w:val="ListParagraph"/>
        <w:numPr>
          <w:ilvl w:val="3"/>
          <w:numId w:val="64"/>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A plan and elevation drawing showing the general and specific site location and character of all proposed activities, including the size relationship of the proposed structures to the size of the impacted waterway and depth of water in the area.</w:t>
      </w:r>
    </w:p>
    <w:p w:rsidRPr="003316A8" w:rsidR="000A49FB" w:rsidP="00924B6B" w:rsidRDefault="000A49FB" w14:paraId="51DA9D1F" w14:textId="54F597F1">
      <w:pPr>
        <w:pStyle w:val="ListParagraph"/>
        <w:numPr>
          <w:ilvl w:val="3"/>
          <w:numId w:val="64"/>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A paragraph describing the various evaluation factors</w:t>
      </w:r>
      <w:r w:rsidRPr="003316A8" w:rsidR="00DD4C7D">
        <w:rPr>
          <w:rFonts w:ascii="Times New Roman" w:hAnsi="Times New Roman" w:eastAsia="Times New Roman" w:cs="Times New Roman"/>
        </w:rPr>
        <w:t xml:space="preserve"> </w:t>
      </w:r>
      <w:r w:rsidRPr="003316A8">
        <w:rPr>
          <w:rFonts w:ascii="Times New Roman" w:hAnsi="Times New Roman" w:eastAsia="Times New Roman" w:cs="Times New Roman"/>
        </w:rPr>
        <w:t>on which decisions are based.</w:t>
      </w:r>
    </w:p>
    <w:p w:rsidRPr="003316A8" w:rsidR="000A49FB" w:rsidP="00924B6B" w:rsidRDefault="000A49FB" w14:paraId="585B0D87" w14:textId="2E43D0E3">
      <w:pPr>
        <w:pStyle w:val="ListParagraph"/>
        <w:numPr>
          <w:ilvl w:val="3"/>
          <w:numId w:val="64"/>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Any other information which would significantly assist interested parties in evaluating the likely impact of the proposed activity.</w:t>
      </w:r>
    </w:p>
    <w:p w:rsidRPr="003316A8" w:rsidR="000A49FB" w:rsidP="00C40773" w:rsidRDefault="000A49FB" w14:paraId="3822DC6B" w14:textId="77777777">
      <w:pPr>
        <w:spacing w:after="0" w:line="240" w:lineRule="auto"/>
        <w:ind w:left="720"/>
        <w:jc w:val="both"/>
        <w:rPr>
          <w:rFonts w:ascii="Times New Roman" w:hAnsi="Times New Roman" w:eastAsia="Times New Roman" w:cs="Times New Roman"/>
        </w:rPr>
      </w:pPr>
    </w:p>
    <w:p w:rsidRPr="003316A8" w:rsidR="000A49FB" w:rsidP="00924B6B" w:rsidRDefault="000A49FB" w14:paraId="2C6ECFB0" w14:textId="1DEC65C7">
      <w:pPr>
        <w:pStyle w:val="ListParagraph"/>
        <w:numPr>
          <w:ilvl w:val="4"/>
          <w:numId w:val="14"/>
        </w:numPr>
        <w:spacing w:after="0" w:line="240" w:lineRule="auto"/>
        <w:ind w:left="1080" w:hanging="360"/>
        <w:jc w:val="both"/>
        <w:rPr>
          <w:rFonts w:ascii="Times New Roman" w:hAnsi="Times New Roman" w:eastAsia="Times New Roman" w:cs="Times New Roman"/>
        </w:rPr>
      </w:pPr>
      <w:r w:rsidRPr="003316A8">
        <w:rPr>
          <w:rFonts w:ascii="Times New Roman" w:hAnsi="Times New Roman" w:eastAsia="Times New Roman" w:cs="Times New Roman"/>
        </w:rPr>
        <w:t xml:space="preserve">Notice of public </w:t>
      </w:r>
      <w:r w:rsidRPr="003316A8" w:rsidR="0077131B">
        <w:rPr>
          <w:rFonts w:ascii="Times New Roman" w:hAnsi="Times New Roman" w:eastAsia="Times New Roman" w:cs="Times New Roman"/>
        </w:rPr>
        <w:t>meeting</w:t>
      </w:r>
      <w:r w:rsidRPr="003316A8">
        <w:rPr>
          <w:rFonts w:ascii="Times New Roman" w:hAnsi="Times New Roman" w:eastAsia="Times New Roman" w:cs="Times New Roman"/>
        </w:rPr>
        <w:t xml:space="preserve"> shall also contain</w:t>
      </w:r>
      <w:r w:rsidRPr="003316A8" w:rsidR="00A5277D">
        <w:rPr>
          <w:rFonts w:ascii="Times New Roman" w:hAnsi="Times New Roman" w:eastAsia="Times New Roman" w:cs="Times New Roman"/>
        </w:rPr>
        <w:t xml:space="preserve"> the information in (a)1. through 7., above, and</w:t>
      </w:r>
      <w:r w:rsidRPr="003316A8">
        <w:rPr>
          <w:rFonts w:ascii="Times New Roman" w:hAnsi="Times New Roman" w:eastAsia="Times New Roman" w:cs="Times New Roman"/>
        </w:rPr>
        <w:t xml:space="preserve"> the following information:</w:t>
      </w:r>
    </w:p>
    <w:p w:rsidRPr="003316A8" w:rsidR="000A49FB" w:rsidP="00C40773" w:rsidRDefault="000A49FB" w14:paraId="32224C1C" w14:textId="77777777">
      <w:pPr>
        <w:spacing w:after="0" w:line="240" w:lineRule="auto"/>
        <w:ind w:left="720"/>
        <w:jc w:val="both"/>
        <w:rPr>
          <w:rFonts w:ascii="Times New Roman" w:hAnsi="Times New Roman" w:eastAsia="Times New Roman" w:cs="Times New Roman"/>
        </w:rPr>
      </w:pPr>
    </w:p>
    <w:p w:rsidRPr="003316A8" w:rsidR="000A49FB" w:rsidP="00924B6B" w:rsidRDefault="000A49FB" w14:paraId="58B787CA" w14:textId="5F303B98">
      <w:pPr>
        <w:pStyle w:val="ListParagraph"/>
        <w:numPr>
          <w:ilvl w:val="0"/>
          <w:numId w:val="65"/>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Time, date, and place of </w:t>
      </w:r>
      <w:r w:rsidRPr="003316A8" w:rsidR="0077131B">
        <w:rPr>
          <w:rFonts w:ascii="Times New Roman" w:hAnsi="Times New Roman" w:eastAsia="Times New Roman" w:cs="Times New Roman"/>
        </w:rPr>
        <w:t>meeting</w:t>
      </w:r>
      <w:r w:rsidRPr="003316A8">
        <w:rPr>
          <w:rFonts w:ascii="Times New Roman" w:hAnsi="Times New Roman" w:eastAsia="Times New Roman" w:cs="Times New Roman"/>
        </w:rPr>
        <w:t>.</w:t>
      </w:r>
    </w:p>
    <w:p w:rsidRPr="003316A8" w:rsidR="00DD4C7D" w:rsidP="00924B6B" w:rsidRDefault="000A49FB" w14:paraId="149F5BA6" w14:textId="2B2B5EA1">
      <w:pPr>
        <w:pStyle w:val="ListParagraph"/>
        <w:numPr>
          <w:ilvl w:val="0"/>
          <w:numId w:val="65"/>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Reference to the date of any previous public notices relating to the permit.</w:t>
      </w:r>
    </w:p>
    <w:p w:rsidRPr="003316A8" w:rsidR="00363F95" w:rsidP="00924B6B" w:rsidRDefault="000A49FB" w14:paraId="050A829C" w14:textId="558FADDC">
      <w:pPr>
        <w:pStyle w:val="ListParagraph"/>
        <w:numPr>
          <w:ilvl w:val="0"/>
          <w:numId w:val="65"/>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Brief description of the nature and purpose of the </w:t>
      </w:r>
      <w:r w:rsidRPr="003316A8" w:rsidR="0077131B">
        <w:rPr>
          <w:rFonts w:ascii="Times New Roman" w:hAnsi="Times New Roman" w:eastAsia="Times New Roman" w:cs="Times New Roman"/>
        </w:rPr>
        <w:t>meeting</w:t>
      </w:r>
      <w:r w:rsidRPr="003316A8">
        <w:rPr>
          <w:rFonts w:ascii="Times New Roman" w:hAnsi="Times New Roman" w:eastAsia="Times New Roman" w:cs="Times New Roman"/>
        </w:rPr>
        <w:t>.</w:t>
      </w:r>
    </w:p>
    <w:p w:rsidRPr="003316A8" w:rsidR="00DD4C7D" w:rsidP="006E7EAB" w:rsidRDefault="00DD4C7D" w14:paraId="49EEF4B9" w14:textId="74718334">
      <w:pPr>
        <w:pStyle w:val="CustomLevel3"/>
        <w:rPr>
          <w:u w:val="none"/>
        </w:rPr>
      </w:pPr>
      <w:bookmarkStart w:name="_Toc513638833" w:id="394"/>
      <w:bookmarkStart w:name="_Toc524691199" w:id="395"/>
      <w:bookmarkStart w:name="_Toc524701145" w:id="396"/>
      <w:bookmarkStart w:name="_Toc525301900" w:id="397"/>
      <w:bookmarkStart w:name="_Toc525299049" w:id="398"/>
      <w:bookmarkStart w:name="_Toc525306719" w:id="399"/>
      <w:bookmarkStart w:name="_Toc41046682" w:id="400"/>
      <w:bookmarkStart w:name="_Hlk513545819" w:id="401"/>
      <w:r w:rsidRPr="003316A8">
        <w:rPr>
          <w:u w:val="none"/>
        </w:rPr>
        <w:t xml:space="preserve">Long-Term </w:t>
      </w:r>
      <w:r w:rsidRPr="003316A8" w:rsidR="00900526">
        <w:rPr>
          <w:u w:val="none"/>
        </w:rPr>
        <w:t xml:space="preserve">Conceptual </w:t>
      </w:r>
      <w:r w:rsidRPr="003316A8">
        <w:rPr>
          <w:u w:val="none"/>
        </w:rPr>
        <w:t xml:space="preserve">Planning for Projects that will Take More Than </w:t>
      </w:r>
      <w:r w:rsidRPr="003610E3" w:rsidR="00B45273">
        <w:rPr>
          <w:u w:val="none"/>
        </w:rPr>
        <w:t>One Phase</w:t>
      </w:r>
      <w:r w:rsidRPr="00F468C7" w:rsidR="00F468C7">
        <w:rPr>
          <w:u w:val="none"/>
        </w:rPr>
        <w:t xml:space="preserve"> </w:t>
      </w:r>
      <w:r w:rsidRPr="003316A8">
        <w:rPr>
          <w:u w:val="none"/>
        </w:rPr>
        <w:t>to Complete</w:t>
      </w:r>
      <w:bookmarkEnd w:id="394"/>
      <w:bookmarkEnd w:id="395"/>
      <w:bookmarkEnd w:id="396"/>
      <w:bookmarkEnd w:id="397"/>
      <w:bookmarkEnd w:id="398"/>
      <w:bookmarkEnd w:id="399"/>
      <w:bookmarkEnd w:id="400"/>
    </w:p>
    <w:bookmarkEnd w:id="401"/>
    <w:p w:rsidR="00B5562D" w:rsidP="00C40773" w:rsidRDefault="00B5562D" w14:paraId="027F7BF0" w14:textId="1FF578C8">
      <w:pPr>
        <w:spacing w:after="0" w:line="240" w:lineRule="auto"/>
        <w:ind w:left="720"/>
        <w:jc w:val="both"/>
        <w:rPr>
          <w:rFonts w:ascii="Times New Roman" w:hAnsi="Times New Roman" w:eastAsia="Times New Roman" w:cs="Times New Roman"/>
        </w:rPr>
      </w:pPr>
    </w:p>
    <w:p w:rsidRPr="003610E3" w:rsidR="00B45273" w:rsidP="00C40773" w:rsidRDefault="00B45273" w14:paraId="272757D7" w14:textId="6E075963">
      <w:pPr>
        <w:spacing w:after="0" w:line="240" w:lineRule="auto"/>
        <w:ind w:left="720"/>
        <w:jc w:val="both"/>
        <w:rPr>
          <w:rFonts w:ascii="Times New Roman" w:hAnsi="Times New Roman" w:eastAsia="Times New Roman" w:cs="Times New Roman"/>
        </w:rPr>
      </w:pPr>
      <w:r w:rsidRPr="003610E3">
        <w:rPr>
          <w:rFonts w:ascii="Times New Roman" w:hAnsi="Times New Roman" w:eastAsia="Times New Roman" w:cs="Times New Roman"/>
        </w:rPr>
        <w:t>State 404 permit</w:t>
      </w:r>
      <w:r w:rsidRPr="003610E3" w:rsidR="004D4765">
        <w:rPr>
          <w:rFonts w:ascii="Times New Roman" w:hAnsi="Times New Roman" w:eastAsia="Times New Roman" w:cs="Times New Roman"/>
        </w:rPr>
        <w:t>s are limited in duration under federal law</w:t>
      </w:r>
      <w:r w:rsidRPr="003610E3">
        <w:rPr>
          <w:rFonts w:ascii="Times New Roman" w:hAnsi="Times New Roman" w:eastAsia="Times New Roman" w:cs="Times New Roman"/>
        </w:rPr>
        <w:t xml:space="preserve">. </w:t>
      </w:r>
      <w:r w:rsidRPr="003610E3" w:rsidR="004D4765">
        <w:rPr>
          <w:rFonts w:ascii="Times New Roman" w:hAnsi="Times New Roman" w:eastAsia="Times New Roman" w:cs="Times New Roman"/>
        </w:rPr>
        <w:t>L</w:t>
      </w:r>
      <w:r w:rsidRPr="003610E3">
        <w:rPr>
          <w:rFonts w:ascii="Times New Roman" w:hAnsi="Times New Roman" w:eastAsia="Times New Roman" w:cs="Times New Roman"/>
        </w:rPr>
        <w:t xml:space="preserve">arger projects </w:t>
      </w:r>
      <w:r w:rsidRPr="003610E3" w:rsidR="004D4765">
        <w:rPr>
          <w:rFonts w:ascii="Times New Roman" w:hAnsi="Times New Roman" w:eastAsia="Times New Roman" w:cs="Times New Roman"/>
        </w:rPr>
        <w:t>may need to be completed in phases</w:t>
      </w:r>
      <w:r w:rsidRPr="003610E3">
        <w:rPr>
          <w:rFonts w:ascii="Times New Roman" w:hAnsi="Times New Roman" w:eastAsia="Times New Roman" w:cs="Times New Roman"/>
        </w:rPr>
        <w:t xml:space="preserve"> </w:t>
      </w:r>
      <w:r w:rsidRPr="003610E3" w:rsidR="004D4765">
        <w:rPr>
          <w:rFonts w:ascii="Times New Roman" w:hAnsi="Times New Roman" w:eastAsia="Times New Roman" w:cs="Times New Roman"/>
        </w:rPr>
        <w:t xml:space="preserve">so as not to exceed the maximum per-permit duration. </w:t>
      </w:r>
      <w:r w:rsidRPr="003610E3">
        <w:rPr>
          <w:rFonts w:ascii="Times New Roman" w:hAnsi="Times New Roman" w:eastAsia="Times New Roman" w:cs="Times New Roman"/>
        </w:rPr>
        <w:t xml:space="preserve">Such projects may include, but are not limited to, residential, governmental, or commercial developments, linear transportation, and mining activities. </w:t>
      </w:r>
      <w:r w:rsidRPr="003610E3" w:rsidR="004D4765">
        <w:rPr>
          <w:rFonts w:ascii="Times New Roman" w:hAnsi="Times New Roman" w:eastAsia="Times New Roman" w:cs="Times New Roman"/>
        </w:rPr>
        <w:t xml:space="preserve">To provide some regulatory certainty to applicants of these larger projects, subsection </w:t>
      </w:r>
      <w:r w:rsidRPr="003610E3">
        <w:rPr>
          <w:rFonts w:ascii="Times New Roman" w:hAnsi="Times New Roman" w:eastAsia="Times New Roman" w:cs="Times New Roman"/>
        </w:rPr>
        <w:t>62-331.051</w:t>
      </w:r>
      <w:r w:rsidRPr="003610E3" w:rsidR="004D4765">
        <w:rPr>
          <w:rFonts w:ascii="Times New Roman" w:hAnsi="Times New Roman" w:eastAsia="Times New Roman" w:cs="Times New Roman"/>
        </w:rPr>
        <w:t>(2)</w:t>
      </w:r>
      <w:r w:rsidRPr="003610E3">
        <w:rPr>
          <w:rFonts w:ascii="Times New Roman" w:hAnsi="Times New Roman" w:eastAsia="Times New Roman" w:cs="Times New Roman"/>
        </w:rPr>
        <w:t xml:space="preserve">, F.A.C., provides that all activities reasonably related to the project shall be included in the same permit application, which means that the applicant should provide sufficient information for the Agency to review the entire scope of the project. This will enable the Agency to assess whether the project as a whole meets the requirements of Chapter 62-331, F.A.C., and this </w:t>
      </w:r>
      <w:r w:rsidRPr="003610E3" w:rsidR="0079177B">
        <w:rPr>
          <w:rFonts w:ascii="Times New Roman" w:hAnsi="Times New Roman" w:eastAsia="Times New Roman" w:cs="Times New Roman"/>
        </w:rPr>
        <w:t>H</w:t>
      </w:r>
      <w:r w:rsidRPr="003610E3">
        <w:rPr>
          <w:rFonts w:ascii="Times New Roman" w:hAnsi="Times New Roman" w:eastAsia="Times New Roman" w:cs="Times New Roman"/>
        </w:rPr>
        <w:t>andbook.</w:t>
      </w:r>
    </w:p>
    <w:p w:rsidRPr="003316A8" w:rsidR="00B45273" w:rsidP="00C40773" w:rsidRDefault="00B45273" w14:paraId="1DB766F5" w14:textId="77777777">
      <w:pPr>
        <w:spacing w:after="0" w:line="240" w:lineRule="auto"/>
        <w:ind w:left="720"/>
        <w:jc w:val="both"/>
        <w:rPr>
          <w:rFonts w:ascii="Times New Roman" w:hAnsi="Times New Roman" w:eastAsia="Times New Roman" w:cs="Times New Roman"/>
        </w:rPr>
      </w:pPr>
    </w:p>
    <w:p w:rsidRPr="003316A8" w:rsidR="00DD4C7D" w:rsidP="00C40773" w:rsidRDefault="00DD4C7D" w14:paraId="0E0D65A1" w14:textId="3F7C4AE5">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The following </w:t>
      </w:r>
      <w:r w:rsidRPr="003316A8" w:rsidR="00B5562D">
        <w:rPr>
          <w:rFonts w:ascii="Times New Roman" w:hAnsi="Times New Roman" w:eastAsia="Times New Roman" w:cs="Times New Roman"/>
        </w:rPr>
        <w:t>steps shall be taken</w:t>
      </w:r>
      <w:r w:rsidRPr="003316A8">
        <w:rPr>
          <w:rFonts w:ascii="Times New Roman" w:hAnsi="Times New Roman" w:eastAsia="Times New Roman" w:cs="Times New Roman"/>
        </w:rPr>
        <w:t xml:space="preserve"> to facilitate efficient permitting and planning for larger projects that </w:t>
      </w:r>
      <w:r w:rsidRPr="003316A8" w:rsidR="00DA2186">
        <w:rPr>
          <w:rFonts w:ascii="Times New Roman" w:hAnsi="Times New Roman" w:eastAsia="Times New Roman" w:cs="Times New Roman"/>
        </w:rPr>
        <w:t>are expected to</w:t>
      </w:r>
      <w:r w:rsidR="00B45273">
        <w:rPr>
          <w:rFonts w:ascii="Times New Roman" w:hAnsi="Times New Roman" w:eastAsia="Times New Roman" w:cs="Times New Roman"/>
        </w:rPr>
        <w:t xml:space="preserve"> </w:t>
      </w:r>
      <w:r w:rsidRPr="003610E3" w:rsidR="00B45273">
        <w:rPr>
          <w:rFonts w:ascii="Times New Roman" w:hAnsi="Times New Roman" w:eastAsia="Times New Roman" w:cs="Times New Roman"/>
        </w:rPr>
        <w:t>be completed in phases</w:t>
      </w:r>
      <w:r w:rsidRPr="003316A8">
        <w:rPr>
          <w:rFonts w:ascii="Times New Roman" w:hAnsi="Times New Roman" w:eastAsia="Times New Roman" w:cs="Times New Roman"/>
        </w:rPr>
        <w:t>:</w:t>
      </w:r>
    </w:p>
    <w:p w:rsidRPr="003316A8" w:rsidR="00DD4C7D" w:rsidP="00C40773" w:rsidRDefault="00DD4C7D" w14:paraId="11FB4EDE" w14:textId="27221BFE">
      <w:pPr>
        <w:spacing w:after="0" w:line="240" w:lineRule="auto"/>
        <w:ind w:left="720"/>
        <w:jc w:val="both"/>
        <w:rPr>
          <w:rFonts w:ascii="Times New Roman" w:hAnsi="Times New Roman" w:eastAsia="Times New Roman" w:cs="Times New Roman"/>
        </w:rPr>
      </w:pPr>
    </w:p>
    <w:p w:rsidRPr="003316A8" w:rsidR="00DD4C7D" w:rsidP="00924B6B" w:rsidRDefault="00DD4C7D" w14:paraId="35DD0AB2" w14:textId="50983C3D">
      <w:pPr>
        <w:pStyle w:val="ListParagraph"/>
        <w:numPr>
          <w:ilvl w:val="0"/>
          <w:numId w:val="66"/>
        </w:numPr>
        <w:spacing w:after="0" w:line="240" w:lineRule="auto"/>
        <w:ind w:left="1080"/>
        <w:jc w:val="both"/>
        <w:rPr>
          <w:rFonts w:ascii="Times New Roman" w:hAnsi="Times New Roman" w:eastAsia="Times New Roman" w:cs="Times New Roman"/>
        </w:rPr>
      </w:pPr>
      <w:r w:rsidRPr="003316A8">
        <w:rPr>
          <w:rFonts w:ascii="Times New Roman" w:hAnsi="Times New Roman" w:eastAsia="Times New Roman" w:cs="Times New Roman"/>
        </w:rPr>
        <w:t>Pre-application meeting</w:t>
      </w:r>
    </w:p>
    <w:p w:rsidRPr="003316A8" w:rsidR="00DD4C7D" w:rsidP="00C40773" w:rsidRDefault="00DD4C7D" w14:paraId="124213B2" w14:textId="77777777">
      <w:pPr>
        <w:spacing w:after="0" w:line="240" w:lineRule="auto"/>
        <w:ind w:left="720"/>
        <w:jc w:val="both"/>
        <w:rPr>
          <w:rFonts w:ascii="Times New Roman" w:hAnsi="Times New Roman" w:eastAsia="Times New Roman" w:cs="Times New Roman"/>
        </w:rPr>
      </w:pPr>
    </w:p>
    <w:p w:rsidR="003610E3" w:rsidP="00C40773" w:rsidRDefault="00DD4C7D" w14:paraId="7BF02AE6" w14:textId="0476922B">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The applicant shall schedule a pre-application meeting with agency staff to discuss the entire scope of the project. The agency shall provide information and guidance to the applicant, including, but not limited to, such topics as project </w:t>
      </w:r>
      <w:r w:rsidRPr="003316A8" w:rsidR="00DA2186">
        <w:rPr>
          <w:rFonts w:ascii="Times New Roman" w:hAnsi="Times New Roman" w:eastAsia="Times New Roman" w:cs="Times New Roman"/>
        </w:rPr>
        <w:t xml:space="preserve">purpose and description, project </w:t>
      </w:r>
      <w:r w:rsidRPr="003316A8">
        <w:rPr>
          <w:rFonts w:ascii="Times New Roman" w:hAnsi="Times New Roman" w:eastAsia="Times New Roman" w:cs="Times New Roman"/>
        </w:rPr>
        <w:t>alternatives and the alternatives analysis</w:t>
      </w:r>
      <w:r w:rsidRPr="003316A8" w:rsidR="00DA2186">
        <w:rPr>
          <w:rFonts w:ascii="Times New Roman" w:hAnsi="Times New Roman" w:eastAsia="Times New Roman" w:cs="Times New Roman"/>
        </w:rPr>
        <w:t xml:space="preserve"> (see Appendix </w:t>
      </w:r>
      <w:r w:rsidRPr="003316A8" w:rsidR="006315CC">
        <w:rPr>
          <w:rFonts w:ascii="Times New Roman" w:hAnsi="Times New Roman" w:eastAsia="Times New Roman" w:cs="Times New Roman"/>
        </w:rPr>
        <w:t>C</w:t>
      </w:r>
      <w:r w:rsidRPr="003316A8" w:rsidR="00DA2186">
        <w:rPr>
          <w:rFonts w:ascii="Times New Roman" w:hAnsi="Times New Roman" w:eastAsia="Times New Roman" w:cs="Times New Roman"/>
        </w:rPr>
        <w:t>)</w:t>
      </w:r>
      <w:r w:rsidRPr="003316A8">
        <w:rPr>
          <w:rFonts w:ascii="Times New Roman" w:hAnsi="Times New Roman" w:eastAsia="Times New Roman" w:cs="Times New Roman"/>
        </w:rPr>
        <w:t xml:space="preserve">, methods to avoid and minimize impacts to </w:t>
      </w:r>
      <w:r w:rsidRPr="003316A8" w:rsidR="005374D8">
        <w:rPr>
          <w:rFonts w:ascii="Times New Roman" w:hAnsi="Times New Roman" w:eastAsia="Times New Roman" w:cs="Times New Roman"/>
        </w:rPr>
        <w:t>state-assumed</w:t>
      </w:r>
      <w:r w:rsidRPr="003316A8">
        <w:rPr>
          <w:rFonts w:ascii="Times New Roman" w:hAnsi="Times New Roman" w:eastAsia="Times New Roman" w:cs="Times New Roman"/>
        </w:rPr>
        <w:t xml:space="preserve"> waters, </w:t>
      </w:r>
      <w:r w:rsidRPr="003316A8" w:rsidR="00CE6BE5">
        <w:rPr>
          <w:rFonts w:ascii="Times New Roman" w:hAnsi="Times New Roman" w:eastAsia="Times New Roman" w:cs="Times New Roman"/>
        </w:rPr>
        <w:t xml:space="preserve">cumulative impacts, </w:t>
      </w:r>
      <w:r w:rsidRPr="003316A8" w:rsidR="00591ED2">
        <w:rPr>
          <w:rFonts w:ascii="Times New Roman" w:hAnsi="Times New Roman" w:eastAsia="Times New Roman" w:cs="Times New Roman"/>
        </w:rPr>
        <w:t xml:space="preserve">mitigation information, </w:t>
      </w:r>
      <w:r w:rsidRPr="003316A8">
        <w:rPr>
          <w:rFonts w:ascii="Times New Roman" w:hAnsi="Times New Roman" w:eastAsia="Times New Roman" w:cs="Times New Roman"/>
        </w:rPr>
        <w:t xml:space="preserve">permitting strategy, and materials that should be included with the applications. The agency may provide a non-binding “pre-review” for any material that the applicant has prepared at this stage. The most helpful element to have ready for “pre-review” is the alternatives analysis required by </w:t>
      </w:r>
      <w:r w:rsidRPr="003316A8" w:rsidR="00F97AB3">
        <w:rPr>
          <w:rFonts w:ascii="Times New Roman" w:hAnsi="Times New Roman" w:eastAsia="Times New Roman" w:cs="Times New Roman"/>
        </w:rPr>
        <w:t xml:space="preserve">Rule </w:t>
      </w:r>
      <w:r w:rsidRPr="003316A8">
        <w:rPr>
          <w:rFonts w:ascii="Times New Roman" w:hAnsi="Times New Roman" w:eastAsia="Times New Roman" w:cs="Times New Roman"/>
        </w:rPr>
        <w:t>62-331.053, F.A.C. The alternatives analysis sh</w:t>
      </w:r>
      <w:r w:rsidRPr="003316A8" w:rsidR="000F1DE9">
        <w:rPr>
          <w:rFonts w:ascii="Times New Roman" w:hAnsi="Times New Roman" w:eastAsia="Times New Roman" w:cs="Times New Roman"/>
        </w:rPr>
        <w:t>all</w:t>
      </w:r>
      <w:r w:rsidRPr="003316A8">
        <w:rPr>
          <w:rFonts w:ascii="Times New Roman" w:hAnsi="Times New Roman" w:eastAsia="Times New Roman" w:cs="Times New Roman"/>
        </w:rPr>
        <w:t xml:space="preserve"> be prepared for the entire project and sh</w:t>
      </w:r>
      <w:r w:rsidRPr="003316A8" w:rsidR="00FD4F14">
        <w:rPr>
          <w:rFonts w:ascii="Times New Roman" w:hAnsi="Times New Roman" w:eastAsia="Times New Roman" w:cs="Times New Roman"/>
        </w:rPr>
        <w:t>all</w:t>
      </w:r>
      <w:r w:rsidRPr="003316A8">
        <w:rPr>
          <w:rFonts w:ascii="Times New Roman" w:hAnsi="Times New Roman" w:eastAsia="Times New Roman" w:cs="Times New Roman"/>
        </w:rPr>
        <w:t xml:space="preserve"> be attached as an appendix to the long-term planning document in </w:t>
      </w:r>
      <w:r w:rsidRPr="003316A8" w:rsidR="007514FA">
        <w:rPr>
          <w:rFonts w:ascii="Times New Roman" w:hAnsi="Times New Roman" w:eastAsia="Times New Roman" w:cs="Times New Roman"/>
        </w:rPr>
        <w:t>(b)</w:t>
      </w:r>
      <w:r w:rsidRPr="003316A8">
        <w:rPr>
          <w:rFonts w:ascii="Times New Roman" w:hAnsi="Times New Roman" w:eastAsia="Times New Roman" w:cs="Times New Roman"/>
        </w:rPr>
        <w:t>, below.</w:t>
      </w:r>
    </w:p>
    <w:p w:rsidR="003610E3" w:rsidRDefault="003610E3" w14:paraId="53D22EA5" w14:textId="77777777">
      <w:pPr>
        <w:rPr>
          <w:rFonts w:ascii="Times New Roman" w:hAnsi="Times New Roman" w:eastAsia="Times New Roman" w:cs="Times New Roman"/>
        </w:rPr>
      </w:pPr>
      <w:r>
        <w:rPr>
          <w:rFonts w:ascii="Times New Roman" w:hAnsi="Times New Roman" w:eastAsia="Times New Roman" w:cs="Times New Roman"/>
        </w:rPr>
        <w:br w:type="page"/>
      </w:r>
    </w:p>
    <w:p w:rsidRPr="003316A8" w:rsidR="00DD4C7D" w:rsidP="00924B6B" w:rsidRDefault="00DD4C7D" w14:paraId="47AAAA66" w14:textId="74AF38F6">
      <w:pPr>
        <w:pStyle w:val="ListParagraph"/>
        <w:numPr>
          <w:ilvl w:val="0"/>
          <w:numId w:val="66"/>
        </w:numPr>
        <w:spacing w:after="0" w:line="240" w:lineRule="auto"/>
        <w:ind w:left="1080"/>
        <w:jc w:val="both"/>
        <w:rPr>
          <w:rFonts w:ascii="Times New Roman" w:hAnsi="Times New Roman" w:eastAsia="Times New Roman" w:cs="Times New Roman"/>
        </w:rPr>
      </w:pPr>
      <w:r w:rsidRPr="003316A8">
        <w:rPr>
          <w:rFonts w:ascii="Times New Roman" w:hAnsi="Times New Roman" w:eastAsia="Times New Roman" w:cs="Times New Roman"/>
        </w:rPr>
        <w:lastRenderedPageBreak/>
        <w:t>Phasing the project</w:t>
      </w:r>
    </w:p>
    <w:p w:rsidRPr="003316A8" w:rsidR="00DD4C7D" w:rsidP="00C40773" w:rsidRDefault="00DD4C7D" w14:paraId="3C88E45D" w14:textId="77777777">
      <w:pPr>
        <w:spacing w:after="0" w:line="240" w:lineRule="auto"/>
        <w:ind w:left="720"/>
        <w:jc w:val="both"/>
        <w:rPr>
          <w:rFonts w:ascii="Times New Roman" w:hAnsi="Times New Roman" w:eastAsia="Times New Roman" w:cs="Times New Roman"/>
        </w:rPr>
      </w:pPr>
    </w:p>
    <w:p w:rsidRPr="003316A8" w:rsidR="00DD4C7D" w:rsidP="00C40773" w:rsidRDefault="00DD4C7D" w14:paraId="7957D3CF" w14:textId="64140F10">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The applicant shall divide the project into phases. Each phase shall contain activities that can reasonably be expected to be completed within </w:t>
      </w:r>
      <w:r w:rsidRPr="003610E3" w:rsidR="0098109A">
        <w:rPr>
          <w:rFonts w:ascii="Times New Roman" w:hAnsi="Times New Roman" w:eastAsia="Times New Roman" w:cs="Times New Roman"/>
        </w:rPr>
        <w:t>no more than the maximum permit duration allowed under federal law</w:t>
      </w:r>
      <w:r w:rsidRPr="003316A8">
        <w:rPr>
          <w:rFonts w:ascii="Times New Roman" w:hAnsi="Times New Roman" w:eastAsia="Times New Roman" w:cs="Times New Roman"/>
        </w:rPr>
        <w:t>. The applicant shall create a long-term planning document that explains how the project is phased, what activities are expected to be completed within each phase, an expected permitting timeframe for each phase, and an assessment of cumulative impacts. The long-term planning document sh</w:t>
      </w:r>
      <w:r w:rsidRPr="003316A8" w:rsidR="00FD4F14">
        <w:rPr>
          <w:rFonts w:ascii="Times New Roman" w:hAnsi="Times New Roman" w:eastAsia="Times New Roman" w:cs="Times New Roman"/>
        </w:rPr>
        <w:t>all</w:t>
      </w:r>
      <w:r w:rsidRPr="003316A8">
        <w:rPr>
          <w:rFonts w:ascii="Times New Roman" w:hAnsi="Times New Roman" w:eastAsia="Times New Roman" w:cs="Times New Roman"/>
        </w:rPr>
        <w:t xml:space="preserve"> be </w:t>
      </w:r>
      <w:r w:rsidRPr="003610E3" w:rsidR="004D4765">
        <w:rPr>
          <w:rFonts w:ascii="Times New Roman" w:hAnsi="Times New Roman" w:eastAsia="Times New Roman" w:cs="Times New Roman"/>
        </w:rPr>
        <w:t xml:space="preserve">made part of the project file that goes out on public notice and federal review if required under 40 CFR </w:t>
      </w:r>
      <w:r w:rsidR="00FF56D1">
        <w:rPr>
          <w:rFonts w:ascii="Times New Roman" w:hAnsi="Times New Roman" w:eastAsia="Times New Roman" w:cs="Times New Roman"/>
        </w:rPr>
        <w:t xml:space="preserve">§ </w:t>
      </w:r>
      <w:r w:rsidRPr="003610E3" w:rsidR="004D4765">
        <w:rPr>
          <w:rFonts w:ascii="Times New Roman" w:hAnsi="Times New Roman" w:eastAsia="Times New Roman" w:cs="Times New Roman"/>
        </w:rPr>
        <w:t>233.51</w:t>
      </w:r>
      <w:r w:rsidRPr="003316A8" w:rsidR="00DA2186">
        <w:rPr>
          <w:rFonts w:ascii="Times New Roman" w:hAnsi="Times New Roman" w:eastAsia="Times New Roman" w:cs="Times New Roman"/>
        </w:rPr>
        <w:t>. The agency shall</w:t>
      </w:r>
      <w:r w:rsidRPr="003316A8">
        <w:rPr>
          <w:rFonts w:ascii="Times New Roman" w:hAnsi="Times New Roman" w:eastAsia="Times New Roman" w:cs="Times New Roman"/>
        </w:rPr>
        <w:t xml:space="preserve"> provide the applicant with information and guidance, as needed.</w:t>
      </w:r>
    </w:p>
    <w:p w:rsidRPr="003316A8" w:rsidR="00DD4C7D" w:rsidP="00C40773" w:rsidRDefault="00DD4C7D" w14:paraId="0C1FC121" w14:textId="77777777">
      <w:pPr>
        <w:spacing w:after="0" w:line="240" w:lineRule="auto"/>
        <w:ind w:left="720"/>
        <w:jc w:val="both"/>
        <w:rPr>
          <w:rFonts w:ascii="Times New Roman" w:hAnsi="Times New Roman" w:eastAsia="Times New Roman" w:cs="Times New Roman"/>
        </w:rPr>
      </w:pPr>
    </w:p>
    <w:p w:rsidRPr="003316A8" w:rsidR="00DD4C7D" w:rsidP="00924B6B" w:rsidRDefault="00DD4C7D" w14:paraId="3965945A" w14:textId="64A9F5EC">
      <w:pPr>
        <w:pStyle w:val="ListParagraph"/>
        <w:numPr>
          <w:ilvl w:val="0"/>
          <w:numId w:val="66"/>
        </w:numPr>
        <w:spacing w:after="0" w:line="240" w:lineRule="auto"/>
        <w:ind w:left="1080"/>
        <w:jc w:val="both"/>
        <w:rPr>
          <w:rFonts w:ascii="Times New Roman" w:hAnsi="Times New Roman" w:eastAsia="Times New Roman" w:cs="Times New Roman"/>
        </w:rPr>
      </w:pPr>
      <w:r w:rsidRPr="003316A8">
        <w:rPr>
          <w:rFonts w:ascii="Times New Roman" w:hAnsi="Times New Roman" w:eastAsia="Times New Roman" w:cs="Times New Roman"/>
        </w:rPr>
        <w:t>Permitting</w:t>
      </w:r>
    </w:p>
    <w:p w:rsidRPr="003316A8" w:rsidR="00DD4C7D" w:rsidP="00C40773" w:rsidRDefault="00DD4C7D" w14:paraId="20B5DE1C" w14:textId="77777777">
      <w:pPr>
        <w:spacing w:after="0" w:line="240" w:lineRule="auto"/>
        <w:ind w:left="720"/>
        <w:jc w:val="both"/>
        <w:rPr>
          <w:rFonts w:ascii="Times New Roman" w:hAnsi="Times New Roman" w:eastAsia="Times New Roman" w:cs="Times New Roman"/>
        </w:rPr>
      </w:pPr>
    </w:p>
    <w:p w:rsidR="000C4B35" w:rsidP="00435AF2" w:rsidRDefault="00DD4C7D" w14:paraId="530D3A36" w14:textId="47BF981F">
      <w:pPr>
        <w:spacing w:after="0"/>
        <w:ind w:left="720"/>
        <w:jc w:val="both"/>
        <w:rPr>
          <w:rFonts w:ascii="Times New Roman" w:hAnsi="Times New Roman" w:eastAsia="Times New Roman" w:cs="Times New Roman"/>
          <w:u w:val="single"/>
        </w:rPr>
      </w:pPr>
      <w:r w:rsidRPr="003316A8">
        <w:rPr>
          <w:rFonts w:ascii="Times New Roman" w:hAnsi="Times New Roman" w:eastAsia="Times New Roman" w:cs="Times New Roman"/>
        </w:rPr>
        <w:t xml:space="preserve">The applicant shall apply for one phase at a time. </w:t>
      </w:r>
      <w:r w:rsidRPr="003316A8" w:rsidR="005214F6">
        <w:rPr>
          <w:rFonts w:ascii="Times New Roman" w:hAnsi="Times New Roman" w:eastAsia="Times New Roman" w:cs="Times New Roman"/>
        </w:rPr>
        <w:t xml:space="preserve">Permits issued under this section shall be for a fixed term not to exceed </w:t>
      </w:r>
      <w:r w:rsidRPr="003610E3" w:rsidR="0098109A">
        <w:rPr>
          <w:rFonts w:ascii="Times New Roman" w:hAnsi="Times New Roman" w:eastAsia="Times New Roman" w:cs="Times New Roman"/>
        </w:rPr>
        <w:t>the maximum permit duration allowed under federal law</w:t>
      </w:r>
      <w:r w:rsidRPr="003316A8" w:rsidR="005214F6">
        <w:rPr>
          <w:rFonts w:ascii="Times New Roman" w:hAnsi="Times New Roman" w:eastAsia="Times New Roman" w:cs="Times New Roman"/>
        </w:rPr>
        <w:t xml:space="preserve">. </w:t>
      </w:r>
      <w:r w:rsidRPr="003610E3" w:rsidR="004D4765">
        <w:rPr>
          <w:rFonts w:ascii="Times New Roman" w:hAnsi="Times New Roman" w:eastAsia="Times New Roman" w:cs="Times New Roman"/>
        </w:rPr>
        <w:t>During its review of the first phase of the project, the Agency shall analyze and review the entire project, as proposed in the long-term planning document, under all 404 requirements. This analysis and review shall become part of the project file and be a basis of the agency action on the first phase, and the long-term planning document shall be incorporated into the permit.</w:t>
      </w:r>
      <w:r w:rsidRPr="0002340C" w:rsidR="004D4765">
        <w:rPr>
          <w:rFonts w:ascii="Times New Roman" w:hAnsi="Times New Roman" w:eastAsia="Times New Roman" w:cs="Times New Roman"/>
          <w:u w:val="single"/>
        </w:rPr>
        <w:t xml:space="preserve"> </w:t>
      </w:r>
    </w:p>
    <w:p w:rsidR="000C4B35" w:rsidP="00435AF2" w:rsidRDefault="000C4B35" w14:paraId="4ED6989A" w14:textId="77777777">
      <w:pPr>
        <w:spacing w:after="0"/>
        <w:ind w:left="720"/>
        <w:jc w:val="both"/>
        <w:rPr>
          <w:rFonts w:ascii="Times New Roman" w:hAnsi="Times New Roman" w:eastAsia="Times New Roman" w:cs="Times New Roman"/>
          <w:u w:val="single"/>
        </w:rPr>
      </w:pPr>
    </w:p>
    <w:p w:rsidRPr="003610E3" w:rsidR="000C4B35" w:rsidP="000C4B35" w:rsidRDefault="004D4765" w14:paraId="6083BBE2" w14:textId="77777777">
      <w:pPr>
        <w:spacing w:after="0"/>
        <w:ind w:left="720"/>
        <w:jc w:val="both"/>
        <w:rPr>
          <w:rFonts w:ascii="Times New Roman" w:hAnsi="Times New Roman" w:eastAsia="Times New Roman" w:cs="Times New Roman"/>
        </w:rPr>
      </w:pPr>
      <w:r w:rsidRPr="003610E3">
        <w:rPr>
          <w:rFonts w:ascii="Times New Roman" w:hAnsi="Times New Roman" w:eastAsia="Times New Roman" w:cs="Times New Roman"/>
        </w:rPr>
        <w:t>The Agency shall depend on this analysis and review for subsequent phases of the same project except to the extent</w:t>
      </w:r>
      <w:r w:rsidRPr="003610E3" w:rsidR="000C4B35">
        <w:rPr>
          <w:rFonts w:ascii="Times New Roman" w:hAnsi="Times New Roman" w:eastAsia="Times New Roman" w:cs="Times New Roman"/>
        </w:rPr>
        <w:t xml:space="preserve">: </w:t>
      </w:r>
    </w:p>
    <w:p w:rsidRPr="003610E3" w:rsidR="000C4B35" w:rsidP="000C4B35" w:rsidRDefault="000C4B35" w14:paraId="7D7CC3D1" w14:textId="1401BC38">
      <w:pPr>
        <w:spacing w:after="0"/>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 xml:space="preserve">1. </w:t>
      </w:r>
      <w:r w:rsidRPr="003610E3">
        <w:rPr>
          <w:rFonts w:ascii="Times New Roman" w:hAnsi="Times New Roman" w:eastAsia="Times New Roman" w:cs="Times New Roman"/>
        </w:rPr>
        <w:tab/>
      </w:r>
      <w:r w:rsidRPr="003610E3">
        <w:rPr>
          <w:rFonts w:ascii="Times New Roman" w:hAnsi="Times New Roman" w:eastAsia="Times New Roman" w:cs="Times New Roman"/>
        </w:rPr>
        <w:t xml:space="preserve">There are changes to state water quality standards that would be affected by activities </w:t>
      </w:r>
      <w:r w:rsidRPr="003610E3" w:rsidR="006F63E2">
        <w:rPr>
          <w:rFonts w:ascii="Times New Roman" w:hAnsi="Times New Roman" w:eastAsia="Times New Roman" w:cs="Times New Roman"/>
        </w:rPr>
        <w:t>described</w:t>
      </w:r>
      <w:r w:rsidRPr="003610E3">
        <w:rPr>
          <w:rFonts w:ascii="Times New Roman" w:hAnsi="Times New Roman" w:eastAsia="Times New Roman" w:cs="Times New Roman"/>
        </w:rPr>
        <w:t xml:space="preserve"> in the long-term planning document that have not already been authorized for construction or operation; </w:t>
      </w:r>
    </w:p>
    <w:p w:rsidRPr="003610E3" w:rsidR="000C4B35" w:rsidP="000C4B35" w:rsidRDefault="000C4B35" w14:paraId="2E8F48D2" w14:textId="219E6F36">
      <w:pPr>
        <w:spacing w:after="0"/>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 xml:space="preserve">2. </w:t>
      </w:r>
      <w:r w:rsidRPr="003610E3">
        <w:rPr>
          <w:rFonts w:ascii="Times New Roman" w:hAnsi="Times New Roman" w:eastAsia="Times New Roman" w:cs="Times New Roman"/>
        </w:rPr>
        <w:tab/>
      </w:r>
      <w:r w:rsidRPr="003610E3">
        <w:rPr>
          <w:rFonts w:ascii="Times New Roman" w:hAnsi="Times New Roman" w:eastAsia="Times New Roman" w:cs="Times New Roman"/>
        </w:rPr>
        <w:t xml:space="preserve">There have been amendments to Florida law governing special basin criteria that would affect future activities </w:t>
      </w:r>
      <w:r w:rsidRPr="003610E3" w:rsidR="006F63E2">
        <w:rPr>
          <w:rFonts w:ascii="Times New Roman" w:hAnsi="Times New Roman" w:eastAsia="Times New Roman" w:cs="Times New Roman"/>
        </w:rPr>
        <w:t xml:space="preserve">described </w:t>
      </w:r>
      <w:r w:rsidRPr="003610E3">
        <w:rPr>
          <w:rFonts w:ascii="Times New Roman" w:hAnsi="Times New Roman" w:eastAsia="Times New Roman" w:cs="Times New Roman"/>
        </w:rPr>
        <w:t xml:space="preserve">in the long-term planning document that have not already been authorized for construction; </w:t>
      </w:r>
    </w:p>
    <w:p w:rsidRPr="003610E3" w:rsidR="000C4B35" w:rsidP="000C4B35" w:rsidRDefault="000C4B35" w14:paraId="104C0066" w14:textId="561D2D4D">
      <w:pPr>
        <w:spacing w:after="0"/>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 xml:space="preserve">3. </w:t>
      </w:r>
      <w:r w:rsidRPr="003610E3">
        <w:rPr>
          <w:rFonts w:ascii="Times New Roman" w:hAnsi="Times New Roman" w:eastAsia="Times New Roman" w:cs="Times New Roman"/>
        </w:rPr>
        <w:tab/>
      </w:r>
      <w:r w:rsidRPr="003610E3">
        <w:rPr>
          <w:rFonts w:ascii="Times New Roman" w:hAnsi="Times New Roman" w:eastAsia="Times New Roman" w:cs="Times New Roman"/>
        </w:rPr>
        <w:t xml:space="preserve">There are substantive changes in the site characteristics that would affect whether the design concepts </w:t>
      </w:r>
      <w:r w:rsidRPr="003610E3" w:rsidR="006F63E2">
        <w:rPr>
          <w:rFonts w:ascii="Times New Roman" w:hAnsi="Times New Roman" w:eastAsia="Times New Roman" w:cs="Times New Roman"/>
        </w:rPr>
        <w:t xml:space="preserve">described </w:t>
      </w:r>
      <w:r w:rsidRPr="003610E3">
        <w:rPr>
          <w:rFonts w:ascii="Times New Roman" w:hAnsi="Times New Roman" w:eastAsia="Times New Roman" w:cs="Times New Roman"/>
        </w:rPr>
        <w:t>in the long-term planning document can continue to be reasonably expected to meet the conditions for authorizing construction of future phases. This shall include such things as changes in the designation of listed species, and changes to nesting, denning, and critical designation status of listed species that exist within the lands served by the project area; and</w:t>
      </w:r>
    </w:p>
    <w:p w:rsidRPr="003610E3" w:rsidR="000C4B35" w:rsidP="000C4B35" w:rsidRDefault="000C4B35" w14:paraId="68477402" w14:textId="023ADEDE">
      <w:pPr>
        <w:spacing w:after="0"/>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 xml:space="preserve">4. </w:t>
      </w:r>
      <w:r w:rsidRPr="003610E3">
        <w:rPr>
          <w:rFonts w:ascii="Times New Roman" w:hAnsi="Times New Roman" w:eastAsia="Times New Roman" w:cs="Times New Roman"/>
        </w:rPr>
        <w:tab/>
      </w:r>
      <w:r w:rsidRPr="003610E3">
        <w:rPr>
          <w:rFonts w:ascii="Times New Roman" w:hAnsi="Times New Roman" w:eastAsia="Times New Roman" w:cs="Times New Roman"/>
        </w:rPr>
        <w:t xml:space="preserve">There have been material changes in the scope of the project, as defined in section 2.0 of this Handbook. </w:t>
      </w:r>
    </w:p>
    <w:p w:rsidRPr="003316A8" w:rsidR="00F157DB" w:rsidP="000C4B35" w:rsidRDefault="000C4B35" w14:paraId="6D6D2360" w14:textId="3F07E872">
      <w:pPr>
        <w:spacing w:after="0"/>
        <w:ind w:left="720"/>
        <w:jc w:val="both"/>
        <w:rPr>
          <w:rFonts w:ascii="Times New Roman" w:hAnsi="Times New Roman" w:eastAsia="Times New Roman" w:cs="Times New Roman"/>
        </w:rPr>
      </w:pPr>
      <w:r w:rsidRPr="003610E3">
        <w:rPr>
          <w:rFonts w:ascii="Times New Roman" w:hAnsi="Times New Roman" w:eastAsia="Times New Roman" w:cs="Times New Roman"/>
        </w:rPr>
        <w:t>S</w:t>
      </w:r>
      <w:r w:rsidRPr="003610E3" w:rsidR="004D4765">
        <w:rPr>
          <w:rFonts w:ascii="Times New Roman" w:hAnsi="Times New Roman" w:eastAsia="Times New Roman" w:cs="Times New Roman"/>
        </w:rPr>
        <w:t>ubsequent review by the Agency shall be limited to</w:t>
      </w:r>
      <w:r w:rsidRPr="003610E3">
        <w:rPr>
          <w:rFonts w:ascii="Times New Roman" w:hAnsi="Times New Roman" w:eastAsia="Times New Roman" w:cs="Times New Roman"/>
        </w:rPr>
        <w:t xml:space="preserve"> those changes enumerated above</w:t>
      </w:r>
      <w:r w:rsidRPr="003610E3" w:rsidR="004D4765">
        <w:rPr>
          <w:rFonts w:ascii="Times New Roman" w:hAnsi="Times New Roman" w:eastAsia="Times New Roman" w:cs="Times New Roman"/>
        </w:rPr>
        <w:t>. In order for the Agency to determine whether there have been any changes in the scope of the project, any changes to</w:t>
      </w:r>
      <w:r w:rsidRPr="003316A8" w:rsidR="005214F6">
        <w:rPr>
          <w:rFonts w:ascii="Times New Roman" w:hAnsi="Times New Roman" w:eastAsia="Times New Roman" w:cs="Times New Roman"/>
        </w:rPr>
        <w:t xml:space="preserve"> </w:t>
      </w:r>
      <w:r w:rsidRPr="003610E3" w:rsidR="0002340C">
        <w:rPr>
          <w:rFonts w:ascii="Times New Roman" w:hAnsi="Times New Roman" w:eastAsia="Times New Roman" w:cs="Times New Roman"/>
        </w:rPr>
        <w:t>t</w:t>
      </w:r>
      <w:r w:rsidRPr="003316A8" w:rsidR="00DD4C7D">
        <w:rPr>
          <w:rFonts w:ascii="Times New Roman" w:hAnsi="Times New Roman" w:eastAsia="Times New Roman" w:cs="Times New Roman"/>
        </w:rPr>
        <w:t>he most up-to-date version of the long-term planning document</w:t>
      </w:r>
      <w:r w:rsidRPr="003316A8" w:rsidR="007514FA">
        <w:rPr>
          <w:rFonts w:ascii="Times New Roman" w:hAnsi="Times New Roman" w:eastAsia="Times New Roman" w:cs="Times New Roman"/>
        </w:rPr>
        <w:t xml:space="preserve"> </w:t>
      </w:r>
      <w:r w:rsidRPr="003316A8" w:rsidR="00DD4C7D">
        <w:rPr>
          <w:rFonts w:ascii="Times New Roman" w:hAnsi="Times New Roman" w:eastAsia="Times New Roman" w:cs="Times New Roman"/>
        </w:rPr>
        <w:t xml:space="preserve">shall be included with the </w:t>
      </w:r>
      <w:r w:rsidRPr="003316A8" w:rsidR="005214F6">
        <w:rPr>
          <w:rFonts w:ascii="Times New Roman" w:hAnsi="Times New Roman" w:eastAsia="Times New Roman" w:cs="Times New Roman"/>
        </w:rPr>
        <w:t xml:space="preserve">permit </w:t>
      </w:r>
      <w:r w:rsidRPr="003316A8" w:rsidR="00DD4C7D">
        <w:rPr>
          <w:rFonts w:ascii="Times New Roman" w:hAnsi="Times New Roman" w:eastAsia="Times New Roman" w:cs="Times New Roman"/>
        </w:rPr>
        <w:t xml:space="preserve">application for </w:t>
      </w:r>
      <w:r w:rsidRPr="003D0CBF" w:rsidR="00DD4C7D">
        <w:rPr>
          <w:rFonts w:ascii="Times New Roman" w:hAnsi="Times New Roman" w:eastAsia="Times New Roman" w:cs="Times New Roman"/>
        </w:rPr>
        <w:t>each</w:t>
      </w:r>
      <w:r w:rsidRPr="003610E3" w:rsidR="004D4765">
        <w:rPr>
          <w:rFonts w:ascii="Times New Roman" w:hAnsi="Times New Roman" w:eastAsia="Times New Roman" w:cs="Times New Roman"/>
        </w:rPr>
        <w:t xml:space="preserve"> subsequent</w:t>
      </w:r>
      <w:r w:rsidRPr="003316A8" w:rsidR="00DD4C7D">
        <w:rPr>
          <w:rFonts w:ascii="Times New Roman" w:hAnsi="Times New Roman" w:eastAsia="Times New Roman" w:cs="Times New Roman"/>
        </w:rPr>
        <w:t xml:space="preserve"> phase</w:t>
      </w:r>
      <w:r w:rsidRPr="003316A8" w:rsidR="005214F6">
        <w:rPr>
          <w:rFonts w:ascii="Times New Roman" w:hAnsi="Times New Roman" w:eastAsia="Times New Roman" w:cs="Times New Roman"/>
        </w:rPr>
        <w:t xml:space="preserve"> </w:t>
      </w:r>
      <w:r w:rsidRPr="003316A8" w:rsidR="00DD4C7D">
        <w:rPr>
          <w:rFonts w:ascii="Times New Roman" w:hAnsi="Times New Roman" w:eastAsia="Times New Roman" w:cs="Times New Roman"/>
        </w:rPr>
        <w:t xml:space="preserve">with a summary of any changes made to the document since the </w:t>
      </w:r>
      <w:r w:rsidRPr="003610E3" w:rsidR="004D4765">
        <w:rPr>
          <w:rFonts w:ascii="Times New Roman" w:hAnsi="Times New Roman" w:eastAsia="Times New Roman" w:cs="Times New Roman"/>
        </w:rPr>
        <w:t xml:space="preserve">previous </w:t>
      </w:r>
      <w:r w:rsidRPr="003316A8" w:rsidR="00DD4C7D">
        <w:rPr>
          <w:rFonts w:ascii="Times New Roman" w:hAnsi="Times New Roman" w:eastAsia="Times New Roman" w:cs="Times New Roman"/>
        </w:rPr>
        <w:t xml:space="preserve">phase was </w:t>
      </w:r>
      <w:r w:rsidRPr="003610E3" w:rsidR="009135B2">
        <w:rPr>
          <w:rFonts w:ascii="Times New Roman" w:hAnsi="Times New Roman" w:eastAsia="Times New Roman" w:cs="Times New Roman"/>
        </w:rPr>
        <w:t>permitted</w:t>
      </w:r>
      <w:r w:rsidRPr="003316A8" w:rsidR="00DD4C7D">
        <w:rPr>
          <w:rFonts w:ascii="Times New Roman" w:hAnsi="Times New Roman" w:eastAsia="Times New Roman" w:cs="Times New Roman"/>
        </w:rPr>
        <w:t xml:space="preserve">. </w:t>
      </w:r>
      <w:r w:rsidRPr="003316A8" w:rsidR="001717DC">
        <w:rPr>
          <w:rFonts w:ascii="Times New Roman" w:hAnsi="Times New Roman" w:eastAsia="Times New Roman" w:cs="Times New Roman"/>
        </w:rPr>
        <w:t>The</w:t>
      </w:r>
      <w:r w:rsidRPr="003316A8" w:rsidR="00D47708">
        <w:rPr>
          <w:rFonts w:ascii="Times New Roman" w:hAnsi="Times New Roman" w:eastAsia="Times New Roman" w:cs="Times New Roman"/>
        </w:rPr>
        <w:t xml:space="preserve"> most recent version of the</w:t>
      </w:r>
      <w:r w:rsidRPr="003316A8" w:rsidR="001717DC">
        <w:rPr>
          <w:rFonts w:ascii="Times New Roman" w:hAnsi="Times New Roman" w:eastAsia="Times New Roman" w:cs="Times New Roman"/>
        </w:rPr>
        <w:t xml:space="preserve"> long-term planning document shall be attached</w:t>
      </w:r>
      <w:r w:rsidRPr="003316A8" w:rsidR="00D47708">
        <w:rPr>
          <w:rFonts w:ascii="Times New Roman" w:hAnsi="Times New Roman" w:eastAsia="Times New Roman" w:cs="Times New Roman"/>
        </w:rPr>
        <w:t xml:space="preserve"> as an appendix</w:t>
      </w:r>
      <w:r w:rsidRPr="003316A8" w:rsidR="001717DC">
        <w:rPr>
          <w:rFonts w:ascii="Times New Roman" w:hAnsi="Times New Roman" w:eastAsia="Times New Roman" w:cs="Times New Roman"/>
        </w:rPr>
        <w:t xml:space="preserve"> to all </w:t>
      </w:r>
      <w:r w:rsidRPr="003610E3" w:rsidR="009135B2">
        <w:rPr>
          <w:rFonts w:ascii="Times New Roman" w:hAnsi="Times New Roman" w:eastAsia="Times New Roman" w:cs="Times New Roman"/>
        </w:rPr>
        <w:t xml:space="preserve">subsequent </w:t>
      </w:r>
      <w:r w:rsidRPr="003316A8" w:rsidR="001717DC">
        <w:rPr>
          <w:rFonts w:ascii="Times New Roman" w:hAnsi="Times New Roman" w:eastAsia="Times New Roman" w:cs="Times New Roman"/>
        </w:rPr>
        <w:t xml:space="preserve">permits issued for the </w:t>
      </w:r>
      <w:r w:rsidRPr="003316A8" w:rsidR="00C92C59">
        <w:rPr>
          <w:rFonts w:ascii="Times New Roman" w:hAnsi="Times New Roman" w:eastAsia="Times New Roman" w:cs="Times New Roman"/>
        </w:rPr>
        <w:t xml:space="preserve">project.  </w:t>
      </w:r>
      <w:r w:rsidRPr="003316A8" w:rsidR="00D47708">
        <w:rPr>
          <w:rFonts w:ascii="Times New Roman" w:hAnsi="Times New Roman" w:eastAsia="Times New Roman" w:cs="Times New Roman"/>
        </w:rPr>
        <w:t xml:space="preserve">The permit shall be clearly labeled with the following caveat: </w:t>
      </w:r>
    </w:p>
    <w:p w:rsidRPr="003316A8" w:rsidR="00F157DB" w:rsidP="00435AF2" w:rsidRDefault="00F157DB" w14:paraId="3BF7BBF1" w14:textId="77777777">
      <w:pPr>
        <w:spacing w:after="0"/>
        <w:ind w:left="720"/>
        <w:jc w:val="both"/>
        <w:rPr>
          <w:rFonts w:ascii="Times New Roman" w:hAnsi="Times New Roman" w:eastAsia="Times New Roman" w:cs="Times New Roman"/>
        </w:rPr>
      </w:pPr>
    </w:p>
    <w:p w:rsidRPr="003316A8" w:rsidR="00D47708" w:rsidP="00435AF2" w:rsidRDefault="00D47708" w14:paraId="1B00977C" w14:textId="5F09BDA4">
      <w:pPr>
        <w:spacing w:after="0"/>
        <w:ind w:left="1080"/>
        <w:jc w:val="both"/>
        <w:rPr>
          <w:rFonts w:ascii="Times New Roman" w:hAnsi="Times New Roman" w:eastAsia="Times New Roman" w:cs="Times New Roman"/>
        </w:rPr>
      </w:pPr>
      <w:r w:rsidRPr="003316A8">
        <w:rPr>
          <w:rFonts w:ascii="Times New Roman" w:hAnsi="Times New Roman" w:eastAsia="Times New Roman" w:cs="Times New Roman"/>
        </w:rPr>
        <w:t xml:space="preserve">“This permit authorizes one phase of a multi-phase project.  </w:t>
      </w:r>
      <w:r w:rsidRPr="003316A8" w:rsidR="005214F6">
        <w:rPr>
          <w:rFonts w:ascii="Times New Roman" w:hAnsi="Times New Roman" w:eastAsia="Times New Roman" w:cs="Times New Roman"/>
        </w:rPr>
        <w:t>The long term planning document</w:t>
      </w:r>
      <w:r w:rsidRPr="003610E3" w:rsidR="009135B2">
        <w:rPr>
          <w:rFonts w:ascii="Times New Roman" w:hAnsi="Times New Roman" w:eastAsia="Times New Roman" w:cs="Times New Roman"/>
        </w:rPr>
        <w:t>, attached as Appendix [X],</w:t>
      </w:r>
      <w:r w:rsidRPr="003316A8" w:rsidR="005214F6">
        <w:rPr>
          <w:rFonts w:ascii="Times New Roman" w:hAnsi="Times New Roman" w:eastAsia="Times New Roman" w:cs="Times New Roman"/>
        </w:rPr>
        <w:t xml:space="preserve"> </w:t>
      </w:r>
      <w:r w:rsidRPr="003316A8">
        <w:rPr>
          <w:rFonts w:ascii="Times New Roman" w:hAnsi="Times New Roman" w:eastAsia="Times New Roman" w:cs="Times New Roman"/>
        </w:rPr>
        <w:t xml:space="preserve">does not reflect the scope of activities authorized by this permit. Authorized activities are described in the body of the permit document and depicted in </w:t>
      </w:r>
      <w:r w:rsidRPr="003316A8">
        <w:rPr>
          <w:rFonts w:ascii="Times New Roman" w:hAnsi="Times New Roman" w:eastAsia="Times New Roman" w:cs="Times New Roman"/>
        </w:rPr>
        <w:lastRenderedPageBreak/>
        <w:t xml:space="preserve">Appendix </w:t>
      </w:r>
      <w:r w:rsidRPr="003316A8" w:rsidR="00884FDD">
        <w:rPr>
          <w:rFonts w:ascii="Times New Roman" w:hAnsi="Times New Roman" w:eastAsia="Times New Roman" w:cs="Times New Roman"/>
        </w:rPr>
        <w:t>[</w:t>
      </w:r>
      <w:r w:rsidRPr="003316A8">
        <w:rPr>
          <w:rFonts w:ascii="Times New Roman" w:hAnsi="Times New Roman" w:eastAsia="Times New Roman" w:cs="Times New Roman"/>
        </w:rPr>
        <w:t>X</w:t>
      </w:r>
      <w:r w:rsidRPr="003316A8" w:rsidR="00884FDD">
        <w:rPr>
          <w:rFonts w:ascii="Times New Roman" w:hAnsi="Times New Roman" w:eastAsia="Times New Roman" w:cs="Times New Roman"/>
        </w:rPr>
        <w:t>]</w:t>
      </w:r>
      <w:r w:rsidRPr="003316A8">
        <w:rPr>
          <w:rFonts w:ascii="Times New Roman" w:hAnsi="Times New Roman" w:eastAsia="Times New Roman" w:cs="Times New Roman"/>
        </w:rPr>
        <w:t xml:space="preserve"> (drawings). It is a violation of Part IV of Chapter 373, F.S.</w:t>
      </w:r>
      <w:r w:rsidRPr="003316A8" w:rsidR="00E92EF9">
        <w:rPr>
          <w:rFonts w:ascii="Times New Roman" w:hAnsi="Times New Roman" w:eastAsia="Times New Roman" w:cs="Times New Roman"/>
        </w:rPr>
        <w:t>,</w:t>
      </w:r>
      <w:r w:rsidRPr="003316A8">
        <w:rPr>
          <w:rFonts w:ascii="Times New Roman" w:hAnsi="Times New Roman" w:eastAsia="Times New Roman" w:cs="Times New Roman"/>
        </w:rPr>
        <w:t xml:space="preserve"> and the </w:t>
      </w:r>
      <w:r w:rsidRPr="003316A8" w:rsidR="00F157DB">
        <w:rPr>
          <w:rFonts w:ascii="Times New Roman" w:hAnsi="Times New Roman" w:eastAsia="Times New Roman" w:cs="Times New Roman"/>
        </w:rPr>
        <w:t>Clean Water Act to conduct unauthorized dredge and fill activities.”</w:t>
      </w:r>
    </w:p>
    <w:p w:rsidRPr="003316A8" w:rsidR="00D47708" w:rsidP="00C40773" w:rsidRDefault="00D47708" w14:paraId="09D171AC" w14:textId="77777777">
      <w:pPr>
        <w:spacing w:after="0" w:line="240" w:lineRule="auto"/>
        <w:ind w:left="720"/>
        <w:jc w:val="both"/>
        <w:rPr>
          <w:rFonts w:ascii="Times New Roman" w:hAnsi="Times New Roman" w:eastAsia="Times New Roman" w:cs="Times New Roman"/>
        </w:rPr>
      </w:pPr>
    </w:p>
    <w:p w:rsidRPr="003316A8" w:rsidR="00DD4C7D" w:rsidP="00C40773" w:rsidRDefault="009135B2" w14:paraId="08F906C2" w14:textId="5D3C1D0D">
      <w:pPr>
        <w:spacing w:after="0" w:line="240" w:lineRule="auto"/>
        <w:ind w:left="720"/>
        <w:jc w:val="both"/>
        <w:rPr>
          <w:rFonts w:ascii="Times New Roman" w:hAnsi="Times New Roman" w:eastAsia="Times New Roman" w:cs="Times New Roman"/>
        </w:rPr>
      </w:pPr>
      <w:r w:rsidRPr="003610E3">
        <w:rPr>
          <w:rFonts w:ascii="Times New Roman" w:hAnsi="Times New Roman" w:eastAsia="Times New Roman" w:cs="Times New Roman"/>
        </w:rPr>
        <w:t>Immediately prior to conclusion of each permit, the Department shall conduct a site inspection to verify site conditions and impacts are as anticipated and permitted.</w:t>
      </w:r>
      <w:r w:rsidRPr="009135B2">
        <w:rPr>
          <w:rFonts w:ascii="Times New Roman" w:hAnsi="Times New Roman" w:eastAsia="Times New Roman" w:cs="Times New Roman"/>
        </w:rPr>
        <w:t xml:space="preserve"> </w:t>
      </w:r>
      <w:r w:rsidRPr="003316A8" w:rsidR="00FD4F14">
        <w:rPr>
          <w:rFonts w:ascii="Times New Roman" w:hAnsi="Times New Roman" w:eastAsia="Times New Roman" w:cs="Times New Roman"/>
        </w:rPr>
        <w:t>It is highly recommended that t</w:t>
      </w:r>
      <w:r w:rsidRPr="003316A8" w:rsidR="00DD4C7D">
        <w:rPr>
          <w:rFonts w:ascii="Times New Roman" w:hAnsi="Times New Roman" w:eastAsia="Times New Roman" w:cs="Times New Roman"/>
        </w:rPr>
        <w:t xml:space="preserve">he applicant </w:t>
      </w:r>
      <w:proofErr w:type="gramStart"/>
      <w:r w:rsidRPr="003316A8" w:rsidR="00DD4C7D">
        <w:rPr>
          <w:rFonts w:ascii="Times New Roman" w:hAnsi="Times New Roman" w:eastAsia="Times New Roman" w:cs="Times New Roman"/>
        </w:rPr>
        <w:t>apply</w:t>
      </w:r>
      <w:proofErr w:type="gramEnd"/>
      <w:r w:rsidRPr="003316A8" w:rsidR="00DD4C7D">
        <w:rPr>
          <w:rFonts w:ascii="Times New Roman" w:hAnsi="Times New Roman" w:eastAsia="Times New Roman" w:cs="Times New Roman"/>
        </w:rPr>
        <w:t xml:space="preserve"> for the next phase one year before the permit for the previous phase expires or is projected to be completed – whichever is sooner. This will give the </w:t>
      </w:r>
      <w:r w:rsidRPr="003316A8" w:rsidR="0002486F">
        <w:rPr>
          <w:rFonts w:ascii="Times New Roman" w:hAnsi="Times New Roman" w:eastAsia="Times New Roman" w:cs="Times New Roman"/>
        </w:rPr>
        <w:t>A</w:t>
      </w:r>
      <w:r w:rsidRPr="003316A8" w:rsidR="00DD4C7D">
        <w:rPr>
          <w:rFonts w:ascii="Times New Roman" w:hAnsi="Times New Roman" w:eastAsia="Times New Roman" w:cs="Times New Roman"/>
        </w:rPr>
        <w:t>genc</w:t>
      </w:r>
      <w:r w:rsidRPr="003316A8" w:rsidR="0002486F">
        <w:rPr>
          <w:rFonts w:ascii="Times New Roman" w:hAnsi="Times New Roman" w:eastAsia="Times New Roman" w:cs="Times New Roman"/>
        </w:rPr>
        <w:t>y</w:t>
      </w:r>
      <w:r w:rsidRPr="003316A8" w:rsidR="00DD4C7D">
        <w:rPr>
          <w:rFonts w:ascii="Times New Roman" w:hAnsi="Times New Roman" w:eastAsia="Times New Roman" w:cs="Times New Roman"/>
        </w:rPr>
        <w:t xml:space="preserve"> time to process the application for the next phase, including putting the project out on public notice and potential federal agency review. </w:t>
      </w:r>
      <w:r w:rsidRPr="003610E3">
        <w:rPr>
          <w:rFonts w:ascii="Times New Roman" w:hAnsi="Times New Roman" w:eastAsia="Times New Roman" w:cs="Times New Roman"/>
        </w:rPr>
        <w:t>While the Agency shall follow the expedited review procedures in subsection 62-331.052(1) and subparagraph 62-331.060(3)(b)5., F.A.C., a</w:t>
      </w:r>
      <w:r w:rsidRPr="003316A8" w:rsidR="00DD4C7D">
        <w:rPr>
          <w:rFonts w:ascii="Times New Roman" w:hAnsi="Times New Roman" w:eastAsia="Times New Roman" w:cs="Times New Roman"/>
        </w:rPr>
        <w:t>llowing one year for processing will help prevent project delays and will help provide a seamless transition between phases.</w:t>
      </w:r>
      <w:r w:rsidRPr="003316A8" w:rsidR="005214F6">
        <w:rPr>
          <w:rFonts w:ascii="Times New Roman" w:hAnsi="Times New Roman" w:eastAsia="Times New Roman" w:cs="Times New Roman"/>
        </w:rPr>
        <w:t xml:space="preserve">  Activities identified in a permit may be administratively continued as described in Section 5.3.3.</w:t>
      </w:r>
      <w:r w:rsidRPr="003316A8" w:rsidR="00DD4C7D">
        <w:rPr>
          <w:rFonts w:ascii="Times New Roman" w:hAnsi="Times New Roman" w:eastAsia="Times New Roman" w:cs="Times New Roman"/>
        </w:rPr>
        <w:t xml:space="preserve"> </w:t>
      </w:r>
    </w:p>
    <w:p w:rsidRPr="003316A8" w:rsidR="00DD4C7D" w:rsidP="00C40773" w:rsidRDefault="00DD4C7D" w14:paraId="05D590DF" w14:textId="77777777">
      <w:pPr>
        <w:spacing w:after="0" w:line="240" w:lineRule="auto"/>
        <w:ind w:left="720"/>
        <w:jc w:val="both"/>
        <w:rPr>
          <w:rFonts w:ascii="Times New Roman" w:hAnsi="Times New Roman" w:eastAsia="Times New Roman" w:cs="Times New Roman"/>
        </w:rPr>
      </w:pPr>
    </w:p>
    <w:p w:rsidRPr="003316A8" w:rsidR="00B5562D" w:rsidP="00576390" w:rsidRDefault="00BB07AF" w14:paraId="0C78B3D8" w14:textId="0BE7D20A">
      <w:pPr>
        <w:pStyle w:val="CustomLevel3"/>
        <w:rPr>
          <w:u w:val="none"/>
        </w:rPr>
      </w:pPr>
      <w:bookmarkStart w:name="_Toc513638834" w:id="402"/>
      <w:bookmarkStart w:name="_Toc524691200" w:id="403"/>
      <w:bookmarkStart w:name="_Toc524701146" w:id="404"/>
      <w:bookmarkStart w:name="_Toc525301901" w:id="405"/>
      <w:bookmarkStart w:name="_Toc525299050" w:id="406"/>
      <w:bookmarkStart w:name="_Toc525306720" w:id="407"/>
      <w:bookmarkStart w:name="_Toc41046683" w:id="408"/>
      <w:r w:rsidRPr="003316A8">
        <w:rPr>
          <w:u w:val="none"/>
        </w:rPr>
        <w:t xml:space="preserve">Continuation of Permits </w:t>
      </w:r>
      <w:r w:rsidRPr="003316A8" w:rsidR="00F76E8F">
        <w:rPr>
          <w:u w:val="none"/>
        </w:rPr>
        <w:t>and</w:t>
      </w:r>
      <w:r w:rsidRPr="003316A8">
        <w:rPr>
          <w:u w:val="none"/>
        </w:rPr>
        <w:t xml:space="preserve"> Review for a New Permit</w:t>
      </w:r>
      <w:r w:rsidRPr="003316A8" w:rsidR="00F76E8F">
        <w:rPr>
          <w:u w:val="none"/>
        </w:rPr>
        <w:t xml:space="preserve"> for an Existing Project</w:t>
      </w:r>
      <w:bookmarkEnd w:id="402"/>
      <w:bookmarkEnd w:id="403"/>
      <w:bookmarkEnd w:id="404"/>
      <w:bookmarkEnd w:id="405"/>
      <w:bookmarkEnd w:id="406"/>
      <w:bookmarkEnd w:id="407"/>
      <w:bookmarkEnd w:id="408"/>
      <w:r w:rsidRPr="003316A8" w:rsidR="7E26C8B4">
        <w:rPr>
          <w:u w:val="none"/>
        </w:rPr>
        <w:t xml:space="preserve"> </w:t>
      </w:r>
    </w:p>
    <w:p w:rsidRPr="003316A8" w:rsidR="009047AE" w:rsidP="00C40773" w:rsidRDefault="007B31E4" w14:paraId="14049651" w14:textId="60229DEB">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State 404 Permits cannot be extended </w:t>
      </w:r>
      <w:r w:rsidRPr="003610E3" w:rsidR="004E3568">
        <w:rPr>
          <w:rFonts w:ascii="Times New Roman" w:hAnsi="Times New Roman" w:eastAsia="Times New Roman" w:cs="Times New Roman"/>
        </w:rPr>
        <w:t>beyond the duration allowed under federal law</w:t>
      </w:r>
      <w:r w:rsidR="004E3568">
        <w:rPr>
          <w:rFonts w:ascii="Times New Roman" w:hAnsi="Times New Roman" w:eastAsia="Times New Roman" w:cs="Times New Roman"/>
        </w:rPr>
        <w:t xml:space="preserve"> </w:t>
      </w:r>
      <w:r w:rsidRPr="003316A8">
        <w:rPr>
          <w:rFonts w:ascii="Times New Roman" w:hAnsi="Times New Roman" w:eastAsia="Times New Roman" w:cs="Times New Roman"/>
        </w:rPr>
        <w:t xml:space="preserve">or renewed. Large projects that are expected to take more than </w:t>
      </w:r>
      <w:r w:rsidRPr="003610E3" w:rsidR="0098109A">
        <w:rPr>
          <w:rFonts w:ascii="Times New Roman" w:hAnsi="Times New Roman" w:eastAsia="Times New Roman" w:cs="Times New Roman"/>
        </w:rPr>
        <w:t>the maximum duration allowed under federal law</w:t>
      </w:r>
      <w:r w:rsidR="0098109A">
        <w:rPr>
          <w:rFonts w:ascii="Times New Roman" w:hAnsi="Times New Roman" w:eastAsia="Times New Roman" w:cs="Times New Roman"/>
        </w:rPr>
        <w:t xml:space="preserve"> </w:t>
      </w:r>
      <w:r w:rsidRPr="003316A8">
        <w:rPr>
          <w:rFonts w:ascii="Times New Roman" w:hAnsi="Times New Roman" w:eastAsia="Times New Roman" w:cs="Times New Roman"/>
        </w:rPr>
        <w:t>to complete shall follow the long-term planning pr</w:t>
      </w:r>
      <w:r w:rsidRPr="003316A8" w:rsidR="00947B56">
        <w:rPr>
          <w:rFonts w:ascii="Times New Roman" w:hAnsi="Times New Roman" w:eastAsia="Times New Roman" w:cs="Times New Roman"/>
        </w:rPr>
        <w:t>ovisions in section 5.3</w:t>
      </w:r>
      <w:r w:rsidRPr="003316A8">
        <w:rPr>
          <w:rFonts w:ascii="Times New Roman" w:hAnsi="Times New Roman" w:eastAsia="Times New Roman" w:cs="Times New Roman"/>
        </w:rPr>
        <w:t xml:space="preserve">.2. </w:t>
      </w:r>
      <w:r w:rsidRPr="0098109A">
        <w:rPr>
          <w:rFonts w:ascii="Times New Roman" w:hAnsi="Times New Roman" w:eastAsia="Times New Roman" w:cs="Times New Roman"/>
        </w:rPr>
        <w:t xml:space="preserve">However, occasionally projects will take more than </w:t>
      </w:r>
      <w:r w:rsidRPr="003610E3" w:rsidR="004A6BE4">
        <w:rPr>
          <w:rFonts w:ascii="Times New Roman" w:hAnsi="Times New Roman" w:eastAsia="Times New Roman" w:cs="Times New Roman"/>
        </w:rPr>
        <w:t>the maximum duration allowed under federal law</w:t>
      </w:r>
      <w:r w:rsidRPr="0098109A">
        <w:rPr>
          <w:rFonts w:ascii="Times New Roman" w:hAnsi="Times New Roman" w:eastAsia="Times New Roman" w:cs="Times New Roman"/>
        </w:rPr>
        <w:t xml:space="preserve"> to complete because of unexpected project delays</w:t>
      </w:r>
      <w:r w:rsidRPr="003316A8">
        <w:rPr>
          <w:rFonts w:ascii="Times New Roman" w:hAnsi="Times New Roman" w:eastAsia="Times New Roman" w:cs="Times New Roman"/>
        </w:rPr>
        <w:t xml:space="preserve">. </w:t>
      </w:r>
      <w:r w:rsidRPr="003316A8" w:rsidR="009047AE">
        <w:rPr>
          <w:rFonts w:ascii="Times New Roman" w:hAnsi="Times New Roman" w:eastAsia="Times New Roman" w:cs="Times New Roman"/>
        </w:rPr>
        <w:t>Unexpected project delays can occur for many reasons such as discreet storm events, labor or supply shortages, unanticipated number of inclement weather days, etc.</w:t>
      </w:r>
      <w:r w:rsidRPr="003316A8" w:rsidR="00376F13">
        <w:rPr>
          <w:rFonts w:ascii="Times New Roman" w:hAnsi="Times New Roman" w:eastAsia="Times New Roman" w:cs="Times New Roman"/>
        </w:rPr>
        <w:t xml:space="preserve"> </w:t>
      </w:r>
      <w:r w:rsidRPr="003316A8">
        <w:rPr>
          <w:rFonts w:ascii="Times New Roman" w:hAnsi="Times New Roman" w:eastAsia="Times New Roman" w:cs="Times New Roman"/>
        </w:rPr>
        <w:t xml:space="preserve">If this occurs, </w:t>
      </w:r>
      <w:r w:rsidRPr="003316A8" w:rsidR="00376F13">
        <w:rPr>
          <w:rFonts w:ascii="Times New Roman" w:hAnsi="Times New Roman" w:eastAsia="Times New Roman" w:cs="Times New Roman"/>
        </w:rPr>
        <w:t>the permittee shall</w:t>
      </w:r>
      <w:r w:rsidRPr="003316A8">
        <w:rPr>
          <w:rFonts w:ascii="Times New Roman" w:hAnsi="Times New Roman" w:eastAsia="Times New Roman" w:cs="Times New Roman"/>
        </w:rPr>
        <w:t xml:space="preserve"> </w:t>
      </w:r>
      <w:r w:rsidRPr="003316A8" w:rsidR="009047AE">
        <w:rPr>
          <w:rFonts w:ascii="Times New Roman" w:hAnsi="Times New Roman" w:eastAsia="Times New Roman" w:cs="Times New Roman"/>
        </w:rPr>
        <w:t>apply for a new permit</w:t>
      </w:r>
      <w:r w:rsidRPr="003316A8" w:rsidR="00376F13">
        <w:rPr>
          <w:rFonts w:ascii="Times New Roman" w:hAnsi="Times New Roman" w:eastAsia="Times New Roman" w:cs="Times New Roman"/>
        </w:rPr>
        <w:t>. If applicable, the permittee may</w:t>
      </w:r>
      <w:r w:rsidRPr="003316A8" w:rsidR="009047AE">
        <w:rPr>
          <w:rFonts w:ascii="Times New Roman" w:hAnsi="Times New Roman" w:eastAsia="Times New Roman" w:cs="Times New Roman"/>
        </w:rPr>
        <w:t xml:space="preserve"> request that the Agency use the original application for a new permit as described in (a), below. </w:t>
      </w:r>
    </w:p>
    <w:p w:rsidRPr="003316A8" w:rsidR="009047AE" w:rsidP="00C40773" w:rsidRDefault="009047AE" w14:paraId="25EC83A1" w14:textId="77777777">
      <w:pPr>
        <w:spacing w:after="0" w:line="240" w:lineRule="auto"/>
        <w:ind w:left="720"/>
        <w:jc w:val="both"/>
        <w:rPr>
          <w:rFonts w:ascii="Times New Roman" w:hAnsi="Times New Roman" w:eastAsia="Times New Roman" w:cs="Times New Roman"/>
        </w:rPr>
      </w:pPr>
    </w:p>
    <w:p w:rsidRPr="003316A8" w:rsidR="00376F13" w:rsidP="00C40773" w:rsidRDefault="009047AE" w14:paraId="4BA5642A" w14:textId="1AD467AA">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If the permittee </w:t>
      </w:r>
      <w:r w:rsidRPr="003316A8" w:rsidR="00A7110F">
        <w:rPr>
          <w:rFonts w:ascii="Times New Roman" w:hAnsi="Times New Roman" w:eastAsia="Times New Roman" w:cs="Times New Roman"/>
        </w:rPr>
        <w:t xml:space="preserve">applies for </w:t>
      </w:r>
      <w:r w:rsidRPr="003316A8">
        <w:rPr>
          <w:rFonts w:ascii="Times New Roman" w:hAnsi="Times New Roman" w:eastAsia="Times New Roman" w:cs="Times New Roman"/>
        </w:rPr>
        <w:t xml:space="preserve">a new permit </w:t>
      </w:r>
      <w:r w:rsidRPr="003316A8" w:rsidR="00627AD3">
        <w:rPr>
          <w:rFonts w:ascii="Times New Roman" w:hAnsi="Times New Roman" w:eastAsia="Times New Roman" w:cs="Times New Roman"/>
        </w:rPr>
        <w:t xml:space="preserve">at least </w:t>
      </w:r>
      <w:r w:rsidRPr="003316A8" w:rsidR="00BB07AF">
        <w:rPr>
          <w:rFonts w:ascii="Times New Roman" w:hAnsi="Times New Roman" w:eastAsia="Times New Roman" w:cs="Times New Roman"/>
        </w:rPr>
        <w:t>180 days</w:t>
      </w:r>
      <w:r w:rsidRPr="003316A8" w:rsidR="00627AD3">
        <w:rPr>
          <w:rFonts w:ascii="Times New Roman" w:hAnsi="Times New Roman" w:eastAsia="Times New Roman" w:cs="Times New Roman"/>
        </w:rPr>
        <w:t xml:space="preserve"> before expiration of the original permit,</w:t>
      </w:r>
      <w:r w:rsidRPr="003316A8" w:rsidR="007B31E4">
        <w:rPr>
          <w:rFonts w:ascii="Times New Roman" w:hAnsi="Times New Roman" w:eastAsia="Times New Roman" w:cs="Times New Roman"/>
        </w:rPr>
        <w:t xml:space="preserve"> </w:t>
      </w:r>
      <w:r w:rsidRPr="003316A8">
        <w:rPr>
          <w:rFonts w:ascii="Times New Roman" w:hAnsi="Times New Roman" w:eastAsia="Times New Roman" w:cs="Times New Roman"/>
        </w:rPr>
        <w:t>the original permit may be administratively continued until the new permit is issued</w:t>
      </w:r>
      <w:r w:rsidRPr="003316A8" w:rsidR="00376F13">
        <w:rPr>
          <w:rFonts w:ascii="Times New Roman" w:hAnsi="Times New Roman" w:eastAsia="Times New Roman" w:cs="Times New Roman"/>
        </w:rPr>
        <w:t xml:space="preserve"> (i.e. the permittee may continue work under the original permit until the new permit is issued)</w:t>
      </w:r>
      <w:r w:rsidRPr="003316A8">
        <w:rPr>
          <w:rFonts w:ascii="Times New Roman" w:hAnsi="Times New Roman" w:eastAsia="Times New Roman" w:cs="Times New Roman"/>
        </w:rPr>
        <w:t xml:space="preserve">. </w:t>
      </w:r>
    </w:p>
    <w:p w:rsidRPr="003316A8" w:rsidR="00376F13" w:rsidP="00C40773" w:rsidRDefault="00376F13" w14:paraId="6523FAE3" w14:textId="77777777">
      <w:pPr>
        <w:spacing w:after="0" w:line="240" w:lineRule="auto"/>
        <w:ind w:left="720"/>
        <w:jc w:val="both"/>
        <w:rPr>
          <w:rFonts w:ascii="Times New Roman" w:hAnsi="Times New Roman" w:eastAsia="Times New Roman" w:cs="Times New Roman"/>
        </w:rPr>
      </w:pPr>
    </w:p>
    <w:p w:rsidRPr="003316A8" w:rsidR="007B31E4" w:rsidP="00C40773" w:rsidRDefault="00376F13" w14:paraId="011B9FC3" w14:textId="64446BD2">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If the permittee does not </w:t>
      </w:r>
      <w:r w:rsidRPr="003316A8" w:rsidR="00A7110F">
        <w:rPr>
          <w:rFonts w:ascii="Times New Roman" w:hAnsi="Times New Roman" w:eastAsia="Times New Roman" w:cs="Times New Roman"/>
        </w:rPr>
        <w:t xml:space="preserve">apply for </w:t>
      </w:r>
      <w:r w:rsidRPr="003316A8">
        <w:rPr>
          <w:rFonts w:ascii="Times New Roman" w:hAnsi="Times New Roman" w:eastAsia="Times New Roman" w:cs="Times New Roman"/>
        </w:rPr>
        <w:t xml:space="preserve">a new permit at least 180 days before expiration of the original permit, the permittee shall stop work </w:t>
      </w:r>
      <w:r w:rsidRPr="003316A8" w:rsidR="00A7110F">
        <w:rPr>
          <w:rFonts w:ascii="Times New Roman" w:hAnsi="Times New Roman" w:eastAsia="Times New Roman" w:cs="Times New Roman"/>
        </w:rPr>
        <w:t>on or before</w:t>
      </w:r>
      <w:r w:rsidRPr="003316A8">
        <w:rPr>
          <w:rFonts w:ascii="Times New Roman" w:hAnsi="Times New Roman" w:eastAsia="Times New Roman" w:cs="Times New Roman"/>
        </w:rPr>
        <w:t xml:space="preserve"> the original expiration date</w:t>
      </w:r>
      <w:r w:rsidRPr="003316A8" w:rsidR="00A7110F">
        <w:rPr>
          <w:rFonts w:ascii="Times New Roman" w:hAnsi="Times New Roman" w:eastAsia="Times New Roman" w:cs="Times New Roman"/>
        </w:rPr>
        <w:t>.</w:t>
      </w:r>
      <w:r w:rsidRPr="003316A8">
        <w:rPr>
          <w:rFonts w:ascii="Times New Roman" w:hAnsi="Times New Roman" w:eastAsia="Times New Roman" w:cs="Times New Roman"/>
        </w:rPr>
        <w:t xml:space="preserve"> </w:t>
      </w:r>
      <w:r w:rsidRPr="003316A8" w:rsidR="00A7110F">
        <w:rPr>
          <w:rFonts w:ascii="Times New Roman" w:hAnsi="Times New Roman" w:eastAsia="Times New Roman" w:cs="Times New Roman"/>
        </w:rPr>
        <w:t xml:space="preserve">A new permit must be obtained prior to commencement of work. </w:t>
      </w:r>
    </w:p>
    <w:p w:rsidRPr="003316A8" w:rsidR="00BB07AF" w:rsidP="00C40773" w:rsidRDefault="00BB07AF" w14:paraId="4C36D8F9" w14:textId="6AE69E3A">
      <w:pPr>
        <w:spacing w:after="0" w:line="240" w:lineRule="auto"/>
        <w:jc w:val="both"/>
        <w:rPr>
          <w:rFonts w:ascii="Times New Roman" w:hAnsi="Times New Roman" w:eastAsia="Times New Roman" w:cs="Times New Roman"/>
        </w:rPr>
      </w:pPr>
    </w:p>
    <w:p w:rsidRPr="003316A8" w:rsidR="009047AE" w:rsidP="00924B6B" w:rsidRDefault="00BB07AF" w14:paraId="77774333" w14:textId="6F656DDF">
      <w:pPr>
        <w:pStyle w:val="ListParagraph"/>
        <w:numPr>
          <w:ilvl w:val="1"/>
          <w:numId w:val="67"/>
        </w:numPr>
        <w:spacing w:after="0" w:line="240" w:lineRule="auto"/>
        <w:ind w:left="1080"/>
        <w:jc w:val="both"/>
        <w:rPr>
          <w:rFonts w:ascii="Times New Roman" w:hAnsi="Times New Roman" w:eastAsia="Times New Roman" w:cs="Times New Roman"/>
        </w:rPr>
      </w:pPr>
      <w:r w:rsidRPr="003316A8">
        <w:rPr>
          <w:rFonts w:ascii="Times New Roman" w:hAnsi="Times New Roman" w:eastAsia="Times New Roman" w:cs="Times New Roman"/>
        </w:rPr>
        <w:t>An applicant may request that the Agency u</w:t>
      </w:r>
      <w:r w:rsidRPr="003316A8" w:rsidR="00376F13">
        <w:rPr>
          <w:rFonts w:ascii="Times New Roman" w:hAnsi="Times New Roman" w:eastAsia="Times New Roman" w:cs="Times New Roman"/>
        </w:rPr>
        <w:t>se the original application form and materials</w:t>
      </w:r>
      <w:r w:rsidRPr="003316A8">
        <w:rPr>
          <w:rFonts w:ascii="Times New Roman" w:hAnsi="Times New Roman" w:eastAsia="Times New Roman" w:cs="Times New Roman"/>
        </w:rPr>
        <w:t xml:space="preserve"> for a new permit when</w:t>
      </w:r>
      <w:r w:rsidRPr="003316A8" w:rsidR="009047AE">
        <w:rPr>
          <w:rFonts w:ascii="Times New Roman" w:hAnsi="Times New Roman" w:eastAsia="Times New Roman" w:cs="Times New Roman"/>
        </w:rPr>
        <w:t xml:space="preserve">: </w:t>
      </w:r>
    </w:p>
    <w:p w:rsidRPr="003316A8" w:rsidR="009047AE" w:rsidP="00C40773" w:rsidRDefault="009047AE" w14:paraId="598AF620" w14:textId="77777777">
      <w:pPr>
        <w:spacing w:after="0" w:line="240" w:lineRule="auto"/>
        <w:ind w:left="1440"/>
        <w:jc w:val="both"/>
        <w:rPr>
          <w:rFonts w:ascii="Times New Roman" w:hAnsi="Times New Roman" w:eastAsia="Times New Roman" w:cs="Times New Roman"/>
        </w:rPr>
      </w:pPr>
    </w:p>
    <w:p w:rsidRPr="003316A8" w:rsidR="009047AE" w:rsidP="00924B6B" w:rsidRDefault="00376F13" w14:paraId="2463A086" w14:textId="3D86BB01">
      <w:pPr>
        <w:pStyle w:val="ListParagraph"/>
        <w:numPr>
          <w:ilvl w:val="3"/>
          <w:numId w:val="68"/>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T</w:t>
      </w:r>
      <w:r w:rsidRPr="003316A8" w:rsidR="007B31E4">
        <w:rPr>
          <w:rFonts w:ascii="Times New Roman" w:hAnsi="Times New Roman" w:eastAsia="Times New Roman" w:cs="Times New Roman"/>
        </w:rPr>
        <w:t>here have been no material changes to site conditions, including use of the site by listed species, since the original permit was issued other than activities auth</w:t>
      </w:r>
      <w:r w:rsidRPr="003316A8" w:rsidR="009047AE">
        <w:rPr>
          <w:rFonts w:ascii="Times New Roman" w:hAnsi="Times New Roman" w:eastAsia="Times New Roman" w:cs="Times New Roman"/>
        </w:rPr>
        <w:t xml:space="preserve">orized in the original permit; </w:t>
      </w:r>
    </w:p>
    <w:p w:rsidRPr="003316A8" w:rsidR="009047AE" w:rsidP="00924B6B" w:rsidRDefault="00376F13" w14:paraId="736387C6" w14:textId="20C1945B">
      <w:pPr>
        <w:pStyle w:val="ListParagraph"/>
        <w:numPr>
          <w:ilvl w:val="3"/>
          <w:numId w:val="68"/>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W</w:t>
      </w:r>
      <w:r w:rsidRPr="003316A8" w:rsidR="007B31E4">
        <w:rPr>
          <w:rFonts w:ascii="Times New Roman" w:hAnsi="Times New Roman" w:eastAsia="Times New Roman" w:cs="Times New Roman"/>
        </w:rPr>
        <w:t>here the project is in compliance</w:t>
      </w:r>
      <w:r w:rsidRPr="003316A8" w:rsidR="009047AE">
        <w:rPr>
          <w:rFonts w:ascii="Times New Roman" w:hAnsi="Times New Roman" w:eastAsia="Times New Roman" w:cs="Times New Roman"/>
        </w:rPr>
        <w:t xml:space="preserve"> with the original permit; and </w:t>
      </w:r>
    </w:p>
    <w:p w:rsidRPr="003316A8" w:rsidR="009047AE" w:rsidP="00924B6B" w:rsidRDefault="007B31E4" w14:paraId="5BAD5C82" w14:textId="52275122">
      <w:pPr>
        <w:pStyle w:val="ListParagraph"/>
        <w:numPr>
          <w:ilvl w:val="3"/>
          <w:numId w:val="68"/>
        </w:numPr>
        <w:spacing w:after="0" w:line="240" w:lineRule="auto"/>
        <w:ind w:left="1800"/>
        <w:jc w:val="both"/>
        <w:rPr>
          <w:rFonts w:ascii="Times New Roman" w:hAnsi="Times New Roman" w:eastAsia="Times New Roman" w:cs="Times New Roman"/>
        </w:rPr>
      </w:pPr>
      <w:r w:rsidRPr="003316A8">
        <w:rPr>
          <w:rFonts w:ascii="Times New Roman" w:hAnsi="Times New Roman" w:eastAsia="Times New Roman" w:cs="Times New Roman"/>
        </w:rPr>
        <w:t xml:space="preserve">State 404 Program rules applicable to the project have not changed. </w:t>
      </w:r>
    </w:p>
    <w:p w:rsidRPr="003316A8" w:rsidR="009047AE" w:rsidP="00C40773" w:rsidRDefault="009047AE" w14:paraId="606C8437" w14:textId="77777777">
      <w:pPr>
        <w:spacing w:after="0" w:line="240" w:lineRule="auto"/>
        <w:ind w:left="1440"/>
        <w:jc w:val="both"/>
        <w:rPr>
          <w:rFonts w:ascii="Times New Roman" w:hAnsi="Times New Roman" w:eastAsia="Times New Roman" w:cs="Times New Roman"/>
        </w:rPr>
      </w:pPr>
    </w:p>
    <w:p w:rsidRPr="003316A8" w:rsidR="009047AE" w:rsidP="00976471" w:rsidRDefault="007B31E4" w14:paraId="313ACE23" w14:textId="25DBAF93">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Upon receipt of a request </w:t>
      </w:r>
      <w:r w:rsidRPr="003316A8" w:rsidR="00A32BCB">
        <w:rPr>
          <w:rFonts w:ascii="Times New Roman" w:hAnsi="Times New Roman" w:eastAsia="Times New Roman" w:cs="Times New Roman"/>
        </w:rPr>
        <w:t>t</w:t>
      </w:r>
      <w:r w:rsidRPr="003316A8" w:rsidR="00C16EFB">
        <w:rPr>
          <w:rFonts w:ascii="Times New Roman" w:hAnsi="Times New Roman" w:eastAsia="Times New Roman" w:cs="Times New Roman"/>
        </w:rPr>
        <w:t xml:space="preserve">o use the original application </w:t>
      </w:r>
      <w:r w:rsidRPr="003316A8">
        <w:rPr>
          <w:rFonts w:ascii="Times New Roman" w:hAnsi="Times New Roman" w:eastAsia="Times New Roman" w:cs="Times New Roman"/>
        </w:rPr>
        <w:t xml:space="preserve">for </w:t>
      </w:r>
      <w:r w:rsidRPr="003316A8" w:rsidR="00BB07AF">
        <w:rPr>
          <w:rFonts w:ascii="Times New Roman" w:hAnsi="Times New Roman" w:eastAsia="Times New Roman" w:cs="Times New Roman"/>
        </w:rPr>
        <w:t>a new perm</w:t>
      </w:r>
      <w:r w:rsidRPr="003316A8" w:rsidR="00A32BCB">
        <w:rPr>
          <w:rFonts w:ascii="Times New Roman" w:hAnsi="Times New Roman" w:eastAsia="Times New Roman" w:cs="Times New Roman"/>
        </w:rPr>
        <w:t>it</w:t>
      </w:r>
      <w:r w:rsidRPr="003316A8">
        <w:rPr>
          <w:rFonts w:ascii="Times New Roman" w:hAnsi="Times New Roman" w:eastAsia="Times New Roman" w:cs="Times New Roman"/>
        </w:rPr>
        <w:t>, the Agency shall conduct a si</w:t>
      </w:r>
      <w:r w:rsidRPr="003316A8" w:rsidR="009047AE">
        <w:rPr>
          <w:rFonts w:ascii="Times New Roman" w:hAnsi="Times New Roman" w:eastAsia="Times New Roman" w:cs="Times New Roman"/>
        </w:rPr>
        <w:t>te visit to verify that 1. and 2.</w:t>
      </w:r>
      <w:r w:rsidRPr="003316A8">
        <w:rPr>
          <w:rFonts w:ascii="Times New Roman" w:hAnsi="Times New Roman" w:eastAsia="Times New Roman" w:cs="Times New Roman"/>
        </w:rPr>
        <w:t>, above, have been met.</w:t>
      </w:r>
      <w:r w:rsidRPr="003316A8" w:rsidR="00BB07AF">
        <w:rPr>
          <w:rFonts w:ascii="Times New Roman" w:hAnsi="Times New Roman" w:eastAsia="Times New Roman" w:cs="Times New Roman"/>
        </w:rPr>
        <w:t xml:space="preserve"> </w:t>
      </w:r>
    </w:p>
    <w:p w:rsidRPr="003316A8" w:rsidR="00A340EB" w:rsidP="00C40773" w:rsidRDefault="00A340EB" w14:paraId="4EC37ADB" w14:textId="3C4CF109">
      <w:pPr>
        <w:spacing w:after="0" w:line="240" w:lineRule="auto"/>
        <w:ind w:left="720"/>
        <w:jc w:val="both"/>
        <w:rPr>
          <w:rFonts w:ascii="Times New Roman" w:hAnsi="Times New Roman" w:eastAsia="Times New Roman" w:cs="Times New Roman"/>
        </w:rPr>
      </w:pPr>
    </w:p>
    <w:p w:rsidRPr="003316A8" w:rsidR="00791AB9" w:rsidP="00924B6B" w:rsidRDefault="00376F13" w14:paraId="5E0E14DC" w14:textId="63CD852B">
      <w:pPr>
        <w:pStyle w:val="ListParagraph"/>
        <w:numPr>
          <w:ilvl w:val="1"/>
          <w:numId w:val="67"/>
        </w:numPr>
        <w:spacing w:after="0" w:line="240" w:lineRule="auto"/>
        <w:ind w:left="1080"/>
        <w:jc w:val="both"/>
        <w:rPr>
          <w:rFonts w:ascii="Times New Roman" w:hAnsi="Times New Roman" w:eastAsia="Times New Roman" w:cs="Times New Roman"/>
        </w:rPr>
      </w:pPr>
      <w:r w:rsidRPr="003316A8">
        <w:rPr>
          <w:rFonts w:ascii="Times New Roman" w:hAnsi="Times New Roman" w:eastAsia="Times New Roman" w:cs="Times New Roman"/>
        </w:rPr>
        <w:t>If there are any changes in site condition</w:t>
      </w:r>
      <w:r w:rsidRPr="003316A8" w:rsidR="000A07DC">
        <w:rPr>
          <w:rFonts w:ascii="Times New Roman" w:hAnsi="Times New Roman" w:eastAsia="Times New Roman" w:cs="Times New Roman"/>
        </w:rPr>
        <w:t>s</w:t>
      </w:r>
      <w:r w:rsidRPr="003316A8">
        <w:rPr>
          <w:rFonts w:ascii="Times New Roman" w:hAnsi="Times New Roman" w:eastAsia="Times New Roman" w:cs="Times New Roman"/>
        </w:rPr>
        <w:t xml:space="preserve">, State 404 program rules, proposed modifications, or if the project is found to be </w:t>
      </w:r>
      <w:r w:rsidRPr="003316A8" w:rsidR="000A07DC">
        <w:rPr>
          <w:rFonts w:ascii="Times New Roman" w:hAnsi="Times New Roman" w:eastAsia="Times New Roman" w:cs="Times New Roman"/>
        </w:rPr>
        <w:t xml:space="preserve">out of </w:t>
      </w:r>
      <w:r w:rsidRPr="003316A8">
        <w:rPr>
          <w:rFonts w:ascii="Times New Roman" w:hAnsi="Times New Roman" w:eastAsia="Times New Roman" w:cs="Times New Roman"/>
        </w:rPr>
        <w:t xml:space="preserve">compliance with the </w:t>
      </w:r>
      <w:r w:rsidRPr="003316A8" w:rsidR="000A07DC">
        <w:rPr>
          <w:rFonts w:ascii="Times New Roman" w:hAnsi="Times New Roman" w:eastAsia="Times New Roman" w:cs="Times New Roman"/>
        </w:rPr>
        <w:t xml:space="preserve">original </w:t>
      </w:r>
      <w:r w:rsidRPr="003316A8">
        <w:rPr>
          <w:rFonts w:ascii="Times New Roman" w:hAnsi="Times New Roman" w:eastAsia="Times New Roman" w:cs="Times New Roman"/>
        </w:rPr>
        <w:t>permit, the applicant shall submit a new application.</w:t>
      </w:r>
    </w:p>
    <w:p w:rsidRPr="003316A8" w:rsidR="00376F13" w:rsidP="00273CE2" w:rsidRDefault="00376F13" w14:paraId="4AF818AA" w14:textId="77777777">
      <w:pPr>
        <w:spacing w:after="0" w:line="240" w:lineRule="auto"/>
        <w:ind w:left="1440"/>
        <w:jc w:val="both"/>
        <w:rPr>
          <w:rFonts w:ascii="Times New Roman" w:hAnsi="Times New Roman" w:eastAsia="Times New Roman" w:cs="Times New Roman"/>
        </w:rPr>
      </w:pPr>
    </w:p>
    <w:p w:rsidRPr="003316A8" w:rsidR="00A340EB" w:rsidP="00924B6B" w:rsidRDefault="00376F13" w14:paraId="6EC7B910" w14:textId="08BACF0E">
      <w:pPr>
        <w:pStyle w:val="ListParagraph"/>
        <w:numPr>
          <w:ilvl w:val="1"/>
          <w:numId w:val="67"/>
        </w:numPr>
        <w:spacing w:after="0" w:line="240" w:lineRule="auto"/>
        <w:ind w:left="1080"/>
        <w:jc w:val="both"/>
        <w:rPr>
          <w:rFonts w:ascii="Times New Roman" w:hAnsi="Times New Roman" w:eastAsia="Times New Roman" w:cs="Times New Roman"/>
        </w:rPr>
      </w:pPr>
      <w:r w:rsidRPr="003316A8">
        <w:rPr>
          <w:rFonts w:ascii="Times New Roman" w:hAnsi="Times New Roman" w:eastAsia="Times New Roman" w:cs="Times New Roman"/>
        </w:rPr>
        <w:lastRenderedPageBreak/>
        <w:t>Any app</w:t>
      </w:r>
      <w:r w:rsidRPr="003316A8" w:rsidR="00C16EFB">
        <w:rPr>
          <w:rFonts w:ascii="Times New Roman" w:hAnsi="Times New Roman" w:eastAsia="Times New Roman" w:cs="Times New Roman"/>
        </w:rPr>
        <w:t>lication for</w:t>
      </w:r>
      <w:r w:rsidRPr="003316A8">
        <w:rPr>
          <w:rFonts w:ascii="Times New Roman" w:hAnsi="Times New Roman" w:eastAsia="Times New Roman" w:cs="Times New Roman"/>
        </w:rPr>
        <w:t xml:space="preserve"> a new permit for an existing project </w:t>
      </w:r>
      <w:r w:rsidRPr="003316A8" w:rsidR="009047AE">
        <w:rPr>
          <w:rFonts w:ascii="Times New Roman" w:hAnsi="Times New Roman" w:eastAsia="Times New Roman" w:cs="Times New Roman"/>
        </w:rPr>
        <w:t>shall provide the following additional information:</w:t>
      </w:r>
    </w:p>
    <w:p w:rsidRPr="003316A8" w:rsidR="009047AE" w:rsidP="00C40773" w:rsidRDefault="009047AE" w14:paraId="53753708" w14:textId="52CD068C">
      <w:pPr>
        <w:spacing w:after="0" w:line="240" w:lineRule="auto"/>
        <w:ind w:left="1440"/>
        <w:jc w:val="both"/>
        <w:rPr>
          <w:rFonts w:ascii="Times New Roman" w:hAnsi="Times New Roman" w:eastAsia="Times New Roman" w:cs="Times New Roman"/>
        </w:rPr>
      </w:pPr>
    </w:p>
    <w:p w:rsidRPr="003316A8" w:rsidR="009047AE" w:rsidP="00924B6B" w:rsidRDefault="009047AE" w14:paraId="1E80FE21" w14:textId="4F844240">
      <w:pPr>
        <w:pStyle w:val="ListParagraph"/>
        <w:numPr>
          <w:ilvl w:val="0"/>
          <w:numId w:val="69"/>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A description of work already completed under the original permit;</w:t>
      </w:r>
    </w:p>
    <w:p w:rsidRPr="003316A8" w:rsidR="009047AE" w:rsidP="00924B6B" w:rsidRDefault="009047AE" w14:paraId="7CA494BF" w14:textId="1A0B0933">
      <w:pPr>
        <w:pStyle w:val="ListParagraph"/>
        <w:numPr>
          <w:ilvl w:val="0"/>
          <w:numId w:val="69"/>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A description of work that has not yet been completed (</w:t>
      </w:r>
      <w:r w:rsidRPr="003316A8" w:rsidR="00C16EFB">
        <w:rPr>
          <w:rFonts w:ascii="Times New Roman" w:hAnsi="Times New Roman" w:eastAsia="Times New Roman" w:cs="Times New Roman"/>
        </w:rPr>
        <w:t xml:space="preserve">if requested pursuant to (a), above, </w:t>
      </w:r>
      <w:r w:rsidRPr="003316A8">
        <w:rPr>
          <w:rFonts w:ascii="Times New Roman" w:hAnsi="Times New Roman" w:eastAsia="Times New Roman" w:cs="Times New Roman"/>
        </w:rPr>
        <w:t>the description</w:t>
      </w:r>
      <w:r w:rsidRPr="003316A8" w:rsidR="00BD394C">
        <w:rPr>
          <w:rFonts w:ascii="Times New Roman" w:hAnsi="Times New Roman" w:eastAsia="Times New Roman" w:cs="Times New Roman"/>
        </w:rPr>
        <w:t xml:space="preserve"> should be limited to</w:t>
      </w:r>
      <w:r w:rsidRPr="003316A8">
        <w:rPr>
          <w:rFonts w:ascii="Times New Roman" w:hAnsi="Times New Roman" w:eastAsia="Times New Roman" w:cs="Times New Roman"/>
        </w:rPr>
        <w:t xml:space="preserve"> work that was authorized in the original permit);</w:t>
      </w:r>
    </w:p>
    <w:p w:rsidRPr="003316A8" w:rsidR="009047AE" w:rsidP="00924B6B" w:rsidRDefault="009047AE" w14:paraId="6288A41B" w14:textId="45CACE26">
      <w:pPr>
        <w:pStyle w:val="ListParagraph"/>
        <w:numPr>
          <w:ilvl w:val="0"/>
          <w:numId w:val="69"/>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The reason for the unexpected delay;</w:t>
      </w:r>
    </w:p>
    <w:p w:rsidRPr="003316A8" w:rsidR="009047AE" w:rsidP="00924B6B" w:rsidRDefault="009047AE" w14:paraId="2A279B08" w14:textId="2156FBB5">
      <w:pPr>
        <w:pStyle w:val="ListParagraph"/>
        <w:numPr>
          <w:ilvl w:val="0"/>
          <w:numId w:val="69"/>
        </w:numPr>
        <w:spacing w:after="0" w:line="240" w:lineRule="auto"/>
        <w:jc w:val="both"/>
        <w:rPr>
          <w:rFonts w:ascii="Times New Roman" w:hAnsi="Times New Roman" w:eastAsia="Times New Roman" w:cs="Times New Roman"/>
        </w:rPr>
      </w:pPr>
      <w:r w:rsidRPr="003316A8">
        <w:rPr>
          <w:rFonts w:ascii="Times New Roman" w:hAnsi="Times New Roman" w:eastAsia="Times New Roman" w:cs="Times New Roman"/>
        </w:rPr>
        <w:t xml:space="preserve">The amount of time needed to finish the project (no more than </w:t>
      </w:r>
      <w:r w:rsidRPr="003610E3" w:rsidR="004E3568">
        <w:rPr>
          <w:rFonts w:ascii="Times New Roman" w:hAnsi="Times New Roman" w:eastAsia="Times New Roman" w:cs="Times New Roman"/>
        </w:rPr>
        <w:t xml:space="preserve">the </w:t>
      </w:r>
      <w:r w:rsidRPr="003610E3" w:rsidR="006D0AF3">
        <w:rPr>
          <w:rFonts w:ascii="Times New Roman" w:hAnsi="Times New Roman" w:eastAsia="Times New Roman" w:cs="Times New Roman"/>
        </w:rPr>
        <w:t xml:space="preserve">maximum </w:t>
      </w:r>
      <w:r w:rsidRPr="003610E3" w:rsidR="004E3568">
        <w:rPr>
          <w:rFonts w:ascii="Times New Roman" w:hAnsi="Times New Roman" w:eastAsia="Times New Roman" w:cs="Times New Roman"/>
        </w:rPr>
        <w:t>duration allowed under federal law</w:t>
      </w:r>
      <w:r w:rsidRPr="003316A8">
        <w:rPr>
          <w:rFonts w:ascii="Times New Roman" w:hAnsi="Times New Roman" w:eastAsia="Times New Roman" w:cs="Times New Roman"/>
        </w:rPr>
        <w:t>).</w:t>
      </w:r>
    </w:p>
    <w:p w:rsidRPr="003316A8" w:rsidR="00BD394C" w:rsidP="00C40773" w:rsidRDefault="00BD394C" w14:paraId="7D4E80D6" w14:textId="47B18894">
      <w:pPr>
        <w:spacing w:after="0" w:line="240" w:lineRule="auto"/>
        <w:jc w:val="both"/>
        <w:rPr>
          <w:rFonts w:ascii="Times New Roman" w:hAnsi="Times New Roman" w:eastAsia="Times New Roman" w:cs="Times New Roman"/>
        </w:rPr>
      </w:pPr>
    </w:p>
    <w:p w:rsidRPr="003316A8" w:rsidR="00BD394C" w:rsidP="00C40773" w:rsidRDefault="00BD394C" w14:paraId="7B829C28" w14:textId="7377F4AC">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A</w:t>
      </w:r>
      <w:r w:rsidRPr="003316A8" w:rsidR="007C7740">
        <w:rPr>
          <w:rFonts w:ascii="Times New Roman" w:hAnsi="Times New Roman" w:eastAsia="Times New Roman" w:cs="Times New Roman"/>
        </w:rPr>
        <w:t>n a</w:t>
      </w:r>
      <w:r w:rsidRPr="003316A8">
        <w:rPr>
          <w:rFonts w:ascii="Times New Roman" w:hAnsi="Times New Roman" w:eastAsia="Times New Roman" w:cs="Times New Roman"/>
        </w:rPr>
        <w:t xml:space="preserve">pplication for a new permit will be processed as a new individual permit, including all public notice requirements. </w:t>
      </w:r>
      <w:r w:rsidRPr="003316A8" w:rsidR="00E73E81">
        <w:rPr>
          <w:rFonts w:ascii="Times New Roman" w:hAnsi="Times New Roman" w:eastAsia="Times New Roman" w:cs="Times New Roman"/>
        </w:rPr>
        <w:t>A</w:t>
      </w:r>
      <w:r w:rsidRPr="003316A8" w:rsidR="007C7740">
        <w:rPr>
          <w:rFonts w:ascii="Times New Roman" w:hAnsi="Times New Roman" w:eastAsia="Times New Roman" w:cs="Times New Roman"/>
        </w:rPr>
        <w:t xml:space="preserve">n application </w:t>
      </w:r>
      <w:r w:rsidRPr="003316A8" w:rsidR="00E73E81">
        <w:rPr>
          <w:rFonts w:ascii="Times New Roman" w:hAnsi="Times New Roman" w:eastAsia="Times New Roman" w:cs="Times New Roman"/>
        </w:rPr>
        <w:t>that include</w:t>
      </w:r>
      <w:r w:rsidRPr="003316A8" w:rsidR="007C7740">
        <w:rPr>
          <w:rFonts w:ascii="Times New Roman" w:hAnsi="Times New Roman" w:eastAsia="Times New Roman" w:cs="Times New Roman"/>
        </w:rPr>
        <w:t>s</w:t>
      </w:r>
      <w:r w:rsidRPr="003316A8" w:rsidR="00E73E81">
        <w:rPr>
          <w:rFonts w:ascii="Times New Roman" w:hAnsi="Times New Roman" w:eastAsia="Times New Roman" w:cs="Times New Roman"/>
        </w:rPr>
        <w:t xml:space="preserve"> unfinished activities authorized in a previous</w:t>
      </w:r>
      <w:r w:rsidRPr="003316A8" w:rsidR="007C7740">
        <w:rPr>
          <w:rFonts w:ascii="Times New Roman" w:hAnsi="Times New Roman" w:eastAsia="Times New Roman" w:cs="Times New Roman"/>
        </w:rPr>
        <w:t>ly issued State 404 Program</w:t>
      </w:r>
      <w:r w:rsidRPr="003316A8" w:rsidR="00E73E81">
        <w:rPr>
          <w:rFonts w:ascii="Times New Roman" w:hAnsi="Times New Roman" w:eastAsia="Times New Roman" w:cs="Times New Roman"/>
        </w:rPr>
        <w:t xml:space="preserve"> permit</w:t>
      </w:r>
      <w:r w:rsidRPr="003316A8" w:rsidR="007C7740">
        <w:rPr>
          <w:rFonts w:ascii="Times New Roman" w:hAnsi="Times New Roman" w:eastAsia="Times New Roman" w:cs="Times New Roman"/>
        </w:rPr>
        <w:t xml:space="preserve">, where the application is received prior to expiration of the </w:t>
      </w:r>
      <w:r w:rsidRPr="003316A8" w:rsidR="00BB1DA5">
        <w:rPr>
          <w:rFonts w:ascii="Times New Roman" w:hAnsi="Times New Roman" w:eastAsia="Times New Roman" w:cs="Times New Roman"/>
        </w:rPr>
        <w:t>original permit for the activities,</w:t>
      </w:r>
      <w:r w:rsidRPr="003316A8" w:rsidR="00E73E81">
        <w:rPr>
          <w:rFonts w:ascii="Times New Roman" w:hAnsi="Times New Roman" w:eastAsia="Times New Roman" w:cs="Times New Roman"/>
        </w:rPr>
        <w:t xml:space="preserve"> </w:t>
      </w:r>
      <w:r w:rsidRPr="003316A8" w:rsidR="007C7740">
        <w:rPr>
          <w:rFonts w:ascii="Times New Roman" w:hAnsi="Times New Roman" w:eastAsia="Times New Roman" w:cs="Times New Roman"/>
        </w:rPr>
        <w:t xml:space="preserve">shall be subject to the provisions of Subsection 373.4146(5), F.S., as applicable. </w:t>
      </w:r>
    </w:p>
    <w:p w:rsidRPr="003316A8" w:rsidR="00DD4C7D" w:rsidP="00C40773" w:rsidRDefault="00DD4C7D" w14:paraId="6741D090" w14:textId="77777777">
      <w:pPr>
        <w:spacing w:after="0" w:line="240" w:lineRule="auto"/>
        <w:jc w:val="both"/>
      </w:pPr>
    </w:p>
    <w:p w:rsidRPr="003316A8" w:rsidR="00BE7980" w:rsidP="00576390" w:rsidRDefault="00BE7980" w14:paraId="479FB4ED" w14:textId="18B0779F">
      <w:pPr>
        <w:pStyle w:val="CustomLevel1"/>
        <w:rPr>
          <w:u w:val="none"/>
        </w:rPr>
      </w:pPr>
      <w:bookmarkStart w:name="_Toc511993650" w:id="409"/>
      <w:bookmarkStart w:name="_Toc511994635" w:id="410"/>
      <w:bookmarkStart w:name="_Toc513638835" w:id="411"/>
      <w:bookmarkStart w:name="_Toc524691201" w:id="412"/>
      <w:bookmarkStart w:name="_Toc524701147" w:id="413"/>
      <w:bookmarkStart w:name="_Toc525301902" w:id="414"/>
      <w:bookmarkStart w:name="_Toc525299051" w:id="415"/>
      <w:bookmarkStart w:name="_Toc525306721" w:id="416"/>
      <w:bookmarkStart w:name="_Toc41046684" w:id="417"/>
      <w:r w:rsidRPr="003316A8">
        <w:rPr>
          <w:u w:val="none"/>
        </w:rPr>
        <w:t>Duration, Modification, and Transfer of Permits</w:t>
      </w:r>
      <w:bookmarkEnd w:id="409"/>
      <w:bookmarkEnd w:id="410"/>
      <w:bookmarkEnd w:id="411"/>
      <w:bookmarkEnd w:id="412"/>
      <w:bookmarkEnd w:id="413"/>
      <w:bookmarkEnd w:id="414"/>
      <w:bookmarkEnd w:id="415"/>
      <w:bookmarkEnd w:id="416"/>
      <w:bookmarkEnd w:id="417"/>
    </w:p>
    <w:p w:rsidRPr="003316A8" w:rsidR="005C5D3D" w:rsidP="00212B78" w:rsidRDefault="005C5D3D" w14:paraId="6E665C26" w14:textId="14AB7783">
      <w:pPr>
        <w:pStyle w:val="ListParagraph"/>
        <w:numPr>
          <w:ilvl w:val="0"/>
          <w:numId w:val="70"/>
        </w:numPr>
        <w:spacing w:line="240" w:lineRule="auto"/>
        <w:ind w:left="1080" w:hanging="360"/>
        <w:contextualSpacing w:val="0"/>
        <w:jc w:val="both"/>
        <w:rPr>
          <w:rFonts w:ascii="Times New Roman" w:hAnsi="Times New Roman" w:eastAsia="Times New Roman" w:cs="Times New Roman"/>
        </w:rPr>
      </w:pPr>
      <w:r w:rsidRPr="003316A8">
        <w:rPr>
          <w:rFonts w:ascii="Times New Roman" w:hAnsi="Times New Roman" w:eastAsia="Times New Roman" w:cs="Times New Roman"/>
        </w:rPr>
        <w:t xml:space="preserve">Duration of permits shall be in accordance with Rule 62-331.090, F.A.C. </w:t>
      </w:r>
    </w:p>
    <w:p w:rsidRPr="003316A8" w:rsidR="005C5D3D" w:rsidP="00212B78" w:rsidRDefault="005C5D3D" w14:paraId="085734CE" w14:textId="1880C5F6">
      <w:pPr>
        <w:pStyle w:val="ListParagraph"/>
        <w:numPr>
          <w:ilvl w:val="0"/>
          <w:numId w:val="70"/>
        </w:numPr>
        <w:spacing w:line="240" w:lineRule="auto"/>
        <w:ind w:left="1080" w:hanging="360"/>
        <w:contextualSpacing w:val="0"/>
        <w:jc w:val="both"/>
        <w:rPr>
          <w:rFonts w:ascii="Times New Roman" w:hAnsi="Times New Roman" w:eastAsia="Times New Roman" w:cs="Times New Roman"/>
        </w:rPr>
      </w:pPr>
      <w:r w:rsidRPr="003316A8">
        <w:rPr>
          <w:rFonts w:ascii="Times New Roman" w:hAnsi="Times New Roman" w:eastAsia="Times New Roman" w:cs="Times New Roman"/>
        </w:rPr>
        <w:t xml:space="preserve">Individual permits become effective when they are signed by the Agency and the applicant. Each State 404 Individual permit, when issued, shall contain a signature page with signature blocks for the person who has authority to sign permits for the district where the permit is issued and for the applicant. The applicant shall sign the page and send it back to the Agency for Agency signature. </w:t>
      </w:r>
    </w:p>
    <w:p w:rsidRPr="003316A8" w:rsidR="00696B6D" w:rsidP="00212B78" w:rsidRDefault="005C5D3D" w14:paraId="10231949" w14:textId="0F78B512">
      <w:pPr>
        <w:pStyle w:val="ListParagraph"/>
        <w:numPr>
          <w:ilvl w:val="0"/>
          <w:numId w:val="70"/>
        </w:numPr>
        <w:spacing w:line="240" w:lineRule="auto"/>
        <w:ind w:left="1080" w:hanging="360"/>
        <w:contextualSpacing w:val="0"/>
        <w:jc w:val="both"/>
        <w:rPr>
          <w:rFonts w:ascii="Times New Roman" w:hAnsi="Times New Roman" w:eastAsia="Times New Roman" w:cs="Times New Roman"/>
        </w:rPr>
      </w:pPr>
      <w:r w:rsidRPr="003316A8">
        <w:rPr>
          <w:rFonts w:ascii="Times New Roman" w:hAnsi="Times New Roman" w:eastAsia="Times New Roman" w:cs="Times New Roman"/>
        </w:rPr>
        <w:t>Individual permits cannot be extended</w:t>
      </w:r>
      <w:r w:rsidR="007C5634">
        <w:rPr>
          <w:rFonts w:ascii="Times New Roman" w:hAnsi="Times New Roman" w:eastAsia="Times New Roman" w:cs="Times New Roman"/>
        </w:rPr>
        <w:t xml:space="preserve"> </w:t>
      </w:r>
      <w:r w:rsidRPr="003610E3" w:rsidR="007C5634">
        <w:rPr>
          <w:rFonts w:ascii="Times New Roman" w:hAnsi="Times New Roman" w:eastAsia="Times New Roman" w:cs="Times New Roman"/>
        </w:rPr>
        <w:t>beyond the duration allowed under federal law</w:t>
      </w:r>
      <w:r w:rsidRPr="003316A8">
        <w:rPr>
          <w:rFonts w:ascii="Times New Roman" w:hAnsi="Times New Roman" w:eastAsia="Times New Roman" w:cs="Times New Roman"/>
        </w:rPr>
        <w:t xml:space="preserve"> but may be administratively continued while an application for a new permit is under review in accordance with section 5.</w:t>
      </w:r>
      <w:r w:rsidRPr="003316A8" w:rsidR="00947B56">
        <w:rPr>
          <w:rFonts w:ascii="Times New Roman" w:hAnsi="Times New Roman" w:eastAsia="Times New Roman" w:cs="Times New Roman"/>
        </w:rPr>
        <w:t>3</w:t>
      </w:r>
      <w:r w:rsidRPr="003316A8">
        <w:rPr>
          <w:rFonts w:ascii="Times New Roman" w:hAnsi="Times New Roman" w:eastAsia="Times New Roman" w:cs="Times New Roman"/>
        </w:rPr>
        <w:t xml:space="preserve">.3 of this </w:t>
      </w:r>
      <w:r w:rsidRPr="003316A8" w:rsidR="00F33737">
        <w:rPr>
          <w:rFonts w:ascii="Times New Roman" w:hAnsi="Times New Roman" w:eastAsia="Times New Roman" w:cs="Times New Roman"/>
        </w:rPr>
        <w:t>H</w:t>
      </w:r>
      <w:r w:rsidRPr="003316A8">
        <w:rPr>
          <w:rFonts w:ascii="Times New Roman" w:hAnsi="Times New Roman" w:eastAsia="Times New Roman" w:cs="Times New Roman"/>
        </w:rPr>
        <w:t>andbook when unexpected project delays cause a project to require more</w:t>
      </w:r>
      <w:r w:rsidR="003C4691">
        <w:rPr>
          <w:rFonts w:ascii="Times New Roman" w:hAnsi="Times New Roman" w:eastAsia="Times New Roman" w:cs="Times New Roman"/>
        </w:rPr>
        <w:t xml:space="preserve"> </w:t>
      </w:r>
      <w:r w:rsidRPr="003610E3" w:rsidR="003C4691">
        <w:rPr>
          <w:rFonts w:ascii="Times New Roman" w:hAnsi="Times New Roman" w:eastAsia="Times New Roman" w:cs="Times New Roman"/>
        </w:rPr>
        <w:t>time</w:t>
      </w:r>
      <w:r w:rsidRPr="006D0AF3">
        <w:rPr>
          <w:rFonts w:ascii="Times New Roman" w:hAnsi="Times New Roman" w:eastAsia="Times New Roman" w:cs="Times New Roman"/>
        </w:rPr>
        <w:t xml:space="preserve"> to complete</w:t>
      </w:r>
      <w:r w:rsidRPr="003316A8">
        <w:rPr>
          <w:rFonts w:ascii="Times New Roman" w:hAnsi="Times New Roman" w:eastAsia="Times New Roman" w:cs="Times New Roman"/>
        </w:rPr>
        <w:t>.</w:t>
      </w:r>
    </w:p>
    <w:p w:rsidRPr="003316A8" w:rsidR="00BE7980" w:rsidP="00576390" w:rsidRDefault="00BE7980" w14:paraId="30189DEB" w14:textId="44FFFD72">
      <w:pPr>
        <w:pStyle w:val="CustomLevel1"/>
        <w:rPr>
          <w:u w:val="none"/>
        </w:rPr>
      </w:pPr>
      <w:bookmarkStart w:name="_Toc511993654" w:id="418"/>
      <w:bookmarkStart w:name="_Toc511994639" w:id="419"/>
      <w:bookmarkStart w:name="_Toc513638836" w:id="420"/>
      <w:bookmarkStart w:name="_Toc524691202" w:id="421"/>
      <w:bookmarkStart w:name="_Toc524701148" w:id="422"/>
      <w:bookmarkStart w:name="_Toc525301903" w:id="423"/>
      <w:bookmarkStart w:name="_Toc525299052" w:id="424"/>
      <w:bookmarkStart w:name="_Toc525306722" w:id="425"/>
      <w:bookmarkStart w:name="_Toc41046685" w:id="426"/>
      <w:r w:rsidRPr="003316A8">
        <w:rPr>
          <w:u w:val="none"/>
        </w:rPr>
        <w:t>Determination and Review of the Landward Extent of State-Assumed Waters</w:t>
      </w:r>
      <w:bookmarkEnd w:id="418"/>
      <w:bookmarkEnd w:id="419"/>
      <w:bookmarkEnd w:id="420"/>
      <w:bookmarkEnd w:id="421"/>
      <w:bookmarkEnd w:id="422"/>
      <w:bookmarkEnd w:id="423"/>
      <w:bookmarkEnd w:id="424"/>
      <w:bookmarkEnd w:id="425"/>
      <w:bookmarkEnd w:id="426"/>
    </w:p>
    <w:p w:rsidRPr="003316A8" w:rsidR="00696B6D" w:rsidP="00D55198" w:rsidRDefault="001F04D7" w14:paraId="328E6E55" w14:textId="379A2807">
      <w:pPr>
        <w:ind w:left="720"/>
        <w:rPr>
          <w:rFonts w:ascii="Times New Roman" w:hAnsi="Times New Roman" w:cs="Times New Roman"/>
        </w:rPr>
      </w:pPr>
      <w:r w:rsidRPr="003316A8">
        <w:rPr>
          <w:rFonts w:ascii="Times New Roman" w:hAnsi="Times New Roman" w:cs="Times New Roman"/>
        </w:rPr>
        <w:t>Determination and review of the landward extent of state-assumed waters shall be conducted in accordance with subsection 62-331.010(3), F.A.C.</w:t>
      </w:r>
      <w:r w:rsidRPr="003316A8" w:rsidR="009A2827">
        <w:rPr>
          <w:rFonts w:ascii="Times New Roman" w:hAnsi="Times New Roman" w:cs="Times New Roman"/>
        </w:rPr>
        <w:t>,</w:t>
      </w:r>
      <w:r w:rsidRPr="003316A8">
        <w:rPr>
          <w:rFonts w:ascii="Times New Roman" w:hAnsi="Times New Roman" w:cs="Times New Roman"/>
        </w:rPr>
        <w:t xml:space="preserve"> and section 7.1 of Volume I. </w:t>
      </w:r>
    </w:p>
    <w:p w:rsidRPr="003316A8" w:rsidR="00576390" w:rsidP="00576390" w:rsidRDefault="00576390" w14:paraId="4428B455"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2451" w:id="427"/>
      <w:bookmarkStart w:name="_Toc525304175" w:id="428"/>
      <w:bookmarkStart w:name="_Toc525304924" w:id="429"/>
      <w:bookmarkStart w:name="_Toc525305002" w:id="430"/>
      <w:bookmarkStart w:name="_Toc525308797" w:id="431"/>
      <w:bookmarkStart w:name="_Toc525306723" w:id="432"/>
      <w:bookmarkStart w:name="_Toc525308876" w:id="433"/>
      <w:bookmarkStart w:name="_Toc528914190" w:id="434"/>
      <w:bookmarkStart w:name="_Toc529192667" w:id="435"/>
      <w:bookmarkStart w:name="_Toc30168619" w:id="436"/>
      <w:bookmarkStart w:name="_Toc40292920" w:id="437"/>
      <w:bookmarkStart w:name="_Toc41046686" w:id="438"/>
      <w:bookmarkStart w:name="_Toc511993657" w:id="439"/>
      <w:bookmarkStart w:name="_Toc511994642" w:id="440"/>
      <w:bookmarkStart w:name="_Toc513638839" w:id="441"/>
      <w:bookmarkStart w:name="_Toc524691203" w:id="442"/>
      <w:bookmarkStart w:name="_Toc524701149" w:id="443"/>
      <w:bookmarkStart w:name="_Toc525301904" w:id="444"/>
      <w:bookmarkStart w:name="_Toc525299053" w:id="445"/>
      <w:bookmarkEnd w:id="427"/>
      <w:bookmarkEnd w:id="428"/>
      <w:bookmarkEnd w:id="429"/>
      <w:bookmarkEnd w:id="430"/>
      <w:bookmarkEnd w:id="431"/>
      <w:bookmarkEnd w:id="432"/>
      <w:bookmarkEnd w:id="433"/>
      <w:bookmarkEnd w:id="434"/>
      <w:bookmarkEnd w:id="435"/>
      <w:bookmarkEnd w:id="436"/>
      <w:bookmarkEnd w:id="437"/>
      <w:bookmarkEnd w:id="438"/>
    </w:p>
    <w:p w:rsidRPr="003316A8" w:rsidR="00576390" w:rsidP="00576390" w:rsidRDefault="00576390" w14:paraId="1D96CAC0"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2452" w:id="446"/>
      <w:bookmarkStart w:name="_Toc525304176" w:id="447"/>
      <w:bookmarkStart w:name="_Toc525304925" w:id="448"/>
      <w:bookmarkStart w:name="_Toc525305003" w:id="449"/>
      <w:bookmarkStart w:name="_Toc525308798" w:id="450"/>
      <w:bookmarkStart w:name="_Toc525306724" w:id="451"/>
      <w:bookmarkStart w:name="_Toc525308877" w:id="452"/>
      <w:bookmarkStart w:name="_Toc528914191" w:id="453"/>
      <w:bookmarkStart w:name="_Toc529192668" w:id="454"/>
      <w:bookmarkStart w:name="_Toc30168620" w:id="455"/>
      <w:bookmarkStart w:name="_Toc40292921" w:id="456"/>
      <w:bookmarkStart w:name="_Toc41046687" w:id="457"/>
      <w:bookmarkEnd w:id="446"/>
      <w:bookmarkEnd w:id="447"/>
      <w:bookmarkEnd w:id="448"/>
      <w:bookmarkEnd w:id="449"/>
      <w:bookmarkEnd w:id="450"/>
      <w:bookmarkEnd w:id="451"/>
      <w:bookmarkEnd w:id="452"/>
      <w:bookmarkEnd w:id="453"/>
      <w:bookmarkEnd w:id="454"/>
      <w:bookmarkEnd w:id="455"/>
      <w:bookmarkEnd w:id="456"/>
      <w:bookmarkEnd w:id="457"/>
    </w:p>
    <w:p w:rsidRPr="003316A8" w:rsidR="00BC5EFC" w:rsidP="00576390" w:rsidRDefault="00696B6D" w14:paraId="4F991E84" w14:textId="689B0189">
      <w:pPr>
        <w:pStyle w:val="CustomLevel2"/>
        <w:ind w:left="720" w:hanging="720"/>
        <w:rPr>
          <w:u w:val="none"/>
        </w:rPr>
      </w:pPr>
      <w:bookmarkStart w:name="_Toc525306725" w:id="458"/>
      <w:bookmarkStart w:name="_Toc41046688" w:id="459"/>
      <w:r w:rsidRPr="003316A8">
        <w:rPr>
          <w:u w:val="none"/>
        </w:rPr>
        <w:t>Use of ERP Formal Determinations</w:t>
      </w:r>
      <w:bookmarkEnd w:id="439"/>
      <w:bookmarkEnd w:id="440"/>
      <w:bookmarkEnd w:id="441"/>
      <w:bookmarkEnd w:id="442"/>
      <w:bookmarkEnd w:id="443"/>
      <w:bookmarkEnd w:id="444"/>
      <w:bookmarkEnd w:id="445"/>
      <w:bookmarkEnd w:id="458"/>
      <w:bookmarkEnd w:id="459"/>
    </w:p>
    <w:p w:rsidRPr="003316A8" w:rsidR="00696B6D" w:rsidP="00BC5EFC" w:rsidRDefault="0045587C" w14:paraId="6AACCF81" w14:textId="4DE89F59">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Valid formal determinations </w:t>
      </w:r>
      <w:r w:rsidRPr="003316A8" w:rsidR="001F04D7">
        <w:rPr>
          <w:rFonts w:ascii="Times New Roman" w:hAnsi="Times New Roman" w:eastAsia="Times New Roman" w:cs="Times New Roman"/>
        </w:rPr>
        <w:t>conducted</w:t>
      </w:r>
      <w:r w:rsidRPr="003316A8">
        <w:rPr>
          <w:rFonts w:ascii="Times New Roman" w:hAnsi="Times New Roman" w:eastAsia="Times New Roman" w:cs="Times New Roman"/>
        </w:rPr>
        <w:t xml:space="preserve"> in accordance with </w:t>
      </w:r>
      <w:r w:rsidRPr="003316A8" w:rsidR="00C32638">
        <w:rPr>
          <w:rFonts w:ascii="Times New Roman" w:hAnsi="Times New Roman" w:eastAsia="Times New Roman" w:cs="Times New Roman"/>
        </w:rPr>
        <w:t>subsection</w:t>
      </w:r>
      <w:r w:rsidRPr="003316A8">
        <w:rPr>
          <w:rFonts w:ascii="Times New Roman" w:hAnsi="Times New Roman" w:eastAsia="Times New Roman" w:cs="Times New Roman"/>
        </w:rPr>
        <w:t xml:space="preserve"> 62-330.</w:t>
      </w:r>
      <w:r w:rsidRPr="003316A8" w:rsidR="00623608">
        <w:rPr>
          <w:rFonts w:ascii="Times New Roman" w:hAnsi="Times New Roman" w:eastAsia="Times New Roman" w:cs="Times New Roman"/>
        </w:rPr>
        <w:t>201</w:t>
      </w:r>
      <w:r w:rsidRPr="003316A8" w:rsidR="001F04D7">
        <w:rPr>
          <w:rFonts w:ascii="Times New Roman" w:hAnsi="Times New Roman" w:eastAsia="Times New Roman" w:cs="Times New Roman"/>
        </w:rPr>
        <w:t>(2)</w:t>
      </w:r>
      <w:r w:rsidRPr="003316A8">
        <w:rPr>
          <w:rFonts w:ascii="Times New Roman" w:hAnsi="Times New Roman" w:eastAsia="Times New Roman" w:cs="Times New Roman"/>
        </w:rPr>
        <w:t>, F.A.C.</w:t>
      </w:r>
      <w:r w:rsidRPr="003316A8" w:rsidR="009A2827">
        <w:rPr>
          <w:rFonts w:ascii="Times New Roman" w:hAnsi="Times New Roman" w:eastAsia="Times New Roman" w:cs="Times New Roman"/>
        </w:rPr>
        <w:t>,</w:t>
      </w:r>
      <w:r w:rsidRPr="003316A8">
        <w:rPr>
          <w:rFonts w:ascii="Times New Roman" w:hAnsi="Times New Roman" w:eastAsia="Times New Roman" w:cs="Times New Roman"/>
        </w:rPr>
        <w:t xml:space="preserve"> and section 7.</w:t>
      </w:r>
      <w:r w:rsidRPr="003316A8" w:rsidR="00623608">
        <w:rPr>
          <w:rFonts w:ascii="Times New Roman" w:hAnsi="Times New Roman" w:eastAsia="Times New Roman" w:cs="Times New Roman"/>
        </w:rPr>
        <w:t>2</w:t>
      </w:r>
      <w:r w:rsidRPr="003316A8" w:rsidR="00A448DA">
        <w:rPr>
          <w:rFonts w:ascii="Times New Roman" w:hAnsi="Times New Roman" w:eastAsia="Times New Roman" w:cs="Times New Roman"/>
        </w:rPr>
        <w:t xml:space="preserve"> of Volume</w:t>
      </w:r>
      <w:r w:rsidRPr="003316A8">
        <w:rPr>
          <w:rFonts w:ascii="Times New Roman" w:hAnsi="Times New Roman" w:eastAsia="Times New Roman" w:cs="Times New Roman"/>
        </w:rPr>
        <w:t xml:space="preserve"> I </w:t>
      </w:r>
      <w:r w:rsidRPr="003316A8" w:rsidR="00FD01B9">
        <w:rPr>
          <w:rFonts w:ascii="Times New Roman" w:hAnsi="Times New Roman" w:eastAsia="Times New Roman" w:cs="Times New Roman"/>
        </w:rPr>
        <w:t>shall be accepted</w:t>
      </w:r>
      <w:r w:rsidRPr="003316A8">
        <w:rPr>
          <w:rFonts w:ascii="Times New Roman" w:hAnsi="Times New Roman" w:eastAsia="Times New Roman" w:cs="Times New Roman"/>
        </w:rPr>
        <w:t xml:space="preserve"> for State 404 Program permits. </w:t>
      </w:r>
    </w:p>
    <w:p w:rsidRPr="003316A8" w:rsidR="00696B6D" w:rsidP="00576390" w:rsidRDefault="00696B6D" w14:paraId="3508C81D" w14:textId="5C0A0E4F">
      <w:pPr>
        <w:pStyle w:val="CustomLevel2"/>
        <w:ind w:left="720" w:hanging="720"/>
        <w:rPr>
          <w:u w:val="none"/>
        </w:rPr>
      </w:pPr>
      <w:bookmarkStart w:name="_Toc511993658" w:id="460"/>
      <w:bookmarkStart w:name="_Toc511994643" w:id="461"/>
      <w:bookmarkStart w:name="_Toc513638840" w:id="462"/>
      <w:bookmarkStart w:name="_Toc524691204" w:id="463"/>
      <w:bookmarkStart w:name="_Toc524701150" w:id="464"/>
      <w:bookmarkStart w:name="_Toc525301905" w:id="465"/>
      <w:bookmarkStart w:name="_Toc525299054" w:id="466"/>
      <w:bookmarkStart w:name="_Toc525306726" w:id="467"/>
      <w:bookmarkStart w:name="_Toc41046689" w:id="468"/>
      <w:r w:rsidRPr="003316A8">
        <w:rPr>
          <w:u w:val="none"/>
        </w:rPr>
        <w:t>Informal Determinations</w:t>
      </w:r>
      <w:bookmarkEnd w:id="460"/>
      <w:bookmarkEnd w:id="461"/>
      <w:bookmarkEnd w:id="462"/>
      <w:bookmarkEnd w:id="463"/>
      <w:bookmarkEnd w:id="464"/>
      <w:bookmarkEnd w:id="465"/>
      <w:bookmarkEnd w:id="466"/>
      <w:bookmarkEnd w:id="467"/>
      <w:bookmarkEnd w:id="468"/>
    </w:p>
    <w:p w:rsidR="003610E3" w:rsidP="00BC5EFC" w:rsidRDefault="0045587C" w14:paraId="0702677A" w14:textId="7B2059B5">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Informal determinations may be requested by the applicant in accordance with </w:t>
      </w:r>
      <w:r w:rsidRPr="003316A8" w:rsidR="00855CEB">
        <w:rPr>
          <w:rFonts w:ascii="Times New Roman" w:hAnsi="Times New Roman" w:eastAsia="Times New Roman" w:cs="Times New Roman"/>
        </w:rPr>
        <w:t>section 7.3</w:t>
      </w:r>
      <w:r w:rsidRPr="003316A8">
        <w:rPr>
          <w:rFonts w:ascii="Times New Roman" w:hAnsi="Times New Roman" w:eastAsia="Times New Roman" w:cs="Times New Roman"/>
        </w:rPr>
        <w:t xml:space="preserve"> of </w:t>
      </w:r>
      <w:r w:rsidRPr="003316A8" w:rsidR="00A448DA">
        <w:rPr>
          <w:rFonts w:ascii="Times New Roman" w:hAnsi="Times New Roman" w:eastAsia="Times New Roman" w:cs="Times New Roman"/>
        </w:rPr>
        <w:t>Volume</w:t>
      </w:r>
      <w:r w:rsidRPr="003316A8">
        <w:rPr>
          <w:rFonts w:ascii="Times New Roman" w:hAnsi="Times New Roman" w:eastAsia="Times New Roman" w:cs="Times New Roman"/>
        </w:rPr>
        <w:t xml:space="preserve"> I. </w:t>
      </w:r>
    </w:p>
    <w:p w:rsidR="003610E3" w:rsidRDefault="003610E3" w14:paraId="231E70C3" w14:textId="77777777">
      <w:pPr>
        <w:rPr>
          <w:rFonts w:ascii="Times New Roman" w:hAnsi="Times New Roman" w:eastAsia="Times New Roman" w:cs="Times New Roman"/>
        </w:rPr>
      </w:pPr>
      <w:r>
        <w:rPr>
          <w:rFonts w:ascii="Times New Roman" w:hAnsi="Times New Roman" w:eastAsia="Times New Roman" w:cs="Times New Roman"/>
        </w:rPr>
        <w:br w:type="page"/>
      </w:r>
    </w:p>
    <w:p w:rsidRPr="003316A8" w:rsidR="00BC5EFC" w:rsidP="00576390" w:rsidRDefault="00696B6D" w14:paraId="7392C340" w14:textId="3CA42F22">
      <w:pPr>
        <w:pStyle w:val="CustomLevel1"/>
        <w:rPr>
          <w:u w:val="none"/>
        </w:rPr>
      </w:pPr>
      <w:bookmarkStart w:name="_Toc513638841" w:id="469"/>
      <w:bookmarkStart w:name="_Toc511993659" w:id="470"/>
      <w:bookmarkStart w:name="_Toc511994644" w:id="471"/>
      <w:bookmarkStart w:name="_Toc524691205" w:id="472"/>
      <w:bookmarkStart w:name="_Toc524701151" w:id="473"/>
      <w:bookmarkStart w:name="_Toc525301906" w:id="474"/>
      <w:bookmarkStart w:name="_Toc525299055" w:id="475"/>
      <w:bookmarkStart w:name="_Toc525306727" w:id="476"/>
      <w:bookmarkStart w:name="_Toc41046690" w:id="477"/>
      <w:r w:rsidRPr="003316A8">
        <w:rPr>
          <w:u w:val="none"/>
        </w:rPr>
        <w:lastRenderedPageBreak/>
        <w:t xml:space="preserve">Criteria for Review of State 404 Program </w:t>
      </w:r>
      <w:r w:rsidRPr="003316A8" w:rsidR="005908AF">
        <w:rPr>
          <w:u w:val="none"/>
        </w:rPr>
        <w:t xml:space="preserve">Individual </w:t>
      </w:r>
      <w:r w:rsidRPr="003316A8">
        <w:rPr>
          <w:u w:val="none"/>
        </w:rPr>
        <w:t>Permits</w:t>
      </w:r>
      <w:bookmarkEnd w:id="469"/>
      <w:bookmarkEnd w:id="470"/>
      <w:bookmarkEnd w:id="471"/>
      <w:bookmarkEnd w:id="472"/>
      <w:bookmarkEnd w:id="473"/>
      <w:bookmarkEnd w:id="474"/>
      <w:bookmarkEnd w:id="475"/>
      <w:bookmarkEnd w:id="476"/>
      <w:bookmarkEnd w:id="477"/>
    </w:p>
    <w:p w:rsidRPr="003316A8" w:rsidR="00B942EF" w:rsidP="00FD4C07" w:rsidRDefault="00AE0619" w14:paraId="4B295C21" w14:textId="2BF8AF94">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State 404 Program permits are processed using </w:t>
      </w:r>
      <w:r w:rsidRPr="003316A8" w:rsidR="00855CEB">
        <w:rPr>
          <w:rFonts w:ascii="Times New Roman" w:hAnsi="Times New Roman" w:eastAsia="Times New Roman" w:cs="Times New Roman"/>
        </w:rPr>
        <w:t xml:space="preserve">ERP criteria, the additional criteria in Chapter 62-331, F.A.C., Volume I, and this Handbook. </w:t>
      </w:r>
      <w:r w:rsidRPr="003316A8">
        <w:rPr>
          <w:rFonts w:ascii="Times New Roman" w:hAnsi="Times New Roman" w:eastAsia="Times New Roman" w:cs="Times New Roman"/>
        </w:rPr>
        <w:t>The ERP review covers most criteria</w:t>
      </w:r>
      <w:r w:rsidRPr="003316A8" w:rsidR="00855CEB">
        <w:rPr>
          <w:rFonts w:ascii="Times New Roman" w:hAnsi="Times New Roman" w:eastAsia="Times New Roman" w:cs="Times New Roman"/>
        </w:rPr>
        <w:t>.</w:t>
      </w:r>
      <w:r w:rsidRPr="003316A8">
        <w:rPr>
          <w:rFonts w:ascii="Times New Roman" w:hAnsi="Times New Roman" w:eastAsia="Times New Roman" w:cs="Times New Roman"/>
        </w:rPr>
        <w:t xml:space="preserve"> </w:t>
      </w:r>
      <w:r w:rsidRPr="003316A8" w:rsidR="4CAE9A2F">
        <w:rPr>
          <w:rFonts w:ascii="Times New Roman" w:hAnsi="Times New Roman" w:eastAsia="Times New Roman" w:cs="Times New Roman"/>
        </w:rPr>
        <w:t>T</w:t>
      </w:r>
      <w:r w:rsidRPr="003316A8">
        <w:rPr>
          <w:rFonts w:ascii="Times New Roman" w:hAnsi="Times New Roman" w:eastAsia="Times New Roman" w:cs="Times New Roman"/>
        </w:rPr>
        <w:t xml:space="preserve">hose are described in </w:t>
      </w:r>
      <w:r w:rsidRPr="003316A8" w:rsidR="00A448DA">
        <w:rPr>
          <w:rFonts w:ascii="Times New Roman" w:hAnsi="Times New Roman" w:eastAsia="Times New Roman" w:cs="Times New Roman"/>
        </w:rPr>
        <w:t>Volume I</w:t>
      </w:r>
      <w:r w:rsidRPr="003316A8" w:rsidR="00855CEB">
        <w:rPr>
          <w:rFonts w:ascii="Times New Roman" w:hAnsi="Times New Roman" w:eastAsia="Times New Roman" w:cs="Times New Roman"/>
        </w:rPr>
        <w:t xml:space="preserve">.  </w:t>
      </w:r>
      <w:r w:rsidRPr="003316A8">
        <w:rPr>
          <w:rFonts w:ascii="Times New Roman" w:hAnsi="Times New Roman" w:eastAsia="Times New Roman" w:cs="Times New Roman"/>
        </w:rPr>
        <w:t xml:space="preserve">Any additional criteria not described in </w:t>
      </w:r>
      <w:r w:rsidRPr="003316A8" w:rsidR="00A448DA">
        <w:rPr>
          <w:rFonts w:ascii="Times New Roman" w:hAnsi="Times New Roman" w:eastAsia="Times New Roman" w:cs="Times New Roman"/>
        </w:rPr>
        <w:t>Volume I</w:t>
      </w:r>
      <w:r w:rsidRPr="003316A8" w:rsidR="00855CEB">
        <w:rPr>
          <w:rFonts w:ascii="Times New Roman" w:hAnsi="Times New Roman" w:eastAsia="Times New Roman" w:cs="Times New Roman"/>
        </w:rPr>
        <w:t>, as well as those ERP criteria that conflict with the State 404 Program,</w:t>
      </w:r>
      <w:r w:rsidRPr="003316A8">
        <w:rPr>
          <w:rFonts w:ascii="Times New Roman" w:hAnsi="Times New Roman" w:eastAsia="Times New Roman" w:cs="Times New Roman"/>
        </w:rPr>
        <w:t xml:space="preserve"> are described in this section</w:t>
      </w:r>
      <w:r w:rsidRPr="003316A8" w:rsidR="00855CEB">
        <w:rPr>
          <w:rFonts w:ascii="Times New Roman" w:hAnsi="Times New Roman" w:eastAsia="Times New Roman" w:cs="Times New Roman"/>
        </w:rPr>
        <w:t>.</w:t>
      </w:r>
    </w:p>
    <w:p w:rsidRPr="003316A8" w:rsidR="00576390" w:rsidP="00576390" w:rsidRDefault="00576390" w14:paraId="2ABDB752" w14:textId="77777777">
      <w:pPr>
        <w:pStyle w:val="ListParagraph"/>
        <w:numPr>
          <w:ilvl w:val="0"/>
          <w:numId w:val="2"/>
        </w:numPr>
        <w:tabs>
          <w:tab w:val="left" w:pos="720"/>
          <w:tab w:val="left" w:pos="1440"/>
          <w:tab w:val="left" w:pos="2160"/>
          <w:tab w:val="left" w:pos="2880"/>
        </w:tabs>
        <w:spacing w:before="240" w:after="240" w:line="240" w:lineRule="auto"/>
        <w:contextualSpacing w:val="0"/>
        <w:jc w:val="both"/>
        <w:outlineLvl w:val="2"/>
        <w:rPr>
          <w:rFonts w:ascii="Times New Roman" w:hAnsi="Times New Roman" w:eastAsia="Times New Roman" w:cs="Times New Roman"/>
          <w:b/>
          <w:vanish/>
        </w:rPr>
      </w:pPr>
      <w:bookmarkStart w:name="_Toc525302456" w:id="478"/>
      <w:bookmarkStart w:name="_Toc525304180" w:id="479"/>
      <w:bookmarkStart w:name="_Toc525304929" w:id="480"/>
      <w:bookmarkStart w:name="_Toc525305007" w:id="481"/>
      <w:bookmarkStart w:name="_Toc525308802" w:id="482"/>
      <w:bookmarkStart w:name="_Toc525306728" w:id="483"/>
      <w:bookmarkStart w:name="_Toc525308881" w:id="484"/>
      <w:bookmarkStart w:name="_Toc528914195" w:id="485"/>
      <w:bookmarkStart w:name="_Toc529192672" w:id="486"/>
      <w:bookmarkStart w:name="_Toc30168624" w:id="487"/>
      <w:bookmarkStart w:name="_Toc40292925" w:id="488"/>
      <w:bookmarkStart w:name="_Toc41046691" w:id="489"/>
      <w:bookmarkStart w:name="_Toc524691206" w:id="490"/>
      <w:bookmarkStart w:name="_Toc524701152" w:id="491"/>
      <w:bookmarkStart w:name="_Toc525301907" w:id="492"/>
      <w:bookmarkStart w:name="_Toc525299056" w:id="493"/>
      <w:bookmarkEnd w:id="478"/>
      <w:bookmarkEnd w:id="479"/>
      <w:bookmarkEnd w:id="480"/>
      <w:bookmarkEnd w:id="481"/>
      <w:bookmarkEnd w:id="482"/>
      <w:bookmarkEnd w:id="483"/>
      <w:bookmarkEnd w:id="484"/>
      <w:bookmarkEnd w:id="485"/>
      <w:bookmarkEnd w:id="486"/>
      <w:bookmarkEnd w:id="487"/>
      <w:bookmarkEnd w:id="488"/>
      <w:bookmarkEnd w:id="489"/>
    </w:p>
    <w:p w:rsidRPr="003316A8" w:rsidR="00CE706A" w:rsidP="00576390" w:rsidRDefault="00CE706A" w14:paraId="1D6E5E0E" w14:textId="7FA652A6">
      <w:pPr>
        <w:pStyle w:val="CustomLevel2"/>
        <w:ind w:left="720" w:hanging="720"/>
        <w:rPr>
          <w:bCs/>
          <w:u w:val="none"/>
        </w:rPr>
      </w:pPr>
      <w:bookmarkStart w:name="_Toc525306729" w:id="494"/>
      <w:bookmarkStart w:name="_Toc41046692" w:id="495"/>
      <w:r w:rsidRPr="003316A8">
        <w:rPr>
          <w:u w:val="none"/>
        </w:rPr>
        <w:t>Administratively and Technically Complete Applications</w:t>
      </w:r>
      <w:bookmarkEnd w:id="490"/>
      <w:bookmarkEnd w:id="491"/>
      <w:bookmarkEnd w:id="492"/>
      <w:bookmarkEnd w:id="493"/>
      <w:bookmarkEnd w:id="494"/>
      <w:bookmarkEnd w:id="495"/>
    </w:p>
    <w:p w:rsidRPr="003316A8" w:rsidR="00FD4C07" w:rsidP="00D55198" w:rsidRDefault="00CE706A" w14:paraId="31BA5CC7" w14:textId="77777777">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There are two types of “completeness” for applications for a State 404 Program individual permit.</w:t>
      </w:r>
    </w:p>
    <w:p w:rsidRPr="003316A8" w:rsidR="00CE706A" w:rsidP="00D55198" w:rsidRDefault="00CE706A" w14:paraId="13AB467C" w14:textId="292CAB74">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 </w:t>
      </w:r>
    </w:p>
    <w:p w:rsidRPr="003316A8" w:rsidR="00FD4C07" w:rsidP="00924B6B" w:rsidRDefault="00FD4C07" w14:paraId="41A2E2AA" w14:textId="7D749B65">
      <w:pPr>
        <w:pStyle w:val="ListParagraph"/>
        <w:numPr>
          <w:ilvl w:val="0"/>
          <w:numId w:val="71"/>
        </w:numPr>
        <w:spacing w:after="0" w:line="240" w:lineRule="auto"/>
        <w:ind w:left="1080"/>
        <w:jc w:val="both"/>
        <w:rPr>
          <w:rFonts w:ascii="Times New Roman" w:hAnsi="Times New Roman" w:eastAsia="Times New Roman" w:cs="Times New Roman"/>
        </w:rPr>
      </w:pPr>
      <w:r w:rsidRPr="003316A8">
        <w:rPr>
          <w:rFonts w:ascii="Times New Roman" w:hAnsi="Times New Roman" w:eastAsia="Times New Roman" w:cs="Times New Roman"/>
        </w:rPr>
        <w:t>Administratively</w:t>
      </w:r>
      <w:r w:rsidRPr="003316A8" w:rsidR="00CE706A">
        <w:rPr>
          <w:rFonts w:ascii="Times New Roman" w:hAnsi="Times New Roman" w:eastAsia="Times New Roman" w:cs="Times New Roman"/>
        </w:rPr>
        <w:t xml:space="preserve"> complete is defined in section 2.0. </w:t>
      </w:r>
      <w:r w:rsidRPr="003316A8">
        <w:rPr>
          <w:rFonts w:ascii="Times New Roman" w:hAnsi="Times New Roman" w:eastAsia="Times New Roman" w:cs="Times New Roman"/>
        </w:rPr>
        <w:t>Administratively</w:t>
      </w:r>
      <w:r w:rsidRPr="003316A8" w:rsidR="00CE706A">
        <w:rPr>
          <w:rFonts w:ascii="Times New Roman" w:hAnsi="Times New Roman" w:eastAsia="Times New Roman" w:cs="Times New Roman"/>
        </w:rPr>
        <w:t xml:space="preserve"> complete means the project is complete enough to go out on public notice but may not have all details worked out. To be complete enough for public notice, the project design should be nearly finalized</w:t>
      </w:r>
      <w:r w:rsidRPr="003316A8">
        <w:rPr>
          <w:rFonts w:ascii="Times New Roman" w:hAnsi="Times New Roman" w:eastAsia="Times New Roman" w:cs="Times New Roman"/>
        </w:rPr>
        <w:t>, and environmental information submitted with the application should be detailed enough to provide a good description of project environmental impacts in the notice</w:t>
      </w:r>
      <w:r w:rsidRPr="003316A8" w:rsidR="00CE706A">
        <w:rPr>
          <w:rFonts w:ascii="Times New Roman" w:hAnsi="Times New Roman" w:eastAsia="Times New Roman" w:cs="Times New Roman"/>
        </w:rPr>
        <w:t>.</w:t>
      </w:r>
      <w:r w:rsidRPr="003316A8" w:rsidR="00133F16">
        <w:rPr>
          <w:rFonts w:ascii="Times New Roman" w:hAnsi="Times New Roman" w:eastAsia="Times New Roman" w:cs="Times New Roman"/>
        </w:rPr>
        <w:t xml:space="preserve"> A project shall not be administratively complete if t</w:t>
      </w:r>
      <w:r w:rsidRPr="003316A8" w:rsidR="00566C38">
        <w:rPr>
          <w:rFonts w:ascii="Times New Roman" w:hAnsi="Times New Roman" w:eastAsia="Times New Roman" w:cs="Times New Roman"/>
        </w:rPr>
        <w:t>he alternatives analysis required</w:t>
      </w:r>
      <w:r w:rsidRPr="003316A8" w:rsidR="00133F16">
        <w:rPr>
          <w:rFonts w:ascii="Times New Roman" w:hAnsi="Times New Roman" w:eastAsia="Times New Roman" w:cs="Times New Roman"/>
        </w:rPr>
        <w:t xml:space="preserve"> by </w:t>
      </w:r>
      <w:r w:rsidRPr="003316A8" w:rsidR="00490A5A">
        <w:rPr>
          <w:rFonts w:ascii="Times New Roman" w:hAnsi="Times New Roman" w:eastAsia="Times New Roman" w:cs="Times New Roman"/>
        </w:rPr>
        <w:t>subsection</w:t>
      </w:r>
      <w:r w:rsidRPr="003316A8" w:rsidR="00133F16">
        <w:rPr>
          <w:rFonts w:ascii="Times New Roman" w:hAnsi="Times New Roman" w:eastAsia="Times New Roman" w:cs="Times New Roman"/>
        </w:rPr>
        <w:t xml:space="preserve"> 62-331.053(1), F.A.C.</w:t>
      </w:r>
      <w:r w:rsidRPr="003316A8" w:rsidR="003B6206">
        <w:rPr>
          <w:rFonts w:ascii="Times New Roman" w:hAnsi="Times New Roman" w:eastAsia="Times New Roman" w:cs="Times New Roman"/>
        </w:rPr>
        <w:t>,</w:t>
      </w:r>
      <w:r w:rsidRPr="003316A8" w:rsidR="00133F16">
        <w:rPr>
          <w:rFonts w:ascii="Times New Roman" w:hAnsi="Times New Roman" w:eastAsia="Times New Roman" w:cs="Times New Roman"/>
        </w:rPr>
        <w:t xml:space="preserve"> has not been submitted. </w:t>
      </w:r>
    </w:p>
    <w:p w:rsidRPr="003316A8" w:rsidR="00CE706A" w:rsidP="00D55198" w:rsidRDefault="00CE706A" w14:paraId="2D7ACFE7" w14:textId="46262D41">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 xml:space="preserve"> </w:t>
      </w:r>
    </w:p>
    <w:p w:rsidRPr="003316A8" w:rsidR="00FD4C07" w:rsidP="00924B6B" w:rsidRDefault="00FD4C07" w14:paraId="676692EF" w14:textId="2946E8BA">
      <w:pPr>
        <w:pStyle w:val="ListParagraph"/>
        <w:numPr>
          <w:ilvl w:val="0"/>
          <w:numId w:val="71"/>
        </w:numPr>
        <w:spacing w:after="0" w:line="240" w:lineRule="auto"/>
        <w:ind w:left="1080"/>
        <w:jc w:val="both"/>
        <w:rPr>
          <w:rFonts w:ascii="Times New Roman" w:hAnsi="Times New Roman" w:eastAsia="Times New Roman" w:cs="Times New Roman"/>
        </w:rPr>
      </w:pPr>
      <w:r w:rsidRPr="003316A8">
        <w:rPr>
          <w:rFonts w:ascii="Times New Roman" w:hAnsi="Times New Roman" w:eastAsia="Times New Roman" w:cs="Times New Roman"/>
        </w:rPr>
        <w:t xml:space="preserve">Technically complete is defined in section 2.0. A technically complete application includes all information required for the Agency to commence review as described in section 8.2, below. </w:t>
      </w:r>
    </w:p>
    <w:p w:rsidRPr="003316A8" w:rsidR="00FD4C07" w:rsidP="00D55198" w:rsidRDefault="00FD4C07" w14:paraId="7A6B3C6B" w14:textId="77777777">
      <w:pPr>
        <w:spacing w:after="0" w:line="240" w:lineRule="auto"/>
        <w:ind w:left="720"/>
        <w:jc w:val="both"/>
        <w:rPr>
          <w:rFonts w:ascii="Times New Roman" w:hAnsi="Times New Roman" w:eastAsia="Times New Roman" w:cs="Times New Roman"/>
        </w:rPr>
      </w:pPr>
    </w:p>
    <w:p w:rsidRPr="003316A8" w:rsidR="00FD4C07" w:rsidP="00D55198" w:rsidRDefault="00FD4C07" w14:paraId="71A0AA5E" w14:textId="1923F445">
      <w:pPr>
        <w:spacing w:after="0" w:line="240" w:lineRule="auto"/>
        <w:ind w:left="720"/>
        <w:jc w:val="both"/>
        <w:rPr>
          <w:rFonts w:ascii="Times New Roman" w:hAnsi="Times New Roman" w:eastAsia="Times New Roman" w:cs="Times New Roman"/>
        </w:rPr>
      </w:pPr>
      <w:r w:rsidRPr="003316A8">
        <w:rPr>
          <w:rFonts w:ascii="Times New Roman" w:hAnsi="Times New Roman" w:eastAsia="Times New Roman" w:cs="Times New Roman"/>
        </w:rPr>
        <w:t>Applicants should strive to submit applications that are as technically complete as possible. Pre-application meetings as described in section 5.0 are important and can assist an applicant in submitting a complete application.</w:t>
      </w:r>
    </w:p>
    <w:p w:rsidRPr="003316A8" w:rsidR="00696B6D" w:rsidP="00576390" w:rsidRDefault="00AE00A9" w14:paraId="2E23CE35" w14:textId="3073C0AE">
      <w:pPr>
        <w:pStyle w:val="CustomLevel2"/>
        <w:ind w:left="720" w:hanging="720"/>
        <w:rPr>
          <w:u w:val="none"/>
        </w:rPr>
      </w:pPr>
      <w:bookmarkStart w:name="_Toc511984319" w:id="496"/>
      <w:bookmarkStart w:name="_Toc511993661" w:id="497"/>
      <w:bookmarkStart w:name="_Toc511994645" w:id="498"/>
      <w:bookmarkStart w:name="_Toc513638842" w:id="499"/>
      <w:bookmarkStart w:name="_Toc524691207" w:id="500"/>
      <w:bookmarkStart w:name="_Toc524701153" w:id="501"/>
      <w:bookmarkStart w:name="_Toc525301908" w:id="502"/>
      <w:bookmarkStart w:name="_Toc525299057" w:id="503"/>
      <w:bookmarkStart w:name="_Toc525306730" w:id="504"/>
      <w:bookmarkStart w:name="_Toc41046693" w:id="505"/>
      <w:r w:rsidRPr="003316A8">
        <w:rPr>
          <w:u w:val="none"/>
        </w:rPr>
        <w:t>Sequence of Review</w:t>
      </w:r>
      <w:bookmarkEnd w:id="496"/>
      <w:bookmarkEnd w:id="497"/>
      <w:bookmarkEnd w:id="498"/>
      <w:bookmarkEnd w:id="499"/>
      <w:bookmarkEnd w:id="500"/>
      <w:bookmarkEnd w:id="501"/>
      <w:bookmarkEnd w:id="502"/>
      <w:bookmarkEnd w:id="503"/>
      <w:bookmarkEnd w:id="504"/>
      <w:bookmarkEnd w:id="505"/>
    </w:p>
    <w:p w:rsidRPr="003316A8" w:rsidR="00AE00A9" w:rsidP="00BC5EFC" w:rsidRDefault="00AE00A9" w14:paraId="11B0E32F" w14:textId="11FE8B99">
      <w:pPr>
        <w:ind w:left="720"/>
        <w:rPr>
          <w:rFonts w:ascii="Times New Roman" w:hAnsi="Times New Roman" w:cs="Times New Roman"/>
        </w:rPr>
      </w:pPr>
      <w:r w:rsidRPr="003316A8">
        <w:rPr>
          <w:rFonts w:ascii="Times New Roman" w:hAnsi="Times New Roman" w:cs="Times New Roman"/>
        </w:rPr>
        <w:t xml:space="preserve">Upon receipt of a </w:t>
      </w:r>
      <w:r w:rsidRPr="003316A8" w:rsidR="00B942EF">
        <w:rPr>
          <w:rFonts w:ascii="Times New Roman" w:hAnsi="Times New Roman" w:cs="Times New Roman"/>
        </w:rPr>
        <w:t xml:space="preserve">technically </w:t>
      </w:r>
      <w:r w:rsidRPr="003316A8">
        <w:rPr>
          <w:rFonts w:ascii="Times New Roman" w:hAnsi="Times New Roman" w:cs="Times New Roman"/>
        </w:rPr>
        <w:t xml:space="preserve">complete application, the Agency will follow the sequence of review for processing applications summarized below. </w:t>
      </w:r>
      <w:r w:rsidRPr="003316A8" w:rsidR="003D0C28">
        <w:rPr>
          <w:rFonts w:ascii="Times New Roman" w:hAnsi="Times New Roman" w:cs="Times New Roman"/>
        </w:rPr>
        <w:t xml:space="preserve">The sequence is simplified for purposes of illustration. The actual process followed may be iterative, with the results of one step leading to a re-examination of the previous steps. The Agency must address </w:t>
      </w:r>
      <w:r w:rsidRPr="003316A8" w:rsidR="00F45FB2">
        <w:rPr>
          <w:rFonts w:ascii="Times New Roman" w:hAnsi="Times New Roman" w:cs="Times New Roman"/>
        </w:rPr>
        <w:t>all</w:t>
      </w:r>
      <w:r w:rsidRPr="003316A8" w:rsidR="003D0C28">
        <w:rPr>
          <w:rFonts w:ascii="Times New Roman" w:hAnsi="Times New Roman" w:cs="Times New Roman"/>
        </w:rPr>
        <w:t xml:space="preserve"> the applicable State 404 Program permitting conditions in reaching a permitting decision for a project.</w:t>
      </w:r>
    </w:p>
    <w:p w:rsidRPr="003316A8" w:rsidR="00894184" w:rsidP="007D063C" w:rsidRDefault="00AE00A9" w14:paraId="70F29A9F" w14:textId="2A1566FF">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 xml:space="preserve">Determine whether </w:t>
      </w:r>
      <w:r w:rsidRPr="003316A8" w:rsidR="00D72B1D">
        <w:rPr>
          <w:rFonts w:ascii="Times New Roman" w:hAnsi="Times New Roman" w:cs="Times New Roman"/>
        </w:rPr>
        <w:t>the activity qualifies for a</w:t>
      </w:r>
      <w:r w:rsidRPr="003316A8" w:rsidR="003D7761">
        <w:rPr>
          <w:rFonts w:ascii="Times New Roman" w:hAnsi="Times New Roman" w:cs="Times New Roman"/>
        </w:rPr>
        <w:t xml:space="preserve"> State 404 Program exemption or</w:t>
      </w:r>
      <w:r w:rsidRPr="003316A8" w:rsidR="00D72B1D">
        <w:rPr>
          <w:rFonts w:ascii="Times New Roman" w:hAnsi="Times New Roman" w:cs="Times New Roman"/>
        </w:rPr>
        <w:t xml:space="preserve"> ge</w:t>
      </w:r>
      <w:r w:rsidRPr="003316A8">
        <w:rPr>
          <w:rFonts w:ascii="Times New Roman" w:hAnsi="Times New Roman" w:cs="Times New Roman"/>
        </w:rPr>
        <w:t>neral permit</w:t>
      </w:r>
      <w:r w:rsidRPr="003316A8" w:rsidR="00D72B1D">
        <w:rPr>
          <w:rFonts w:ascii="Times New Roman" w:hAnsi="Times New Roman" w:cs="Times New Roman"/>
        </w:rPr>
        <w:t>.</w:t>
      </w:r>
      <w:r w:rsidRPr="003316A8">
        <w:rPr>
          <w:rFonts w:ascii="Times New Roman" w:hAnsi="Times New Roman" w:cs="Times New Roman"/>
        </w:rPr>
        <w:t xml:space="preserve"> If </w:t>
      </w:r>
      <w:r w:rsidRPr="003316A8" w:rsidR="003D7761">
        <w:rPr>
          <w:rFonts w:ascii="Times New Roman" w:hAnsi="Times New Roman" w:cs="Times New Roman"/>
        </w:rPr>
        <w:t>it</w:t>
      </w:r>
      <w:r w:rsidRPr="003316A8">
        <w:rPr>
          <w:rFonts w:ascii="Times New Roman" w:hAnsi="Times New Roman" w:cs="Times New Roman"/>
        </w:rPr>
        <w:t xml:space="preserve"> is not covered by a</w:t>
      </w:r>
      <w:r w:rsidRPr="003316A8" w:rsidR="003D7761">
        <w:rPr>
          <w:rFonts w:ascii="Times New Roman" w:hAnsi="Times New Roman" w:cs="Times New Roman"/>
        </w:rPr>
        <w:t>n exemption or</w:t>
      </w:r>
      <w:r w:rsidRPr="003316A8">
        <w:rPr>
          <w:rFonts w:ascii="Times New Roman" w:hAnsi="Times New Roman" w:cs="Times New Roman"/>
        </w:rPr>
        <w:t xml:space="preserve"> general permit, then: </w:t>
      </w:r>
    </w:p>
    <w:p w:rsidRPr="003316A8" w:rsidR="00894184" w:rsidP="007D063C" w:rsidRDefault="00D72B1D" w14:paraId="4632F6A4" w14:textId="3B89A603">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Review</w:t>
      </w:r>
      <w:r w:rsidRPr="003316A8" w:rsidR="00AE00A9">
        <w:rPr>
          <w:rFonts w:ascii="Times New Roman" w:hAnsi="Times New Roman" w:cs="Times New Roman"/>
        </w:rPr>
        <w:t xml:space="preserve"> practicable alternatives to the propose</w:t>
      </w:r>
      <w:r w:rsidRPr="003316A8">
        <w:rPr>
          <w:rFonts w:ascii="Times New Roman" w:hAnsi="Times New Roman" w:cs="Times New Roman"/>
        </w:rPr>
        <w:t>d activity. Alternatives may include not dredging or filling in</w:t>
      </w:r>
      <w:r w:rsidRPr="003316A8" w:rsidR="00AE00A9">
        <w:rPr>
          <w:rFonts w:ascii="Times New Roman" w:hAnsi="Times New Roman" w:cs="Times New Roman"/>
        </w:rPr>
        <w:t xml:space="preserve"> </w:t>
      </w:r>
      <w:r w:rsidRPr="003316A8" w:rsidR="005374D8">
        <w:rPr>
          <w:rFonts w:ascii="Times New Roman" w:hAnsi="Times New Roman" w:cs="Times New Roman"/>
        </w:rPr>
        <w:t>state-assumed</w:t>
      </w:r>
      <w:r w:rsidRPr="003316A8">
        <w:rPr>
          <w:rFonts w:ascii="Times New Roman" w:hAnsi="Times New Roman" w:cs="Times New Roman"/>
        </w:rPr>
        <w:t xml:space="preserve"> waters</w:t>
      </w:r>
      <w:r w:rsidRPr="003316A8" w:rsidR="0072411A">
        <w:rPr>
          <w:rFonts w:ascii="Times New Roman" w:hAnsi="Times New Roman" w:cs="Times New Roman"/>
        </w:rPr>
        <w:t xml:space="preserve"> (avoidance</w:t>
      </w:r>
      <w:r w:rsidRPr="003316A8" w:rsidR="00F45FB2">
        <w:rPr>
          <w:rFonts w:ascii="Times New Roman" w:hAnsi="Times New Roman" w:cs="Times New Roman"/>
        </w:rPr>
        <w:t>) or</w:t>
      </w:r>
      <w:r w:rsidRPr="003316A8" w:rsidR="00AE00A9">
        <w:rPr>
          <w:rFonts w:ascii="Times New Roman" w:hAnsi="Times New Roman" w:cs="Times New Roman"/>
        </w:rPr>
        <w:t xml:space="preserve"> </w:t>
      </w:r>
      <w:r w:rsidRPr="003316A8">
        <w:rPr>
          <w:rFonts w:ascii="Times New Roman" w:hAnsi="Times New Roman" w:cs="Times New Roman"/>
        </w:rPr>
        <w:t xml:space="preserve">dredging or filling in an </w:t>
      </w:r>
      <w:r w:rsidRPr="003316A8" w:rsidR="00AE00A9">
        <w:rPr>
          <w:rFonts w:ascii="Times New Roman" w:hAnsi="Times New Roman" w:cs="Times New Roman"/>
        </w:rPr>
        <w:t xml:space="preserve">alternative aquatic site with potentially less damaging </w:t>
      </w:r>
      <w:r w:rsidRPr="003316A8" w:rsidR="00962D32">
        <w:rPr>
          <w:rFonts w:ascii="Times New Roman" w:hAnsi="Times New Roman" w:cs="Times New Roman"/>
        </w:rPr>
        <w:t xml:space="preserve">environmental </w:t>
      </w:r>
      <w:r w:rsidRPr="003316A8" w:rsidR="00AE00A9">
        <w:rPr>
          <w:rFonts w:ascii="Times New Roman" w:hAnsi="Times New Roman" w:cs="Times New Roman"/>
        </w:rPr>
        <w:t xml:space="preserve">consequences. </w:t>
      </w:r>
      <w:r w:rsidRPr="003316A8">
        <w:rPr>
          <w:rFonts w:ascii="Times New Roman" w:hAnsi="Times New Roman" w:cs="Times New Roman"/>
        </w:rPr>
        <w:t>The applicant sh</w:t>
      </w:r>
      <w:r w:rsidRPr="003316A8" w:rsidR="003D7761">
        <w:rPr>
          <w:rFonts w:ascii="Times New Roman" w:hAnsi="Times New Roman" w:cs="Times New Roman"/>
        </w:rPr>
        <w:t>all</w:t>
      </w:r>
      <w:r w:rsidRPr="003316A8">
        <w:rPr>
          <w:rFonts w:ascii="Times New Roman" w:hAnsi="Times New Roman" w:cs="Times New Roman"/>
        </w:rPr>
        <w:t xml:space="preserve"> submit an </w:t>
      </w:r>
      <w:r w:rsidRPr="003316A8" w:rsidR="00AE00A9">
        <w:rPr>
          <w:rFonts w:ascii="Times New Roman" w:hAnsi="Times New Roman" w:cs="Times New Roman"/>
        </w:rPr>
        <w:t>alternatives analysis</w:t>
      </w:r>
      <w:r w:rsidRPr="003316A8">
        <w:rPr>
          <w:rFonts w:ascii="Times New Roman" w:hAnsi="Times New Roman" w:cs="Times New Roman"/>
        </w:rPr>
        <w:t xml:space="preserve"> as</w:t>
      </w:r>
      <w:r w:rsidRPr="003316A8" w:rsidR="00AE00A9">
        <w:rPr>
          <w:rFonts w:ascii="Times New Roman" w:hAnsi="Times New Roman" w:cs="Times New Roman"/>
        </w:rPr>
        <w:t xml:space="preserve"> required by Rule </w:t>
      </w:r>
      <w:r w:rsidRPr="003316A8">
        <w:rPr>
          <w:rFonts w:ascii="Times New Roman" w:hAnsi="Times New Roman" w:cs="Times New Roman"/>
        </w:rPr>
        <w:t>62-331.</w:t>
      </w:r>
      <w:r w:rsidRPr="003316A8" w:rsidR="00361DC9">
        <w:rPr>
          <w:rFonts w:ascii="Times New Roman" w:hAnsi="Times New Roman" w:cs="Times New Roman"/>
        </w:rPr>
        <w:t>053</w:t>
      </w:r>
      <w:r w:rsidRPr="003316A8" w:rsidR="00AE00A9">
        <w:rPr>
          <w:rFonts w:ascii="Times New Roman" w:hAnsi="Times New Roman" w:cs="Times New Roman"/>
        </w:rPr>
        <w:t xml:space="preserve">, F.A.C. </w:t>
      </w:r>
      <w:r w:rsidRPr="003316A8" w:rsidR="005C5F82">
        <w:rPr>
          <w:rFonts w:ascii="Times New Roman" w:hAnsi="Times New Roman" w:cs="Times New Roman"/>
        </w:rPr>
        <w:t>Guidance</w:t>
      </w:r>
      <w:r w:rsidRPr="003316A8">
        <w:rPr>
          <w:rFonts w:ascii="Times New Roman" w:hAnsi="Times New Roman" w:cs="Times New Roman"/>
        </w:rPr>
        <w:t xml:space="preserve"> for completing the alternatives analysis can be found in Appendix </w:t>
      </w:r>
      <w:r w:rsidRPr="003316A8" w:rsidR="005C5F82">
        <w:rPr>
          <w:rFonts w:ascii="Times New Roman" w:hAnsi="Times New Roman" w:cs="Times New Roman"/>
        </w:rPr>
        <w:t>C</w:t>
      </w:r>
      <w:r w:rsidRPr="003316A8">
        <w:rPr>
          <w:rFonts w:ascii="Times New Roman" w:hAnsi="Times New Roman" w:cs="Times New Roman"/>
        </w:rPr>
        <w:t>.</w:t>
      </w:r>
      <w:r w:rsidRPr="003316A8" w:rsidR="00AE00A9">
        <w:rPr>
          <w:rFonts w:ascii="Times New Roman" w:hAnsi="Times New Roman" w:cs="Times New Roman"/>
        </w:rPr>
        <w:t xml:space="preserve"> </w:t>
      </w:r>
    </w:p>
    <w:p w:rsidRPr="003316A8" w:rsidR="00894184" w:rsidP="007D063C" w:rsidRDefault="00477E53" w14:paraId="4D87796A" w14:textId="1D08DB15">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Review</w:t>
      </w:r>
      <w:r w:rsidRPr="003316A8" w:rsidR="00F87464">
        <w:rPr>
          <w:rFonts w:ascii="Times New Roman" w:hAnsi="Times New Roman" w:cs="Times New Roman"/>
        </w:rPr>
        <w:t xml:space="preserve"> the proposed project </w:t>
      </w:r>
      <w:r w:rsidRPr="003316A8" w:rsidR="00522147">
        <w:rPr>
          <w:rFonts w:ascii="Times New Roman" w:hAnsi="Times New Roman" w:cs="Times New Roman"/>
        </w:rPr>
        <w:t xml:space="preserve">area </w:t>
      </w:r>
      <w:r w:rsidRPr="003316A8" w:rsidR="00F87464">
        <w:rPr>
          <w:rFonts w:ascii="Times New Roman" w:hAnsi="Times New Roman" w:cs="Times New Roman"/>
        </w:rPr>
        <w:t xml:space="preserve">boundaries. For the purposes of the State 404 Program only, the project </w:t>
      </w:r>
      <w:r w:rsidRPr="003316A8" w:rsidR="00B12F13">
        <w:rPr>
          <w:rFonts w:ascii="Times New Roman" w:hAnsi="Times New Roman" w:cs="Times New Roman"/>
        </w:rPr>
        <w:t>area</w:t>
      </w:r>
      <w:r w:rsidRPr="003316A8" w:rsidR="00F87464">
        <w:rPr>
          <w:rFonts w:ascii="Times New Roman" w:hAnsi="Times New Roman" w:cs="Times New Roman"/>
        </w:rPr>
        <w:t xml:space="preserve"> includes all areas of dredging or filling in </w:t>
      </w:r>
      <w:r w:rsidRPr="003316A8" w:rsidR="005374D8">
        <w:rPr>
          <w:rFonts w:ascii="Times New Roman" w:hAnsi="Times New Roman" w:cs="Times New Roman"/>
        </w:rPr>
        <w:t>state-assumed</w:t>
      </w:r>
      <w:r w:rsidRPr="003316A8" w:rsidR="00F87464">
        <w:rPr>
          <w:rFonts w:ascii="Times New Roman" w:hAnsi="Times New Roman" w:cs="Times New Roman"/>
        </w:rPr>
        <w:t xml:space="preserve"> waters, and any proposed mixing zones, where applicable. Mixing zones shall be </w:t>
      </w:r>
      <w:r w:rsidRPr="003316A8">
        <w:rPr>
          <w:rFonts w:ascii="Times New Roman" w:hAnsi="Times New Roman" w:cs="Times New Roman"/>
        </w:rPr>
        <w:t xml:space="preserve">reviewed in accordance with </w:t>
      </w:r>
      <w:r w:rsidRPr="003316A8" w:rsidR="00A04686">
        <w:rPr>
          <w:rFonts w:ascii="Times New Roman" w:hAnsi="Times New Roman" w:cs="Times New Roman"/>
        </w:rPr>
        <w:t>Chapter 62-331, F.A.C.</w:t>
      </w:r>
      <w:r w:rsidRPr="003316A8">
        <w:rPr>
          <w:rFonts w:ascii="Times New Roman" w:hAnsi="Times New Roman" w:cs="Times New Roman"/>
        </w:rPr>
        <w:t>, and</w:t>
      </w:r>
      <w:r w:rsidRPr="003316A8" w:rsidR="00F87464">
        <w:rPr>
          <w:rFonts w:ascii="Times New Roman" w:hAnsi="Times New Roman" w:cs="Times New Roman"/>
        </w:rPr>
        <w:t xml:space="preserve"> </w:t>
      </w:r>
      <w:r w:rsidRPr="003316A8" w:rsidR="00522147">
        <w:rPr>
          <w:rFonts w:ascii="Times New Roman" w:hAnsi="Times New Roman" w:cs="Times New Roman"/>
        </w:rPr>
        <w:t>as provided in</w:t>
      </w:r>
      <w:r w:rsidRPr="003316A8" w:rsidR="00F87464">
        <w:rPr>
          <w:rFonts w:ascii="Times New Roman" w:hAnsi="Times New Roman" w:cs="Times New Roman"/>
        </w:rPr>
        <w:t xml:space="preserve"> </w:t>
      </w:r>
      <w:r w:rsidRPr="003316A8" w:rsidR="00CF16FB">
        <w:rPr>
          <w:rFonts w:ascii="Times New Roman" w:hAnsi="Times New Roman" w:cs="Times New Roman"/>
        </w:rPr>
        <w:t>Rule</w:t>
      </w:r>
      <w:r w:rsidRPr="003316A8" w:rsidR="00F87464">
        <w:rPr>
          <w:rFonts w:ascii="Times New Roman" w:hAnsi="Times New Roman" w:cs="Times New Roman"/>
        </w:rPr>
        <w:t xml:space="preserve"> 62-4.</w:t>
      </w:r>
      <w:r w:rsidRPr="003316A8" w:rsidR="00522147">
        <w:rPr>
          <w:rFonts w:ascii="Times New Roman" w:hAnsi="Times New Roman" w:cs="Times New Roman"/>
        </w:rPr>
        <w:t xml:space="preserve">242, </w:t>
      </w:r>
      <w:r w:rsidRPr="003316A8">
        <w:rPr>
          <w:rFonts w:ascii="Times New Roman" w:hAnsi="Times New Roman" w:cs="Times New Roman"/>
        </w:rPr>
        <w:t xml:space="preserve">and </w:t>
      </w:r>
      <w:r w:rsidRPr="003316A8" w:rsidR="00CF16FB">
        <w:rPr>
          <w:rFonts w:ascii="Times New Roman" w:hAnsi="Times New Roman" w:cs="Times New Roman"/>
        </w:rPr>
        <w:t xml:space="preserve">subsection </w:t>
      </w:r>
      <w:r w:rsidRPr="003316A8" w:rsidR="00522147">
        <w:rPr>
          <w:rFonts w:ascii="Times New Roman" w:hAnsi="Times New Roman" w:cs="Times New Roman"/>
        </w:rPr>
        <w:t>62-4.244</w:t>
      </w:r>
      <w:r w:rsidRPr="003316A8">
        <w:rPr>
          <w:rFonts w:ascii="Times New Roman" w:hAnsi="Times New Roman" w:cs="Times New Roman"/>
        </w:rPr>
        <w:t>(5)</w:t>
      </w:r>
      <w:r w:rsidRPr="003316A8" w:rsidR="00F87464">
        <w:rPr>
          <w:rFonts w:ascii="Times New Roman" w:hAnsi="Times New Roman" w:cs="Times New Roman"/>
        </w:rPr>
        <w:t xml:space="preserve">, F.A.C. </w:t>
      </w:r>
    </w:p>
    <w:p w:rsidRPr="003316A8" w:rsidR="00894184" w:rsidP="007D063C" w:rsidRDefault="00AE00A9" w14:paraId="4F2595D9" w14:textId="1A8C4DA7">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lastRenderedPageBreak/>
        <w:t>Evaluate the various physical and chemical components which characterize the non-living environment of the proposed site, the substrate and the water including its dynamic characteristics consistent with Rule</w:t>
      </w:r>
      <w:r w:rsidRPr="003316A8" w:rsidR="003F28F0">
        <w:rPr>
          <w:rFonts w:ascii="Times New Roman" w:hAnsi="Times New Roman" w:cs="Times New Roman"/>
        </w:rPr>
        <w:t>s</w:t>
      </w:r>
      <w:r w:rsidRPr="003316A8">
        <w:rPr>
          <w:rFonts w:ascii="Times New Roman" w:hAnsi="Times New Roman" w:cs="Times New Roman"/>
        </w:rPr>
        <w:t xml:space="preserve"> 62-</w:t>
      </w:r>
      <w:r w:rsidRPr="003316A8" w:rsidR="002717BB">
        <w:rPr>
          <w:rFonts w:ascii="Times New Roman" w:hAnsi="Times New Roman" w:cs="Times New Roman"/>
        </w:rPr>
        <w:t>330.301,</w:t>
      </w:r>
      <w:r w:rsidRPr="003316A8" w:rsidR="003F28F0">
        <w:rPr>
          <w:rFonts w:ascii="Times New Roman" w:hAnsi="Times New Roman" w:cs="Times New Roman"/>
        </w:rPr>
        <w:t xml:space="preserve"> 62-330.302, </w:t>
      </w:r>
      <w:r w:rsidRPr="003316A8" w:rsidR="002717BB">
        <w:rPr>
          <w:rFonts w:ascii="Times New Roman" w:hAnsi="Times New Roman" w:cs="Times New Roman"/>
        </w:rPr>
        <w:t>and 62-331.</w:t>
      </w:r>
      <w:r w:rsidRPr="003316A8" w:rsidR="002F4DAE">
        <w:rPr>
          <w:rFonts w:ascii="Times New Roman" w:hAnsi="Times New Roman" w:cs="Times New Roman"/>
        </w:rPr>
        <w:t>053</w:t>
      </w:r>
      <w:r w:rsidRPr="003316A8" w:rsidR="002717BB">
        <w:rPr>
          <w:rFonts w:ascii="Times New Roman" w:hAnsi="Times New Roman" w:cs="Times New Roman"/>
        </w:rPr>
        <w:t xml:space="preserve">, </w:t>
      </w:r>
      <w:r w:rsidRPr="003316A8" w:rsidR="00894184">
        <w:rPr>
          <w:rFonts w:ascii="Times New Roman" w:hAnsi="Times New Roman" w:cs="Times New Roman"/>
        </w:rPr>
        <w:t>F.A.C.</w:t>
      </w:r>
    </w:p>
    <w:p w:rsidRPr="003316A8" w:rsidR="00894184" w:rsidP="007D063C" w:rsidRDefault="00AE00A9" w14:paraId="4768E084" w14:textId="1C452FFE">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 xml:space="preserve">Identify and evaluate any special or critical characteristics of the proposed </w:t>
      </w:r>
      <w:r w:rsidRPr="003316A8" w:rsidR="003F28F0">
        <w:rPr>
          <w:rFonts w:ascii="Times New Roman" w:hAnsi="Times New Roman" w:cs="Times New Roman"/>
        </w:rPr>
        <w:t>project</w:t>
      </w:r>
      <w:r w:rsidRPr="003316A8" w:rsidR="002717BB">
        <w:rPr>
          <w:rFonts w:ascii="Times New Roman" w:hAnsi="Times New Roman" w:cs="Times New Roman"/>
        </w:rPr>
        <w:t xml:space="preserve"> site</w:t>
      </w:r>
      <w:r w:rsidRPr="003316A8">
        <w:rPr>
          <w:rFonts w:ascii="Times New Roman" w:hAnsi="Times New Roman" w:cs="Times New Roman"/>
        </w:rPr>
        <w:t xml:space="preserve"> and surrounding areas which might be affected by use of such site, related to their living communities or human uses consistent with Rule</w:t>
      </w:r>
      <w:r w:rsidRPr="003316A8" w:rsidR="002717BB">
        <w:rPr>
          <w:rFonts w:ascii="Times New Roman" w:hAnsi="Times New Roman" w:cs="Times New Roman"/>
        </w:rPr>
        <w:t>s 62-330.301, 62-330.302, and 62-331.</w:t>
      </w:r>
      <w:r w:rsidRPr="003316A8" w:rsidR="002F4DAE">
        <w:rPr>
          <w:rFonts w:ascii="Times New Roman" w:hAnsi="Times New Roman" w:cs="Times New Roman"/>
        </w:rPr>
        <w:t>053</w:t>
      </w:r>
      <w:r w:rsidRPr="003316A8" w:rsidR="002717BB">
        <w:rPr>
          <w:rFonts w:ascii="Times New Roman" w:hAnsi="Times New Roman" w:cs="Times New Roman"/>
        </w:rPr>
        <w:t>, F.A.C.</w:t>
      </w:r>
    </w:p>
    <w:p w:rsidRPr="003316A8" w:rsidR="00894184" w:rsidP="007D063C" w:rsidRDefault="002717BB" w14:paraId="6BD4A3BA" w14:textId="60E8D517">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 xml:space="preserve">Review the information submitted with the application to determine </w:t>
      </w:r>
      <w:r w:rsidRPr="003316A8" w:rsidR="00AE00A9">
        <w:rPr>
          <w:rFonts w:ascii="Times New Roman" w:hAnsi="Times New Roman" w:cs="Times New Roman"/>
        </w:rPr>
        <w:t xml:space="preserve">whether the information </w:t>
      </w:r>
      <w:r w:rsidRPr="003316A8">
        <w:rPr>
          <w:rFonts w:ascii="Times New Roman" w:hAnsi="Times New Roman" w:cs="Times New Roman"/>
        </w:rPr>
        <w:t>provided by the applicant</w:t>
      </w:r>
      <w:r w:rsidRPr="003316A8" w:rsidR="00AE00A9">
        <w:rPr>
          <w:rFonts w:ascii="Times New Roman" w:hAnsi="Times New Roman" w:cs="Times New Roman"/>
        </w:rPr>
        <w:t xml:space="preserve"> is sufficient to </w:t>
      </w:r>
      <w:r w:rsidRPr="003316A8">
        <w:rPr>
          <w:rFonts w:ascii="Times New Roman" w:hAnsi="Times New Roman" w:cs="Times New Roman"/>
        </w:rPr>
        <w:t>provide reasonable assurance that the applicable provisions of Rules 62-330.301, 62-330.302, and 62-331.</w:t>
      </w:r>
      <w:r w:rsidRPr="003316A8" w:rsidR="002F4DAE">
        <w:rPr>
          <w:rFonts w:ascii="Times New Roman" w:hAnsi="Times New Roman" w:cs="Times New Roman"/>
        </w:rPr>
        <w:t>053</w:t>
      </w:r>
      <w:r w:rsidRPr="003316A8" w:rsidR="009A2827">
        <w:rPr>
          <w:rFonts w:ascii="Times New Roman" w:hAnsi="Times New Roman" w:cs="Times New Roman"/>
        </w:rPr>
        <w:t>, F.A.C.,</w:t>
      </w:r>
      <w:r w:rsidRPr="003316A8" w:rsidR="002F4DAE">
        <w:rPr>
          <w:rFonts w:ascii="Times New Roman" w:hAnsi="Times New Roman" w:cs="Times New Roman"/>
        </w:rPr>
        <w:t xml:space="preserve"> </w:t>
      </w:r>
      <w:r w:rsidRPr="003316A8">
        <w:rPr>
          <w:rFonts w:ascii="Times New Roman" w:hAnsi="Times New Roman" w:cs="Times New Roman"/>
        </w:rPr>
        <w:t xml:space="preserve">will be met. </w:t>
      </w:r>
    </w:p>
    <w:p w:rsidRPr="003316A8" w:rsidR="00894184" w:rsidP="007D063C" w:rsidRDefault="00AE00A9" w14:paraId="4BD04E0A" w14:textId="01C6DAD0">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 xml:space="preserve">Evaluate the material to be </w:t>
      </w:r>
      <w:r w:rsidRPr="003316A8" w:rsidR="00681FA9">
        <w:rPr>
          <w:rFonts w:ascii="Times New Roman" w:hAnsi="Times New Roman" w:cs="Times New Roman"/>
        </w:rPr>
        <w:t xml:space="preserve">dredged or used as fill </w:t>
      </w:r>
      <w:r w:rsidRPr="003316A8">
        <w:rPr>
          <w:rFonts w:ascii="Times New Roman" w:hAnsi="Times New Roman" w:cs="Times New Roman"/>
        </w:rPr>
        <w:t xml:space="preserve">to determine the possibility of </w:t>
      </w:r>
      <w:r w:rsidRPr="003316A8" w:rsidR="00510A64">
        <w:rPr>
          <w:rFonts w:ascii="Times New Roman" w:hAnsi="Times New Roman" w:cs="Times New Roman"/>
        </w:rPr>
        <w:t>the presence of contaminants</w:t>
      </w:r>
      <w:r w:rsidRPr="003316A8" w:rsidR="004B0181">
        <w:rPr>
          <w:rFonts w:ascii="Times New Roman" w:hAnsi="Times New Roman" w:cs="Times New Roman"/>
        </w:rPr>
        <w:t>, including</w:t>
      </w:r>
      <w:r w:rsidRPr="003316A8">
        <w:rPr>
          <w:rFonts w:ascii="Times New Roman" w:hAnsi="Times New Roman" w:cs="Times New Roman"/>
        </w:rPr>
        <w:t xml:space="preserve"> chemical contamination</w:t>
      </w:r>
      <w:r w:rsidRPr="003316A8" w:rsidR="00D72E02">
        <w:rPr>
          <w:rFonts w:ascii="Times New Roman" w:hAnsi="Times New Roman" w:cs="Times New Roman"/>
        </w:rPr>
        <w:t>,</w:t>
      </w:r>
      <w:r w:rsidRPr="003316A8">
        <w:rPr>
          <w:rFonts w:ascii="Times New Roman" w:hAnsi="Times New Roman" w:cs="Times New Roman"/>
        </w:rPr>
        <w:t xml:space="preserve"> </w:t>
      </w:r>
      <w:r w:rsidRPr="003316A8" w:rsidR="00681FA9">
        <w:rPr>
          <w:rFonts w:ascii="Times New Roman" w:hAnsi="Times New Roman" w:cs="Times New Roman"/>
        </w:rPr>
        <w:t xml:space="preserve">that may violate state water quality standards listed in </w:t>
      </w:r>
      <w:r w:rsidRPr="003316A8" w:rsidR="00916A7C">
        <w:rPr>
          <w:rFonts w:ascii="Times New Roman" w:hAnsi="Times New Roman" w:cs="Times New Roman"/>
        </w:rPr>
        <w:t>paragraph</w:t>
      </w:r>
      <w:r w:rsidRPr="003316A8" w:rsidR="009A2827">
        <w:rPr>
          <w:rFonts w:ascii="Times New Roman" w:hAnsi="Times New Roman" w:cs="Times New Roman"/>
        </w:rPr>
        <w:t xml:space="preserve"> </w:t>
      </w:r>
      <w:r w:rsidRPr="003316A8" w:rsidR="00681FA9">
        <w:rPr>
          <w:rFonts w:ascii="Times New Roman" w:hAnsi="Times New Roman" w:cs="Times New Roman"/>
        </w:rPr>
        <w:t>62-330.301(1)(e), F.A.C.</w:t>
      </w:r>
      <w:r w:rsidRPr="003316A8" w:rsidR="002A0367">
        <w:rPr>
          <w:rFonts w:ascii="Times New Roman" w:hAnsi="Times New Roman" w:cs="Times New Roman"/>
        </w:rPr>
        <w:t xml:space="preserve">, or </w:t>
      </w:r>
      <w:r w:rsidRPr="003316A8" w:rsidR="00094CC5">
        <w:rPr>
          <w:rFonts w:ascii="Times New Roman" w:hAnsi="Times New Roman" w:cs="Times New Roman"/>
        </w:rPr>
        <w:t>any toxic effluent standard or prohibition under section 307 of the CWA.</w:t>
      </w:r>
      <w:r w:rsidRPr="003316A8" w:rsidR="00681FA9">
        <w:rPr>
          <w:rFonts w:ascii="Times New Roman" w:hAnsi="Times New Roman" w:cs="Times New Roman"/>
        </w:rPr>
        <w:t xml:space="preserve"> Check for </w:t>
      </w:r>
      <w:r w:rsidRPr="003316A8">
        <w:rPr>
          <w:rFonts w:ascii="Times New Roman" w:hAnsi="Times New Roman" w:cs="Times New Roman"/>
        </w:rPr>
        <w:t xml:space="preserve">physical incompatibility of the material to be </w:t>
      </w:r>
      <w:r w:rsidRPr="003316A8" w:rsidR="00681FA9">
        <w:rPr>
          <w:rFonts w:ascii="Times New Roman" w:hAnsi="Times New Roman" w:cs="Times New Roman"/>
        </w:rPr>
        <w:t>used as fill (example</w:t>
      </w:r>
      <w:r w:rsidRPr="003316A8" w:rsidR="00BA1CCC">
        <w:rPr>
          <w:rFonts w:ascii="Times New Roman" w:hAnsi="Times New Roman" w:cs="Times New Roman"/>
        </w:rPr>
        <w:t>s</w:t>
      </w:r>
      <w:r w:rsidRPr="003316A8" w:rsidR="00681FA9">
        <w:rPr>
          <w:rFonts w:ascii="Times New Roman" w:hAnsi="Times New Roman" w:cs="Times New Roman"/>
        </w:rPr>
        <w:t xml:space="preserve"> – </w:t>
      </w:r>
      <w:r w:rsidRPr="003316A8" w:rsidR="00BA1CCC">
        <w:rPr>
          <w:rFonts w:ascii="Times New Roman" w:hAnsi="Times New Roman" w:cs="Times New Roman"/>
        </w:rPr>
        <w:t xml:space="preserve">1) </w:t>
      </w:r>
      <w:r w:rsidRPr="003316A8" w:rsidR="00681FA9">
        <w:rPr>
          <w:rFonts w:ascii="Times New Roman" w:hAnsi="Times New Roman" w:cs="Times New Roman"/>
        </w:rPr>
        <w:t>muck should not be used as structural fill but may be appropriate for use in a wetland restoration project</w:t>
      </w:r>
      <w:r w:rsidRPr="003316A8" w:rsidR="00BA1CCC">
        <w:rPr>
          <w:rFonts w:ascii="Times New Roman" w:hAnsi="Times New Roman" w:cs="Times New Roman"/>
        </w:rPr>
        <w:t>; 2) if a certain ecological community type is expected to colonize the fill, the fill should be appropriate for the desired species</w:t>
      </w:r>
      <w:r w:rsidRPr="003316A8" w:rsidR="00681FA9">
        <w:rPr>
          <w:rFonts w:ascii="Times New Roman" w:hAnsi="Times New Roman" w:cs="Times New Roman"/>
        </w:rPr>
        <w:t>)</w:t>
      </w:r>
      <w:r w:rsidRPr="003316A8">
        <w:rPr>
          <w:rFonts w:ascii="Times New Roman" w:hAnsi="Times New Roman" w:cs="Times New Roman"/>
        </w:rPr>
        <w:t xml:space="preserve">. </w:t>
      </w:r>
    </w:p>
    <w:p w:rsidRPr="003316A8" w:rsidR="00894184" w:rsidP="007D063C" w:rsidRDefault="00AE00A9" w14:paraId="151E4A91" w14:textId="408C572F">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 xml:space="preserve">If there is a reasonable probability </w:t>
      </w:r>
      <w:r w:rsidRPr="003316A8" w:rsidR="00920A03">
        <w:rPr>
          <w:rFonts w:ascii="Times New Roman" w:hAnsi="Times New Roman" w:cs="Times New Roman"/>
        </w:rPr>
        <w:t>that contaminants are present, including</w:t>
      </w:r>
      <w:r w:rsidRPr="003316A8" w:rsidR="0079667F">
        <w:rPr>
          <w:rFonts w:ascii="Times New Roman" w:hAnsi="Times New Roman" w:cs="Times New Roman"/>
        </w:rPr>
        <w:t xml:space="preserve"> </w:t>
      </w:r>
      <w:r w:rsidRPr="003316A8">
        <w:rPr>
          <w:rFonts w:ascii="Times New Roman" w:hAnsi="Times New Roman" w:cs="Times New Roman"/>
        </w:rPr>
        <w:t xml:space="preserve">chemical contamination, </w:t>
      </w:r>
      <w:r w:rsidRPr="003316A8" w:rsidR="00BA1CCC">
        <w:rPr>
          <w:rFonts w:ascii="Times New Roman" w:hAnsi="Times New Roman" w:cs="Times New Roman"/>
        </w:rPr>
        <w:t xml:space="preserve">the Agency shall </w:t>
      </w:r>
      <w:r w:rsidRPr="003316A8" w:rsidR="00681FA9">
        <w:rPr>
          <w:rFonts w:ascii="Times New Roman" w:hAnsi="Times New Roman" w:cs="Times New Roman"/>
        </w:rPr>
        <w:t>require the applicant to conduct appropriate sediment, elutriate, and</w:t>
      </w:r>
      <w:r w:rsidRPr="003316A8" w:rsidR="008E5B88">
        <w:rPr>
          <w:rFonts w:ascii="Times New Roman" w:hAnsi="Times New Roman" w:cs="Times New Roman"/>
        </w:rPr>
        <w:t>/or</w:t>
      </w:r>
      <w:r w:rsidRPr="003316A8" w:rsidR="00681FA9">
        <w:rPr>
          <w:rFonts w:ascii="Times New Roman" w:hAnsi="Times New Roman" w:cs="Times New Roman"/>
        </w:rPr>
        <w:t xml:space="preserve"> water quality tests, as applicable. </w:t>
      </w:r>
    </w:p>
    <w:p w:rsidRPr="003316A8" w:rsidR="00894184" w:rsidP="007D063C" w:rsidRDefault="00AE00A9" w14:paraId="3E382CF7" w14:textId="767D0523">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 xml:space="preserve">Identify appropriate and practicable changes to the project plan to </w:t>
      </w:r>
      <w:r w:rsidRPr="003316A8" w:rsidR="00DF4A7B">
        <w:rPr>
          <w:rFonts w:ascii="Times New Roman" w:hAnsi="Times New Roman" w:cs="Times New Roman"/>
        </w:rPr>
        <w:t xml:space="preserve">avoid or </w:t>
      </w:r>
      <w:r w:rsidRPr="003316A8">
        <w:rPr>
          <w:rFonts w:ascii="Times New Roman" w:hAnsi="Times New Roman" w:cs="Times New Roman"/>
        </w:rPr>
        <w:t xml:space="preserve">minimize the environmental impact of the </w:t>
      </w:r>
      <w:r w:rsidRPr="003316A8" w:rsidR="008E5B88">
        <w:rPr>
          <w:rFonts w:ascii="Times New Roman" w:hAnsi="Times New Roman" w:cs="Times New Roman"/>
        </w:rPr>
        <w:t>activity</w:t>
      </w:r>
      <w:r w:rsidRPr="003316A8">
        <w:rPr>
          <w:rFonts w:ascii="Times New Roman" w:hAnsi="Times New Roman" w:cs="Times New Roman"/>
        </w:rPr>
        <w:t xml:space="preserve">, </w:t>
      </w:r>
      <w:r w:rsidRPr="003316A8" w:rsidR="008E5B88">
        <w:rPr>
          <w:rFonts w:ascii="Times New Roman" w:hAnsi="Times New Roman" w:cs="Times New Roman"/>
        </w:rPr>
        <w:t xml:space="preserve">as described in </w:t>
      </w:r>
      <w:r w:rsidRPr="003316A8" w:rsidR="00A448DA">
        <w:rPr>
          <w:rFonts w:ascii="Times New Roman" w:hAnsi="Times New Roman" w:cs="Times New Roman"/>
        </w:rPr>
        <w:t>Volume I</w:t>
      </w:r>
      <w:r w:rsidRPr="003316A8" w:rsidR="008E5B88">
        <w:rPr>
          <w:rFonts w:ascii="Times New Roman" w:hAnsi="Times New Roman" w:cs="Times New Roman"/>
        </w:rPr>
        <w:t>, section 10.2.1, except 10.2.1.2, which is not applicable to the State 404 Program</w:t>
      </w:r>
      <w:r w:rsidRPr="003316A8" w:rsidR="00DF4A7B">
        <w:rPr>
          <w:rFonts w:ascii="Times New Roman" w:hAnsi="Times New Roman" w:cs="Times New Roman"/>
        </w:rPr>
        <w:t>. Avoidance should be considered first, and then minimization only if avoidance is not practicable.</w:t>
      </w:r>
      <w:r w:rsidRPr="003316A8">
        <w:rPr>
          <w:rFonts w:ascii="Times New Roman" w:hAnsi="Times New Roman" w:cs="Times New Roman"/>
        </w:rPr>
        <w:t xml:space="preserve"> </w:t>
      </w:r>
    </w:p>
    <w:p w:rsidRPr="003316A8" w:rsidR="00894184" w:rsidP="007D063C" w:rsidRDefault="00BA1CCC" w14:paraId="07FDFABA" w14:textId="5CCE229A">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Complete a Technical Staff Report to document how the project addresses the requirements of Rules 62-330.301, 62-330.302, and 62-331.0</w:t>
      </w:r>
      <w:r w:rsidRPr="003316A8" w:rsidR="007E574E">
        <w:rPr>
          <w:rFonts w:ascii="Times New Roman" w:hAnsi="Times New Roman" w:cs="Times New Roman"/>
        </w:rPr>
        <w:t>53</w:t>
      </w:r>
      <w:r w:rsidRPr="003316A8">
        <w:rPr>
          <w:rFonts w:ascii="Times New Roman" w:hAnsi="Times New Roman" w:cs="Times New Roman"/>
        </w:rPr>
        <w:t>, F.A.C.</w:t>
      </w:r>
      <w:r w:rsidRPr="003316A8" w:rsidR="00AE00A9">
        <w:rPr>
          <w:rFonts w:ascii="Times New Roman" w:hAnsi="Times New Roman" w:cs="Times New Roman"/>
        </w:rPr>
        <w:t xml:space="preserve"> </w:t>
      </w:r>
    </w:p>
    <w:p w:rsidRPr="003316A8" w:rsidR="000A49FB" w:rsidP="007D063C" w:rsidRDefault="00AE00A9" w14:paraId="63D229B2" w14:textId="226961EE">
      <w:pPr>
        <w:pStyle w:val="ListParagraph"/>
        <w:numPr>
          <w:ilvl w:val="0"/>
          <w:numId w:val="5"/>
        </w:numPr>
        <w:ind w:left="1440"/>
        <w:contextualSpacing w:val="0"/>
        <w:rPr>
          <w:rFonts w:ascii="Times New Roman" w:hAnsi="Times New Roman" w:cs="Times New Roman"/>
        </w:rPr>
      </w:pPr>
      <w:r w:rsidRPr="003316A8">
        <w:rPr>
          <w:rFonts w:ascii="Times New Roman" w:hAnsi="Times New Roman" w:cs="Times New Roman"/>
        </w:rPr>
        <w:t xml:space="preserve">Make and document a finding of either compliance or noncompliance </w:t>
      </w:r>
      <w:r w:rsidRPr="003316A8" w:rsidR="00906F28">
        <w:rPr>
          <w:rFonts w:ascii="Times New Roman" w:hAnsi="Times New Roman" w:cs="Times New Roman"/>
        </w:rPr>
        <w:t xml:space="preserve">with the requirements of Rules 62-330.301, 62-330.302, </w:t>
      </w:r>
      <w:r w:rsidRPr="003316A8" w:rsidR="007E574E">
        <w:rPr>
          <w:rFonts w:ascii="Times New Roman" w:hAnsi="Times New Roman" w:cs="Times New Roman"/>
        </w:rPr>
        <w:t>and 62-331</w:t>
      </w:r>
      <w:r w:rsidRPr="003316A8" w:rsidR="00906F28">
        <w:rPr>
          <w:rFonts w:ascii="Times New Roman" w:hAnsi="Times New Roman" w:cs="Times New Roman"/>
        </w:rPr>
        <w:t>.0</w:t>
      </w:r>
      <w:r w:rsidRPr="003316A8" w:rsidR="007E574E">
        <w:rPr>
          <w:rFonts w:ascii="Times New Roman" w:hAnsi="Times New Roman" w:cs="Times New Roman"/>
        </w:rPr>
        <w:t>53</w:t>
      </w:r>
      <w:r w:rsidRPr="003316A8" w:rsidR="00906F28">
        <w:rPr>
          <w:rFonts w:ascii="Times New Roman" w:hAnsi="Times New Roman" w:cs="Times New Roman"/>
        </w:rPr>
        <w:t>, F.A.C.</w:t>
      </w:r>
      <w:r w:rsidRPr="003316A8" w:rsidR="00855CEB">
        <w:rPr>
          <w:rFonts w:ascii="Times New Roman" w:hAnsi="Times New Roman" w:cs="Times New Roman"/>
        </w:rPr>
        <w:t xml:space="preserve"> This is a determination of whether the project, including any mitigation, is permittable under the State 404 Program.</w:t>
      </w:r>
    </w:p>
    <w:p w:rsidRPr="003316A8" w:rsidR="00696B6D" w:rsidP="007D063C" w:rsidRDefault="000A49FB" w14:paraId="622DBB47" w14:textId="516CBABA">
      <w:pPr>
        <w:pStyle w:val="ListParagraph"/>
        <w:numPr>
          <w:ilvl w:val="0"/>
          <w:numId w:val="5"/>
        </w:numPr>
        <w:ind w:left="1440"/>
        <w:contextualSpacing w:val="0"/>
      </w:pPr>
      <w:r w:rsidRPr="003316A8">
        <w:rPr>
          <w:rFonts w:ascii="Times New Roman" w:hAnsi="Times New Roman" w:cs="Times New Roman"/>
        </w:rPr>
        <w:t>Prepare a written determination on each application outlining the permitting decision and the rationale for the decision. The determination shall be dated, signed, and included in the official record prior to final action on the application. The Technical Staff Report from step 10</w:t>
      </w:r>
      <w:r w:rsidRPr="003316A8" w:rsidR="0090108B">
        <w:rPr>
          <w:rFonts w:ascii="Times New Roman" w:hAnsi="Times New Roman" w:cs="Times New Roman"/>
        </w:rPr>
        <w:t xml:space="preserve"> (subsection (j))</w:t>
      </w:r>
      <w:r w:rsidRPr="003316A8">
        <w:rPr>
          <w:rFonts w:ascii="Times New Roman" w:hAnsi="Times New Roman" w:cs="Times New Roman"/>
        </w:rPr>
        <w:t>, above, shall be included in or attached to the determination.</w:t>
      </w:r>
    </w:p>
    <w:p w:rsidRPr="003316A8" w:rsidR="00696B6D" w:rsidP="00576390" w:rsidRDefault="00696B6D" w14:paraId="253AE041" w14:textId="1B8B88FE">
      <w:pPr>
        <w:pStyle w:val="CustomLevel2"/>
        <w:ind w:left="720" w:hanging="720"/>
        <w:rPr>
          <w:u w:val="none"/>
        </w:rPr>
      </w:pPr>
      <w:bookmarkStart w:name="_Toc511993663" w:id="506"/>
      <w:bookmarkStart w:name="_Toc511994647" w:id="507"/>
      <w:bookmarkStart w:name="_Toc513638843" w:id="508"/>
      <w:bookmarkStart w:name="_Toc524691208" w:id="509"/>
      <w:bookmarkStart w:name="_Toc524701154" w:id="510"/>
      <w:bookmarkStart w:name="_Toc525301909" w:id="511"/>
      <w:bookmarkStart w:name="_Toc525299058" w:id="512"/>
      <w:bookmarkStart w:name="_Toc525306731" w:id="513"/>
      <w:bookmarkStart w:name="_Toc41046694" w:id="514"/>
      <w:bookmarkStart w:name="_Hlk525289612" w:id="515"/>
      <w:r w:rsidRPr="003316A8">
        <w:rPr>
          <w:u w:val="none"/>
        </w:rPr>
        <w:t>Review Criteria Unique to State 404 Program Permits</w:t>
      </w:r>
      <w:bookmarkEnd w:id="506"/>
      <w:bookmarkEnd w:id="507"/>
      <w:bookmarkEnd w:id="508"/>
      <w:bookmarkEnd w:id="509"/>
      <w:bookmarkEnd w:id="510"/>
      <w:bookmarkEnd w:id="511"/>
      <w:bookmarkEnd w:id="512"/>
      <w:bookmarkEnd w:id="513"/>
      <w:bookmarkEnd w:id="514"/>
    </w:p>
    <w:p w:rsidRPr="003316A8" w:rsidR="00906F28" w:rsidP="00894184" w:rsidRDefault="003131AC" w14:paraId="7C31C2EF" w14:textId="6F00F3AC">
      <w:pPr>
        <w:ind w:left="720"/>
        <w:rPr>
          <w:rFonts w:ascii="Times New Roman" w:hAnsi="Times New Roman" w:eastAsia="Times New Roman" w:cs="Times New Roman"/>
        </w:rPr>
      </w:pPr>
      <w:r w:rsidRPr="003316A8">
        <w:rPr>
          <w:rFonts w:ascii="Times New Roman" w:hAnsi="Times New Roman" w:eastAsia="Times New Roman" w:cs="Times New Roman"/>
        </w:rPr>
        <w:t>The following</w:t>
      </w:r>
      <w:r w:rsidRPr="003316A8" w:rsidR="00906F28">
        <w:rPr>
          <w:rFonts w:ascii="Times New Roman" w:hAnsi="Times New Roman" w:eastAsia="Times New Roman" w:cs="Times New Roman"/>
        </w:rPr>
        <w:t xml:space="preserve"> criteria are unique to</w:t>
      </w:r>
      <w:r w:rsidRPr="003316A8">
        <w:rPr>
          <w:rFonts w:ascii="Times New Roman" w:hAnsi="Times New Roman" w:eastAsia="Times New Roman" w:cs="Times New Roman"/>
        </w:rPr>
        <w:t xml:space="preserve"> the State 404 Program</w:t>
      </w:r>
      <w:r w:rsidRPr="003316A8" w:rsidR="00906F28">
        <w:rPr>
          <w:rFonts w:ascii="Times New Roman" w:hAnsi="Times New Roman" w:eastAsia="Times New Roman" w:cs="Times New Roman"/>
        </w:rPr>
        <w:t xml:space="preserve"> and will need to be considered in addition to the criteria for an ERP in Chapter 62-330, F.A.C.</w:t>
      </w:r>
      <w:r w:rsidRPr="003316A8" w:rsidR="009A2827">
        <w:rPr>
          <w:rFonts w:ascii="Times New Roman" w:hAnsi="Times New Roman" w:eastAsia="Times New Roman" w:cs="Times New Roman"/>
        </w:rPr>
        <w:t>,</w:t>
      </w:r>
      <w:r w:rsidRPr="003316A8">
        <w:rPr>
          <w:rFonts w:ascii="Times New Roman" w:hAnsi="Times New Roman" w:eastAsia="Times New Roman" w:cs="Times New Roman"/>
        </w:rPr>
        <w:t xml:space="preserve"> to meet the requirements of the State 404 Program. This list is a summary provided for convenience:</w:t>
      </w:r>
    </w:p>
    <w:p w:rsidRPr="003316A8" w:rsidR="00906F28" w:rsidP="00356AE4" w:rsidRDefault="00906F28" w14:paraId="6844B043" w14:textId="5175FC08">
      <w:pPr>
        <w:pStyle w:val="CustomLevel3"/>
        <w:rPr>
          <w:u w:val="none"/>
        </w:rPr>
      </w:pPr>
      <w:bookmarkStart w:name="_Toc525306732" w:id="516"/>
      <w:bookmarkStart w:name="_Toc41046695" w:id="517"/>
      <w:bookmarkEnd w:id="515"/>
      <w:r w:rsidRPr="003316A8">
        <w:rPr>
          <w:u w:val="none"/>
        </w:rPr>
        <w:lastRenderedPageBreak/>
        <w:t>Alternatives Analysis</w:t>
      </w:r>
      <w:bookmarkEnd w:id="516"/>
      <w:bookmarkEnd w:id="517"/>
    </w:p>
    <w:p w:rsidRPr="003316A8" w:rsidR="00133F16" w:rsidP="00133F16" w:rsidRDefault="003131AC" w14:paraId="0460DCEB" w14:textId="683A25F1">
      <w:pPr>
        <w:ind w:left="720"/>
        <w:rPr>
          <w:rFonts w:ascii="Times New Roman" w:hAnsi="Times New Roman" w:cs="Times New Roman"/>
        </w:rPr>
      </w:pPr>
      <w:r w:rsidRPr="003316A8">
        <w:rPr>
          <w:rFonts w:ascii="Times New Roman" w:hAnsi="Times New Roman" w:cs="Times New Roman"/>
        </w:rPr>
        <w:t xml:space="preserve">Some aspects of the </w:t>
      </w:r>
      <w:proofErr w:type="gramStart"/>
      <w:r w:rsidRPr="003316A8">
        <w:rPr>
          <w:rFonts w:ascii="Times New Roman" w:hAnsi="Times New Roman" w:cs="Times New Roman"/>
        </w:rPr>
        <w:t>alternatives</w:t>
      </w:r>
      <w:proofErr w:type="gramEnd"/>
      <w:r w:rsidRPr="003316A8">
        <w:rPr>
          <w:rFonts w:ascii="Times New Roman" w:hAnsi="Times New Roman" w:cs="Times New Roman"/>
        </w:rPr>
        <w:t xml:space="preserve"> analysis are similar to the requirements in </w:t>
      </w:r>
      <w:r w:rsidRPr="003316A8" w:rsidR="00A448DA">
        <w:rPr>
          <w:rFonts w:ascii="Times New Roman" w:hAnsi="Times New Roman" w:cs="Times New Roman"/>
        </w:rPr>
        <w:t>Volume</w:t>
      </w:r>
      <w:r w:rsidRPr="003316A8">
        <w:rPr>
          <w:rFonts w:ascii="Times New Roman" w:hAnsi="Times New Roman" w:cs="Times New Roman"/>
        </w:rPr>
        <w:t xml:space="preserve"> I, section 10.2.1 regarding elimination and reduction of impacts. The State 404 Program differs from ERP in that it requires more documentation (see </w:t>
      </w:r>
      <w:r w:rsidRPr="003316A8" w:rsidR="00521D66">
        <w:rPr>
          <w:rFonts w:ascii="Times New Roman" w:hAnsi="Times New Roman" w:cs="Times New Roman"/>
        </w:rPr>
        <w:t>subsection</w:t>
      </w:r>
      <w:r w:rsidRPr="003316A8">
        <w:rPr>
          <w:rFonts w:ascii="Times New Roman" w:hAnsi="Times New Roman" w:cs="Times New Roman"/>
        </w:rPr>
        <w:t xml:space="preserve"> 62-331.</w:t>
      </w:r>
      <w:r w:rsidRPr="003316A8" w:rsidR="00DC7507">
        <w:rPr>
          <w:rFonts w:ascii="Times New Roman" w:hAnsi="Times New Roman" w:cs="Times New Roman"/>
        </w:rPr>
        <w:t>053</w:t>
      </w:r>
      <w:r w:rsidRPr="003316A8" w:rsidR="005C5F82">
        <w:rPr>
          <w:rFonts w:ascii="Times New Roman" w:hAnsi="Times New Roman" w:cs="Times New Roman"/>
        </w:rPr>
        <w:t>(1), F.A.C.</w:t>
      </w:r>
      <w:r w:rsidRPr="003316A8" w:rsidR="0051668C">
        <w:rPr>
          <w:rFonts w:ascii="Times New Roman" w:hAnsi="Times New Roman" w:cs="Times New Roman"/>
        </w:rPr>
        <w:t xml:space="preserve">), and </w:t>
      </w:r>
      <w:r w:rsidRPr="003316A8" w:rsidR="61B64FA7">
        <w:rPr>
          <w:rFonts w:ascii="Times New Roman" w:hAnsi="Times New Roman" w:cs="Times New Roman"/>
        </w:rPr>
        <w:t>allows</w:t>
      </w:r>
      <w:r w:rsidRPr="003316A8" w:rsidR="3EE628E5">
        <w:rPr>
          <w:rFonts w:ascii="Times New Roman" w:hAnsi="Times New Roman" w:cs="Times New Roman"/>
        </w:rPr>
        <w:t xml:space="preserve"> </w:t>
      </w:r>
      <w:r w:rsidRPr="003316A8" w:rsidR="0051668C">
        <w:rPr>
          <w:rFonts w:ascii="Times New Roman" w:hAnsi="Times New Roman" w:cs="Times New Roman"/>
        </w:rPr>
        <w:t xml:space="preserve">the “No project alternative” </w:t>
      </w:r>
      <w:r w:rsidRPr="003316A8" w:rsidR="005C5F82">
        <w:rPr>
          <w:rFonts w:ascii="Times New Roman" w:hAnsi="Times New Roman" w:cs="Times New Roman"/>
        </w:rPr>
        <w:t xml:space="preserve">(or “No action alternative”) </w:t>
      </w:r>
      <w:r w:rsidRPr="003316A8" w:rsidR="61B64FA7">
        <w:rPr>
          <w:rFonts w:ascii="Times New Roman" w:hAnsi="Times New Roman" w:cs="Times New Roman"/>
        </w:rPr>
        <w:t>to</w:t>
      </w:r>
      <w:r w:rsidRPr="003316A8" w:rsidR="0051668C">
        <w:rPr>
          <w:rFonts w:ascii="Times New Roman" w:hAnsi="Times New Roman" w:cs="Times New Roman"/>
        </w:rPr>
        <w:t xml:space="preserve"> be considered.</w:t>
      </w:r>
    </w:p>
    <w:p w:rsidRPr="003316A8" w:rsidR="00696B6D" w:rsidP="00356AE4" w:rsidRDefault="00906F28" w14:paraId="4E09EAD3" w14:textId="11159CEA">
      <w:pPr>
        <w:pStyle w:val="CustomLevel3"/>
        <w:rPr>
          <w:b w:val="0"/>
          <w:u w:val="none"/>
        </w:rPr>
      </w:pPr>
      <w:bookmarkStart w:name="_Toc525306733" w:id="518"/>
      <w:bookmarkStart w:name="_Toc41046696" w:id="519"/>
      <w:r w:rsidRPr="003316A8">
        <w:rPr>
          <w:u w:val="none"/>
        </w:rPr>
        <w:t>Aesthetics Review</w:t>
      </w:r>
      <w:bookmarkEnd w:id="518"/>
      <w:bookmarkEnd w:id="519"/>
    </w:p>
    <w:p w:rsidRPr="003316A8" w:rsidR="006C12EE" w:rsidP="00894184" w:rsidRDefault="00532071" w14:paraId="06D6E70D" w14:textId="05BAE6F1">
      <w:pPr>
        <w:ind w:left="720"/>
        <w:rPr>
          <w:rFonts w:ascii="Times New Roman" w:hAnsi="Times New Roman" w:cs="Times New Roman"/>
        </w:rPr>
      </w:pPr>
      <w:r w:rsidRPr="003316A8">
        <w:rPr>
          <w:rFonts w:ascii="Times New Roman" w:hAnsi="Times New Roman" w:cs="Times New Roman"/>
        </w:rPr>
        <w:t>A</w:t>
      </w:r>
      <w:r w:rsidRPr="003316A8" w:rsidR="006C12EE">
        <w:rPr>
          <w:rFonts w:ascii="Times New Roman" w:hAnsi="Times New Roman" w:cs="Times New Roman"/>
        </w:rPr>
        <w:t xml:space="preserve">esthetics </w:t>
      </w:r>
      <w:r w:rsidRPr="003316A8">
        <w:rPr>
          <w:rFonts w:ascii="Times New Roman" w:hAnsi="Times New Roman" w:cs="Times New Roman"/>
        </w:rPr>
        <w:t xml:space="preserve">shall </w:t>
      </w:r>
      <w:r w:rsidRPr="003316A8" w:rsidR="006C12EE">
        <w:rPr>
          <w:rFonts w:ascii="Times New Roman" w:hAnsi="Times New Roman" w:cs="Times New Roman"/>
        </w:rPr>
        <w:t xml:space="preserve">be considered as part of the evaluation of potential adverse effects on human-use characteristics that may occur as a result of the proposed </w:t>
      </w:r>
      <w:r w:rsidRPr="003610E3" w:rsidR="009C7A1D">
        <w:rPr>
          <w:rFonts w:ascii="Times New Roman" w:hAnsi="Times New Roman" w:cs="Times New Roman"/>
        </w:rPr>
        <w:t>activities</w:t>
      </w:r>
      <w:r w:rsidRPr="003316A8" w:rsidR="006C12EE">
        <w:rPr>
          <w:rFonts w:ascii="Times New Roman" w:hAnsi="Times New Roman" w:cs="Times New Roman"/>
        </w:rPr>
        <w:t xml:space="preserve">. </w:t>
      </w:r>
    </w:p>
    <w:p w:rsidRPr="003316A8" w:rsidR="006C12EE" w:rsidP="00894184" w:rsidRDefault="006C12EE" w14:paraId="4088E452" w14:textId="21E4A6E6">
      <w:pPr>
        <w:ind w:left="720"/>
        <w:rPr>
          <w:rFonts w:ascii="Times New Roman" w:hAnsi="Times New Roman" w:cs="Times New Roman"/>
        </w:rPr>
      </w:pPr>
      <w:r w:rsidRPr="003316A8">
        <w:rPr>
          <w:rFonts w:ascii="Times New Roman" w:hAnsi="Times New Roman" w:cs="Times New Roman"/>
        </w:rPr>
        <w:t>Aesthetics associated with the aquatic ecosystem consist of the perception of beauty by one or a combination of the senses of sight, hearing, touch, and smell. Aesthetics of aquatic ecosystems apply to the quality of life enjoyed by the general public and property owners.</w:t>
      </w:r>
    </w:p>
    <w:p w:rsidRPr="003316A8" w:rsidR="006C12EE" w:rsidP="00894184" w:rsidRDefault="006C12EE" w14:paraId="33C7ABD6" w14:textId="3FAE5565">
      <w:pPr>
        <w:ind w:left="720"/>
        <w:rPr>
          <w:rFonts w:ascii="Times New Roman" w:hAnsi="Times New Roman" w:cs="Times New Roman"/>
        </w:rPr>
      </w:pPr>
      <w:r w:rsidRPr="003316A8">
        <w:rPr>
          <w:rFonts w:ascii="Times New Roman" w:hAnsi="Times New Roman" w:cs="Times New Roman"/>
        </w:rPr>
        <w:t>Possible loss of values (adverse effects) include: The dredge or fill projects can mar the beauty of natural aquatic ecosystems by degrading water quality, creating distracting project areas, inducing inappropriate development, encouraging unplanned and incompatible human access, and by destroying vital elements that contribute to the compositional harmony or unity, visual distinctiveness, or diversity of an area. Dredging or filling can adversely affect the particular features, traits, or characteristics of an aquatic area which make it valuable to property owners. Activities which degrade water quality, disrupt natural substrate and vegetational characteristics, deny access to or visibility of the resource, or result in changes in odor, air quality, or noise</w:t>
      </w:r>
      <w:r w:rsidRPr="003316A8" w:rsidR="00532071">
        <w:rPr>
          <w:rFonts w:ascii="Times New Roman" w:hAnsi="Times New Roman" w:cs="Times New Roman"/>
        </w:rPr>
        <w:t xml:space="preserve"> levels may reduce the value of an aquatic area to private property owners.</w:t>
      </w:r>
    </w:p>
    <w:p w:rsidRPr="003316A8" w:rsidR="006C12EE" w:rsidP="00894184" w:rsidRDefault="000A4E49" w14:paraId="496FE78B" w14:textId="2D4FEDF5">
      <w:pPr>
        <w:ind w:left="720"/>
        <w:rPr>
          <w:rFonts w:ascii="Times New Roman" w:hAnsi="Times New Roman" w:cs="Times New Roman"/>
        </w:rPr>
      </w:pPr>
      <w:r w:rsidRPr="003316A8">
        <w:rPr>
          <w:rFonts w:ascii="Times New Roman" w:hAnsi="Times New Roman" w:cs="Times New Roman"/>
        </w:rPr>
        <w:t>T</w:t>
      </w:r>
      <w:r w:rsidRPr="003316A8" w:rsidR="00532071">
        <w:rPr>
          <w:rFonts w:ascii="Times New Roman" w:hAnsi="Times New Roman" w:cs="Times New Roman"/>
        </w:rPr>
        <w:t xml:space="preserve">he Agency shall also consider any comments received during the public comment period that apply to aesthetics. </w:t>
      </w:r>
    </w:p>
    <w:p w:rsidRPr="003316A8" w:rsidR="00906F28" w:rsidP="00356AE4" w:rsidRDefault="003131AC" w14:paraId="7A6EE16D" w14:textId="6E9FDCA5">
      <w:pPr>
        <w:pStyle w:val="CustomLevel3"/>
        <w:rPr>
          <w:b w:val="0"/>
          <w:u w:val="none"/>
        </w:rPr>
      </w:pPr>
      <w:bookmarkStart w:name="_Toc525306734" w:id="520"/>
      <w:bookmarkStart w:name="_Toc41046697" w:id="521"/>
      <w:r w:rsidRPr="003316A8">
        <w:rPr>
          <w:u w:val="none"/>
        </w:rPr>
        <w:t>Mitigation hierarchy</w:t>
      </w:r>
      <w:bookmarkEnd w:id="520"/>
      <w:bookmarkEnd w:id="521"/>
    </w:p>
    <w:p w:rsidRPr="003316A8" w:rsidR="003131AC" w:rsidP="00894184" w:rsidRDefault="002023A1" w14:paraId="5ECF5C2E" w14:textId="266B2B63">
      <w:pPr>
        <w:ind w:left="720"/>
        <w:rPr>
          <w:rFonts w:ascii="Times New Roman" w:hAnsi="Times New Roman" w:cs="Times New Roman"/>
        </w:rPr>
      </w:pPr>
      <w:r w:rsidRPr="003316A8">
        <w:rPr>
          <w:rFonts w:ascii="Times New Roman" w:hAnsi="Times New Roman" w:cs="Times New Roman"/>
        </w:rPr>
        <w:t xml:space="preserve">Mitigation for State 404 Program permits is generally evaluated in accordance with </w:t>
      </w:r>
      <w:r w:rsidRPr="003316A8" w:rsidR="00A448DA">
        <w:rPr>
          <w:rFonts w:ascii="Times New Roman" w:hAnsi="Times New Roman" w:cs="Times New Roman"/>
        </w:rPr>
        <w:t>Volume</w:t>
      </w:r>
      <w:r w:rsidRPr="003316A8">
        <w:rPr>
          <w:rFonts w:ascii="Times New Roman" w:hAnsi="Times New Roman" w:cs="Times New Roman"/>
        </w:rPr>
        <w:t xml:space="preserve"> I, section 10.3, like ERP. However, in addition to those requirements, the federal mitigation hierarchy described in section </w:t>
      </w:r>
      <w:r w:rsidRPr="003316A8" w:rsidR="00F82D0D">
        <w:rPr>
          <w:rFonts w:ascii="Times New Roman" w:hAnsi="Times New Roman" w:cs="Times New Roman"/>
        </w:rPr>
        <w:t>8.5</w:t>
      </w:r>
      <w:r w:rsidRPr="003316A8" w:rsidR="004304A2">
        <w:rPr>
          <w:rFonts w:ascii="Times New Roman" w:hAnsi="Times New Roman" w:cs="Times New Roman"/>
        </w:rPr>
        <w:t>.1</w:t>
      </w:r>
      <w:r w:rsidRPr="003316A8">
        <w:rPr>
          <w:rFonts w:ascii="Times New Roman" w:hAnsi="Times New Roman" w:cs="Times New Roman"/>
        </w:rPr>
        <w:t xml:space="preserve"> of this </w:t>
      </w:r>
      <w:r w:rsidRPr="003316A8" w:rsidR="00F33737">
        <w:rPr>
          <w:rFonts w:ascii="Times New Roman" w:hAnsi="Times New Roman" w:cs="Times New Roman"/>
        </w:rPr>
        <w:t>H</w:t>
      </w:r>
      <w:r w:rsidRPr="003316A8">
        <w:rPr>
          <w:rFonts w:ascii="Times New Roman" w:hAnsi="Times New Roman" w:cs="Times New Roman"/>
        </w:rPr>
        <w:t xml:space="preserve">andbook, shall apply to any mitigation for State 404 Program permits. </w:t>
      </w:r>
    </w:p>
    <w:p w:rsidRPr="003316A8" w:rsidR="002023A1" w:rsidP="00356AE4" w:rsidRDefault="002023A1" w14:paraId="5E9E3CDA" w14:textId="015F059B">
      <w:pPr>
        <w:pStyle w:val="CustomLevel3"/>
        <w:rPr>
          <w:b w:val="0"/>
          <w:u w:val="none"/>
        </w:rPr>
      </w:pPr>
      <w:bookmarkStart w:name="_Toc525306735" w:id="522"/>
      <w:bookmarkStart w:name="_Toc41046698" w:id="523"/>
      <w:r w:rsidRPr="003316A8">
        <w:rPr>
          <w:u w:val="none"/>
        </w:rPr>
        <w:t>Permit signatures</w:t>
      </w:r>
      <w:bookmarkEnd w:id="522"/>
      <w:bookmarkEnd w:id="523"/>
    </w:p>
    <w:p w:rsidRPr="003316A8" w:rsidR="004304A2" w:rsidP="00894184" w:rsidRDefault="002023A1" w14:paraId="173BF493" w14:textId="6A7E1AF6">
      <w:pPr>
        <w:ind w:left="720"/>
        <w:rPr>
          <w:rFonts w:ascii="Times New Roman" w:hAnsi="Times New Roman" w:cs="Times New Roman"/>
        </w:rPr>
      </w:pPr>
      <w:r w:rsidRPr="003316A8">
        <w:rPr>
          <w:rFonts w:ascii="Times New Roman" w:hAnsi="Times New Roman" w:cs="Times New Roman"/>
        </w:rPr>
        <w:t xml:space="preserve">The Permittee, as well as the Agency, must sign </w:t>
      </w:r>
      <w:r w:rsidRPr="003316A8" w:rsidR="004304A2">
        <w:rPr>
          <w:rFonts w:ascii="Times New Roman" w:hAnsi="Times New Roman" w:cs="Times New Roman"/>
        </w:rPr>
        <w:t>an individual permit be</w:t>
      </w:r>
      <w:r w:rsidRPr="003316A8">
        <w:rPr>
          <w:rFonts w:ascii="Times New Roman" w:hAnsi="Times New Roman" w:cs="Times New Roman"/>
        </w:rPr>
        <w:t xml:space="preserve">fore it is considered effective. </w:t>
      </w:r>
    </w:p>
    <w:p w:rsidR="003610E3" w:rsidP="00894184" w:rsidRDefault="004304A2" w14:paraId="7A925650" w14:textId="2E7D9142">
      <w:pPr>
        <w:ind w:left="720"/>
        <w:rPr>
          <w:rFonts w:ascii="Times New Roman" w:hAnsi="Times New Roman" w:cs="Times New Roman"/>
        </w:rPr>
      </w:pPr>
      <w:r w:rsidRPr="003316A8">
        <w:rPr>
          <w:rFonts w:ascii="Times New Roman" w:hAnsi="Times New Roman" w:cs="Times New Roman"/>
        </w:rPr>
        <w:t xml:space="preserve">After making a permitting decision, </w:t>
      </w:r>
      <w:r w:rsidRPr="003316A8" w:rsidR="002023A1">
        <w:rPr>
          <w:rFonts w:ascii="Times New Roman" w:hAnsi="Times New Roman" w:cs="Times New Roman"/>
        </w:rPr>
        <w:t xml:space="preserve">The Agency </w:t>
      </w:r>
      <w:r w:rsidRPr="003316A8">
        <w:rPr>
          <w:rFonts w:ascii="Times New Roman" w:hAnsi="Times New Roman" w:cs="Times New Roman"/>
        </w:rPr>
        <w:t>will draft the permit, and will send the draft permit to the applicant for review. If the applicant accepts the permit and conditions, the applicant shall sign the signature page and send the document back to the Agency</w:t>
      </w:r>
      <w:r w:rsidRPr="003316A8" w:rsidR="00743ED3">
        <w:rPr>
          <w:rFonts w:ascii="Times New Roman" w:hAnsi="Times New Roman" w:cs="Times New Roman"/>
        </w:rPr>
        <w:t xml:space="preserve"> using regular mail services or electronically.</w:t>
      </w:r>
      <w:r w:rsidRPr="003316A8">
        <w:rPr>
          <w:rFonts w:ascii="Times New Roman" w:hAnsi="Times New Roman" w:cs="Times New Roman"/>
        </w:rPr>
        <w:t xml:space="preserve"> The Agency will then sign the permit and send the sig</w:t>
      </w:r>
      <w:r w:rsidRPr="003316A8" w:rsidR="0077491C">
        <w:rPr>
          <w:rFonts w:ascii="Times New Roman" w:hAnsi="Times New Roman" w:cs="Times New Roman"/>
        </w:rPr>
        <w:t xml:space="preserve">ned permit to the Permittee. The date that the Agency signs the permit will be the effective date of the permit. </w:t>
      </w:r>
      <w:r w:rsidRPr="003316A8" w:rsidR="00953E16">
        <w:rPr>
          <w:rFonts w:ascii="Times New Roman" w:hAnsi="Times New Roman" w:cs="Times New Roman"/>
        </w:rPr>
        <w:t>The Permittee must receive the fully executed permit before conducting any activity authorized in the permit.</w:t>
      </w:r>
    </w:p>
    <w:p w:rsidR="003610E3" w:rsidRDefault="003610E3" w14:paraId="223A5C6E" w14:textId="77777777">
      <w:pPr>
        <w:rPr>
          <w:rFonts w:ascii="Times New Roman" w:hAnsi="Times New Roman" w:cs="Times New Roman"/>
        </w:rPr>
      </w:pPr>
      <w:r>
        <w:rPr>
          <w:rFonts w:ascii="Times New Roman" w:hAnsi="Times New Roman" w:cs="Times New Roman"/>
        </w:rPr>
        <w:br w:type="page"/>
      </w:r>
    </w:p>
    <w:p w:rsidRPr="003610E3" w:rsidR="00B8136F" w:rsidP="00B8136F" w:rsidRDefault="00B8136F" w14:paraId="794518AC" w14:textId="282F2D90">
      <w:pPr>
        <w:pStyle w:val="CustomLevel3"/>
        <w:rPr>
          <w:u w:val="none"/>
        </w:rPr>
      </w:pPr>
      <w:bookmarkStart w:name="_Toc41046699" w:id="524"/>
      <w:r w:rsidRPr="003610E3">
        <w:rPr>
          <w:u w:val="none"/>
        </w:rPr>
        <w:lastRenderedPageBreak/>
        <w:t>Cumulative Effects</w:t>
      </w:r>
      <w:bookmarkEnd w:id="524"/>
    </w:p>
    <w:p w:rsidRPr="003610E3" w:rsidR="00923015" w:rsidP="00B8136F" w:rsidRDefault="00485912" w14:paraId="72D026E9" w14:textId="57753D18">
      <w:pPr>
        <w:ind w:left="720"/>
        <w:rPr>
          <w:rFonts w:ascii="Times New Roman" w:hAnsi="Times New Roman" w:cs="Times New Roman"/>
        </w:rPr>
      </w:pPr>
      <w:r w:rsidRPr="003610E3">
        <w:rPr>
          <w:rFonts w:ascii="Times New Roman" w:hAnsi="Times New Roman" w:cs="Times New Roman"/>
        </w:rPr>
        <w:t xml:space="preserve">Unlike ERP reviews, the CWA does not limit analysis of cumulative effects to the resources within the impacted </w:t>
      </w:r>
      <w:r w:rsidRPr="003610E3" w:rsidR="00516F8A">
        <w:rPr>
          <w:rFonts w:ascii="Times New Roman" w:hAnsi="Times New Roman" w:cs="Times New Roman"/>
        </w:rPr>
        <w:t>drainage basin</w:t>
      </w:r>
      <w:r w:rsidRPr="003610E3">
        <w:rPr>
          <w:rFonts w:ascii="Times New Roman" w:hAnsi="Times New Roman" w:cs="Times New Roman"/>
        </w:rPr>
        <w:t xml:space="preserve">. However, the </w:t>
      </w:r>
      <w:r w:rsidRPr="003610E3" w:rsidR="002A0CAF">
        <w:rPr>
          <w:rFonts w:ascii="Times New Roman" w:hAnsi="Times New Roman" w:cs="Times New Roman"/>
        </w:rPr>
        <w:t>drainage basin</w:t>
      </w:r>
      <w:r w:rsidRPr="003610E3">
        <w:rPr>
          <w:rFonts w:ascii="Times New Roman" w:hAnsi="Times New Roman" w:cs="Times New Roman"/>
        </w:rPr>
        <w:t xml:space="preserve"> is a good starting point for review and will often be found to be the appropriate scale. Some projects </w:t>
      </w:r>
      <w:r w:rsidRPr="003610E3" w:rsidR="00EE1D06">
        <w:rPr>
          <w:rFonts w:ascii="Times New Roman" w:hAnsi="Times New Roman" w:cs="Times New Roman"/>
        </w:rPr>
        <w:t xml:space="preserve">will require </w:t>
      </w:r>
      <w:r w:rsidRPr="003610E3">
        <w:rPr>
          <w:rFonts w:ascii="Times New Roman" w:hAnsi="Times New Roman" w:cs="Times New Roman"/>
        </w:rPr>
        <w:t>cumulative effects reviewed on a larger or smaller scale</w:t>
      </w:r>
      <w:r w:rsidRPr="003610E3" w:rsidR="00516F8A">
        <w:rPr>
          <w:rFonts w:ascii="Times New Roman" w:hAnsi="Times New Roman" w:cs="Times New Roman"/>
        </w:rPr>
        <w:t xml:space="preserve"> depending on the size</w:t>
      </w:r>
      <w:r w:rsidRPr="003610E3" w:rsidR="00EE1D06">
        <w:rPr>
          <w:rFonts w:ascii="Times New Roman" w:hAnsi="Times New Roman" w:cs="Times New Roman"/>
        </w:rPr>
        <w:t>,</w:t>
      </w:r>
      <w:r w:rsidRPr="003610E3" w:rsidR="00516F8A">
        <w:rPr>
          <w:rFonts w:ascii="Times New Roman" w:hAnsi="Times New Roman" w:cs="Times New Roman"/>
        </w:rPr>
        <w:t xml:space="preserve"> project purpose</w:t>
      </w:r>
      <w:r w:rsidRPr="003610E3" w:rsidR="00EE1D06">
        <w:rPr>
          <w:rFonts w:ascii="Times New Roman" w:hAnsi="Times New Roman" w:cs="Times New Roman"/>
        </w:rPr>
        <w:t>, and resources proposed for impact</w:t>
      </w:r>
      <w:r w:rsidRPr="003610E3">
        <w:rPr>
          <w:rFonts w:ascii="Times New Roman" w:hAnsi="Times New Roman" w:cs="Times New Roman"/>
        </w:rPr>
        <w:t>. When reviewing cumulative effects, the Agency shall identify resources of concern and determine the potentially effected resource area</w:t>
      </w:r>
      <w:r w:rsidRPr="003610E3" w:rsidR="00983F6D">
        <w:rPr>
          <w:rFonts w:ascii="Times New Roman" w:hAnsi="Times New Roman" w:cs="Times New Roman"/>
        </w:rPr>
        <w:t>(s)</w:t>
      </w:r>
      <w:r w:rsidRPr="003610E3">
        <w:rPr>
          <w:rFonts w:ascii="Times New Roman" w:hAnsi="Times New Roman" w:cs="Times New Roman"/>
        </w:rPr>
        <w:t>.</w:t>
      </w:r>
      <w:r w:rsidRPr="003610E3" w:rsidR="00516F8A">
        <w:rPr>
          <w:rFonts w:ascii="Times New Roman" w:hAnsi="Times New Roman" w:cs="Times New Roman"/>
        </w:rPr>
        <w:t xml:space="preserve"> Compensatory mitigation for cumulative impacts shall comply with Volume I, section 10.2.8. </w:t>
      </w:r>
    </w:p>
    <w:p w:rsidRPr="003610E3" w:rsidR="00B8136F" w:rsidP="002A0CAF" w:rsidRDefault="00B8136F" w14:paraId="08580DDE" w14:textId="734751C3">
      <w:pPr>
        <w:ind w:left="720"/>
        <w:rPr>
          <w:rFonts w:ascii="Times New Roman" w:hAnsi="Times New Roman" w:cs="Times New Roman"/>
        </w:rPr>
      </w:pPr>
      <w:r w:rsidRPr="003610E3">
        <w:rPr>
          <w:rFonts w:ascii="Times New Roman" w:hAnsi="Times New Roman" w:cs="Times New Roman"/>
        </w:rPr>
        <w:t>Cumulative impacts are the changes in an aquatic ecosystem that are attributable to the collective effect of a number of individual dredge or fill activities. Although the impact of a particular activity may constitute a minor change in itself, the cumulative effect of numerous such piecemeal changes can result in a major impairment of the water resources and interfere with the productivity and water quality of existing aquatic ecosystems.</w:t>
      </w:r>
    </w:p>
    <w:p w:rsidRPr="003610E3" w:rsidR="00B8136F" w:rsidP="00B8136F" w:rsidRDefault="00B8136F" w14:paraId="591234DB" w14:textId="121897E2">
      <w:pPr>
        <w:ind w:left="720"/>
        <w:rPr>
          <w:rFonts w:ascii="Times New Roman" w:hAnsi="Times New Roman" w:cs="Times New Roman"/>
        </w:rPr>
      </w:pPr>
      <w:r w:rsidRPr="003610E3">
        <w:rPr>
          <w:rFonts w:ascii="Times New Roman" w:hAnsi="Times New Roman" w:cs="Times New Roman"/>
        </w:rPr>
        <w:t>Cumulative effects attributable to dredge or fill activities in wetlands and other surface waters should be predicted to the extent reasonable and practical. The Agency shall collect information and solicit information from other sources, such as other permitting agencies, governmental agencies, or the public, about the cumulative impacts on the aquatic ecosystem. This information shall be documented and considered during the decision-making process concerning the evaluation of individual permit applications and monitoring and enforcement of existing permits.</w:t>
      </w:r>
    </w:p>
    <w:p w:rsidRPr="003610E3" w:rsidR="002A0CAF" w:rsidP="002A0CAF" w:rsidRDefault="002A0CAF" w14:paraId="1F435CEF" w14:textId="1415E35B">
      <w:pPr>
        <w:pStyle w:val="CustomLevel3"/>
        <w:rPr>
          <w:u w:val="none"/>
        </w:rPr>
      </w:pPr>
      <w:bookmarkStart w:name="_Toc41046700" w:id="525"/>
      <w:r w:rsidRPr="003610E3">
        <w:rPr>
          <w:u w:val="none"/>
        </w:rPr>
        <w:t>Secondary Effects</w:t>
      </w:r>
      <w:bookmarkEnd w:id="525"/>
    </w:p>
    <w:p w:rsidRPr="003610E3" w:rsidR="00CF5E3F" w:rsidP="00CF5E3F" w:rsidRDefault="00CF5E3F" w14:paraId="3C4A4973" w14:textId="77777777">
      <w:pPr>
        <w:ind w:left="720"/>
        <w:rPr>
          <w:rFonts w:ascii="Times New Roman" w:hAnsi="Times New Roman" w:cs="Times New Roman"/>
        </w:rPr>
      </w:pPr>
      <w:r w:rsidRPr="003610E3">
        <w:rPr>
          <w:rFonts w:ascii="Times New Roman" w:hAnsi="Times New Roman" w:cs="Times New Roman"/>
        </w:rPr>
        <w:t xml:space="preserve">Secondary effects are effects on an aquatic ecosystem that are associated with a dredge or fill activity, but do not result from the actual placement of the dredged or fill material. Information about secondary effects on aquatic ecosystems shall be considered and documented during the decision-making process concerning the evaluation of individual permit applications. </w:t>
      </w:r>
    </w:p>
    <w:p w:rsidRPr="003610E3" w:rsidR="00CF5E3F" w:rsidP="00CF5E3F" w:rsidRDefault="00CF5E3F" w14:paraId="60030BC4" w14:textId="149B84EE">
      <w:pPr>
        <w:ind w:left="720"/>
        <w:rPr>
          <w:rFonts w:ascii="Times New Roman" w:hAnsi="Times New Roman" w:cs="Times New Roman"/>
        </w:rPr>
      </w:pPr>
      <w:r w:rsidRPr="003610E3">
        <w:rPr>
          <w:rFonts w:ascii="Times New Roman" w:hAnsi="Times New Roman" w:cs="Times New Roman"/>
        </w:rPr>
        <w:t>Some examples of secondary effects on an aquatic ecosystem are fluctuating water levels in an impoundment and downstream associated with the operation of a dam, septic tank leaching and surface runoff from residential or commercial developments on fill, and growth induced by improved access. Activities to be conducted on uplands created by fill activities in wetlands or other surface waters may have secondary impacts within those waters which should be considered in evaluating the impact of creating those uplands.</w:t>
      </w:r>
    </w:p>
    <w:p w:rsidRPr="003610E3" w:rsidR="002A0CAF" w:rsidP="002A0CAF" w:rsidRDefault="002A0CAF" w14:paraId="7650FB76" w14:textId="74FE6F5C">
      <w:pPr>
        <w:ind w:left="720"/>
        <w:rPr>
          <w:rFonts w:ascii="Times New Roman" w:hAnsi="Times New Roman" w:cs="Times New Roman"/>
        </w:rPr>
      </w:pPr>
      <w:r w:rsidRPr="003610E3">
        <w:rPr>
          <w:rFonts w:ascii="Times New Roman" w:hAnsi="Times New Roman" w:cs="Times New Roman"/>
        </w:rPr>
        <w:t xml:space="preserve">In addition to the secondary impact </w:t>
      </w:r>
      <w:r w:rsidRPr="003610E3" w:rsidR="00983F6D">
        <w:rPr>
          <w:rFonts w:ascii="Times New Roman" w:hAnsi="Times New Roman" w:cs="Times New Roman"/>
        </w:rPr>
        <w:t xml:space="preserve">analysis </w:t>
      </w:r>
      <w:r w:rsidRPr="003610E3">
        <w:rPr>
          <w:rFonts w:ascii="Times New Roman" w:hAnsi="Times New Roman" w:cs="Times New Roman"/>
        </w:rPr>
        <w:t xml:space="preserve">categories identified in Volume I, section 10.2.7, the CWA requires secondary impact analysis </w:t>
      </w:r>
      <w:r w:rsidRPr="003610E3" w:rsidR="00983F6D">
        <w:rPr>
          <w:rFonts w:ascii="Times New Roman" w:hAnsi="Times New Roman" w:cs="Times New Roman"/>
        </w:rPr>
        <w:t xml:space="preserve">on the following categories: </w:t>
      </w:r>
    </w:p>
    <w:p w:rsidRPr="00783F12" w:rsidR="00CF5E3F" w:rsidP="00831643" w:rsidRDefault="001B2FD6" w14:paraId="100D9AF5" w14:textId="099D5B04">
      <w:pPr>
        <w:tabs>
          <w:tab w:val="left" w:pos="1440"/>
        </w:tabs>
        <w:spacing w:after="0" w:line="240" w:lineRule="auto"/>
        <w:ind w:left="1080"/>
        <w:jc w:val="both"/>
        <w:rPr>
          <w:rFonts w:ascii="Times New Roman" w:hAnsi="Times New Roman" w:eastAsia="Times New Roman" w:cs="Times New Roman"/>
          <w:u w:val="single"/>
        </w:rPr>
      </w:pPr>
      <w:r w:rsidRPr="003610E3">
        <w:rPr>
          <w:rFonts w:ascii="Times New Roman" w:hAnsi="Times New Roman" w:eastAsia="Times New Roman" w:cs="Times New Roman"/>
        </w:rPr>
        <w:t>(</w:t>
      </w:r>
      <w:r w:rsidRPr="003610E3" w:rsidR="00783F12">
        <w:rPr>
          <w:rFonts w:ascii="Times New Roman" w:hAnsi="Times New Roman" w:eastAsia="Times New Roman" w:cs="Times New Roman"/>
        </w:rPr>
        <w:t>a</w:t>
      </w:r>
      <w:r w:rsidRPr="003610E3">
        <w:rPr>
          <w:rFonts w:ascii="Times New Roman" w:hAnsi="Times New Roman" w:eastAsia="Times New Roman" w:cs="Times New Roman"/>
        </w:rPr>
        <w:t>)</w:t>
      </w:r>
      <w:r w:rsidRPr="003610E3" w:rsidR="00783F12">
        <w:rPr>
          <w:rFonts w:ascii="Times New Roman" w:hAnsi="Times New Roman" w:eastAsia="Times New Roman" w:cs="Times New Roman"/>
        </w:rPr>
        <w:t xml:space="preserve"> </w:t>
      </w:r>
      <w:r w:rsidRPr="003610E3" w:rsidR="00783F12">
        <w:rPr>
          <w:rFonts w:ascii="Times New Roman" w:hAnsi="Times New Roman" w:eastAsia="Times New Roman" w:cs="Times New Roman"/>
        </w:rPr>
        <w:tab/>
      </w:r>
      <w:r w:rsidRPr="003610E3" w:rsidR="00CF5E3F">
        <w:rPr>
          <w:rFonts w:ascii="Times New Roman" w:hAnsi="Times New Roman" w:eastAsia="Times New Roman" w:cs="Times New Roman"/>
        </w:rPr>
        <w:t xml:space="preserve">Sanctuaries and </w:t>
      </w:r>
      <w:r w:rsidRPr="003610E3" w:rsidR="00802D3A">
        <w:rPr>
          <w:rFonts w:ascii="Times New Roman" w:hAnsi="Times New Roman" w:eastAsia="Times New Roman" w:cs="Times New Roman"/>
        </w:rPr>
        <w:t>r</w:t>
      </w:r>
      <w:r w:rsidRPr="003610E3" w:rsidR="00CF5E3F">
        <w:rPr>
          <w:rFonts w:ascii="Times New Roman" w:hAnsi="Times New Roman" w:eastAsia="Times New Roman" w:cs="Times New Roman"/>
        </w:rPr>
        <w:t>efuges</w:t>
      </w:r>
    </w:p>
    <w:p w:rsidRPr="003610E3" w:rsidR="00CF5E3F" w:rsidP="00831643" w:rsidRDefault="00CF5E3F" w14:paraId="6FF05F3E" w14:textId="0EF5F391">
      <w:pPr>
        <w:tabs>
          <w:tab w:val="left" w:pos="1260"/>
          <w:tab w:val="left" w:pos="1440"/>
        </w:tabs>
        <w:spacing w:after="0" w:line="240" w:lineRule="auto"/>
        <w:ind w:left="1440"/>
        <w:jc w:val="both"/>
        <w:rPr>
          <w:rFonts w:ascii="Times New Roman" w:hAnsi="Times New Roman" w:eastAsia="Times New Roman" w:cs="Times New Roman"/>
        </w:rPr>
      </w:pPr>
      <w:r w:rsidRPr="003610E3">
        <w:rPr>
          <w:rFonts w:ascii="Times New Roman" w:hAnsi="Times New Roman" w:eastAsia="Times New Roman" w:cs="Times New Roman"/>
        </w:rPr>
        <w:t xml:space="preserve">Sanctuaries and refuges consist of areas designated under </w:t>
      </w:r>
      <w:r w:rsidRPr="003610E3" w:rsidR="008E24EF">
        <w:rPr>
          <w:rFonts w:ascii="Times New Roman" w:hAnsi="Times New Roman" w:eastAsia="Times New Roman" w:cs="Times New Roman"/>
        </w:rPr>
        <w:t>s</w:t>
      </w:r>
      <w:r w:rsidRPr="003610E3">
        <w:rPr>
          <w:rFonts w:ascii="Times New Roman" w:hAnsi="Times New Roman" w:eastAsia="Times New Roman" w:cs="Times New Roman"/>
        </w:rPr>
        <w:t xml:space="preserve">tate and </w:t>
      </w:r>
      <w:r w:rsidRPr="003610E3" w:rsidR="008E24EF">
        <w:rPr>
          <w:rFonts w:ascii="Times New Roman" w:hAnsi="Times New Roman" w:eastAsia="Times New Roman" w:cs="Times New Roman"/>
        </w:rPr>
        <w:t>f</w:t>
      </w:r>
      <w:r w:rsidRPr="003610E3">
        <w:rPr>
          <w:rFonts w:ascii="Times New Roman" w:hAnsi="Times New Roman" w:eastAsia="Times New Roman" w:cs="Times New Roman"/>
        </w:rPr>
        <w:t>ederal laws or local ordinances to be managed principally for the preservation and use of fish and wildlife resources.</w:t>
      </w:r>
      <w:r w:rsidRPr="003610E3" w:rsidR="00802D3A">
        <w:rPr>
          <w:rFonts w:ascii="Times New Roman" w:hAnsi="Times New Roman" w:eastAsia="Times New Roman" w:cs="Times New Roman"/>
        </w:rPr>
        <w:t xml:space="preserve"> </w:t>
      </w:r>
      <w:r w:rsidRPr="003610E3">
        <w:rPr>
          <w:rFonts w:ascii="Times New Roman" w:hAnsi="Times New Roman" w:eastAsia="Times New Roman" w:cs="Times New Roman"/>
        </w:rPr>
        <w:t>Sanctuaries and refuges may be affected by dredge or fill activities which will:</w:t>
      </w:r>
    </w:p>
    <w:p w:rsidRPr="003610E3" w:rsidR="00CF5E3F" w:rsidP="00831643" w:rsidRDefault="00CF5E3F" w14:paraId="77893EE0" w14:textId="270B0006">
      <w:pPr>
        <w:tabs>
          <w:tab w:val="left" w:pos="1260"/>
          <w:tab w:val="left" w:pos="1440"/>
        </w:tabs>
        <w:spacing w:after="0" w:line="240" w:lineRule="auto"/>
        <w:ind w:left="1440"/>
        <w:jc w:val="both"/>
        <w:rPr>
          <w:rFonts w:ascii="Times New Roman" w:hAnsi="Times New Roman" w:eastAsia="Times New Roman" w:cs="Times New Roman"/>
        </w:rPr>
      </w:pPr>
      <w:r w:rsidRPr="003610E3">
        <w:rPr>
          <w:rFonts w:ascii="Times New Roman" w:hAnsi="Times New Roman" w:eastAsia="Times New Roman" w:cs="Times New Roman"/>
        </w:rPr>
        <w:t>Disrupt the breeding, spawning, migratory movements or other critical life requirements of resident or transient fish and wildlife resources;</w:t>
      </w:r>
    </w:p>
    <w:p w:rsidRPr="003610E3" w:rsidR="00783F12" w:rsidP="00831643" w:rsidRDefault="00783F12" w14:paraId="6C0CA27F" w14:textId="77777777">
      <w:pPr>
        <w:tabs>
          <w:tab w:val="left" w:pos="1260"/>
        </w:tabs>
        <w:spacing w:after="0" w:line="240" w:lineRule="auto"/>
        <w:ind w:left="1260"/>
        <w:jc w:val="both"/>
        <w:rPr>
          <w:rFonts w:ascii="Times New Roman" w:hAnsi="Times New Roman" w:eastAsia="Times New Roman" w:cs="Times New Roman"/>
        </w:rPr>
      </w:pPr>
    </w:p>
    <w:p w:rsidRPr="003610E3" w:rsidR="00831643" w:rsidP="00831643" w:rsidRDefault="00783F12" w14:paraId="6D71838F" w14:textId="6174CCBA">
      <w:pPr>
        <w:tabs>
          <w:tab w:val="left" w:pos="1440"/>
          <w:tab w:val="left" w:pos="1800"/>
        </w:tabs>
        <w:spacing w:after="0" w:line="240" w:lineRule="auto"/>
        <w:ind w:left="1440"/>
        <w:jc w:val="both"/>
        <w:rPr>
          <w:rFonts w:ascii="Times New Roman" w:hAnsi="Times New Roman" w:eastAsia="Times New Roman" w:cs="Times New Roman"/>
        </w:rPr>
      </w:pPr>
      <w:r w:rsidRPr="003610E3">
        <w:rPr>
          <w:rFonts w:ascii="Times New Roman" w:hAnsi="Times New Roman" w:eastAsia="Times New Roman" w:cs="Times New Roman"/>
        </w:rPr>
        <w:t xml:space="preserve">1. </w:t>
      </w:r>
      <w:r w:rsidRPr="003610E3">
        <w:rPr>
          <w:rFonts w:ascii="Times New Roman" w:hAnsi="Times New Roman" w:eastAsia="Times New Roman" w:cs="Times New Roman"/>
        </w:rPr>
        <w:tab/>
      </w:r>
      <w:r w:rsidRPr="003610E3" w:rsidR="00CF5E3F">
        <w:rPr>
          <w:rFonts w:ascii="Times New Roman" w:hAnsi="Times New Roman" w:eastAsia="Times New Roman" w:cs="Times New Roman"/>
        </w:rPr>
        <w:t>Create unplanned, easy and incompatible human access to remote aquatic areas;</w:t>
      </w:r>
      <w:r w:rsidRPr="003610E3">
        <w:rPr>
          <w:rFonts w:ascii="Times New Roman" w:hAnsi="Times New Roman" w:eastAsia="Times New Roman" w:cs="Times New Roman"/>
        </w:rPr>
        <w:tab/>
      </w:r>
    </w:p>
    <w:p w:rsidRPr="003610E3" w:rsidR="00802D3A" w:rsidP="00831643" w:rsidRDefault="00783F12" w14:paraId="57DDA831" w14:textId="1F678562">
      <w:pPr>
        <w:tabs>
          <w:tab w:val="left" w:pos="1440"/>
          <w:tab w:val="left" w:pos="1800"/>
        </w:tabs>
        <w:spacing w:after="0" w:line="240" w:lineRule="auto"/>
        <w:ind w:left="1440"/>
        <w:jc w:val="both"/>
        <w:rPr>
          <w:rFonts w:ascii="Times New Roman" w:hAnsi="Times New Roman" w:eastAsia="Times New Roman" w:cs="Times New Roman"/>
        </w:rPr>
      </w:pPr>
      <w:r w:rsidRPr="003610E3">
        <w:rPr>
          <w:rFonts w:ascii="Times New Roman" w:hAnsi="Times New Roman" w:eastAsia="Times New Roman" w:cs="Times New Roman"/>
        </w:rPr>
        <w:t>2.</w:t>
      </w:r>
      <w:r w:rsidRPr="003610E3">
        <w:rPr>
          <w:rFonts w:ascii="Times New Roman" w:hAnsi="Times New Roman" w:eastAsia="Times New Roman" w:cs="Times New Roman"/>
        </w:rPr>
        <w:tab/>
      </w:r>
      <w:r w:rsidRPr="003610E3" w:rsidR="00CF5E3F">
        <w:rPr>
          <w:rFonts w:ascii="Times New Roman" w:hAnsi="Times New Roman" w:eastAsia="Times New Roman" w:cs="Times New Roman"/>
        </w:rPr>
        <w:t>Create the need for frequent maintenance activity;</w:t>
      </w:r>
    </w:p>
    <w:p w:rsidRPr="003610E3" w:rsidR="00802D3A" w:rsidP="00831643" w:rsidRDefault="00783F12" w14:paraId="6FA6B252" w14:textId="0171F61C">
      <w:pPr>
        <w:spacing w:after="0" w:line="240" w:lineRule="auto"/>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3.</w:t>
      </w:r>
      <w:r w:rsidRPr="003610E3">
        <w:rPr>
          <w:rFonts w:ascii="Times New Roman" w:hAnsi="Times New Roman" w:eastAsia="Times New Roman" w:cs="Times New Roman"/>
        </w:rPr>
        <w:tab/>
      </w:r>
      <w:r w:rsidRPr="003610E3" w:rsidR="00CF5E3F">
        <w:rPr>
          <w:rFonts w:ascii="Times New Roman" w:hAnsi="Times New Roman" w:eastAsia="Times New Roman" w:cs="Times New Roman"/>
        </w:rPr>
        <w:t>Result in the establishment of undesirable competitive species of plants and animals;</w:t>
      </w:r>
      <w:r w:rsidRPr="003610E3" w:rsidR="00802D3A">
        <w:rPr>
          <w:rFonts w:ascii="Times New Roman" w:hAnsi="Times New Roman" w:eastAsia="Times New Roman" w:cs="Times New Roman"/>
        </w:rPr>
        <w:t xml:space="preserve"> or</w:t>
      </w:r>
    </w:p>
    <w:p w:rsidRPr="003610E3" w:rsidR="00CF5E3F" w:rsidP="001B2FD6" w:rsidRDefault="00783F12" w14:paraId="5D156588" w14:textId="7DDCFF49">
      <w:pPr>
        <w:spacing w:after="0" w:line="240" w:lineRule="auto"/>
        <w:ind w:left="1800" w:hanging="360"/>
        <w:jc w:val="both"/>
        <w:rPr>
          <w:rFonts w:ascii="Times New Roman" w:hAnsi="Times New Roman" w:eastAsia="Times New Roman" w:cs="Times New Roman"/>
        </w:rPr>
      </w:pPr>
      <w:r w:rsidRPr="003610E3">
        <w:rPr>
          <w:rFonts w:ascii="Times New Roman" w:hAnsi="Times New Roman" w:eastAsia="Times New Roman" w:cs="Times New Roman"/>
        </w:rPr>
        <w:lastRenderedPageBreak/>
        <w:t xml:space="preserve">4. </w:t>
      </w:r>
      <w:r w:rsidRPr="003610E3">
        <w:rPr>
          <w:rFonts w:ascii="Times New Roman" w:hAnsi="Times New Roman" w:eastAsia="Times New Roman" w:cs="Times New Roman"/>
        </w:rPr>
        <w:tab/>
      </w:r>
      <w:r w:rsidRPr="003610E3" w:rsidR="00CF5E3F">
        <w:rPr>
          <w:rFonts w:ascii="Times New Roman" w:hAnsi="Times New Roman" w:eastAsia="Times New Roman" w:cs="Times New Roman"/>
        </w:rPr>
        <w:t>Change the balance of water and land areas needed to provide cover, food, and other fish and wildlife habitat requirements in a way that modifies sanctuary or refuge management practices;</w:t>
      </w:r>
    </w:p>
    <w:p w:rsidRPr="003610E3" w:rsidR="001B2FD6" w:rsidP="00831643" w:rsidRDefault="001B2FD6" w14:paraId="223A82F1" w14:textId="77777777">
      <w:pPr>
        <w:spacing w:after="0" w:line="240" w:lineRule="auto"/>
        <w:ind w:left="1800" w:hanging="360"/>
        <w:jc w:val="both"/>
        <w:rPr>
          <w:rFonts w:ascii="Times New Roman" w:hAnsi="Times New Roman" w:eastAsia="Times New Roman" w:cs="Times New Roman"/>
        </w:rPr>
      </w:pPr>
    </w:p>
    <w:p w:rsidRPr="003610E3" w:rsidR="00802D3A" w:rsidP="00783F12" w:rsidRDefault="001B2FD6" w14:paraId="39F4F218" w14:textId="5CECE59E">
      <w:pPr>
        <w:spacing w:after="0" w:line="240" w:lineRule="auto"/>
        <w:ind w:left="1080"/>
        <w:jc w:val="both"/>
        <w:rPr>
          <w:rFonts w:ascii="Times New Roman" w:hAnsi="Times New Roman" w:eastAsia="Times New Roman" w:cs="Times New Roman"/>
        </w:rPr>
      </w:pPr>
      <w:r w:rsidRPr="003610E3">
        <w:rPr>
          <w:rFonts w:ascii="Times New Roman" w:hAnsi="Times New Roman" w:eastAsia="Times New Roman" w:cs="Times New Roman"/>
        </w:rPr>
        <w:t>(b)</w:t>
      </w:r>
      <w:r w:rsidRPr="003610E3">
        <w:rPr>
          <w:rFonts w:ascii="Times New Roman" w:hAnsi="Times New Roman" w:eastAsia="Times New Roman" w:cs="Times New Roman"/>
        </w:rPr>
        <w:tab/>
      </w:r>
      <w:r w:rsidRPr="003610E3" w:rsidR="00802D3A">
        <w:rPr>
          <w:rFonts w:ascii="Times New Roman" w:hAnsi="Times New Roman" w:eastAsia="Times New Roman" w:cs="Times New Roman"/>
        </w:rPr>
        <w:t>Human use characteristics</w:t>
      </w:r>
    </w:p>
    <w:p w:rsidRPr="003610E3" w:rsidR="00802D3A" w:rsidP="00783F12" w:rsidRDefault="008003E8" w14:paraId="2C714953" w14:textId="392B4951">
      <w:pPr>
        <w:pStyle w:val="ListParagraph"/>
        <w:spacing w:after="0" w:line="240" w:lineRule="auto"/>
        <w:ind w:left="1440"/>
        <w:jc w:val="both"/>
        <w:rPr>
          <w:rFonts w:ascii="Times New Roman" w:hAnsi="Times New Roman" w:eastAsia="Times New Roman" w:cs="Times New Roman"/>
        </w:rPr>
      </w:pPr>
      <w:r w:rsidRPr="003610E3">
        <w:rPr>
          <w:rFonts w:ascii="Times New Roman" w:hAnsi="Times New Roman" w:eastAsia="Times New Roman" w:cs="Times New Roman"/>
        </w:rPr>
        <w:t>Categories include:</w:t>
      </w:r>
    </w:p>
    <w:p w:rsidRPr="003610E3" w:rsidR="001B2FD6" w:rsidP="00783F12" w:rsidRDefault="001B2FD6" w14:paraId="4CA867D1" w14:textId="77777777">
      <w:pPr>
        <w:pStyle w:val="ListParagraph"/>
        <w:spacing w:after="0" w:line="240" w:lineRule="auto"/>
        <w:ind w:left="1440"/>
        <w:jc w:val="both"/>
        <w:rPr>
          <w:rFonts w:ascii="Times New Roman" w:hAnsi="Times New Roman" w:eastAsia="Times New Roman" w:cs="Times New Roman"/>
        </w:rPr>
      </w:pPr>
    </w:p>
    <w:p w:rsidRPr="003610E3" w:rsidR="008003E8" w:rsidP="00831643" w:rsidRDefault="001B2FD6" w14:paraId="6FA62DEA" w14:textId="3A860C3F">
      <w:pPr>
        <w:pStyle w:val="ListParagraph"/>
        <w:spacing w:after="0" w:line="240" w:lineRule="auto"/>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1.</w:t>
      </w:r>
      <w:r w:rsidRPr="003610E3">
        <w:rPr>
          <w:rFonts w:ascii="Times New Roman" w:hAnsi="Times New Roman" w:eastAsia="Times New Roman" w:cs="Times New Roman"/>
        </w:rPr>
        <w:tab/>
      </w:r>
      <w:r w:rsidRPr="003610E3" w:rsidR="008003E8">
        <w:rPr>
          <w:rFonts w:ascii="Times New Roman" w:hAnsi="Times New Roman" w:eastAsia="Times New Roman" w:cs="Times New Roman"/>
        </w:rPr>
        <w:t>Municipal and private water supplies. A</w:t>
      </w:r>
      <w:r w:rsidRPr="003610E3" w:rsidR="008003E8">
        <w:rPr>
          <w:rFonts w:ascii="Times New Roman" w:hAnsi="Times New Roman" w:cs="Times New Roman"/>
        </w:rPr>
        <w:t>ctivities</w:t>
      </w:r>
      <w:r w:rsidRPr="003610E3" w:rsidR="008003E8">
        <w:rPr>
          <w:rFonts w:ascii="Times New Roman" w:hAnsi="Times New Roman" w:eastAsia="Times New Roman" w:cs="Times New Roman"/>
        </w:rPr>
        <w:t xml:space="preserve"> can affect the quality of water supplies with respect to color, taste, odor, chemical content and suspended particulate concentration, in such a way as to reduce the fitness of the water for consumption. Water can be rendered unpalatable or unhealthy by the addition of suspended particulates, viruses and pathogenic organisms, and dissolved materials. The expense of removing such substances before the water is delivered for consumption can be high. Activities may also affect the quantity of water available for municipal and private water supplies. In addition, certain commonly used water treatment chemicals have the potential for combining with some suspended or dissolved substances from dredged or fill material to form other products that can have a toxic effect on consumers.</w:t>
      </w:r>
    </w:p>
    <w:p w:rsidRPr="003610E3" w:rsidR="008E24EF" w:rsidP="00783F12" w:rsidRDefault="008E24EF" w14:paraId="3309AF3D" w14:textId="77777777">
      <w:pPr>
        <w:pStyle w:val="ListParagraph"/>
        <w:spacing w:after="0" w:line="240" w:lineRule="auto"/>
        <w:ind w:left="1440"/>
        <w:jc w:val="both"/>
        <w:rPr>
          <w:rFonts w:ascii="Times New Roman" w:hAnsi="Times New Roman" w:eastAsia="Times New Roman" w:cs="Times New Roman"/>
        </w:rPr>
      </w:pPr>
    </w:p>
    <w:p w:rsidRPr="003610E3" w:rsidR="00B27F7A" w:rsidP="00831643" w:rsidRDefault="001B2FD6" w14:paraId="2C1CC63C" w14:textId="4390AFA4">
      <w:pPr>
        <w:pStyle w:val="ListParagraph"/>
        <w:spacing w:after="0" w:line="240" w:lineRule="auto"/>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2.</w:t>
      </w:r>
      <w:r w:rsidRPr="003610E3">
        <w:rPr>
          <w:rFonts w:ascii="Times New Roman" w:hAnsi="Times New Roman" w:eastAsia="Times New Roman" w:cs="Times New Roman"/>
        </w:rPr>
        <w:tab/>
      </w:r>
      <w:r w:rsidRPr="003610E3" w:rsidR="00B27F7A">
        <w:rPr>
          <w:rFonts w:ascii="Times New Roman" w:hAnsi="Times New Roman" w:eastAsia="Times New Roman" w:cs="Times New Roman"/>
        </w:rPr>
        <w:t>Recreational and commercial fisheries. Activities can affect the suitability of recreational and commercial fishing grounds as habitat for populations of consumable aquatic organisms. Activities can result in the chemical contamination of recreational or commercial fisheries. They may also interfere with the reproductive success of recreational and commercially important aquatic species through disruption of migration and spawning areas. The introduction of pollutants at critical times in their life cycle may directly reduce populations of commercially important aquatic organisms or indirectly reduce them by reducing organisms upon which they depend for food. Any of these impacts can be of short duration or prolonged, depending upon the physical and chemical impacts of the discharge and the biological availability of contaminants to aquatic organisms.</w:t>
      </w:r>
    </w:p>
    <w:p w:rsidRPr="003610E3" w:rsidR="008E24EF" w:rsidP="001B2FD6" w:rsidRDefault="008E24EF" w14:paraId="7D7A9677" w14:textId="77777777">
      <w:pPr>
        <w:pStyle w:val="ListParagraph"/>
        <w:spacing w:after="0" w:line="240" w:lineRule="auto"/>
        <w:ind w:left="1440"/>
        <w:jc w:val="both"/>
        <w:rPr>
          <w:rFonts w:ascii="Times New Roman" w:hAnsi="Times New Roman" w:eastAsia="Times New Roman" w:cs="Times New Roman"/>
        </w:rPr>
      </w:pPr>
    </w:p>
    <w:p w:rsidRPr="003610E3" w:rsidR="00B27F7A" w:rsidP="00831643" w:rsidRDefault="001B2FD6" w14:paraId="21735C95" w14:textId="47F82CAE">
      <w:pPr>
        <w:pStyle w:val="ListParagraph"/>
        <w:spacing w:after="0" w:line="240" w:lineRule="auto"/>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3.</w:t>
      </w:r>
      <w:r w:rsidRPr="003610E3">
        <w:rPr>
          <w:rFonts w:ascii="Times New Roman" w:hAnsi="Times New Roman" w:eastAsia="Times New Roman" w:cs="Times New Roman"/>
        </w:rPr>
        <w:tab/>
      </w:r>
      <w:r w:rsidRPr="003610E3" w:rsidR="00B27F7A">
        <w:rPr>
          <w:rFonts w:ascii="Times New Roman" w:hAnsi="Times New Roman" w:eastAsia="Times New Roman" w:cs="Times New Roman"/>
        </w:rPr>
        <w:t>Water-related recreation. Water-related recreation encompasses activities undertaken for amusement and relaxation. Recreational activities encompass two broad categories of use: consumptive, such as harvesting resources by hunting and fishing; and non-</w:t>
      </w:r>
      <w:r w:rsidRPr="003610E3" w:rsidR="00831643">
        <w:rPr>
          <w:rFonts w:ascii="Times New Roman" w:hAnsi="Times New Roman" w:eastAsia="Times New Roman" w:cs="Times New Roman"/>
        </w:rPr>
        <w:t>consumptive</w:t>
      </w:r>
      <w:r w:rsidRPr="003610E3" w:rsidR="00B27F7A">
        <w:rPr>
          <w:rFonts w:ascii="Times New Roman" w:hAnsi="Times New Roman" w:eastAsia="Times New Roman" w:cs="Times New Roman"/>
        </w:rPr>
        <w:t>, such as canoeing and sight-seeing. Activities may adversely modify or destroy water use for recreation by changing turbidity, suspended particulates, temperature, dissolved oxygen, dissolved materials, toxic materials, pathogenic organisms, quality of habitat, and the aesthetic qualities of sight, taste, odor, and color.</w:t>
      </w:r>
    </w:p>
    <w:p w:rsidRPr="003610E3" w:rsidR="008E24EF" w:rsidP="001B2FD6" w:rsidRDefault="008E24EF" w14:paraId="77826B5D" w14:textId="77777777">
      <w:pPr>
        <w:pStyle w:val="ListParagraph"/>
        <w:spacing w:after="0" w:line="240" w:lineRule="auto"/>
        <w:ind w:left="1440"/>
        <w:jc w:val="both"/>
        <w:rPr>
          <w:rFonts w:ascii="Times New Roman" w:hAnsi="Times New Roman" w:eastAsia="Times New Roman" w:cs="Times New Roman"/>
        </w:rPr>
      </w:pPr>
    </w:p>
    <w:p w:rsidRPr="003610E3" w:rsidR="00B27F7A" w:rsidP="00831643" w:rsidRDefault="001B2FD6" w14:paraId="166CBFD7" w14:textId="76FFFFE6">
      <w:pPr>
        <w:pStyle w:val="ListParagraph"/>
        <w:spacing w:after="0" w:line="240" w:lineRule="auto"/>
        <w:ind w:left="1800" w:hanging="360"/>
        <w:jc w:val="both"/>
        <w:rPr>
          <w:rFonts w:ascii="Times New Roman" w:hAnsi="Times New Roman" w:eastAsia="Times New Roman" w:cs="Times New Roman"/>
        </w:rPr>
      </w:pPr>
      <w:r w:rsidRPr="003610E3">
        <w:rPr>
          <w:rFonts w:ascii="Times New Roman" w:hAnsi="Times New Roman" w:eastAsia="Times New Roman" w:cs="Times New Roman"/>
        </w:rPr>
        <w:t>4.</w:t>
      </w:r>
      <w:r w:rsidRPr="003610E3">
        <w:rPr>
          <w:rFonts w:ascii="Times New Roman" w:hAnsi="Times New Roman" w:eastAsia="Times New Roman" w:cs="Times New Roman"/>
        </w:rPr>
        <w:tab/>
      </w:r>
      <w:r w:rsidRPr="003610E3" w:rsidR="00B27F7A">
        <w:rPr>
          <w:rFonts w:ascii="Times New Roman" w:hAnsi="Times New Roman" w:eastAsia="Times New Roman" w:cs="Times New Roman"/>
        </w:rPr>
        <w:t>Aesthetics. Aesthetics associated with the aquatic ecosystem consist of the perception of beauty by one or a combination of the senses of sight, hearing, touch, and smell. Aesthetics of aquatic ecosystems apply to the quality of life enjoyed by the general public and property owners. Dredge or fill activities can mar the beauty of natural aquatic ecosystems by degrading water quality, creating distracting disposal sites, inducing inappropriate development, encouraging unplanned and incompatible human access, and by destroying vital elements that contribute to the compositional harmony or unity, visual distinctiveness, or diversity of an area. Dredge or fill activities can adversely affect the particular features, traits, or characteristics of an aquatic area which make it valuable to property owners. Activities which degrade water quality, disrupt natural substrate and vegetational characteristics, deny access to or visibility of the resource, or result in changes in odor, air quality, or noise levels may reduce the value of an aquatic area to private property owners.</w:t>
      </w:r>
    </w:p>
    <w:p w:rsidRPr="003610E3" w:rsidR="008E24EF" w:rsidP="001B2FD6" w:rsidRDefault="008E24EF" w14:paraId="6528851C" w14:textId="77777777">
      <w:pPr>
        <w:pStyle w:val="ListParagraph"/>
        <w:spacing w:after="0" w:line="240" w:lineRule="auto"/>
        <w:ind w:left="1440"/>
        <w:jc w:val="both"/>
        <w:rPr>
          <w:rFonts w:ascii="Times New Roman" w:hAnsi="Times New Roman" w:eastAsia="Times New Roman" w:cs="Times New Roman"/>
        </w:rPr>
      </w:pPr>
    </w:p>
    <w:p w:rsidRPr="00831643" w:rsidR="00B27F7A" w:rsidP="00831643" w:rsidRDefault="001B2FD6" w14:paraId="79494CC4" w14:textId="5609155C">
      <w:pPr>
        <w:pStyle w:val="ListParagraph"/>
        <w:spacing w:after="0" w:line="240" w:lineRule="auto"/>
        <w:ind w:left="1800" w:hanging="360"/>
        <w:jc w:val="both"/>
        <w:rPr>
          <w:rFonts w:ascii="Times New Roman" w:hAnsi="Times New Roman" w:eastAsia="Times New Roman" w:cs="Times New Roman"/>
          <w:u w:val="single"/>
        </w:rPr>
      </w:pPr>
      <w:r w:rsidRPr="003610E3">
        <w:rPr>
          <w:rFonts w:ascii="Times New Roman" w:hAnsi="Times New Roman" w:eastAsia="Times New Roman" w:cs="Times New Roman"/>
        </w:rPr>
        <w:t>5.</w:t>
      </w:r>
      <w:r w:rsidRPr="003610E3">
        <w:rPr>
          <w:rFonts w:ascii="Times New Roman" w:hAnsi="Times New Roman" w:eastAsia="Times New Roman" w:cs="Times New Roman"/>
        </w:rPr>
        <w:tab/>
      </w:r>
      <w:r w:rsidRPr="003610E3" w:rsidR="008E24EF">
        <w:rPr>
          <w:rFonts w:ascii="Times New Roman" w:hAnsi="Times New Roman" w:eastAsia="Times New Roman" w:cs="Times New Roman"/>
        </w:rPr>
        <w:t>Parks, national and historical monuments, national seashores, wilderness areas, research sites, and similar preserves. These preserves consist of areas designated under federal and state laws or local ordinances to be managed for their aesthetic, educational, historical, recreational, or scientific value. Dredge or fill activities in such areas may modify the aesthetic, educational, historical, recreational and/or scientific qualities thereby reducing or eliminating the uses for which such sites are set aside and managed.</w:t>
      </w:r>
    </w:p>
    <w:p w:rsidRPr="003316A8" w:rsidR="00696B6D" w:rsidP="00576390" w:rsidRDefault="00696B6D" w14:paraId="4A3E8182" w14:textId="519CF81E">
      <w:pPr>
        <w:pStyle w:val="CustomLevel2"/>
        <w:ind w:left="720" w:hanging="720"/>
        <w:rPr>
          <w:u w:val="none"/>
        </w:rPr>
      </w:pPr>
      <w:bookmarkStart w:name="_Toc511993664" w:id="526"/>
      <w:bookmarkStart w:name="_Toc511994648" w:id="527"/>
      <w:bookmarkStart w:name="_Toc513638844" w:id="528"/>
      <w:bookmarkStart w:name="_Toc524691209" w:id="529"/>
      <w:bookmarkStart w:name="_Toc524701155" w:id="530"/>
      <w:bookmarkStart w:name="_Toc525301910" w:id="531"/>
      <w:bookmarkStart w:name="_Toc525299059" w:id="532"/>
      <w:bookmarkStart w:name="_Toc525306736" w:id="533"/>
      <w:bookmarkStart w:name="_Toc41046701" w:id="534"/>
      <w:r w:rsidRPr="003316A8">
        <w:rPr>
          <w:u w:val="none"/>
        </w:rPr>
        <w:t>ERP Criteria Not Applicable to State 404 Program Permits</w:t>
      </w:r>
      <w:bookmarkEnd w:id="526"/>
      <w:bookmarkEnd w:id="527"/>
      <w:bookmarkEnd w:id="528"/>
      <w:bookmarkEnd w:id="529"/>
      <w:bookmarkEnd w:id="530"/>
      <w:bookmarkEnd w:id="531"/>
      <w:bookmarkEnd w:id="532"/>
      <w:bookmarkEnd w:id="533"/>
      <w:bookmarkEnd w:id="534"/>
    </w:p>
    <w:p w:rsidRPr="003316A8" w:rsidR="00696B6D" w:rsidP="00894184" w:rsidRDefault="00A619C2" w14:paraId="413D69F9" w14:textId="66E91176">
      <w:pPr>
        <w:ind w:left="720"/>
        <w:rPr>
          <w:rFonts w:ascii="Times New Roman" w:hAnsi="Times New Roman" w:cs="Times New Roman"/>
        </w:rPr>
      </w:pPr>
      <w:r w:rsidRPr="003316A8">
        <w:rPr>
          <w:rFonts w:ascii="Times New Roman" w:hAnsi="Times New Roman" w:cs="Times New Roman"/>
        </w:rPr>
        <w:t>Section 373.4146, F.S.</w:t>
      </w:r>
      <w:r w:rsidRPr="003316A8" w:rsidR="009A2827">
        <w:rPr>
          <w:rFonts w:ascii="Times New Roman" w:hAnsi="Times New Roman" w:cs="Times New Roman"/>
        </w:rPr>
        <w:t>,</w:t>
      </w:r>
      <w:r w:rsidRPr="003316A8">
        <w:rPr>
          <w:rFonts w:ascii="Times New Roman" w:hAnsi="Times New Roman" w:cs="Times New Roman"/>
        </w:rPr>
        <w:t xml:space="preserve"> provides that </w:t>
      </w:r>
      <w:r w:rsidRPr="003316A8" w:rsidR="00CD0D37">
        <w:rPr>
          <w:rFonts w:ascii="Times New Roman" w:hAnsi="Times New Roman" w:cs="Times New Roman"/>
        </w:rPr>
        <w:t xml:space="preserve">provisions of state law that conflict with federal requirements pertaining to Section 404 permits do not apply to state administered section 404 permits (State 404 Program permits). </w:t>
      </w:r>
      <w:r w:rsidRPr="003316A8">
        <w:rPr>
          <w:rFonts w:ascii="Times New Roman" w:hAnsi="Times New Roman" w:cs="Times New Roman"/>
        </w:rPr>
        <w:t>The following rules and statutes applicable to ERP are not applicable to State 404 Program Permits</w:t>
      </w:r>
      <w:r w:rsidRPr="003316A8" w:rsidR="00915961">
        <w:rPr>
          <w:rFonts w:ascii="Times New Roman" w:hAnsi="Times New Roman" w:cs="Times New Roman"/>
        </w:rPr>
        <w:t>. T</w:t>
      </w:r>
      <w:r w:rsidRPr="003316A8">
        <w:rPr>
          <w:rFonts w:ascii="Times New Roman" w:hAnsi="Times New Roman" w:cs="Times New Roman"/>
        </w:rPr>
        <w:t xml:space="preserve">his list may not be exhaustive. </w:t>
      </w:r>
    </w:p>
    <w:p w:rsidRPr="003316A8" w:rsidR="00CD0D37" w:rsidP="00894184" w:rsidRDefault="00CD0D37" w14:paraId="00C75BF0" w14:textId="73E5888B">
      <w:pPr>
        <w:ind w:left="720"/>
        <w:rPr>
          <w:rFonts w:ascii="Times New Roman" w:hAnsi="Times New Roman" w:cs="Times New Roman"/>
        </w:rPr>
      </w:pPr>
      <w:r w:rsidRPr="003316A8">
        <w:rPr>
          <w:rFonts w:ascii="Times New Roman" w:hAnsi="Times New Roman" w:cs="Times New Roman"/>
        </w:rPr>
        <w:t>Statutes:</w:t>
      </w:r>
    </w:p>
    <w:p w:rsidRPr="003316A8" w:rsidR="00CD0D37" w:rsidP="00894184" w:rsidRDefault="00BA3994" w14:paraId="47B43881" w14:textId="164FBE53">
      <w:pPr>
        <w:pStyle w:val="ListParagraph"/>
        <w:numPr>
          <w:ilvl w:val="0"/>
          <w:numId w:val="19"/>
        </w:numPr>
        <w:ind w:left="1440"/>
        <w:rPr>
          <w:rFonts w:ascii="Times New Roman" w:hAnsi="Times New Roman" w:cs="Times New Roman"/>
        </w:rPr>
      </w:pPr>
      <w:r w:rsidRPr="003316A8">
        <w:rPr>
          <w:rFonts w:ascii="Times New Roman" w:hAnsi="Times New Roman" w:cs="Times New Roman"/>
        </w:rPr>
        <w:t>Section 120.60, F.S.</w:t>
      </w:r>
      <w:r w:rsidRPr="003316A8" w:rsidR="009A2827">
        <w:rPr>
          <w:rFonts w:ascii="Times New Roman" w:hAnsi="Times New Roman" w:cs="Times New Roman"/>
        </w:rPr>
        <w:t>,</w:t>
      </w:r>
      <w:r w:rsidRPr="003316A8">
        <w:rPr>
          <w:rFonts w:ascii="Times New Roman" w:hAnsi="Times New Roman" w:cs="Times New Roman"/>
        </w:rPr>
        <w:t xml:space="preserve"> pertaining to default of processing timeframes;</w:t>
      </w:r>
    </w:p>
    <w:p w:rsidRPr="003316A8" w:rsidR="00BA3994" w:rsidP="00894184" w:rsidRDefault="00BA3994" w14:paraId="3FDE456A" w14:textId="0C45438F">
      <w:pPr>
        <w:pStyle w:val="ListParagraph"/>
        <w:numPr>
          <w:ilvl w:val="0"/>
          <w:numId w:val="19"/>
        </w:numPr>
        <w:ind w:left="1440"/>
        <w:rPr>
          <w:rFonts w:ascii="Times New Roman" w:hAnsi="Times New Roman" w:cs="Times New Roman"/>
        </w:rPr>
      </w:pPr>
      <w:r w:rsidRPr="003316A8">
        <w:rPr>
          <w:rFonts w:ascii="Times New Roman" w:hAnsi="Times New Roman" w:cs="Times New Roman"/>
        </w:rPr>
        <w:t>Section 373.4141, F.S.</w:t>
      </w:r>
      <w:r w:rsidRPr="003316A8" w:rsidR="009A2827">
        <w:rPr>
          <w:rFonts w:ascii="Times New Roman" w:hAnsi="Times New Roman" w:cs="Times New Roman"/>
        </w:rPr>
        <w:t>,</w:t>
      </w:r>
      <w:r w:rsidRPr="003316A8">
        <w:rPr>
          <w:rFonts w:ascii="Times New Roman" w:hAnsi="Times New Roman" w:cs="Times New Roman"/>
        </w:rPr>
        <w:t xml:space="preserve"> containing timeframes for review of ERP permits;</w:t>
      </w:r>
    </w:p>
    <w:p w:rsidRPr="003316A8" w:rsidR="00BA3994" w:rsidP="00894184" w:rsidRDefault="00BA3994" w14:paraId="11E6D38A" w14:textId="583D6A6A">
      <w:pPr>
        <w:pStyle w:val="ListParagraph"/>
        <w:numPr>
          <w:ilvl w:val="0"/>
          <w:numId w:val="19"/>
        </w:numPr>
        <w:ind w:left="1440"/>
        <w:rPr>
          <w:rFonts w:ascii="Times New Roman" w:hAnsi="Times New Roman" w:cs="Times New Roman"/>
        </w:rPr>
      </w:pPr>
      <w:r w:rsidRPr="003316A8">
        <w:rPr>
          <w:rFonts w:ascii="Times New Roman" w:hAnsi="Times New Roman" w:cs="Times New Roman"/>
        </w:rPr>
        <w:t>Certain provisions of Section 373.414, F.S.</w:t>
      </w:r>
      <w:r w:rsidRPr="003316A8" w:rsidR="009A2827">
        <w:rPr>
          <w:rFonts w:ascii="Times New Roman" w:hAnsi="Times New Roman" w:cs="Times New Roman"/>
        </w:rPr>
        <w:t>,</w:t>
      </w:r>
      <w:r w:rsidRPr="003316A8">
        <w:rPr>
          <w:rFonts w:ascii="Times New Roman" w:hAnsi="Times New Roman" w:cs="Times New Roman"/>
        </w:rPr>
        <w:t xml:space="preserve"> pertaining to mining mitigation;</w:t>
      </w:r>
    </w:p>
    <w:p w:rsidRPr="003316A8" w:rsidR="00117942" w:rsidP="00894184" w:rsidRDefault="00117942" w14:paraId="4BE9C650" w14:textId="47283774">
      <w:pPr>
        <w:pStyle w:val="ListParagraph"/>
        <w:numPr>
          <w:ilvl w:val="0"/>
          <w:numId w:val="19"/>
        </w:numPr>
        <w:ind w:left="1440"/>
        <w:rPr>
          <w:rFonts w:ascii="Times New Roman" w:hAnsi="Times New Roman" w:cs="Times New Roman"/>
        </w:rPr>
      </w:pPr>
      <w:r w:rsidRPr="003316A8">
        <w:rPr>
          <w:rFonts w:ascii="Times New Roman" w:hAnsi="Times New Roman" w:cs="Times New Roman"/>
        </w:rPr>
        <w:t>Any provision of Chapter 378, F.S.</w:t>
      </w:r>
      <w:r w:rsidRPr="003316A8" w:rsidR="009A2827">
        <w:rPr>
          <w:rFonts w:ascii="Times New Roman" w:hAnsi="Times New Roman" w:cs="Times New Roman"/>
        </w:rPr>
        <w:t>,</w:t>
      </w:r>
      <w:r w:rsidRPr="003316A8">
        <w:rPr>
          <w:rFonts w:ascii="Times New Roman" w:hAnsi="Times New Roman" w:cs="Times New Roman"/>
        </w:rPr>
        <w:t xml:space="preserve"> pertaining to “</w:t>
      </w:r>
      <w:r w:rsidRPr="003316A8" w:rsidR="003F3A20">
        <w:rPr>
          <w:rFonts w:ascii="Times New Roman" w:hAnsi="Times New Roman" w:cs="Times New Roman"/>
        </w:rPr>
        <w:t>life-of-the-</w:t>
      </w:r>
      <w:r w:rsidRPr="003316A8">
        <w:rPr>
          <w:rFonts w:ascii="Times New Roman" w:hAnsi="Times New Roman" w:cs="Times New Roman"/>
        </w:rPr>
        <w:t>mine” permits;</w:t>
      </w:r>
    </w:p>
    <w:p w:rsidRPr="003316A8" w:rsidR="00117942" w:rsidP="00894184" w:rsidRDefault="00117942" w14:paraId="58168CAD" w14:textId="0A8E27D1">
      <w:pPr>
        <w:pStyle w:val="ListParagraph"/>
        <w:numPr>
          <w:ilvl w:val="0"/>
          <w:numId w:val="19"/>
        </w:numPr>
        <w:ind w:left="1440"/>
        <w:rPr>
          <w:rFonts w:ascii="Times New Roman" w:hAnsi="Times New Roman" w:cs="Times New Roman"/>
        </w:rPr>
      </w:pPr>
      <w:r w:rsidRPr="003316A8">
        <w:rPr>
          <w:rFonts w:ascii="Times New Roman" w:hAnsi="Times New Roman" w:cs="Times New Roman"/>
        </w:rPr>
        <w:t>Section</w:t>
      </w:r>
      <w:r w:rsidRPr="003316A8" w:rsidR="003F3A20">
        <w:rPr>
          <w:rFonts w:ascii="Times New Roman" w:hAnsi="Times New Roman" w:cs="Times New Roman"/>
        </w:rPr>
        <w:t>s</w:t>
      </w:r>
      <w:r w:rsidRPr="003316A8">
        <w:rPr>
          <w:rFonts w:ascii="Times New Roman" w:hAnsi="Times New Roman" w:cs="Times New Roman"/>
        </w:rPr>
        <w:t xml:space="preserve"> 378.212(1)(g), </w:t>
      </w:r>
      <w:r w:rsidRPr="003316A8" w:rsidR="003F3A20">
        <w:rPr>
          <w:rFonts w:ascii="Times New Roman" w:hAnsi="Times New Roman" w:cs="Times New Roman"/>
        </w:rPr>
        <w:t xml:space="preserve">and 378.404(9), </w:t>
      </w:r>
      <w:r w:rsidRPr="003316A8">
        <w:rPr>
          <w:rFonts w:ascii="Times New Roman" w:hAnsi="Times New Roman" w:cs="Times New Roman"/>
        </w:rPr>
        <w:t>F</w:t>
      </w:r>
      <w:r w:rsidRPr="003316A8" w:rsidR="008421FB">
        <w:rPr>
          <w:rFonts w:ascii="Times New Roman" w:hAnsi="Times New Roman" w:cs="Times New Roman"/>
        </w:rPr>
        <w:t>.S.</w:t>
      </w:r>
      <w:r w:rsidRPr="003316A8" w:rsidR="009A2827">
        <w:rPr>
          <w:rFonts w:ascii="Times New Roman" w:hAnsi="Times New Roman" w:cs="Times New Roman"/>
        </w:rPr>
        <w:t>,</w:t>
      </w:r>
      <w:r w:rsidRPr="003316A8" w:rsidR="008421FB">
        <w:rPr>
          <w:rFonts w:ascii="Times New Roman" w:hAnsi="Times New Roman" w:cs="Times New Roman"/>
        </w:rPr>
        <w:t xml:space="preserve"> pertaining to variances for certain mining reclamation activities;</w:t>
      </w:r>
    </w:p>
    <w:p w:rsidRPr="003316A8" w:rsidR="008421FB" w:rsidP="00894184" w:rsidRDefault="003F3A20" w14:paraId="41FFDB05" w14:textId="534452D4">
      <w:pPr>
        <w:pStyle w:val="ListParagraph"/>
        <w:numPr>
          <w:ilvl w:val="0"/>
          <w:numId w:val="19"/>
        </w:numPr>
        <w:ind w:left="1440"/>
        <w:rPr>
          <w:rFonts w:ascii="Times New Roman" w:hAnsi="Times New Roman" w:cs="Times New Roman"/>
        </w:rPr>
      </w:pPr>
      <w:r w:rsidRPr="003316A8">
        <w:rPr>
          <w:rFonts w:ascii="Times New Roman" w:hAnsi="Times New Roman" w:cs="Times New Roman"/>
        </w:rPr>
        <w:t>Subsection 378.403(19), F.S.</w:t>
      </w:r>
      <w:r w:rsidRPr="003316A8" w:rsidR="009A2827">
        <w:rPr>
          <w:rFonts w:ascii="Times New Roman" w:hAnsi="Times New Roman" w:cs="Times New Roman"/>
        </w:rPr>
        <w:t>,</w:t>
      </w:r>
      <w:r w:rsidRPr="003316A8">
        <w:rPr>
          <w:rFonts w:ascii="Times New Roman" w:hAnsi="Times New Roman" w:cs="Times New Roman"/>
        </w:rPr>
        <w:t xml:space="preserve"> containing a definition of “Wetlands” with special provisions for certain areas included in an approved conceptual reclamation plan or modification application;</w:t>
      </w:r>
    </w:p>
    <w:p w:rsidRPr="003316A8" w:rsidR="0090108B" w:rsidP="00894184" w:rsidRDefault="00F56620" w14:paraId="7F2A6002" w14:textId="52BCE8E6">
      <w:pPr>
        <w:pStyle w:val="ListParagraph"/>
        <w:numPr>
          <w:ilvl w:val="0"/>
          <w:numId w:val="19"/>
        </w:numPr>
        <w:ind w:left="1440"/>
        <w:rPr>
          <w:rFonts w:ascii="Times New Roman" w:hAnsi="Times New Roman" w:cs="Times New Roman"/>
        </w:rPr>
      </w:pPr>
      <w:r w:rsidRPr="003316A8">
        <w:rPr>
          <w:rFonts w:ascii="Times New Roman" w:hAnsi="Times New Roman" w:cs="Times New Roman"/>
        </w:rPr>
        <w:t xml:space="preserve">Section 252.363(1)(a)3., F.S., pertaining to the tolling and extension of permits pursuant to part IV of </w:t>
      </w:r>
      <w:r w:rsidRPr="003316A8" w:rsidR="00A04686">
        <w:rPr>
          <w:rFonts w:ascii="Times New Roman" w:hAnsi="Times New Roman" w:cs="Times New Roman"/>
        </w:rPr>
        <w:t>C</w:t>
      </w:r>
      <w:r w:rsidRPr="003316A8">
        <w:rPr>
          <w:rFonts w:ascii="Times New Roman" w:hAnsi="Times New Roman" w:cs="Times New Roman"/>
        </w:rPr>
        <w:t>hapter 373, F.S., when the Governor declares a state of emergency, if the State 404 permit would be extended beyond</w:t>
      </w:r>
      <w:r w:rsidR="003C4691">
        <w:rPr>
          <w:rFonts w:ascii="Times New Roman" w:hAnsi="Times New Roman" w:cs="Times New Roman"/>
        </w:rPr>
        <w:t xml:space="preserve"> </w:t>
      </w:r>
      <w:r w:rsidRPr="003610E3" w:rsidR="003C4691">
        <w:rPr>
          <w:rFonts w:ascii="Times New Roman" w:hAnsi="Times New Roman" w:cs="Times New Roman"/>
        </w:rPr>
        <w:t>the duration allowed under federal law</w:t>
      </w:r>
      <w:r w:rsidRPr="003316A8">
        <w:rPr>
          <w:rFonts w:ascii="Times New Roman" w:hAnsi="Times New Roman" w:cs="Times New Roman"/>
        </w:rPr>
        <w:t xml:space="preserve">. </w:t>
      </w:r>
    </w:p>
    <w:p w:rsidRPr="003316A8" w:rsidR="00BA3994" w:rsidP="00894184" w:rsidRDefault="00BA3994" w14:paraId="68701DA1" w14:textId="0E8C145B">
      <w:pPr>
        <w:ind w:left="720"/>
        <w:rPr>
          <w:rFonts w:ascii="Times New Roman" w:hAnsi="Times New Roman" w:cs="Times New Roman"/>
        </w:rPr>
      </w:pPr>
      <w:r w:rsidRPr="003316A8">
        <w:rPr>
          <w:rFonts w:ascii="Times New Roman" w:hAnsi="Times New Roman" w:cs="Times New Roman"/>
        </w:rPr>
        <w:t>Rules:</w:t>
      </w:r>
    </w:p>
    <w:p w:rsidRPr="003316A8" w:rsidR="00BA3994" w:rsidP="00894184" w:rsidRDefault="006F4F78" w14:paraId="2EF5AEC4" w14:textId="1A534448">
      <w:pPr>
        <w:pStyle w:val="ListParagraph"/>
        <w:numPr>
          <w:ilvl w:val="0"/>
          <w:numId w:val="20"/>
        </w:numPr>
        <w:ind w:left="1440"/>
        <w:rPr>
          <w:rFonts w:ascii="Times New Roman" w:hAnsi="Times New Roman" w:cs="Times New Roman"/>
        </w:rPr>
      </w:pPr>
      <w:r w:rsidRPr="003316A8">
        <w:rPr>
          <w:rFonts w:ascii="Times New Roman" w:hAnsi="Times New Roman" w:cs="Times New Roman"/>
        </w:rPr>
        <w:t>Paragraph</w:t>
      </w:r>
      <w:r w:rsidRPr="003316A8" w:rsidR="00BA3994">
        <w:rPr>
          <w:rFonts w:ascii="Times New Roman" w:hAnsi="Times New Roman" w:cs="Times New Roman"/>
        </w:rPr>
        <w:t xml:space="preserve"> 62-345.600(1)(b), F.A.C.</w:t>
      </w:r>
      <w:r w:rsidRPr="003316A8" w:rsidR="009A2827">
        <w:rPr>
          <w:rFonts w:ascii="Times New Roman" w:hAnsi="Times New Roman" w:cs="Times New Roman"/>
        </w:rPr>
        <w:t>,</w:t>
      </w:r>
      <w:r w:rsidRPr="003316A8" w:rsidR="00BA3994">
        <w:rPr>
          <w:rFonts w:ascii="Times New Roman" w:hAnsi="Times New Roman" w:cs="Times New Roman"/>
        </w:rPr>
        <w:t xml:space="preserve"> pertaining to time lag for phosphate and heavy minerals mines;</w:t>
      </w:r>
    </w:p>
    <w:p w:rsidRPr="003316A8" w:rsidR="00BA3994" w:rsidP="00894184" w:rsidRDefault="00A448DA" w14:paraId="69972E36" w14:textId="03A133E4">
      <w:pPr>
        <w:pStyle w:val="ListParagraph"/>
        <w:numPr>
          <w:ilvl w:val="0"/>
          <w:numId w:val="20"/>
        </w:numPr>
        <w:ind w:left="1440"/>
        <w:rPr>
          <w:rFonts w:ascii="Times New Roman" w:hAnsi="Times New Roman" w:cs="Times New Roman"/>
        </w:rPr>
      </w:pPr>
      <w:r w:rsidRPr="003316A8">
        <w:rPr>
          <w:rFonts w:ascii="Times New Roman" w:hAnsi="Times New Roman" w:cs="Times New Roman"/>
        </w:rPr>
        <w:t xml:space="preserve">Volume </w:t>
      </w:r>
      <w:r w:rsidRPr="003316A8" w:rsidR="00BA3994">
        <w:rPr>
          <w:rFonts w:ascii="Times New Roman" w:hAnsi="Times New Roman" w:cs="Times New Roman"/>
        </w:rPr>
        <w:t xml:space="preserve">I, Section 10.2.1.2 providing certain exceptions for reduction </w:t>
      </w:r>
      <w:r w:rsidRPr="003316A8" w:rsidR="00915961">
        <w:rPr>
          <w:rFonts w:ascii="Times New Roman" w:hAnsi="Times New Roman" w:cs="Times New Roman"/>
        </w:rPr>
        <w:t>or</w:t>
      </w:r>
      <w:r w:rsidRPr="003316A8" w:rsidR="00BA3994">
        <w:rPr>
          <w:rFonts w:ascii="Times New Roman" w:hAnsi="Times New Roman" w:cs="Times New Roman"/>
        </w:rPr>
        <w:t xml:space="preserve"> elimination of impacts;</w:t>
      </w:r>
    </w:p>
    <w:p w:rsidRPr="003316A8" w:rsidR="00EA3B4E" w:rsidP="00894184" w:rsidRDefault="00EA3B4E" w14:paraId="5A5075C9" w14:textId="27479D7A">
      <w:pPr>
        <w:pStyle w:val="ListParagraph"/>
        <w:numPr>
          <w:ilvl w:val="0"/>
          <w:numId w:val="20"/>
        </w:numPr>
        <w:ind w:left="1440"/>
        <w:rPr>
          <w:rFonts w:ascii="Times New Roman" w:hAnsi="Times New Roman" w:cs="Times New Roman"/>
        </w:rPr>
      </w:pPr>
      <w:r w:rsidRPr="003316A8">
        <w:rPr>
          <w:rFonts w:ascii="Times New Roman" w:hAnsi="Times New Roman" w:cs="Times New Roman"/>
        </w:rPr>
        <w:t xml:space="preserve">Rule 62-348.600, </w:t>
      </w:r>
      <w:r w:rsidRPr="003316A8" w:rsidR="00F56620">
        <w:rPr>
          <w:rFonts w:ascii="Times New Roman" w:hAnsi="Times New Roman" w:cs="Times New Roman"/>
        </w:rPr>
        <w:t xml:space="preserve">F.A.C., </w:t>
      </w:r>
      <w:r w:rsidRPr="003316A8">
        <w:rPr>
          <w:rFonts w:ascii="Times New Roman" w:hAnsi="Times New Roman" w:cs="Times New Roman"/>
        </w:rPr>
        <w:t>pertaining to mitigation for high fiber peat mines.</w:t>
      </w:r>
    </w:p>
    <w:p w:rsidRPr="003316A8" w:rsidR="00696B6D" w:rsidP="00576390" w:rsidRDefault="00B77907" w14:paraId="63B1ABE9" w14:textId="1C09873A">
      <w:pPr>
        <w:pStyle w:val="CustomLevel2"/>
        <w:ind w:left="720" w:hanging="720"/>
        <w:rPr>
          <w:u w:val="none"/>
        </w:rPr>
      </w:pPr>
      <w:bookmarkStart w:name="_Toc511993666" w:id="535"/>
      <w:bookmarkStart w:name="_Toc511994650" w:id="536"/>
      <w:bookmarkStart w:name="_Toc513638846" w:id="537"/>
      <w:bookmarkStart w:name="_Toc524691210" w:id="538"/>
      <w:bookmarkStart w:name="_Toc524701156" w:id="539"/>
      <w:bookmarkStart w:name="_Toc525301911" w:id="540"/>
      <w:bookmarkStart w:name="_Toc525299060" w:id="541"/>
      <w:bookmarkStart w:name="_Toc525306737" w:id="542"/>
      <w:bookmarkStart w:name="_Toc41046702" w:id="543"/>
      <w:r w:rsidRPr="003316A8">
        <w:rPr>
          <w:u w:val="none"/>
        </w:rPr>
        <w:t xml:space="preserve">Compensatory </w:t>
      </w:r>
      <w:r w:rsidRPr="003316A8" w:rsidR="00696B6D">
        <w:rPr>
          <w:u w:val="none"/>
        </w:rPr>
        <w:t>Mitigation</w:t>
      </w:r>
      <w:bookmarkEnd w:id="535"/>
      <w:bookmarkEnd w:id="536"/>
      <w:bookmarkEnd w:id="537"/>
      <w:bookmarkEnd w:id="538"/>
      <w:bookmarkEnd w:id="539"/>
      <w:bookmarkEnd w:id="540"/>
      <w:bookmarkEnd w:id="541"/>
      <w:bookmarkEnd w:id="542"/>
      <w:bookmarkEnd w:id="543"/>
    </w:p>
    <w:p w:rsidRPr="003316A8" w:rsidR="00F82D0D" w:rsidP="00894184" w:rsidRDefault="00B77907" w14:paraId="2FBD4EE2" w14:textId="1BA4351F">
      <w:pPr>
        <w:ind w:left="720"/>
        <w:rPr>
          <w:rFonts w:ascii="Times New Roman" w:hAnsi="Times New Roman" w:cs="Times New Roman"/>
        </w:rPr>
      </w:pPr>
      <w:r w:rsidRPr="003316A8">
        <w:rPr>
          <w:rFonts w:ascii="Times New Roman" w:hAnsi="Times New Roman" w:cs="Times New Roman"/>
        </w:rPr>
        <w:t>Compensatory m</w:t>
      </w:r>
      <w:r w:rsidRPr="003316A8" w:rsidR="00F82D0D">
        <w:rPr>
          <w:rFonts w:ascii="Times New Roman" w:hAnsi="Times New Roman" w:cs="Times New Roman"/>
        </w:rPr>
        <w:t>itigation for State 404 Program permits shall be conducted in accordance with Rule 62-331.</w:t>
      </w:r>
      <w:r w:rsidRPr="003316A8" w:rsidR="005E0C31">
        <w:rPr>
          <w:rFonts w:ascii="Times New Roman" w:hAnsi="Times New Roman" w:cs="Times New Roman"/>
        </w:rPr>
        <w:t>130</w:t>
      </w:r>
      <w:r w:rsidRPr="003316A8" w:rsidR="00F82D0D">
        <w:rPr>
          <w:rFonts w:ascii="Times New Roman" w:hAnsi="Times New Roman" w:cs="Times New Roman"/>
        </w:rPr>
        <w:t>, F.A.C.</w:t>
      </w:r>
      <w:r w:rsidRPr="003316A8" w:rsidR="00F56620">
        <w:rPr>
          <w:rFonts w:ascii="Times New Roman" w:hAnsi="Times New Roman" w:cs="Times New Roman"/>
        </w:rPr>
        <w:t>,</w:t>
      </w:r>
      <w:r w:rsidRPr="003316A8" w:rsidR="00F82D0D">
        <w:rPr>
          <w:rFonts w:ascii="Times New Roman" w:hAnsi="Times New Roman" w:cs="Times New Roman"/>
        </w:rPr>
        <w:t xml:space="preserve"> </w:t>
      </w:r>
      <w:r w:rsidRPr="003316A8" w:rsidR="006A1772">
        <w:rPr>
          <w:rFonts w:ascii="Times New Roman" w:hAnsi="Times New Roman" w:cs="Times New Roman"/>
        </w:rPr>
        <w:t xml:space="preserve">and this section. </w:t>
      </w:r>
    </w:p>
    <w:p w:rsidRPr="003316A8" w:rsidR="00914882" w:rsidP="00356AE4" w:rsidRDefault="00B77907" w14:paraId="19068662" w14:textId="143B44F3">
      <w:pPr>
        <w:pStyle w:val="CustomLevel3"/>
        <w:rPr>
          <w:u w:val="none"/>
        </w:rPr>
      </w:pPr>
      <w:bookmarkStart w:name="_Toc513638847" w:id="544"/>
      <w:bookmarkStart w:name="_Toc524691211" w:id="545"/>
      <w:bookmarkStart w:name="_Toc524701157" w:id="546"/>
      <w:bookmarkStart w:name="_Toc525301912" w:id="547"/>
      <w:bookmarkStart w:name="_Toc525299061" w:id="548"/>
      <w:bookmarkStart w:name="_Toc525306738" w:id="549"/>
      <w:bookmarkStart w:name="_Toc41046703" w:id="550"/>
      <w:r w:rsidRPr="003316A8">
        <w:rPr>
          <w:u w:val="none"/>
        </w:rPr>
        <w:t xml:space="preserve">Compensatory </w:t>
      </w:r>
      <w:r w:rsidRPr="003316A8" w:rsidR="00F82D0D">
        <w:rPr>
          <w:u w:val="none"/>
        </w:rPr>
        <w:t>M</w:t>
      </w:r>
      <w:r w:rsidRPr="003316A8" w:rsidR="007453CB">
        <w:rPr>
          <w:u w:val="none"/>
        </w:rPr>
        <w:t>itigation Hierarchy</w:t>
      </w:r>
      <w:bookmarkEnd w:id="544"/>
      <w:bookmarkEnd w:id="545"/>
      <w:bookmarkEnd w:id="546"/>
      <w:bookmarkEnd w:id="547"/>
      <w:bookmarkEnd w:id="548"/>
      <w:bookmarkEnd w:id="549"/>
      <w:bookmarkEnd w:id="550"/>
    </w:p>
    <w:p w:rsidRPr="003316A8" w:rsidR="00190176" w:rsidP="00FC54EA" w:rsidRDefault="00F75531" w14:paraId="7AC90993" w14:textId="77777777">
      <w:pPr>
        <w:ind w:left="720"/>
        <w:rPr>
          <w:rFonts w:ascii="Times New Roman" w:hAnsi="Times New Roman" w:cs="Times New Roman"/>
        </w:rPr>
      </w:pPr>
      <w:r w:rsidRPr="003316A8">
        <w:rPr>
          <w:rFonts w:ascii="Times New Roman" w:hAnsi="Times New Roman" w:cs="Times New Roman"/>
        </w:rPr>
        <w:t>When considering options for successfully providing the required compensatory mitigation, the Agency shall consider the type and location options in the order presented in paragraphs (a) through (e) of this sect</w:t>
      </w:r>
      <w:r w:rsidRPr="003316A8" w:rsidR="00651C39">
        <w:rPr>
          <w:rFonts w:ascii="Times New Roman" w:hAnsi="Times New Roman" w:cs="Times New Roman"/>
        </w:rPr>
        <w:t xml:space="preserve">ion. </w:t>
      </w:r>
      <w:r w:rsidRPr="003316A8" w:rsidR="00190176">
        <w:rPr>
          <w:rFonts w:ascii="Times New Roman" w:hAnsi="Times New Roman" w:cs="Times New Roman"/>
        </w:rPr>
        <w:t xml:space="preserve">It is recognized that flexibility may be needed to address watershed </w:t>
      </w:r>
      <w:r w:rsidRPr="003316A8" w:rsidR="00190176">
        <w:rPr>
          <w:rFonts w:ascii="Times New Roman" w:hAnsi="Times New Roman" w:cs="Times New Roman"/>
        </w:rPr>
        <w:lastRenderedPageBreak/>
        <w:t xml:space="preserve">needs and allow for the consideration of mitigation projects that are environmentally preferable based on a watershed approach, if such projects are consistent with this section. </w:t>
      </w:r>
    </w:p>
    <w:p w:rsidRPr="003316A8" w:rsidR="00351E14" w:rsidP="00FC54EA" w:rsidRDefault="00651C39" w14:paraId="160913E9" w14:textId="786C48F5">
      <w:pPr>
        <w:ind w:left="720"/>
        <w:rPr>
          <w:rFonts w:ascii="Times New Roman" w:hAnsi="Times New Roman" w:cs="Times New Roman"/>
        </w:rPr>
      </w:pPr>
      <w:r w:rsidRPr="003316A8">
        <w:rPr>
          <w:rFonts w:ascii="Times New Roman" w:hAnsi="Times New Roman" w:cs="Times New Roman"/>
        </w:rPr>
        <w:t>Subject to the provisions in paragraphs (a) through (e)</w:t>
      </w:r>
      <w:r w:rsidRPr="003316A8" w:rsidR="00190176">
        <w:rPr>
          <w:rFonts w:ascii="Times New Roman" w:hAnsi="Times New Roman" w:cs="Times New Roman"/>
        </w:rPr>
        <w:t xml:space="preserve">, below, and section 8.5.2 of this </w:t>
      </w:r>
      <w:r w:rsidRPr="003316A8" w:rsidR="00F33737">
        <w:rPr>
          <w:rFonts w:ascii="Times New Roman" w:hAnsi="Times New Roman" w:cs="Times New Roman"/>
        </w:rPr>
        <w:t>H</w:t>
      </w:r>
      <w:r w:rsidRPr="003316A8" w:rsidR="00190176">
        <w:rPr>
          <w:rFonts w:ascii="Times New Roman" w:hAnsi="Times New Roman" w:cs="Times New Roman"/>
        </w:rPr>
        <w:t>andbook, t</w:t>
      </w:r>
      <w:r w:rsidRPr="003316A8" w:rsidR="00F75531">
        <w:rPr>
          <w:rFonts w:ascii="Times New Roman" w:hAnsi="Times New Roman" w:cs="Times New Roman"/>
        </w:rPr>
        <w:t>he require</w:t>
      </w:r>
      <w:r w:rsidRPr="003316A8">
        <w:rPr>
          <w:rFonts w:ascii="Times New Roman" w:hAnsi="Times New Roman" w:cs="Times New Roman"/>
        </w:rPr>
        <w:t>d compensatory mitigation sh</w:t>
      </w:r>
      <w:r w:rsidRPr="003316A8" w:rsidR="00190176">
        <w:rPr>
          <w:rFonts w:ascii="Times New Roman" w:hAnsi="Times New Roman" w:cs="Times New Roman"/>
        </w:rPr>
        <w:t>ould</w:t>
      </w:r>
      <w:r w:rsidRPr="003316A8" w:rsidR="00F75531">
        <w:rPr>
          <w:rFonts w:ascii="Times New Roman" w:hAnsi="Times New Roman" w:cs="Times New Roman"/>
        </w:rPr>
        <w:t xml:space="preserve"> be located within the same watershe</w:t>
      </w:r>
      <w:r w:rsidRPr="003316A8">
        <w:rPr>
          <w:rFonts w:ascii="Times New Roman" w:hAnsi="Times New Roman" w:cs="Times New Roman"/>
        </w:rPr>
        <w:t xml:space="preserve">d as the impact site, and </w:t>
      </w:r>
      <w:r w:rsidRPr="003316A8" w:rsidR="00190176">
        <w:rPr>
          <w:rFonts w:ascii="Times New Roman" w:hAnsi="Times New Roman" w:cs="Times New Roman"/>
        </w:rPr>
        <w:t>should</w:t>
      </w:r>
      <w:r w:rsidRPr="003316A8" w:rsidR="00F75531">
        <w:rPr>
          <w:rFonts w:ascii="Times New Roman" w:hAnsi="Times New Roman" w:cs="Times New Roman"/>
        </w:rPr>
        <w:t xml:space="preserve"> be located where it is most likely to successfully replace lost functions and services, taking into account such watershed scale features as aquatic habitat diversity, habitat connectivity, relationships to hydrologic sources (including the availability of water rights), trends in land use, ecological benefits, and compatibility with adjacent land uses. When compensating for impacts to marine resources, the location of the com</w:t>
      </w:r>
      <w:r w:rsidRPr="003316A8" w:rsidR="00190176">
        <w:rPr>
          <w:rFonts w:ascii="Times New Roman" w:hAnsi="Times New Roman" w:cs="Times New Roman"/>
        </w:rPr>
        <w:t xml:space="preserve">pensatory mitigation site should </w:t>
      </w:r>
      <w:r w:rsidRPr="003316A8" w:rsidR="00F75531">
        <w:rPr>
          <w:rFonts w:ascii="Times New Roman" w:hAnsi="Times New Roman" w:cs="Times New Roman"/>
        </w:rPr>
        <w:t xml:space="preserve">be chosen to replace lost functions and services within the same marine ecological system (e.g., reef complex, littoral drift cell). Compensation for impacts to aquatic resources in coastal watersheds (watersheds that include a tidal water body) should also be located in a coastal watershed where practicable. Compensatory mitigation projects should not be located where they will increase risks to aviation by attracting wildlife to areas where aircraft-wildlife strikes may occur (e.g., near airports). </w:t>
      </w:r>
    </w:p>
    <w:p w:rsidRPr="003316A8" w:rsidR="006160CE" w:rsidP="00924B6B" w:rsidRDefault="006160CE" w14:paraId="39CCC3A6" w14:textId="77777777">
      <w:pPr>
        <w:pStyle w:val="ListParagraph"/>
        <w:numPr>
          <w:ilvl w:val="0"/>
          <w:numId w:val="58"/>
        </w:numPr>
        <w:ind w:left="1080"/>
        <w:rPr>
          <w:rFonts w:ascii="Times New Roman" w:hAnsi="Times New Roman" w:cs="Times New Roman"/>
        </w:rPr>
      </w:pPr>
      <w:r w:rsidRPr="003316A8">
        <w:rPr>
          <w:rFonts w:ascii="Times New Roman" w:hAnsi="Times New Roman" w:cs="Times New Roman"/>
          <w:bCs/>
        </w:rPr>
        <w:t>Mitigation bank credits. When permitted impacts are located within the service area of an approved mitigation bank, and the bank has the appropriate number and resource type of credits available, the permittee’s compensatory mitigation requirements may be met by the purchase of mitigation bank credits.</w:t>
      </w:r>
    </w:p>
    <w:p w:rsidRPr="003316A8" w:rsidR="006160CE" w:rsidP="006160CE" w:rsidRDefault="006160CE" w14:paraId="2D1E3445" w14:textId="77777777">
      <w:pPr>
        <w:pStyle w:val="ListParagraph"/>
        <w:ind w:left="1440"/>
        <w:rPr>
          <w:rFonts w:ascii="Times New Roman" w:hAnsi="Times New Roman" w:cs="Times New Roman"/>
          <w:bCs/>
        </w:rPr>
      </w:pPr>
    </w:p>
    <w:p w:rsidRPr="003316A8" w:rsidR="00914882" w:rsidP="00C444F0" w:rsidRDefault="00F51843" w14:paraId="7D0DC33F" w14:textId="6C046746">
      <w:pPr>
        <w:pStyle w:val="ListParagraph"/>
        <w:rPr>
          <w:rFonts w:ascii="Times New Roman" w:hAnsi="Times New Roman" w:cs="Times New Roman"/>
        </w:rPr>
      </w:pPr>
      <w:r w:rsidRPr="003610E3">
        <w:rPr>
          <w:rFonts w:ascii="Times New Roman" w:hAnsi="Times New Roman" w:cs="Times New Roman"/>
        </w:rPr>
        <w:t>Since an approved instrument (including an approved mitigation plan and appropriate real estate and financial assurances) for a mitigation bank is required to be in place before its credits can begin to be used to compensate for authorized impacts, use of a mitigation bank can help reduce risk and uncertainty, as well as temporal loss of resource functions and services. Mitigation bank credits are not released for debiting until specific milestones associated with the mitigation bank site's protection and development are achieved, thus use of mitigation bank credits can also help reduce risk that mitigation will not be fully successful.</w:t>
      </w:r>
      <w:r w:rsidRPr="003316A8" w:rsidR="00F82D0D">
        <w:rPr>
          <w:rFonts w:ascii="Times New Roman" w:hAnsi="Times New Roman" w:cs="Times New Roman"/>
        </w:rPr>
        <w:t xml:space="preserve"> </w:t>
      </w:r>
    </w:p>
    <w:p w:rsidRPr="003316A8" w:rsidR="00F82D0D" w:rsidP="00894184" w:rsidRDefault="00F82D0D" w14:paraId="4F6437DD" w14:textId="1685A7A3">
      <w:pPr>
        <w:ind w:left="720"/>
        <w:rPr>
          <w:rFonts w:ascii="Times New Roman" w:hAnsi="Times New Roman" w:cs="Times New Roman"/>
        </w:rPr>
      </w:pPr>
      <w:r w:rsidRPr="003316A8">
        <w:rPr>
          <w:rFonts w:ascii="Times New Roman" w:hAnsi="Times New Roman" w:cs="Times New Roman"/>
        </w:rPr>
        <w:t>Mitigation banks typ</w:t>
      </w:r>
      <w:r w:rsidRPr="003316A8" w:rsidR="00914882">
        <w:rPr>
          <w:rFonts w:ascii="Times New Roman" w:hAnsi="Times New Roman" w:cs="Times New Roman"/>
        </w:rPr>
        <w:t>ically in</w:t>
      </w:r>
      <w:r w:rsidRPr="003316A8">
        <w:rPr>
          <w:rFonts w:ascii="Times New Roman" w:hAnsi="Times New Roman" w:cs="Times New Roman"/>
        </w:rPr>
        <w:t>volve larger, more ecologically valuable parcels, and more rigorous scientific and technical analysis, planning and implementation than permittee-responsible mitigation. Also, development of a mitigation bank requires site identification</w:t>
      </w:r>
      <w:r w:rsidRPr="003316A8" w:rsidR="00914882">
        <w:rPr>
          <w:rFonts w:ascii="Times New Roman" w:hAnsi="Times New Roman" w:cs="Times New Roman"/>
        </w:rPr>
        <w:t xml:space="preserve"> in advance, project-</w:t>
      </w:r>
      <w:r w:rsidRPr="003316A8">
        <w:rPr>
          <w:rFonts w:ascii="Times New Roman" w:hAnsi="Times New Roman" w:cs="Times New Roman"/>
        </w:rPr>
        <w:t xml:space="preserve">specific planning, and significant investment of financial resources that is often not practicable for many in-lieu </w:t>
      </w:r>
      <w:proofErr w:type="gramStart"/>
      <w:r w:rsidRPr="003316A8">
        <w:rPr>
          <w:rFonts w:ascii="Times New Roman" w:hAnsi="Times New Roman" w:cs="Times New Roman"/>
        </w:rPr>
        <w:t>fee</w:t>
      </w:r>
      <w:proofErr w:type="gramEnd"/>
      <w:r w:rsidRPr="003316A8">
        <w:rPr>
          <w:rFonts w:ascii="Times New Roman" w:hAnsi="Times New Roman" w:cs="Times New Roman"/>
        </w:rPr>
        <w:t xml:space="preserve"> programs. For these reasons, the </w:t>
      </w:r>
      <w:r w:rsidRPr="003316A8" w:rsidR="00914882">
        <w:rPr>
          <w:rFonts w:ascii="Times New Roman" w:hAnsi="Times New Roman" w:cs="Times New Roman"/>
        </w:rPr>
        <w:t>Agency shall give</w:t>
      </w:r>
      <w:r w:rsidRPr="003316A8">
        <w:rPr>
          <w:rFonts w:ascii="Times New Roman" w:hAnsi="Times New Roman" w:cs="Times New Roman"/>
        </w:rPr>
        <w:t xml:space="preserve"> preference to the use of mitigation bank credits when these considerations are applicable. However, the</w:t>
      </w:r>
      <w:r w:rsidRPr="003316A8" w:rsidR="00914882">
        <w:rPr>
          <w:rFonts w:ascii="Times New Roman" w:hAnsi="Times New Roman" w:cs="Times New Roman"/>
        </w:rPr>
        <w:t>se same consider</w:t>
      </w:r>
      <w:r w:rsidRPr="003316A8">
        <w:rPr>
          <w:rFonts w:ascii="Times New Roman" w:hAnsi="Times New Roman" w:cs="Times New Roman"/>
        </w:rPr>
        <w:t>ations may also be used to override this preference, where appropriate, as, for exa</w:t>
      </w:r>
      <w:r w:rsidRPr="003316A8" w:rsidR="00914882">
        <w:rPr>
          <w:rFonts w:ascii="Times New Roman" w:hAnsi="Times New Roman" w:cs="Times New Roman"/>
        </w:rPr>
        <w:t>mple, where an in-lieu fee pro</w:t>
      </w:r>
      <w:r w:rsidRPr="003316A8">
        <w:rPr>
          <w:rFonts w:ascii="Times New Roman" w:hAnsi="Times New Roman" w:cs="Times New Roman"/>
        </w:rPr>
        <w:t>gram has released credits available from a specific approved in-lieu fee project, or a permittee-responsible project will r</w:t>
      </w:r>
      <w:r w:rsidRPr="003316A8" w:rsidR="00914882">
        <w:rPr>
          <w:rFonts w:ascii="Times New Roman" w:hAnsi="Times New Roman" w:cs="Times New Roman"/>
        </w:rPr>
        <w:t>estore an outstanding re</w:t>
      </w:r>
      <w:r w:rsidRPr="003316A8">
        <w:rPr>
          <w:rFonts w:ascii="Times New Roman" w:hAnsi="Times New Roman" w:cs="Times New Roman"/>
        </w:rPr>
        <w:t>source based on rigorous scientific and</w:t>
      </w:r>
      <w:r w:rsidRPr="003316A8" w:rsidR="00914882">
        <w:rPr>
          <w:rFonts w:ascii="Times New Roman" w:hAnsi="Times New Roman" w:cs="Times New Roman"/>
        </w:rPr>
        <w:t xml:space="preserve"> </w:t>
      </w:r>
      <w:r w:rsidRPr="003316A8">
        <w:rPr>
          <w:rFonts w:ascii="Times New Roman" w:hAnsi="Times New Roman" w:cs="Times New Roman"/>
        </w:rPr>
        <w:t>technical analysis.</w:t>
      </w:r>
    </w:p>
    <w:p w:rsidRPr="003316A8" w:rsidR="006160CE" w:rsidP="00924B6B" w:rsidRDefault="006160CE" w14:paraId="22F8B7B3" w14:textId="55BC032F">
      <w:pPr>
        <w:pStyle w:val="ListParagraph"/>
        <w:numPr>
          <w:ilvl w:val="0"/>
          <w:numId w:val="58"/>
        </w:numPr>
        <w:ind w:left="1080"/>
        <w:rPr>
          <w:rFonts w:ascii="Times New Roman" w:hAnsi="Times New Roman" w:cs="Times New Roman"/>
        </w:rPr>
      </w:pPr>
      <w:r w:rsidRPr="003316A8">
        <w:rPr>
          <w:rFonts w:ascii="Times New Roman" w:hAnsi="Times New Roman" w:cs="Times New Roman"/>
        </w:rPr>
        <w:t xml:space="preserve">Corps authorized in-lieu fee program credits. Where permitted impacts are located within the service area of a Corps authorized in-lieu fee program, and the in-lieu fee program has the appropriate number and resource type of credits available, the permittee’s compensatory mitigation requirements may be met by securing those credits from the in-lieu fee program. </w:t>
      </w:r>
    </w:p>
    <w:p w:rsidRPr="003316A8" w:rsidR="00914882" w:rsidP="00D55198" w:rsidRDefault="00914882" w14:paraId="56E49BDB" w14:textId="18E9CA53">
      <w:pPr>
        <w:ind w:left="720"/>
        <w:rPr>
          <w:rFonts w:ascii="Times New Roman" w:hAnsi="Times New Roman" w:cs="Times New Roman"/>
        </w:rPr>
      </w:pPr>
      <w:r w:rsidRPr="003316A8">
        <w:rPr>
          <w:rFonts w:ascii="Times New Roman" w:hAnsi="Times New Roman" w:cs="Times New Roman"/>
        </w:rPr>
        <w:t>In-lieu fee projects typically involve larger, more ecologically valuable parcels, and more rigorous scientific and technical analysis, planning and implementation than permittee-responsible mitigation. They also devote significant resources to identifying and addressing high-</w:t>
      </w:r>
      <w:r w:rsidRPr="003316A8">
        <w:rPr>
          <w:rFonts w:ascii="Times New Roman" w:hAnsi="Times New Roman" w:cs="Times New Roman"/>
        </w:rPr>
        <w:lastRenderedPageBreak/>
        <w:t xml:space="preserve">priority resource needs on a watershed scale, as reflected in their compensation planning framework. For these reasons, the Agency shall give preference to in- lieu fee program credits over permittee-responsible mitigation, where these considerations are applicable. However, as with the preference for mitigation bank credits, these same considerations may be used to override this preference where appropriate. Additionally, in cases where permittee-responsible mitigation is likely to successfully meet performance standards before advance credits secured from an in-lieu fee program are fulfilled, the Agency shall also </w:t>
      </w:r>
      <w:r w:rsidRPr="003316A8" w:rsidR="00F45FB2">
        <w:rPr>
          <w:rFonts w:ascii="Times New Roman" w:hAnsi="Times New Roman" w:cs="Times New Roman"/>
        </w:rPr>
        <w:t>consider</w:t>
      </w:r>
      <w:r w:rsidRPr="003316A8">
        <w:rPr>
          <w:rFonts w:ascii="Times New Roman" w:hAnsi="Times New Roman" w:cs="Times New Roman"/>
        </w:rPr>
        <w:t xml:space="preserve"> this factor in deciding between in-lieu fee mitigation and permittee-responsible mitigation.</w:t>
      </w:r>
    </w:p>
    <w:p w:rsidRPr="003316A8" w:rsidR="00C444F0" w:rsidP="006B125A" w:rsidRDefault="006160CE" w14:paraId="193B9D7D" w14:textId="28CEB3D6">
      <w:pPr>
        <w:pStyle w:val="ListParagraph"/>
        <w:numPr>
          <w:ilvl w:val="0"/>
          <w:numId w:val="58"/>
        </w:numPr>
        <w:ind w:left="1080"/>
        <w:contextualSpacing w:val="0"/>
        <w:rPr>
          <w:rFonts w:ascii="Times New Roman" w:hAnsi="Times New Roman" w:cs="Times New Roman"/>
          <w:bCs/>
        </w:rPr>
      </w:pPr>
      <w:r w:rsidRPr="003316A8">
        <w:rPr>
          <w:rFonts w:ascii="Times New Roman" w:hAnsi="Times New Roman" w:cs="Times New Roman"/>
          <w:bCs/>
        </w:rPr>
        <w:t>Permittee-responsible mitigation under a watershed approach. Where permitted impacts are not in the service area of an approved mitigation bank or in-lieu fee program that has the appropriate number and resource type of credits available, permittee-responsible mitigation is the only option. Where practicable and likely to be successful and sustainable, the resource type and location for the required permittee-responsible compensatory mitigation shall be determined using the principles of a watershed approach as outlined in section 8.5 of the 404 Handbook.</w:t>
      </w:r>
    </w:p>
    <w:p w:rsidRPr="003316A8" w:rsidR="00C444F0" w:rsidP="006B125A" w:rsidRDefault="006160CE" w14:paraId="4E578ACC" w14:textId="4C948D6D">
      <w:pPr>
        <w:pStyle w:val="ListParagraph"/>
        <w:numPr>
          <w:ilvl w:val="0"/>
          <w:numId w:val="58"/>
        </w:numPr>
        <w:ind w:left="1080"/>
        <w:contextualSpacing w:val="0"/>
        <w:rPr>
          <w:rFonts w:ascii="Times New Roman" w:hAnsi="Times New Roman" w:cs="Times New Roman"/>
          <w:bCs/>
        </w:rPr>
      </w:pPr>
      <w:r w:rsidRPr="003316A8">
        <w:rPr>
          <w:rFonts w:ascii="Times New Roman" w:hAnsi="Times New Roman" w:cs="Times New Roman"/>
          <w:bCs/>
        </w:rPr>
        <w:t>Permittee-responsible mitigation through on-site and in-kind mitigation. In cases where a watershed approach is not practicable, the Agency shall consider opportunities to offset anticipated aquatic resource impacts by requiring on-site and in-kind compensatory mitigation. The Agency shall also consider the practicability of on-site compensatory mitigation and its compatibility with the proposed project.</w:t>
      </w:r>
    </w:p>
    <w:p w:rsidRPr="003316A8" w:rsidR="006160CE" w:rsidP="006B125A" w:rsidRDefault="006160CE" w14:paraId="56D47DF4" w14:textId="59AFA57B">
      <w:pPr>
        <w:pStyle w:val="ListParagraph"/>
        <w:numPr>
          <w:ilvl w:val="0"/>
          <w:numId w:val="58"/>
        </w:numPr>
        <w:ind w:left="1080"/>
        <w:contextualSpacing w:val="0"/>
        <w:rPr>
          <w:rFonts w:ascii="Times New Roman" w:hAnsi="Times New Roman" w:cs="Times New Roman"/>
        </w:rPr>
      </w:pPr>
      <w:r w:rsidRPr="003316A8">
        <w:rPr>
          <w:rFonts w:ascii="Times New Roman" w:hAnsi="Times New Roman" w:cs="Times New Roman"/>
        </w:rPr>
        <w:t>Permittee-responsible mitigation through off-site and/or out-of-kind mitigation. If, after considering opportunities for on-site, in-kind compensatory mitigation as provided in paragraph (d), above, the Agency determines that these compensatory mitigation opportunities are not practicable, are unlikely to compensate for the permitted impacts, or will be incompatible with the proposed project, and an alternative, practicable off-site and/or out-of-kind mitigation opportunity is identified that has a greater likelihood of offsetting the permitted impacts or is environmentally preferable to on-site or in-kind mitigation, the Agency shall require that this alternative compensatory mitigation be provided.</w:t>
      </w:r>
    </w:p>
    <w:p w:rsidRPr="003316A8" w:rsidR="004C0977" w:rsidP="00356AE4" w:rsidRDefault="004C0977" w14:paraId="334AF83B" w14:textId="64E17945">
      <w:pPr>
        <w:pStyle w:val="CustomLevel3"/>
        <w:rPr>
          <w:u w:val="none"/>
        </w:rPr>
      </w:pPr>
      <w:bookmarkStart w:name="_Toc513638848" w:id="551"/>
      <w:bookmarkStart w:name="_Toc524691212" w:id="552"/>
      <w:bookmarkStart w:name="_Toc524701158" w:id="553"/>
      <w:bookmarkStart w:name="_Toc525301913" w:id="554"/>
      <w:bookmarkStart w:name="_Toc525299062" w:id="555"/>
      <w:bookmarkStart w:name="_Toc525306739" w:id="556"/>
      <w:bookmarkStart w:name="_Toc41046704" w:id="557"/>
      <w:r w:rsidRPr="003316A8">
        <w:rPr>
          <w:u w:val="none"/>
        </w:rPr>
        <w:t>Watershed approach</w:t>
      </w:r>
      <w:bookmarkEnd w:id="551"/>
      <w:bookmarkEnd w:id="552"/>
      <w:bookmarkEnd w:id="553"/>
      <w:bookmarkEnd w:id="554"/>
      <w:bookmarkEnd w:id="555"/>
      <w:bookmarkEnd w:id="556"/>
      <w:bookmarkEnd w:id="557"/>
    </w:p>
    <w:p w:rsidRPr="003316A8" w:rsidR="004C0977" w:rsidP="00894184" w:rsidRDefault="004C0977" w14:paraId="5E21C29A" w14:textId="6B2793FD">
      <w:pPr>
        <w:ind w:left="720"/>
        <w:rPr>
          <w:rFonts w:ascii="Times New Roman" w:hAnsi="Times New Roman" w:cs="Times New Roman"/>
        </w:rPr>
      </w:pPr>
      <w:r w:rsidRPr="003316A8">
        <w:rPr>
          <w:rFonts w:ascii="Times New Roman" w:hAnsi="Times New Roman" w:cs="Times New Roman"/>
        </w:rPr>
        <w:t xml:space="preserve">The </w:t>
      </w:r>
      <w:r w:rsidRPr="003316A8" w:rsidR="00914882">
        <w:rPr>
          <w:rFonts w:ascii="Times New Roman" w:hAnsi="Times New Roman" w:cs="Times New Roman"/>
        </w:rPr>
        <w:t>Agency shall</w:t>
      </w:r>
      <w:r w:rsidRPr="003316A8">
        <w:rPr>
          <w:rFonts w:ascii="Times New Roman" w:hAnsi="Times New Roman" w:cs="Times New Roman"/>
        </w:rPr>
        <w:t xml:space="preserve"> use a watershed approach to establish compensatory mitigation requirements in </w:t>
      </w:r>
      <w:r w:rsidRPr="003316A8" w:rsidR="00914882">
        <w:rPr>
          <w:rFonts w:ascii="Times New Roman" w:hAnsi="Times New Roman" w:cs="Times New Roman"/>
        </w:rPr>
        <w:t xml:space="preserve">State </w:t>
      </w:r>
      <w:r w:rsidRPr="003316A8">
        <w:rPr>
          <w:rFonts w:ascii="Times New Roman" w:hAnsi="Times New Roman" w:cs="Times New Roman"/>
        </w:rPr>
        <w:t xml:space="preserve">404 </w:t>
      </w:r>
      <w:r w:rsidRPr="003316A8" w:rsidR="00914882">
        <w:rPr>
          <w:rFonts w:ascii="Times New Roman" w:hAnsi="Times New Roman" w:cs="Times New Roman"/>
        </w:rPr>
        <w:t xml:space="preserve">Program </w:t>
      </w:r>
      <w:r w:rsidRPr="003316A8">
        <w:rPr>
          <w:rFonts w:ascii="Times New Roman" w:hAnsi="Times New Roman" w:cs="Times New Roman"/>
        </w:rPr>
        <w:t xml:space="preserve">permits to the extent appropriate and practicable. Where a watershed plan is available, the </w:t>
      </w:r>
      <w:r w:rsidRPr="003316A8" w:rsidR="00914882">
        <w:rPr>
          <w:rFonts w:ascii="Times New Roman" w:hAnsi="Times New Roman" w:cs="Times New Roman"/>
        </w:rPr>
        <w:t>Agency</w:t>
      </w:r>
      <w:r w:rsidRPr="003316A8">
        <w:rPr>
          <w:rFonts w:ascii="Times New Roman" w:hAnsi="Times New Roman" w:cs="Times New Roman"/>
        </w:rPr>
        <w:t xml:space="preserve"> will determine whether the plan is appropriate for use in the watershed approach for mitigation. In cases where the </w:t>
      </w:r>
      <w:r w:rsidRPr="003316A8" w:rsidR="00914882">
        <w:rPr>
          <w:rFonts w:ascii="Times New Roman" w:hAnsi="Times New Roman" w:cs="Times New Roman"/>
        </w:rPr>
        <w:t xml:space="preserve">Agency </w:t>
      </w:r>
      <w:r w:rsidRPr="003316A8">
        <w:rPr>
          <w:rFonts w:ascii="Times New Roman" w:hAnsi="Times New Roman" w:cs="Times New Roman"/>
        </w:rPr>
        <w:t xml:space="preserve">determines that an appropriate watershed plan is available, the watershed approach </w:t>
      </w:r>
      <w:r w:rsidRPr="003316A8" w:rsidR="00914882">
        <w:rPr>
          <w:rFonts w:ascii="Times New Roman" w:hAnsi="Times New Roman" w:cs="Times New Roman"/>
        </w:rPr>
        <w:t>shall</w:t>
      </w:r>
      <w:r w:rsidRPr="003316A8">
        <w:rPr>
          <w:rFonts w:ascii="Times New Roman" w:hAnsi="Times New Roman" w:cs="Times New Roman"/>
        </w:rPr>
        <w:t xml:space="preserve"> be based on that plan. Where no such plan is available, the watershed approach </w:t>
      </w:r>
      <w:r w:rsidRPr="003316A8" w:rsidR="00914882">
        <w:rPr>
          <w:rFonts w:ascii="Times New Roman" w:hAnsi="Times New Roman" w:cs="Times New Roman"/>
        </w:rPr>
        <w:t>shall</w:t>
      </w:r>
      <w:r w:rsidRPr="003316A8">
        <w:rPr>
          <w:rFonts w:ascii="Times New Roman" w:hAnsi="Times New Roman" w:cs="Times New Roman"/>
        </w:rPr>
        <w:t xml:space="preserve"> be based on information </w:t>
      </w:r>
      <w:r w:rsidRPr="003316A8" w:rsidR="00914882">
        <w:rPr>
          <w:rFonts w:ascii="Times New Roman" w:hAnsi="Times New Roman" w:cs="Times New Roman"/>
        </w:rPr>
        <w:t xml:space="preserve">provided by the applicant or </w:t>
      </w:r>
      <w:r w:rsidRPr="003316A8">
        <w:rPr>
          <w:rFonts w:ascii="Times New Roman" w:hAnsi="Times New Roman" w:cs="Times New Roman"/>
        </w:rPr>
        <w:t>available from other sources. The ultimate goal of a watershed approach is to maintain and improve the quality and quantity of aquatic resources within watersheds through strategic selection of mitigation sites.</w:t>
      </w:r>
    </w:p>
    <w:p w:rsidRPr="003316A8" w:rsidR="004C0977" w:rsidP="00894184" w:rsidRDefault="004C0977" w14:paraId="50337F9C" w14:textId="77777777">
      <w:pPr>
        <w:pStyle w:val="ListParagraph"/>
        <w:numPr>
          <w:ilvl w:val="0"/>
          <w:numId w:val="10"/>
        </w:numPr>
        <w:ind w:left="1080"/>
        <w:contextualSpacing w:val="0"/>
        <w:rPr>
          <w:rFonts w:ascii="Times New Roman" w:hAnsi="Times New Roman" w:cs="Times New Roman"/>
        </w:rPr>
      </w:pPr>
      <w:r w:rsidRPr="003316A8">
        <w:rPr>
          <w:rFonts w:ascii="Times New Roman" w:hAnsi="Times New Roman" w:cs="Times New Roman"/>
        </w:rPr>
        <w:t>Considerations</w:t>
      </w:r>
    </w:p>
    <w:p w:rsidRPr="003316A8" w:rsidR="004C0977" w:rsidP="00894184" w:rsidRDefault="004C0977" w14:paraId="62B37290" w14:textId="6CECCCF9">
      <w:pPr>
        <w:pStyle w:val="ListParagraph"/>
        <w:numPr>
          <w:ilvl w:val="1"/>
          <w:numId w:val="10"/>
        </w:numPr>
        <w:ind w:left="1440"/>
        <w:contextualSpacing w:val="0"/>
        <w:rPr>
          <w:rFonts w:ascii="Times New Roman" w:hAnsi="Times New Roman" w:cs="Times New Roman"/>
        </w:rPr>
      </w:pPr>
      <w:r w:rsidRPr="003316A8">
        <w:rPr>
          <w:rFonts w:ascii="Times New Roman" w:hAnsi="Times New Roman" w:cs="Times New Roman"/>
        </w:rPr>
        <w:t xml:space="preserve">A watershed approach to mitigation considers the importance of landscape position and resource type of mitigation projects for the sustainability of aquatic resource functions within the watershed. Such an approach considers how the types and locations of mitigation projects will provide the desired aquatic resource functions and will continue </w:t>
      </w:r>
      <w:r w:rsidRPr="003316A8">
        <w:rPr>
          <w:rFonts w:ascii="Times New Roman" w:hAnsi="Times New Roman" w:cs="Times New Roman"/>
        </w:rPr>
        <w:lastRenderedPageBreak/>
        <w:t xml:space="preserve">to function over time in a changing landscape. It also considers the habitat requirements of important species, habitat loss or conversion trends, sources of watershed impairment, and current development trends, as well as the requirements of other regulatory and non-regulatory programs that affect the watershed, such as storm water management or habitat conservation programs. It includes the protection and maintenance of terrestrial resources, such as non-wetland riparian areas and uplands, when those resources contribute to or improve the overall ecological functioning of aquatic resources in the watershed. </w:t>
      </w:r>
      <w:r w:rsidRPr="003316A8" w:rsidR="00EF6DF7">
        <w:rPr>
          <w:rFonts w:ascii="Times New Roman" w:hAnsi="Times New Roman" w:cs="Times New Roman"/>
        </w:rPr>
        <w:t>M</w:t>
      </w:r>
      <w:r w:rsidRPr="003316A8">
        <w:rPr>
          <w:rFonts w:ascii="Times New Roman" w:hAnsi="Times New Roman" w:cs="Times New Roman"/>
        </w:rPr>
        <w:t xml:space="preserve">itigation requirements determined through the watershed approach </w:t>
      </w:r>
      <w:r w:rsidRPr="003316A8" w:rsidR="00313DA4">
        <w:rPr>
          <w:rFonts w:ascii="Times New Roman" w:hAnsi="Times New Roman" w:cs="Times New Roman"/>
        </w:rPr>
        <w:t>shall</w:t>
      </w:r>
      <w:r w:rsidRPr="003316A8">
        <w:rPr>
          <w:rFonts w:ascii="Times New Roman" w:hAnsi="Times New Roman" w:cs="Times New Roman"/>
        </w:rPr>
        <w:t xml:space="preserve"> not focus exclusively on specific functions (e.g., water quality or habitat for certain species), but sh</w:t>
      </w:r>
      <w:r w:rsidRPr="003316A8" w:rsidR="00313DA4">
        <w:rPr>
          <w:rFonts w:ascii="Times New Roman" w:hAnsi="Times New Roman" w:cs="Times New Roman"/>
        </w:rPr>
        <w:t>all</w:t>
      </w:r>
      <w:r w:rsidRPr="003316A8">
        <w:rPr>
          <w:rFonts w:ascii="Times New Roman" w:hAnsi="Times New Roman" w:cs="Times New Roman"/>
        </w:rPr>
        <w:t xml:space="preserve"> provide, where practicable, the suite of functions typically provided by the affected aquatic resource.</w:t>
      </w:r>
    </w:p>
    <w:p w:rsidRPr="003316A8" w:rsidR="004C0977" w:rsidP="00894184" w:rsidRDefault="004C0977" w14:paraId="193EF7EC" w14:textId="7D462A36">
      <w:pPr>
        <w:pStyle w:val="ListParagraph"/>
        <w:numPr>
          <w:ilvl w:val="1"/>
          <w:numId w:val="10"/>
        </w:numPr>
        <w:ind w:left="1440"/>
        <w:contextualSpacing w:val="0"/>
        <w:rPr>
          <w:rFonts w:ascii="Times New Roman" w:hAnsi="Times New Roman" w:cs="Times New Roman"/>
        </w:rPr>
      </w:pPr>
      <w:r w:rsidRPr="003316A8">
        <w:rPr>
          <w:rFonts w:ascii="Times New Roman" w:hAnsi="Times New Roman" w:cs="Times New Roman"/>
        </w:rPr>
        <w:t xml:space="preserve">Locational factors (e.g., hydrology, surrounding land use) are important to the success of mitigation for impacted habitat functions and may lead to siting of such mitigation away from the project area. However, consideration </w:t>
      </w:r>
      <w:r w:rsidRPr="003316A8" w:rsidR="00313DA4">
        <w:rPr>
          <w:rFonts w:ascii="Times New Roman" w:hAnsi="Times New Roman" w:cs="Times New Roman"/>
        </w:rPr>
        <w:t>shall</w:t>
      </w:r>
      <w:r w:rsidRPr="003316A8">
        <w:rPr>
          <w:rFonts w:ascii="Times New Roman" w:hAnsi="Times New Roman" w:cs="Times New Roman"/>
        </w:rPr>
        <w:t xml:space="preserve"> also be given to functions and services (e.g., water quality, flood control, shoreline protection) that will likely need to be addressed at or near the </w:t>
      </w:r>
      <w:r w:rsidRPr="003316A8" w:rsidR="00EF6DF7">
        <w:rPr>
          <w:rFonts w:ascii="Times New Roman" w:hAnsi="Times New Roman" w:cs="Times New Roman"/>
        </w:rPr>
        <w:t xml:space="preserve">impacted </w:t>
      </w:r>
      <w:r w:rsidRPr="003316A8">
        <w:rPr>
          <w:rFonts w:ascii="Times New Roman" w:hAnsi="Times New Roman" w:cs="Times New Roman"/>
        </w:rPr>
        <w:t>areas.</w:t>
      </w:r>
    </w:p>
    <w:p w:rsidRPr="003316A8" w:rsidR="004C0977" w:rsidP="00894184" w:rsidRDefault="004C0977" w14:paraId="1FB9EB02" w14:textId="6DC6063C">
      <w:pPr>
        <w:pStyle w:val="ListParagraph"/>
        <w:numPr>
          <w:ilvl w:val="1"/>
          <w:numId w:val="10"/>
        </w:numPr>
        <w:ind w:left="1440"/>
        <w:contextualSpacing w:val="0"/>
        <w:rPr>
          <w:rFonts w:ascii="Times New Roman" w:hAnsi="Times New Roman" w:cs="Times New Roman"/>
        </w:rPr>
      </w:pPr>
      <w:r w:rsidRPr="003316A8">
        <w:rPr>
          <w:rFonts w:ascii="Times New Roman" w:hAnsi="Times New Roman" w:cs="Times New Roman"/>
        </w:rPr>
        <w:t>A watershed approach may include o</w:t>
      </w:r>
      <w:r w:rsidRPr="003316A8" w:rsidR="00EF6DF7">
        <w:rPr>
          <w:rFonts w:ascii="Times New Roman" w:hAnsi="Times New Roman" w:cs="Times New Roman"/>
        </w:rPr>
        <w:t>n-site</w:t>
      </w:r>
      <w:r w:rsidRPr="003316A8">
        <w:rPr>
          <w:rFonts w:ascii="Times New Roman" w:hAnsi="Times New Roman" w:cs="Times New Roman"/>
        </w:rPr>
        <w:t xml:space="preserve"> mitigation, off-site mitigation (including mitigation banks or in-lieu fee programs), or a combination of on-site and off-site mitigation.</w:t>
      </w:r>
    </w:p>
    <w:p w:rsidRPr="003316A8" w:rsidR="004C0977" w:rsidP="00894184" w:rsidRDefault="004C0977" w14:paraId="3A797023" w14:textId="021852A5">
      <w:pPr>
        <w:pStyle w:val="ListParagraph"/>
        <w:numPr>
          <w:ilvl w:val="1"/>
          <w:numId w:val="10"/>
        </w:numPr>
        <w:ind w:left="1440"/>
        <w:contextualSpacing w:val="0"/>
        <w:rPr>
          <w:rFonts w:ascii="Times New Roman" w:hAnsi="Times New Roman" w:cs="Times New Roman"/>
        </w:rPr>
      </w:pPr>
      <w:r w:rsidRPr="003316A8">
        <w:rPr>
          <w:rFonts w:ascii="Times New Roman" w:hAnsi="Times New Roman" w:cs="Times New Roman"/>
        </w:rPr>
        <w:t xml:space="preserve">A watershed approach to mitigation </w:t>
      </w:r>
      <w:r w:rsidRPr="003316A8" w:rsidR="00313DA4">
        <w:rPr>
          <w:rFonts w:ascii="Times New Roman" w:hAnsi="Times New Roman" w:cs="Times New Roman"/>
        </w:rPr>
        <w:t>shall</w:t>
      </w:r>
      <w:r w:rsidRPr="003316A8">
        <w:rPr>
          <w:rFonts w:ascii="Times New Roman" w:hAnsi="Times New Roman" w:cs="Times New Roman"/>
        </w:rPr>
        <w:t xml:space="preserve"> include, to the extent practicable, inventories of historic</w:t>
      </w:r>
      <w:r w:rsidRPr="003316A8" w:rsidR="00EF6DF7">
        <w:rPr>
          <w:rFonts w:ascii="Times New Roman" w:hAnsi="Times New Roman" w:cs="Times New Roman"/>
        </w:rPr>
        <w:t>al</w:t>
      </w:r>
      <w:r w:rsidRPr="003316A8">
        <w:rPr>
          <w:rFonts w:ascii="Times New Roman" w:hAnsi="Times New Roman" w:cs="Times New Roman"/>
        </w:rPr>
        <w:t xml:space="preserve"> and existing aquatic resources, including identification of degraded aquatic resources, and identification of immediate and long-term aquatic resource needs within watersheds that can be met through permittee-responsible mitigation projects, mitigation banks, or in-lieu fee programs. Planning efforts sh</w:t>
      </w:r>
      <w:r w:rsidRPr="003316A8" w:rsidR="00313DA4">
        <w:rPr>
          <w:rFonts w:ascii="Times New Roman" w:hAnsi="Times New Roman" w:cs="Times New Roman"/>
        </w:rPr>
        <w:t>all</w:t>
      </w:r>
      <w:r w:rsidRPr="003316A8">
        <w:rPr>
          <w:rFonts w:ascii="Times New Roman" w:hAnsi="Times New Roman" w:cs="Times New Roman"/>
        </w:rPr>
        <w:t xml:space="preserve"> identify and prioritize aquatic resource restoration,</w:t>
      </w:r>
      <w:r w:rsidRPr="003316A8" w:rsidR="00D06847">
        <w:rPr>
          <w:rFonts w:ascii="Times New Roman" w:hAnsi="Times New Roman" w:cs="Times New Roman"/>
        </w:rPr>
        <w:t xml:space="preserve"> creation</w:t>
      </w:r>
      <w:r w:rsidRPr="003316A8">
        <w:rPr>
          <w:rFonts w:ascii="Times New Roman" w:hAnsi="Times New Roman" w:cs="Times New Roman"/>
        </w:rPr>
        <w:t>, and enhancement activities, and preservation of existing aquatic resources that are important for maintaining or improving ecological functions of the watershed. The identification and prioritization of resource needs sh</w:t>
      </w:r>
      <w:r w:rsidRPr="003316A8" w:rsidR="00313DA4">
        <w:rPr>
          <w:rFonts w:ascii="Times New Roman" w:hAnsi="Times New Roman" w:cs="Times New Roman"/>
        </w:rPr>
        <w:t>all</w:t>
      </w:r>
      <w:r w:rsidRPr="003316A8">
        <w:rPr>
          <w:rFonts w:ascii="Times New Roman" w:hAnsi="Times New Roman" w:cs="Times New Roman"/>
        </w:rPr>
        <w:t xml:space="preserve"> be as specific as possible, to enhance the usefulness of the approach in determining mitigation requirements.</w:t>
      </w:r>
    </w:p>
    <w:p w:rsidRPr="003316A8" w:rsidR="004C0977" w:rsidP="00894184" w:rsidRDefault="004C0977" w14:paraId="405F2BFE" w14:textId="77777777">
      <w:pPr>
        <w:pStyle w:val="ListParagraph"/>
        <w:numPr>
          <w:ilvl w:val="0"/>
          <w:numId w:val="10"/>
        </w:numPr>
        <w:ind w:left="1080"/>
        <w:contextualSpacing w:val="0"/>
        <w:rPr>
          <w:rFonts w:ascii="Times New Roman" w:hAnsi="Times New Roman" w:cs="Times New Roman"/>
        </w:rPr>
      </w:pPr>
      <w:r w:rsidRPr="003316A8">
        <w:rPr>
          <w:rFonts w:ascii="Times New Roman" w:hAnsi="Times New Roman" w:cs="Times New Roman"/>
        </w:rPr>
        <w:t>Information Needs</w:t>
      </w:r>
    </w:p>
    <w:p w:rsidRPr="003316A8" w:rsidR="004C0977" w:rsidP="00894184" w:rsidRDefault="004C0977" w14:paraId="1E278572" w14:textId="53707DB2">
      <w:pPr>
        <w:pStyle w:val="ListParagraph"/>
        <w:numPr>
          <w:ilvl w:val="1"/>
          <w:numId w:val="10"/>
        </w:numPr>
        <w:ind w:left="1440"/>
        <w:contextualSpacing w:val="0"/>
        <w:rPr>
          <w:rFonts w:ascii="Times New Roman" w:hAnsi="Times New Roman" w:cs="Times New Roman"/>
        </w:rPr>
      </w:pPr>
      <w:r w:rsidRPr="003316A8">
        <w:rPr>
          <w:rFonts w:ascii="Times New Roman" w:hAnsi="Times New Roman" w:cs="Times New Roman"/>
        </w:rPr>
        <w:t xml:space="preserve">In the absence of a watershed plan determined by the </w:t>
      </w:r>
      <w:r w:rsidRPr="003316A8" w:rsidR="00EF6DF7">
        <w:rPr>
          <w:rFonts w:ascii="Times New Roman" w:hAnsi="Times New Roman" w:cs="Times New Roman"/>
        </w:rPr>
        <w:t>Agency</w:t>
      </w:r>
      <w:r w:rsidRPr="003316A8">
        <w:rPr>
          <w:rFonts w:ascii="Times New Roman" w:hAnsi="Times New Roman" w:cs="Times New Roman"/>
        </w:rPr>
        <w:t xml:space="preserve"> to be appropriate for use in the watershed approach, the </w:t>
      </w:r>
      <w:r w:rsidRPr="003316A8" w:rsidR="00EF6DF7">
        <w:rPr>
          <w:rFonts w:ascii="Times New Roman" w:hAnsi="Times New Roman" w:cs="Times New Roman"/>
        </w:rPr>
        <w:t>Agency shall</w:t>
      </w:r>
      <w:r w:rsidRPr="003316A8">
        <w:rPr>
          <w:rFonts w:ascii="Times New Roman" w:hAnsi="Times New Roman" w:cs="Times New Roman"/>
        </w:rPr>
        <w:t xml:space="preserve"> use a watershed approach based on analysis of information regarding watershed conditions and needs, including potential sites for aquatic resource restoration activities and priorities for aquatic resource restoration and preservation. Such information includes: Current trends in habitat loss or conversion; cumulative impacts of past development activities, current development trends, the presence and needs of sensitive species; site conditions that favor or hinder the success of mitigation projects; and chronic environmental problems such as flooding or poor water quality.</w:t>
      </w:r>
    </w:p>
    <w:p w:rsidRPr="003316A8" w:rsidR="004C0977" w:rsidP="00894184" w:rsidRDefault="004C0977" w14:paraId="6D37158B" w14:textId="1D92EA69">
      <w:pPr>
        <w:pStyle w:val="ListParagraph"/>
        <w:numPr>
          <w:ilvl w:val="1"/>
          <w:numId w:val="10"/>
        </w:numPr>
        <w:ind w:left="1440"/>
        <w:contextualSpacing w:val="0"/>
        <w:rPr>
          <w:rFonts w:ascii="Times New Roman" w:hAnsi="Times New Roman" w:cs="Times New Roman"/>
        </w:rPr>
      </w:pPr>
      <w:r w:rsidRPr="003316A8">
        <w:rPr>
          <w:rFonts w:ascii="Times New Roman" w:hAnsi="Times New Roman" w:cs="Times New Roman"/>
        </w:rPr>
        <w:t>This information may be available from sources such as wetland maps; soil surveys; U.S. Geological Survey topographic and hydrologic maps; aerial photographs; information on rare, endangered and threatened species and critical habitat; local ecological reports or studies; and other information sources that could be used to identify locations for suitable mitigation projects in the watershed.</w:t>
      </w:r>
    </w:p>
    <w:p w:rsidRPr="003316A8" w:rsidR="004C0977" w:rsidP="00894184" w:rsidRDefault="004C0977" w14:paraId="0D5D373C" w14:textId="77777777">
      <w:pPr>
        <w:pStyle w:val="ListParagraph"/>
        <w:numPr>
          <w:ilvl w:val="0"/>
          <w:numId w:val="10"/>
        </w:numPr>
        <w:ind w:left="1080"/>
        <w:contextualSpacing w:val="0"/>
        <w:rPr>
          <w:rFonts w:ascii="Times New Roman" w:hAnsi="Times New Roman" w:cs="Times New Roman"/>
        </w:rPr>
      </w:pPr>
      <w:r w:rsidRPr="003316A8">
        <w:rPr>
          <w:rFonts w:ascii="Times New Roman" w:hAnsi="Times New Roman" w:cs="Times New Roman"/>
        </w:rPr>
        <w:lastRenderedPageBreak/>
        <w:t>Watershed Scale</w:t>
      </w:r>
    </w:p>
    <w:p w:rsidRPr="003316A8" w:rsidR="004C0977" w:rsidP="00894184" w:rsidRDefault="00915961" w14:paraId="74759E66" w14:textId="0A05280A">
      <w:pPr>
        <w:pStyle w:val="ListParagraph"/>
        <w:ind w:left="1080"/>
        <w:contextualSpacing w:val="0"/>
        <w:rPr>
          <w:rFonts w:ascii="Times New Roman" w:hAnsi="Times New Roman" w:cs="Times New Roman"/>
        </w:rPr>
      </w:pPr>
      <w:r w:rsidRPr="003316A8">
        <w:rPr>
          <w:rFonts w:ascii="Times New Roman" w:hAnsi="Times New Roman" w:cs="Times New Roman"/>
        </w:rPr>
        <w:t xml:space="preserve">The cumulative impact basins described in </w:t>
      </w:r>
      <w:r w:rsidRPr="003316A8" w:rsidR="00A448DA">
        <w:rPr>
          <w:rFonts w:ascii="Times New Roman" w:hAnsi="Times New Roman" w:cs="Times New Roman"/>
        </w:rPr>
        <w:t>Volume</w:t>
      </w:r>
      <w:r w:rsidRPr="003316A8">
        <w:rPr>
          <w:rFonts w:ascii="Times New Roman" w:hAnsi="Times New Roman" w:cs="Times New Roman"/>
        </w:rPr>
        <w:t xml:space="preserve"> I, section 10.2.8 shall be used when considering watershed scale in mitigation for State 404 Program permits. </w:t>
      </w:r>
    </w:p>
    <w:p w:rsidRPr="003316A8" w:rsidR="00672ABD" w:rsidP="00356AE4" w:rsidRDefault="00672ABD" w14:paraId="72E700DC" w14:textId="69F1B409">
      <w:pPr>
        <w:pStyle w:val="CustomLevel3"/>
        <w:rPr>
          <w:u w:val="none"/>
        </w:rPr>
      </w:pPr>
      <w:bookmarkStart w:name="_Toc524691213" w:id="558"/>
      <w:bookmarkStart w:name="_Toc524701159" w:id="559"/>
      <w:bookmarkStart w:name="_Toc525301914" w:id="560"/>
      <w:bookmarkStart w:name="_Toc525299063" w:id="561"/>
      <w:bookmarkStart w:name="_Toc525306740" w:id="562"/>
      <w:bookmarkStart w:name="_Toc41046705" w:id="563"/>
      <w:r w:rsidRPr="003316A8">
        <w:rPr>
          <w:u w:val="none"/>
        </w:rPr>
        <w:t xml:space="preserve">Permit Specific Conditions for </w:t>
      </w:r>
      <w:r w:rsidRPr="003316A8" w:rsidR="00E8234C">
        <w:rPr>
          <w:u w:val="none"/>
        </w:rPr>
        <w:t xml:space="preserve">Compensatory </w:t>
      </w:r>
      <w:r w:rsidRPr="003316A8">
        <w:rPr>
          <w:u w:val="none"/>
        </w:rPr>
        <w:t>Mitigation</w:t>
      </w:r>
      <w:bookmarkEnd w:id="558"/>
      <w:bookmarkEnd w:id="559"/>
      <w:bookmarkEnd w:id="560"/>
      <w:bookmarkEnd w:id="561"/>
      <w:bookmarkEnd w:id="562"/>
      <w:bookmarkEnd w:id="563"/>
    </w:p>
    <w:p w:rsidRPr="003316A8" w:rsidR="00672ABD" w:rsidP="006B125A" w:rsidRDefault="00672ABD" w14:paraId="7FC36C0C" w14:textId="50F7493E">
      <w:pPr>
        <w:pStyle w:val="ListParagraph"/>
        <w:numPr>
          <w:ilvl w:val="0"/>
          <w:numId w:val="72"/>
        </w:numPr>
        <w:ind w:left="1080"/>
        <w:contextualSpacing w:val="0"/>
        <w:rPr>
          <w:rFonts w:ascii="Times New Roman" w:hAnsi="Times New Roman" w:cs="Times New Roman"/>
        </w:rPr>
      </w:pPr>
      <w:r w:rsidRPr="003316A8">
        <w:rPr>
          <w:rFonts w:ascii="Times New Roman" w:hAnsi="Times New Roman" w:cs="Times New Roman"/>
        </w:rPr>
        <w:t xml:space="preserve">The compensatory mitigation requirements for a permit, including the amount and type of compensatory mitigation, shall be clearly stated in the specific conditions of the individual or general permit verification. The specific conditions must be enforceable. </w:t>
      </w:r>
    </w:p>
    <w:p w:rsidRPr="003316A8" w:rsidR="00C444F0" w:rsidP="006B125A" w:rsidRDefault="00672ABD" w14:paraId="18AAB6A2" w14:textId="77777777">
      <w:pPr>
        <w:pStyle w:val="ListParagraph"/>
        <w:numPr>
          <w:ilvl w:val="0"/>
          <w:numId w:val="72"/>
        </w:numPr>
        <w:ind w:left="1080"/>
        <w:contextualSpacing w:val="0"/>
        <w:rPr>
          <w:rFonts w:ascii="Times New Roman" w:hAnsi="Times New Roman" w:cs="Times New Roman"/>
        </w:rPr>
      </w:pPr>
      <w:r w:rsidRPr="003316A8">
        <w:rPr>
          <w:rFonts w:ascii="Times New Roman" w:hAnsi="Times New Roman" w:cs="Times New Roman"/>
        </w:rPr>
        <w:t xml:space="preserve">For an individual permit that requires permittee-responsible mitigation, the specific conditions shall: </w:t>
      </w:r>
    </w:p>
    <w:p w:rsidRPr="003316A8" w:rsidR="00672ABD" w:rsidP="006B125A" w:rsidRDefault="00672ABD" w14:paraId="36D67E87" w14:textId="502F96CC">
      <w:pPr>
        <w:pStyle w:val="ListParagraph"/>
        <w:numPr>
          <w:ilvl w:val="2"/>
          <w:numId w:val="72"/>
        </w:numPr>
        <w:ind w:left="1627" w:hanging="187"/>
        <w:contextualSpacing w:val="0"/>
        <w:rPr>
          <w:rFonts w:ascii="Times New Roman" w:hAnsi="Times New Roman" w:cs="Times New Roman"/>
        </w:rPr>
      </w:pPr>
      <w:r w:rsidRPr="003316A8">
        <w:rPr>
          <w:rFonts w:ascii="Times New Roman" w:hAnsi="Times New Roman" w:cs="Times New Roman"/>
        </w:rPr>
        <w:t>Identify the party responsible for providing the compensatory mitigation;</w:t>
      </w:r>
    </w:p>
    <w:p w:rsidRPr="003316A8" w:rsidR="00672ABD" w:rsidP="006B125A" w:rsidRDefault="00672ABD" w14:paraId="0089A378" w14:textId="548F9C3A">
      <w:pPr>
        <w:pStyle w:val="ListParagraph"/>
        <w:numPr>
          <w:ilvl w:val="2"/>
          <w:numId w:val="72"/>
        </w:numPr>
        <w:ind w:left="1627" w:hanging="187"/>
        <w:contextualSpacing w:val="0"/>
        <w:rPr>
          <w:rFonts w:ascii="Times New Roman" w:hAnsi="Times New Roman" w:cs="Times New Roman"/>
        </w:rPr>
      </w:pPr>
      <w:r w:rsidRPr="003316A8">
        <w:rPr>
          <w:rFonts w:ascii="Times New Roman" w:hAnsi="Times New Roman" w:cs="Times New Roman"/>
        </w:rPr>
        <w:t>Incorporate the final mitigation plan approved by the Agency;</w:t>
      </w:r>
    </w:p>
    <w:p w:rsidRPr="003316A8" w:rsidR="00A2031D" w:rsidP="006B125A" w:rsidRDefault="00672ABD" w14:paraId="7E5876A8" w14:textId="3D04B29E">
      <w:pPr>
        <w:pStyle w:val="ListParagraph"/>
        <w:numPr>
          <w:ilvl w:val="2"/>
          <w:numId w:val="72"/>
        </w:numPr>
        <w:ind w:left="1627" w:hanging="187"/>
        <w:contextualSpacing w:val="0"/>
        <w:rPr>
          <w:rFonts w:ascii="Times New Roman" w:hAnsi="Times New Roman" w:cs="Times New Roman"/>
        </w:rPr>
      </w:pPr>
      <w:r w:rsidRPr="003316A8">
        <w:rPr>
          <w:rFonts w:ascii="Times New Roman" w:hAnsi="Times New Roman" w:cs="Times New Roman"/>
        </w:rPr>
        <w:t>State the objectives, performance standards, and monitoring required for the compensatory mitigation project, unless they are provided in the approved final mitigation plan;</w:t>
      </w:r>
      <w:r w:rsidRPr="003316A8" w:rsidR="00A2031D">
        <w:rPr>
          <w:rFonts w:ascii="Times New Roman" w:hAnsi="Times New Roman" w:cs="Times New Roman"/>
        </w:rPr>
        <w:t xml:space="preserve"> and</w:t>
      </w:r>
    </w:p>
    <w:p w:rsidRPr="003316A8" w:rsidR="00A2031D" w:rsidP="006B125A" w:rsidRDefault="00A2031D" w14:paraId="49F2DDD4" w14:textId="258348BB">
      <w:pPr>
        <w:pStyle w:val="ListParagraph"/>
        <w:numPr>
          <w:ilvl w:val="2"/>
          <w:numId w:val="72"/>
        </w:numPr>
        <w:ind w:left="1627" w:hanging="187"/>
        <w:contextualSpacing w:val="0"/>
        <w:rPr>
          <w:rFonts w:ascii="Times New Roman" w:hAnsi="Times New Roman" w:cs="Times New Roman"/>
        </w:rPr>
      </w:pPr>
      <w:r w:rsidRPr="003316A8">
        <w:rPr>
          <w:rFonts w:ascii="Times New Roman" w:hAnsi="Times New Roman" w:cs="Times New Roman"/>
        </w:rPr>
        <w:t>Describe any required financial assurances or long-term management provisions for the compensatory mitigation project, unless they are specified in the approved final mitigation plan.</w:t>
      </w:r>
    </w:p>
    <w:p w:rsidRPr="003316A8" w:rsidR="00A2031D" w:rsidP="006B125A" w:rsidRDefault="00A2031D" w14:paraId="748CBCD3" w14:textId="192B82BF">
      <w:pPr>
        <w:pStyle w:val="ListParagraph"/>
        <w:numPr>
          <w:ilvl w:val="0"/>
          <w:numId w:val="72"/>
        </w:numPr>
        <w:ind w:left="1080"/>
        <w:contextualSpacing w:val="0"/>
        <w:rPr>
          <w:rFonts w:ascii="Times New Roman" w:hAnsi="Times New Roman" w:cs="Times New Roman"/>
        </w:rPr>
      </w:pPr>
      <w:r w:rsidRPr="003316A8">
        <w:rPr>
          <w:rFonts w:ascii="Times New Roman" w:hAnsi="Times New Roman" w:cs="Times New Roman"/>
        </w:rPr>
        <w:t>For a general permit activity that requires permittee-responsible mitigation, the specific conditions shall describe the compensatory mitigation proposal, which may be either conceptual or detailed. The general permit verification shall also include a specific condition that states that the permittee cannot commence work until the Agency approves the final mitigation plan, unless the Agency determines that such a specific condition is not practicable and not necessary to ensure timely completion of the required compensatory mitigation. To the extent appropriate and practicable, specific conditions of the general permit verification shall also address the requirements of paragraph (b), above.</w:t>
      </w:r>
    </w:p>
    <w:p w:rsidRPr="003316A8" w:rsidR="00D27286" w:rsidP="006B125A" w:rsidRDefault="00B7069E" w14:paraId="7A97E61A" w14:textId="639ACF99">
      <w:pPr>
        <w:pStyle w:val="ListParagraph"/>
        <w:numPr>
          <w:ilvl w:val="0"/>
          <w:numId w:val="72"/>
        </w:numPr>
        <w:ind w:left="1080"/>
        <w:contextualSpacing w:val="0"/>
        <w:rPr>
          <w:rFonts w:ascii="Times New Roman" w:hAnsi="Times New Roman" w:cs="Times New Roman"/>
        </w:rPr>
      </w:pPr>
      <w:r w:rsidRPr="003316A8">
        <w:rPr>
          <w:rFonts w:ascii="Times New Roman" w:hAnsi="Times New Roman" w:cs="Times New Roman"/>
        </w:rPr>
        <w:t xml:space="preserve">If a mitigation bank or in-lieu fee program is used to provide the required compensatory mitigation, the specific conditions shall indicate whether a mitigation bank or in-lieu fee program will be </w:t>
      </w:r>
      <w:r w:rsidRPr="003316A8" w:rsidR="00F45FB2">
        <w:rPr>
          <w:rFonts w:ascii="Times New Roman" w:hAnsi="Times New Roman" w:cs="Times New Roman"/>
        </w:rPr>
        <w:t>used and</w:t>
      </w:r>
      <w:r w:rsidRPr="003316A8">
        <w:rPr>
          <w:rFonts w:ascii="Times New Roman" w:hAnsi="Times New Roman" w:cs="Times New Roman"/>
        </w:rPr>
        <w:t xml:space="preserve"> specify the number and resource type of credits the permittee is required to purchase</w:t>
      </w:r>
      <w:r w:rsidRPr="003316A8" w:rsidR="00FE112D">
        <w:rPr>
          <w:rFonts w:ascii="Times New Roman" w:hAnsi="Times New Roman" w:cs="Times New Roman"/>
        </w:rPr>
        <w:t xml:space="preserve">. In the case of an individual permit, the specific condition shall also identify the specific mitigation bank or in-lieu fee program that will be used. For general permit verifications, the specific conditions shall either identify the specific mitigation bank or in-lieu fee program, or state that the specific mitigation bank or in-lieu fee program used to provide the required credits shall be approved by the Agency prior to purchasing credits. </w:t>
      </w:r>
    </w:p>
    <w:p w:rsidRPr="003316A8" w:rsidR="00D27286" w:rsidP="00356AE4" w:rsidRDefault="00D27286" w14:paraId="37296C1A" w14:textId="00780030">
      <w:pPr>
        <w:pStyle w:val="CustomLevel3"/>
        <w:rPr>
          <w:u w:val="none"/>
        </w:rPr>
      </w:pPr>
      <w:bookmarkStart w:name="_Toc524691214" w:id="564"/>
      <w:bookmarkStart w:name="_Toc524701160" w:id="565"/>
      <w:bookmarkStart w:name="_Toc525301915" w:id="566"/>
      <w:bookmarkStart w:name="_Toc525299064" w:id="567"/>
      <w:bookmarkStart w:name="_Toc525306741" w:id="568"/>
      <w:bookmarkStart w:name="_Toc41046706" w:id="569"/>
      <w:r w:rsidRPr="003316A8">
        <w:rPr>
          <w:u w:val="none"/>
        </w:rPr>
        <w:t xml:space="preserve">Timing of </w:t>
      </w:r>
      <w:r w:rsidRPr="003316A8" w:rsidR="00E8234C">
        <w:rPr>
          <w:u w:val="none"/>
        </w:rPr>
        <w:t xml:space="preserve">Compensatory </w:t>
      </w:r>
      <w:r w:rsidRPr="003316A8">
        <w:rPr>
          <w:u w:val="none"/>
        </w:rPr>
        <w:t>Mitigation</w:t>
      </w:r>
      <w:bookmarkEnd w:id="564"/>
      <w:bookmarkEnd w:id="565"/>
      <w:bookmarkEnd w:id="566"/>
      <w:bookmarkEnd w:id="567"/>
      <w:bookmarkEnd w:id="568"/>
      <w:bookmarkEnd w:id="569"/>
    </w:p>
    <w:p w:rsidRPr="003316A8" w:rsidR="001E5F83" w:rsidP="00CC5E46" w:rsidRDefault="003300C5" w14:paraId="574160F7" w14:textId="44CF3187">
      <w:pPr>
        <w:ind w:left="720"/>
        <w:rPr>
          <w:rFonts w:ascii="Times New Roman" w:hAnsi="Times New Roman" w:cs="Times New Roman"/>
        </w:rPr>
      </w:pPr>
      <w:r w:rsidRPr="003316A8">
        <w:rPr>
          <w:rFonts w:ascii="Times New Roman" w:hAnsi="Times New Roman" w:cs="Times New Roman"/>
        </w:rPr>
        <w:t>Implementation of the compensatory mitigation project shall be, to the maximum extent practicable, in advance of or concurrent with the authorized impacts. Temporal loss shall be compensated for in accordance with appropriate calculations for time lag in</w:t>
      </w:r>
      <w:r w:rsidRPr="003316A8" w:rsidR="00E2466E">
        <w:rPr>
          <w:rFonts w:ascii="Times New Roman" w:hAnsi="Times New Roman" w:cs="Times New Roman"/>
        </w:rPr>
        <w:t xml:space="preserve"> accordance with</w:t>
      </w:r>
      <w:r w:rsidRPr="003316A8">
        <w:rPr>
          <w:rFonts w:ascii="Times New Roman" w:hAnsi="Times New Roman" w:cs="Times New Roman"/>
        </w:rPr>
        <w:t xml:space="preserve"> Rule 62-345.600, F.A.C., except </w:t>
      </w:r>
      <w:r w:rsidRPr="003316A8" w:rsidR="00C10DA1">
        <w:rPr>
          <w:rFonts w:ascii="Times New Roman" w:hAnsi="Times New Roman" w:cs="Times New Roman"/>
        </w:rPr>
        <w:t>paragraph</w:t>
      </w:r>
      <w:r w:rsidRPr="003316A8">
        <w:rPr>
          <w:rFonts w:ascii="Times New Roman" w:hAnsi="Times New Roman" w:cs="Times New Roman"/>
        </w:rPr>
        <w:t xml:space="preserve"> 62-345.600(1)(b), </w:t>
      </w:r>
      <w:r w:rsidRPr="003316A8" w:rsidR="00C10DA1">
        <w:rPr>
          <w:rFonts w:ascii="Times New Roman" w:hAnsi="Times New Roman" w:cs="Times New Roman"/>
        </w:rPr>
        <w:t xml:space="preserve">F.A.C., </w:t>
      </w:r>
      <w:r w:rsidRPr="003316A8">
        <w:rPr>
          <w:rFonts w:ascii="Times New Roman" w:hAnsi="Times New Roman" w:cs="Times New Roman"/>
        </w:rPr>
        <w:t>which is not applicable to the State 404 Program.</w:t>
      </w:r>
    </w:p>
    <w:p w:rsidRPr="003316A8" w:rsidR="00E8234C" w:rsidP="00356AE4" w:rsidRDefault="00E8234C" w14:paraId="3CE450C6" w14:textId="15953A94">
      <w:pPr>
        <w:pStyle w:val="CustomLevel3"/>
        <w:rPr>
          <w:u w:val="none"/>
        </w:rPr>
      </w:pPr>
      <w:bookmarkStart w:name="_Toc41046707" w:id="570"/>
      <w:bookmarkStart w:name="_Toc524691215" w:id="571"/>
      <w:bookmarkStart w:name="_Toc524701161" w:id="572"/>
      <w:bookmarkStart w:name="_Toc525301916" w:id="573"/>
      <w:bookmarkStart w:name="_Toc525299065" w:id="574"/>
      <w:bookmarkStart w:name="_Toc525306742" w:id="575"/>
      <w:r w:rsidRPr="003316A8">
        <w:rPr>
          <w:u w:val="none"/>
        </w:rPr>
        <w:lastRenderedPageBreak/>
        <w:t>Use of Preservation as Compensatory Mitigation</w:t>
      </w:r>
      <w:bookmarkEnd w:id="570"/>
    </w:p>
    <w:p w:rsidRPr="003316A8" w:rsidR="00E8234C" w:rsidP="00435AF2" w:rsidRDefault="00E8234C" w14:paraId="4223A777" w14:textId="37386975">
      <w:pPr>
        <w:pStyle w:val="ListParagraph"/>
        <w:numPr>
          <w:ilvl w:val="0"/>
          <w:numId w:val="81"/>
        </w:numPr>
      </w:pPr>
      <w:r w:rsidRPr="003316A8">
        <w:rPr>
          <w:rFonts w:ascii="Times New Roman" w:hAnsi="Times New Roman" w:cs="Times New Roman"/>
        </w:rPr>
        <w:t>Preservation may be used to provide compensatory mitigation when all the following criteria are met:</w:t>
      </w:r>
    </w:p>
    <w:p w:rsidRPr="003316A8" w:rsidR="00917386" w:rsidP="00435AF2" w:rsidRDefault="00E8234C" w14:paraId="27403E02" w14:textId="27AEEC17">
      <w:pPr>
        <w:pStyle w:val="ListParagraph"/>
        <w:numPr>
          <w:ilvl w:val="2"/>
          <w:numId w:val="72"/>
        </w:numPr>
        <w:ind w:left="1627" w:hanging="187"/>
        <w:contextualSpacing w:val="0"/>
      </w:pPr>
      <w:r w:rsidRPr="003316A8">
        <w:rPr>
          <w:rFonts w:ascii="Times New Roman" w:hAnsi="Times New Roman" w:cs="Times New Roman"/>
        </w:rPr>
        <w:t>The resources to be preserved provide important physical, chemical, or biological functions for the watershed;</w:t>
      </w:r>
    </w:p>
    <w:p w:rsidRPr="003316A8" w:rsidR="00917386" w:rsidP="00435AF2" w:rsidRDefault="00E8234C" w14:paraId="5F6B9A65" w14:textId="57DF132A">
      <w:pPr>
        <w:pStyle w:val="ListParagraph"/>
        <w:numPr>
          <w:ilvl w:val="2"/>
          <w:numId w:val="72"/>
        </w:numPr>
        <w:ind w:left="1627" w:hanging="187"/>
        <w:contextualSpacing w:val="0"/>
      </w:pPr>
      <w:r w:rsidRPr="003316A8">
        <w:rPr>
          <w:rFonts w:ascii="Times New Roman" w:hAnsi="Times New Roman" w:cs="Times New Roman"/>
        </w:rPr>
        <w:t>The resources to be preserved contribute significantly to the ecological sustainability of the watershed. In determining the contribution of those resources to the ecological sustainability of the watershed, the Agency shall use appropriate quantitative assessment tools, where available;</w:t>
      </w:r>
    </w:p>
    <w:p w:rsidRPr="003316A8" w:rsidR="00917386" w:rsidP="00435AF2" w:rsidRDefault="00E8234C" w14:paraId="611AA3F6" w14:textId="3FFC1EEC">
      <w:pPr>
        <w:pStyle w:val="ListParagraph"/>
        <w:numPr>
          <w:ilvl w:val="2"/>
          <w:numId w:val="72"/>
        </w:numPr>
        <w:ind w:left="1627" w:hanging="187"/>
        <w:contextualSpacing w:val="0"/>
      </w:pPr>
      <w:r w:rsidRPr="003316A8">
        <w:rPr>
          <w:rFonts w:ascii="Times New Roman" w:hAnsi="Times New Roman" w:cs="Times New Roman"/>
        </w:rPr>
        <w:t>Preservation is determined by the Agency to be appropriate and practicable;</w:t>
      </w:r>
    </w:p>
    <w:p w:rsidRPr="003316A8" w:rsidR="00917386" w:rsidP="00435AF2" w:rsidRDefault="00E8234C" w14:paraId="63780E73" w14:textId="6785DD7A">
      <w:pPr>
        <w:pStyle w:val="ListParagraph"/>
        <w:numPr>
          <w:ilvl w:val="2"/>
          <w:numId w:val="72"/>
        </w:numPr>
        <w:ind w:left="1627" w:hanging="187"/>
        <w:contextualSpacing w:val="0"/>
      </w:pPr>
      <w:r w:rsidRPr="003316A8">
        <w:rPr>
          <w:rFonts w:ascii="Times New Roman" w:hAnsi="Times New Roman" w:cs="Times New Roman"/>
        </w:rPr>
        <w:t>The resources are under threat of destruction or adverse modifications; and</w:t>
      </w:r>
    </w:p>
    <w:p w:rsidRPr="003316A8" w:rsidR="00E8234C" w:rsidP="00435AF2" w:rsidRDefault="00E8234C" w14:paraId="71EECB9D" w14:textId="134208BE">
      <w:pPr>
        <w:pStyle w:val="ListParagraph"/>
        <w:numPr>
          <w:ilvl w:val="2"/>
          <w:numId w:val="72"/>
        </w:numPr>
        <w:ind w:left="1627" w:hanging="187"/>
        <w:contextualSpacing w:val="0"/>
      </w:pPr>
      <w:r w:rsidRPr="003316A8">
        <w:rPr>
          <w:rFonts w:ascii="Times New Roman" w:hAnsi="Times New Roman" w:cs="Times New Roman"/>
        </w:rPr>
        <w:t>The preserved site will be permanently protected through an appropriate real estate or other legal instrument as described in Volume I, section 10.3.8.</w:t>
      </w:r>
    </w:p>
    <w:p w:rsidRPr="003316A8" w:rsidR="00E8234C" w:rsidP="00435AF2" w:rsidRDefault="00E8234C" w14:paraId="18F50D18" w14:textId="5C363029">
      <w:pPr>
        <w:pStyle w:val="ListParagraph"/>
        <w:numPr>
          <w:ilvl w:val="0"/>
          <w:numId w:val="81"/>
        </w:numPr>
      </w:pPr>
      <w:r w:rsidRPr="003316A8">
        <w:rPr>
          <w:rFonts w:ascii="Times New Roman" w:hAnsi="Times New Roman" w:cs="Times New Roman"/>
        </w:rPr>
        <w:t>Where preservation is used to provide compensatory mitigation, to the extent appropriate and practicable the preservation shall be done in conjunction with aquatic resource restoration, establishment, and/or enhancement activities. This requirement may be waived by the Agency where preservation has been identified as a high priority using a watershed approach described in section 8.5.2 of this Handbook, but compensation ratios shall be higher.</w:t>
      </w:r>
    </w:p>
    <w:p w:rsidRPr="003316A8" w:rsidR="0090261F" w:rsidP="00356AE4" w:rsidRDefault="0090261F" w14:paraId="0C393E86" w14:textId="3455066D">
      <w:pPr>
        <w:pStyle w:val="CustomLevel3"/>
        <w:rPr>
          <w:u w:val="none"/>
        </w:rPr>
      </w:pPr>
      <w:bookmarkStart w:name="_Toc41046708" w:id="576"/>
      <w:r w:rsidRPr="003316A8">
        <w:rPr>
          <w:u w:val="none"/>
        </w:rPr>
        <w:t xml:space="preserve">Additional Considerations for Permittee-Responsible </w:t>
      </w:r>
      <w:r w:rsidRPr="003316A8" w:rsidR="00E8234C">
        <w:rPr>
          <w:u w:val="none"/>
        </w:rPr>
        <w:t xml:space="preserve">Compensatory </w:t>
      </w:r>
      <w:r w:rsidRPr="003316A8">
        <w:rPr>
          <w:u w:val="none"/>
        </w:rPr>
        <w:t>Mitigation Projects</w:t>
      </w:r>
      <w:bookmarkEnd w:id="571"/>
      <w:bookmarkEnd w:id="572"/>
      <w:bookmarkEnd w:id="573"/>
      <w:bookmarkEnd w:id="574"/>
      <w:bookmarkEnd w:id="575"/>
      <w:bookmarkEnd w:id="576"/>
    </w:p>
    <w:p w:rsidRPr="003316A8" w:rsidR="001E5F83" w:rsidP="00356AE4" w:rsidRDefault="001E5F83" w14:paraId="7C434871" w14:textId="2140AE5E">
      <w:pPr>
        <w:pStyle w:val="CustomLevel4"/>
        <w:rPr>
          <w:u w:val="none"/>
        </w:rPr>
      </w:pPr>
      <w:bookmarkStart w:name="_Toc524691216" w:id="577"/>
      <w:bookmarkStart w:name="_Toc524701162" w:id="578"/>
      <w:bookmarkStart w:name="_Toc525301917" w:id="579"/>
      <w:bookmarkStart w:name="_Toc525299066" w:id="580"/>
      <w:bookmarkStart w:name="_Toc525306743" w:id="581"/>
      <w:bookmarkStart w:name="_Toc41046709" w:id="582"/>
      <w:r w:rsidRPr="003316A8">
        <w:rPr>
          <w:u w:val="none"/>
        </w:rPr>
        <w:t>Monitoring</w:t>
      </w:r>
      <w:bookmarkEnd w:id="577"/>
      <w:bookmarkEnd w:id="578"/>
      <w:bookmarkEnd w:id="579"/>
      <w:bookmarkEnd w:id="580"/>
      <w:bookmarkEnd w:id="581"/>
      <w:bookmarkEnd w:id="582"/>
    </w:p>
    <w:p w:rsidRPr="003316A8" w:rsidR="006B2892" w:rsidP="00C444F0" w:rsidRDefault="00551A0F" w14:paraId="62F9DEFA" w14:textId="5CB5B29E">
      <w:pPr>
        <w:ind w:left="720"/>
        <w:rPr>
          <w:rFonts w:ascii="Times New Roman" w:hAnsi="Times New Roman" w:cs="Times New Roman"/>
        </w:rPr>
      </w:pPr>
      <w:r w:rsidRPr="003316A8">
        <w:rPr>
          <w:rFonts w:ascii="Times New Roman" w:hAnsi="Times New Roman" w:cs="Times New Roman"/>
        </w:rPr>
        <w:t xml:space="preserve">The </w:t>
      </w:r>
      <w:r w:rsidRPr="003316A8" w:rsidR="00E8234C">
        <w:rPr>
          <w:rFonts w:ascii="Times New Roman" w:hAnsi="Times New Roman" w:cs="Times New Roman"/>
        </w:rPr>
        <w:t xml:space="preserve">compensatory </w:t>
      </w:r>
      <w:r w:rsidRPr="003316A8">
        <w:rPr>
          <w:rFonts w:ascii="Times New Roman" w:hAnsi="Times New Roman" w:cs="Times New Roman"/>
        </w:rPr>
        <w:t xml:space="preserve">mitigation plan shall provide for a monitoring period that is sufficient to demonstrate that the compensatory mitigation project has met performance standards, but not less than five years. A longer monitoring period shall be required for aquatic resources with slow development rates (e.g., forested wetlands, bogs). Following project implementation, the Agency shall reduce or waive the remaining monitoring requirements upon a determination that the compensatory mitigation project has achieved its performance standards. The Agency may also extend the original monitoring period upon a determination that performance standards have not been met or the compensatory mitigation project is not on track to meet them. The Agency shall revise monitoring requirements when remediation or adaptive management is required. </w:t>
      </w:r>
    </w:p>
    <w:p w:rsidRPr="003316A8" w:rsidR="006B2892" w:rsidP="00356AE4" w:rsidRDefault="006B2892" w14:paraId="17D26929" w14:textId="00125516">
      <w:pPr>
        <w:pStyle w:val="CustomLevel4"/>
        <w:rPr>
          <w:u w:val="none"/>
        </w:rPr>
      </w:pPr>
      <w:bookmarkStart w:name="_Toc524691217" w:id="583"/>
      <w:bookmarkStart w:name="_Toc524701163" w:id="584"/>
      <w:bookmarkStart w:name="_Toc525301918" w:id="585"/>
      <w:bookmarkStart w:name="_Toc525299067" w:id="586"/>
      <w:bookmarkStart w:name="_Toc525306744" w:id="587"/>
      <w:bookmarkStart w:name="_Toc41046710" w:id="588"/>
      <w:r w:rsidRPr="003316A8">
        <w:rPr>
          <w:u w:val="none"/>
        </w:rPr>
        <w:t>Adaptive Management</w:t>
      </w:r>
      <w:bookmarkEnd w:id="583"/>
      <w:bookmarkEnd w:id="584"/>
      <w:bookmarkEnd w:id="585"/>
      <w:bookmarkEnd w:id="586"/>
      <w:bookmarkEnd w:id="587"/>
      <w:bookmarkEnd w:id="588"/>
    </w:p>
    <w:p w:rsidRPr="003316A8" w:rsidR="001628EE" w:rsidP="006B125A" w:rsidRDefault="001628EE" w14:paraId="1B5025A7" w14:textId="152A7490">
      <w:pPr>
        <w:pStyle w:val="ListParagraph"/>
        <w:numPr>
          <w:ilvl w:val="0"/>
          <w:numId w:val="73"/>
        </w:numPr>
        <w:ind w:left="1080"/>
        <w:contextualSpacing w:val="0"/>
        <w:rPr>
          <w:rFonts w:ascii="Times New Roman" w:hAnsi="Times New Roman" w:cs="Times New Roman"/>
        </w:rPr>
      </w:pPr>
      <w:r w:rsidRPr="003316A8">
        <w:rPr>
          <w:rFonts w:ascii="Times New Roman" w:hAnsi="Times New Roman" w:cs="Times New Roman"/>
        </w:rPr>
        <w:t xml:space="preserve">If the compensatory mitigation project cannot be constructed in accordance with the approved mitigation plans, the permittee </w:t>
      </w:r>
      <w:r w:rsidRPr="003316A8" w:rsidR="00DD4A66">
        <w:rPr>
          <w:rFonts w:ascii="Times New Roman" w:hAnsi="Times New Roman" w:cs="Times New Roman"/>
        </w:rPr>
        <w:t>shall notify the Agency</w:t>
      </w:r>
      <w:r w:rsidRPr="003316A8">
        <w:rPr>
          <w:rFonts w:ascii="Times New Roman" w:hAnsi="Times New Roman" w:cs="Times New Roman"/>
        </w:rPr>
        <w:t>. A</w:t>
      </w:r>
      <w:r w:rsidRPr="003316A8" w:rsidR="00DD4A66">
        <w:rPr>
          <w:rFonts w:ascii="Times New Roman" w:hAnsi="Times New Roman" w:cs="Times New Roman"/>
        </w:rPr>
        <w:t>ny</w:t>
      </w:r>
      <w:r w:rsidRPr="003316A8">
        <w:rPr>
          <w:rFonts w:ascii="Times New Roman" w:hAnsi="Times New Roman" w:cs="Times New Roman"/>
        </w:rPr>
        <w:t xml:space="preserve"> significant modification of the compensatory mitigation project requires approval from the </w:t>
      </w:r>
      <w:r w:rsidRPr="003316A8" w:rsidR="00DD4A66">
        <w:rPr>
          <w:rFonts w:ascii="Times New Roman" w:hAnsi="Times New Roman" w:cs="Times New Roman"/>
        </w:rPr>
        <w:t>Agency</w:t>
      </w:r>
      <w:r w:rsidRPr="003316A8">
        <w:rPr>
          <w:rFonts w:ascii="Times New Roman" w:hAnsi="Times New Roman" w:cs="Times New Roman"/>
        </w:rPr>
        <w:t>.</w:t>
      </w:r>
    </w:p>
    <w:p w:rsidRPr="003316A8" w:rsidR="001628EE" w:rsidP="006B125A" w:rsidRDefault="001628EE" w14:paraId="6CC12752" w14:textId="15121F8F">
      <w:pPr>
        <w:pStyle w:val="ListParagraph"/>
        <w:numPr>
          <w:ilvl w:val="0"/>
          <w:numId w:val="73"/>
        </w:numPr>
        <w:ind w:left="1080"/>
        <w:contextualSpacing w:val="0"/>
        <w:rPr>
          <w:rFonts w:ascii="Times New Roman" w:hAnsi="Times New Roman" w:cs="Times New Roman"/>
        </w:rPr>
      </w:pPr>
      <w:r w:rsidRPr="003316A8">
        <w:rPr>
          <w:rFonts w:ascii="Times New Roman" w:hAnsi="Times New Roman" w:cs="Times New Roman"/>
        </w:rPr>
        <w:t>If monitoring or other information indicates that the compensatory mitigation project is not progressing towards meeting its performance standards as anticip</w:t>
      </w:r>
      <w:r w:rsidRPr="003316A8" w:rsidR="008B4454">
        <w:rPr>
          <w:rFonts w:ascii="Times New Roman" w:hAnsi="Times New Roman" w:cs="Times New Roman"/>
        </w:rPr>
        <w:t>ated, the responsible party shall notify the Agency</w:t>
      </w:r>
      <w:r w:rsidRPr="003316A8">
        <w:rPr>
          <w:rFonts w:ascii="Times New Roman" w:hAnsi="Times New Roman" w:cs="Times New Roman"/>
        </w:rPr>
        <w:t xml:space="preserve"> as soon as possible. The </w:t>
      </w:r>
      <w:r w:rsidRPr="003316A8" w:rsidR="008B4454">
        <w:rPr>
          <w:rFonts w:ascii="Times New Roman" w:hAnsi="Times New Roman" w:cs="Times New Roman"/>
        </w:rPr>
        <w:t>Agency shall</w:t>
      </w:r>
      <w:r w:rsidRPr="003316A8">
        <w:rPr>
          <w:rFonts w:ascii="Times New Roman" w:hAnsi="Times New Roman" w:cs="Times New Roman"/>
        </w:rPr>
        <w:t xml:space="preserve"> evaluate and pursue measures to address deficiencies in the compensatory mitigation proje</w:t>
      </w:r>
      <w:r w:rsidRPr="003316A8" w:rsidR="008B4454">
        <w:rPr>
          <w:rFonts w:ascii="Times New Roman" w:hAnsi="Times New Roman" w:cs="Times New Roman"/>
        </w:rPr>
        <w:t>ct. The Agency shall</w:t>
      </w:r>
      <w:r w:rsidRPr="003316A8">
        <w:rPr>
          <w:rFonts w:ascii="Times New Roman" w:hAnsi="Times New Roman" w:cs="Times New Roman"/>
        </w:rPr>
        <w:t xml:space="preserve"> consider </w:t>
      </w:r>
      <w:r w:rsidRPr="003316A8">
        <w:rPr>
          <w:rFonts w:ascii="Times New Roman" w:hAnsi="Times New Roman" w:cs="Times New Roman"/>
        </w:rPr>
        <w:lastRenderedPageBreak/>
        <w:t>whether the compensatory mitigation project is providing ecological benefits comparable to the original objectives of the compensatory mitigation project.</w:t>
      </w:r>
    </w:p>
    <w:p w:rsidRPr="003316A8" w:rsidR="001628EE" w:rsidP="006B125A" w:rsidRDefault="008B4454" w14:paraId="490E62B5" w14:textId="60E440A3">
      <w:pPr>
        <w:pStyle w:val="ListParagraph"/>
        <w:numPr>
          <w:ilvl w:val="0"/>
          <w:numId w:val="73"/>
        </w:numPr>
        <w:ind w:left="1080"/>
        <w:contextualSpacing w:val="0"/>
        <w:rPr>
          <w:rFonts w:ascii="Times New Roman" w:hAnsi="Times New Roman" w:cs="Times New Roman"/>
        </w:rPr>
      </w:pPr>
      <w:r w:rsidRPr="003316A8">
        <w:rPr>
          <w:rFonts w:ascii="Times New Roman" w:hAnsi="Times New Roman" w:cs="Times New Roman"/>
        </w:rPr>
        <w:t>The Agency</w:t>
      </w:r>
      <w:r w:rsidRPr="003316A8" w:rsidR="001628EE">
        <w:rPr>
          <w:rFonts w:ascii="Times New Roman" w:hAnsi="Times New Roman" w:cs="Times New Roman"/>
        </w:rPr>
        <w:t xml:space="preserve">, in consultation with the responsible party (and other </w:t>
      </w:r>
      <w:r w:rsidRPr="003316A8">
        <w:rPr>
          <w:rFonts w:ascii="Times New Roman" w:hAnsi="Times New Roman" w:cs="Times New Roman"/>
        </w:rPr>
        <w:t>state, federal, tribal</w:t>
      </w:r>
      <w:r w:rsidRPr="003316A8" w:rsidR="001628EE">
        <w:rPr>
          <w:rFonts w:ascii="Times New Roman" w:hAnsi="Times New Roman" w:cs="Times New Roman"/>
        </w:rPr>
        <w:t>, and local agencies, as appropriate), will determine the appropriate measures. The measures may include</w:t>
      </w:r>
      <w:r w:rsidRPr="003316A8">
        <w:rPr>
          <w:rFonts w:ascii="Times New Roman" w:hAnsi="Times New Roman" w:cs="Times New Roman"/>
        </w:rPr>
        <w:t>, but are not limited to,</w:t>
      </w:r>
      <w:r w:rsidRPr="003316A8" w:rsidR="001628EE">
        <w:rPr>
          <w:rFonts w:ascii="Times New Roman" w:hAnsi="Times New Roman" w:cs="Times New Roman"/>
        </w:rPr>
        <w:t xml:space="preserve"> site modifications, design changes, revisions to maintenance requirements, and revised monitoring requirement</w:t>
      </w:r>
      <w:r w:rsidRPr="003316A8">
        <w:rPr>
          <w:rFonts w:ascii="Times New Roman" w:hAnsi="Times New Roman" w:cs="Times New Roman"/>
        </w:rPr>
        <w:t>s. The measures shall</w:t>
      </w:r>
      <w:r w:rsidRPr="003316A8" w:rsidR="001628EE">
        <w:rPr>
          <w:rFonts w:ascii="Times New Roman" w:hAnsi="Times New Roman" w:cs="Times New Roman"/>
        </w:rPr>
        <w:t xml:space="preserve"> be designed to ensure that the modified compensatory mitigation project provides aquatic resource functions comparable to those described in the mitigation plan objectives.</w:t>
      </w:r>
    </w:p>
    <w:p w:rsidRPr="003316A8" w:rsidR="001628EE" w:rsidP="006B125A" w:rsidRDefault="008B4454" w14:paraId="47EDA593" w14:textId="2D010F5E">
      <w:pPr>
        <w:pStyle w:val="ListParagraph"/>
        <w:numPr>
          <w:ilvl w:val="0"/>
          <w:numId w:val="73"/>
        </w:numPr>
        <w:ind w:left="1080"/>
        <w:contextualSpacing w:val="0"/>
        <w:rPr>
          <w:rFonts w:ascii="Times New Roman" w:hAnsi="Times New Roman" w:cs="Times New Roman"/>
        </w:rPr>
      </w:pPr>
      <w:r w:rsidRPr="003316A8">
        <w:rPr>
          <w:rFonts w:ascii="Times New Roman" w:hAnsi="Times New Roman" w:cs="Times New Roman"/>
        </w:rPr>
        <w:t>Performance standards shall</w:t>
      </w:r>
      <w:r w:rsidRPr="003316A8" w:rsidR="001628EE">
        <w:rPr>
          <w:rFonts w:ascii="Times New Roman" w:hAnsi="Times New Roman" w:cs="Times New Roman"/>
        </w:rPr>
        <w:t xml:space="preserve"> be revised in accordance with adaptive management to account for measures taken to address deficiencies in the compensatory mitigation project. Performan</w:t>
      </w:r>
      <w:r w:rsidRPr="003316A8">
        <w:rPr>
          <w:rFonts w:ascii="Times New Roman" w:hAnsi="Times New Roman" w:cs="Times New Roman"/>
        </w:rPr>
        <w:t>ce standards shall</w:t>
      </w:r>
      <w:r w:rsidRPr="003316A8" w:rsidR="001628EE">
        <w:rPr>
          <w:rFonts w:ascii="Times New Roman" w:hAnsi="Times New Roman" w:cs="Times New Roman"/>
        </w:rPr>
        <w:t xml:space="preserve"> also be revised to reflect changes in management strategies and objectives if the new standards provide for ecological benefits that are comparable or superior to the approved compensatory mitigation project. No other revisions to performa</w:t>
      </w:r>
      <w:r w:rsidRPr="003316A8">
        <w:rPr>
          <w:rFonts w:ascii="Times New Roman" w:hAnsi="Times New Roman" w:cs="Times New Roman"/>
        </w:rPr>
        <w:t>nce standards shall</w:t>
      </w:r>
      <w:r w:rsidRPr="003316A8" w:rsidR="001628EE">
        <w:rPr>
          <w:rFonts w:ascii="Times New Roman" w:hAnsi="Times New Roman" w:cs="Times New Roman"/>
        </w:rPr>
        <w:t xml:space="preserve"> be allowed except in the case of natural disasters.</w:t>
      </w:r>
    </w:p>
    <w:p w:rsidRPr="003316A8" w:rsidR="0090261F" w:rsidP="00356AE4" w:rsidRDefault="0090261F" w14:paraId="4E3B7466" w14:textId="67B1846C">
      <w:pPr>
        <w:pStyle w:val="CustomLevel4"/>
        <w:rPr>
          <w:u w:val="none"/>
        </w:rPr>
      </w:pPr>
      <w:bookmarkStart w:name="_Toc524691218" w:id="589"/>
      <w:bookmarkStart w:name="_Toc524701164" w:id="590"/>
      <w:bookmarkStart w:name="_Toc525301919" w:id="591"/>
      <w:bookmarkStart w:name="_Toc525299068" w:id="592"/>
      <w:bookmarkStart w:name="_Toc525306745" w:id="593"/>
      <w:bookmarkStart w:name="_Toc41046711" w:id="594"/>
      <w:r w:rsidRPr="003316A8">
        <w:rPr>
          <w:u w:val="none"/>
        </w:rPr>
        <w:t xml:space="preserve">Long-term </w:t>
      </w:r>
      <w:r w:rsidRPr="003316A8" w:rsidR="00404F1E">
        <w:rPr>
          <w:u w:val="none"/>
        </w:rPr>
        <w:t xml:space="preserve">Protection and </w:t>
      </w:r>
      <w:r w:rsidRPr="003316A8">
        <w:rPr>
          <w:u w:val="none"/>
        </w:rPr>
        <w:t>Management</w:t>
      </w:r>
      <w:bookmarkEnd w:id="589"/>
      <w:bookmarkEnd w:id="590"/>
      <w:bookmarkEnd w:id="591"/>
      <w:bookmarkEnd w:id="592"/>
      <w:bookmarkEnd w:id="593"/>
      <w:bookmarkEnd w:id="594"/>
    </w:p>
    <w:p w:rsidRPr="003316A8" w:rsidR="00BF22F0" w:rsidP="006B125A" w:rsidRDefault="00BF22F0" w14:paraId="4F3F3240" w14:textId="28910432">
      <w:pPr>
        <w:pStyle w:val="ListParagraph"/>
        <w:numPr>
          <w:ilvl w:val="0"/>
          <w:numId w:val="74"/>
        </w:numPr>
        <w:contextualSpacing w:val="0"/>
        <w:rPr>
          <w:rFonts w:ascii="Times New Roman" w:hAnsi="Times New Roman" w:cs="Times New Roman"/>
        </w:rPr>
      </w:pPr>
      <w:r w:rsidRPr="003316A8">
        <w:rPr>
          <w:rFonts w:ascii="Times New Roman" w:hAnsi="Times New Roman" w:cs="Times New Roman"/>
        </w:rPr>
        <w:t>The real estate instrument, management plan, or other long-term protection mechanism must contain a provision requiring 60-day advance notification to the Agency before any action is taken to void or modify the instrument, management plan, or long-term protection mechanism, including transfer of title to, or establishment of any other legal claims over, the compensatory mitigation site.</w:t>
      </w:r>
    </w:p>
    <w:p w:rsidRPr="003316A8" w:rsidR="0090261F" w:rsidP="006B125A" w:rsidRDefault="0090261F" w14:paraId="37FFA5F7" w14:textId="09103EA0">
      <w:pPr>
        <w:pStyle w:val="ListParagraph"/>
        <w:numPr>
          <w:ilvl w:val="0"/>
          <w:numId w:val="74"/>
        </w:numPr>
        <w:contextualSpacing w:val="0"/>
        <w:rPr>
          <w:rFonts w:ascii="Times New Roman" w:hAnsi="Times New Roman" w:cs="Times New Roman"/>
        </w:rPr>
      </w:pPr>
      <w:r w:rsidRPr="003316A8">
        <w:rPr>
          <w:rFonts w:ascii="Times New Roman" w:hAnsi="Times New Roman" w:cs="Times New Roman"/>
        </w:rPr>
        <w:t xml:space="preserve">The </w:t>
      </w:r>
      <w:r w:rsidRPr="003316A8" w:rsidR="006151DC">
        <w:rPr>
          <w:rFonts w:ascii="Times New Roman" w:hAnsi="Times New Roman" w:cs="Times New Roman"/>
        </w:rPr>
        <w:t>permit conditions shall</w:t>
      </w:r>
      <w:r w:rsidRPr="003316A8">
        <w:rPr>
          <w:rFonts w:ascii="Times New Roman" w:hAnsi="Times New Roman" w:cs="Times New Roman"/>
        </w:rPr>
        <w:t xml:space="preserve"> identify the party responsible for ownership and all long-term management of the compensatory mitigation project. The permit conditions </w:t>
      </w:r>
      <w:r w:rsidRPr="003316A8" w:rsidR="006151DC">
        <w:rPr>
          <w:rFonts w:ascii="Times New Roman" w:hAnsi="Times New Roman" w:cs="Times New Roman"/>
        </w:rPr>
        <w:t>shall, where applicable,</w:t>
      </w:r>
      <w:r w:rsidRPr="003316A8">
        <w:rPr>
          <w:rFonts w:ascii="Times New Roman" w:hAnsi="Times New Roman" w:cs="Times New Roman"/>
        </w:rPr>
        <w:t xml:space="preserve"> contain provisions a</w:t>
      </w:r>
      <w:r w:rsidRPr="003316A8" w:rsidR="006151DC">
        <w:rPr>
          <w:rFonts w:ascii="Times New Roman" w:hAnsi="Times New Roman" w:cs="Times New Roman"/>
        </w:rPr>
        <w:t>llowing the permittee</w:t>
      </w:r>
      <w:r w:rsidRPr="003316A8">
        <w:rPr>
          <w:rFonts w:ascii="Times New Roman" w:hAnsi="Times New Roman" w:cs="Times New Roman"/>
        </w:rPr>
        <w:t xml:space="preserve"> to transfer the long-term management responsibilities of the compensatory mitigation project site to a land stewardship entity, such as a public agency, non-governmental organization, or private land manager, after review and approval by the</w:t>
      </w:r>
      <w:r w:rsidRPr="003316A8" w:rsidR="006151DC">
        <w:rPr>
          <w:rFonts w:ascii="Times New Roman" w:hAnsi="Times New Roman" w:cs="Times New Roman"/>
        </w:rPr>
        <w:t xml:space="preserve"> Agency</w:t>
      </w:r>
      <w:r w:rsidRPr="003316A8">
        <w:rPr>
          <w:rFonts w:ascii="Times New Roman" w:hAnsi="Times New Roman" w:cs="Times New Roman"/>
        </w:rPr>
        <w:t>. The land stewardship entity need not be identified in the original per</w:t>
      </w:r>
      <w:r w:rsidRPr="003316A8" w:rsidR="006151DC">
        <w:rPr>
          <w:rFonts w:ascii="Times New Roman" w:hAnsi="Times New Roman" w:cs="Times New Roman"/>
        </w:rPr>
        <w:t>mit</w:t>
      </w:r>
      <w:r w:rsidRPr="003316A8">
        <w:rPr>
          <w:rFonts w:ascii="Times New Roman" w:hAnsi="Times New Roman" w:cs="Times New Roman"/>
        </w:rPr>
        <w:t xml:space="preserve">, as long as the future transfer of long-term management responsibility is approved by the </w:t>
      </w:r>
      <w:r w:rsidRPr="003316A8" w:rsidR="006151DC">
        <w:rPr>
          <w:rFonts w:ascii="Times New Roman" w:hAnsi="Times New Roman" w:cs="Times New Roman"/>
        </w:rPr>
        <w:t>Agency</w:t>
      </w:r>
      <w:r w:rsidRPr="003316A8">
        <w:rPr>
          <w:rFonts w:ascii="Times New Roman" w:hAnsi="Times New Roman" w:cs="Times New Roman"/>
        </w:rPr>
        <w:t>.</w:t>
      </w:r>
    </w:p>
    <w:p w:rsidRPr="003316A8" w:rsidR="0090261F" w:rsidP="006B125A" w:rsidRDefault="0090261F" w14:paraId="658EC101" w14:textId="3C9DF51C">
      <w:pPr>
        <w:pStyle w:val="ListParagraph"/>
        <w:numPr>
          <w:ilvl w:val="0"/>
          <w:numId w:val="74"/>
        </w:numPr>
        <w:contextualSpacing w:val="0"/>
        <w:rPr>
          <w:rFonts w:ascii="Times New Roman" w:hAnsi="Times New Roman" w:cs="Times New Roman"/>
        </w:rPr>
      </w:pPr>
      <w:r w:rsidRPr="003316A8">
        <w:rPr>
          <w:rFonts w:ascii="Times New Roman" w:hAnsi="Times New Roman" w:cs="Times New Roman"/>
        </w:rPr>
        <w:t>A long-te</w:t>
      </w:r>
      <w:r w:rsidRPr="003316A8" w:rsidR="006151DC">
        <w:rPr>
          <w:rFonts w:ascii="Times New Roman" w:hAnsi="Times New Roman" w:cs="Times New Roman"/>
        </w:rPr>
        <w:t>rm management plan shall</w:t>
      </w:r>
      <w:r w:rsidRPr="003316A8">
        <w:rPr>
          <w:rFonts w:ascii="Times New Roman" w:hAnsi="Times New Roman" w:cs="Times New Roman"/>
        </w:rPr>
        <w:t xml:space="preserve"> include a description of long-term management needs, annual cost estimates for these needs, and identify the funding mechanism that will be used to meet those needs.</w:t>
      </w:r>
    </w:p>
    <w:p w:rsidRPr="003316A8" w:rsidR="0090261F" w:rsidP="006B125A" w:rsidRDefault="0090261F" w14:paraId="308F401F" w14:textId="4DE81755">
      <w:pPr>
        <w:pStyle w:val="ListParagraph"/>
        <w:numPr>
          <w:ilvl w:val="0"/>
          <w:numId w:val="74"/>
        </w:numPr>
        <w:contextualSpacing w:val="0"/>
        <w:rPr>
          <w:rFonts w:ascii="Times New Roman" w:hAnsi="Times New Roman" w:cs="Times New Roman"/>
        </w:rPr>
      </w:pPr>
      <w:r w:rsidRPr="003316A8">
        <w:rPr>
          <w:rFonts w:ascii="Times New Roman" w:hAnsi="Times New Roman" w:cs="Times New Roman"/>
        </w:rPr>
        <w:t>Any provisions necessary for l</w:t>
      </w:r>
      <w:r w:rsidRPr="003316A8" w:rsidR="006151DC">
        <w:rPr>
          <w:rFonts w:ascii="Times New Roman" w:hAnsi="Times New Roman" w:cs="Times New Roman"/>
        </w:rPr>
        <w:t>ong-term financing shall</w:t>
      </w:r>
      <w:r w:rsidRPr="003316A8">
        <w:rPr>
          <w:rFonts w:ascii="Times New Roman" w:hAnsi="Times New Roman" w:cs="Times New Roman"/>
        </w:rPr>
        <w:t xml:space="preserve"> be addressed in t</w:t>
      </w:r>
      <w:r w:rsidRPr="003316A8" w:rsidR="006151DC">
        <w:rPr>
          <w:rFonts w:ascii="Times New Roman" w:hAnsi="Times New Roman" w:cs="Times New Roman"/>
        </w:rPr>
        <w:t>he original permit. The Agency shall</w:t>
      </w:r>
      <w:r w:rsidRPr="003316A8">
        <w:rPr>
          <w:rFonts w:ascii="Times New Roman" w:hAnsi="Times New Roman" w:cs="Times New Roman"/>
        </w:rPr>
        <w:t xml:space="preserve"> require provisions to address inflationary adjustments and other contingencies, as appropriate. Appropriate long-term financing mechanisms include non-wasting endowments, trusts, contractual arrangements with future responsible parties, and other appropriate financial instruments. In cases where the long-term management entity is a public authority or gov</w:t>
      </w:r>
      <w:r w:rsidRPr="003316A8" w:rsidR="006151DC">
        <w:rPr>
          <w:rFonts w:ascii="Times New Roman" w:hAnsi="Times New Roman" w:cs="Times New Roman"/>
        </w:rPr>
        <w:t>ernment agency, that entity shall</w:t>
      </w:r>
      <w:r w:rsidRPr="003316A8">
        <w:rPr>
          <w:rFonts w:ascii="Times New Roman" w:hAnsi="Times New Roman" w:cs="Times New Roman"/>
        </w:rPr>
        <w:t xml:space="preserve"> provide a plan for the long-term financing of the site.</w:t>
      </w:r>
    </w:p>
    <w:p w:rsidRPr="003316A8" w:rsidR="0090261F" w:rsidP="006B125A" w:rsidRDefault="006151DC" w14:paraId="029BA94D" w14:textId="4F2B7470">
      <w:pPr>
        <w:pStyle w:val="ListParagraph"/>
        <w:numPr>
          <w:ilvl w:val="0"/>
          <w:numId w:val="74"/>
        </w:numPr>
        <w:contextualSpacing w:val="0"/>
        <w:rPr>
          <w:rFonts w:ascii="Times New Roman" w:hAnsi="Times New Roman" w:cs="Times New Roman"/>
        </w:rPr>
      </w:pPr>
      <w:r w:rsidRPr="003316A8">
        <w:rPr>
          <w:rFonts w:ascii="Times New Roman" w:hAnsi="Times New Roman" w:cs="Times New Roman"/>
        </w:rPr>
        <w:t>A</w:t>
      </w:r>
      <w:r w:rsidRPr="003316A8" w:rsidR="0090261F">
        <w:rPr>
          <w:rFonts w:ascii="Times New Roman" w:hAnsi="Times New Roman" w:cs="Times New Roman"/>
        </w:rPr>
        <w:t>ny lon</w:t>
      </w:r>
      <w:r w:rsidRPr="003316A8">
        <w:rPr>
          <w:rFonts w:ascii="Times New Roman" w:hAnsi="Times New Roman" w:cs="Times New Roman"/>
        </w:rPr>
        <w:t>g-term financing mechanisms shall</w:t>
      </w:r>
      <w:r w:rsidRPr="003316A8" w:rsidR="0090261F">
        <w:rPr>
          <w:rFonts w:ascii="Times New Roman" w:hAnsi="Times New Roman" w:cs="Times New Roman"/>
        </w:rPr>
        <w:t xml:space="preserve"> be approved </w:t>
      </w:r>
      <w:r w:rsidRPr="003316A8" w:rsidR="00454614">
        <w:rPr>
          <w:rFonts w:ascii="Times New Roman" w:hAnsi="Times New Roman" w:cs="Times New Roman"/>
        </w:rPr>
        <w:t xml:space="preserve">by the Agency </w:t>
      </w:r>
      <w:r w:rsidRPr="003316A8" w:rsidR="0090261F">
        <w:rPr>
          <w:rFonts w:ascii="Times New Roman" w:hAnsi="Times New Roman" w:cs="Times New Roman"/>
        </w:rPr>
        <w:t xml:space="preserve">in advance of the </w:t>
      </w:r>
      <w:r w:rsidRPr="003316A8" w:rsidR="00454614">
        <w:rPr>
          <w:rFonts w:ascii="Times New Roman" w:hAnsi="Times New Roman" w:cs="Times New Roman"/>
        </w:rPr>
        <w:t>authorized impacts.</w:t>
      </w:r>
    </w:p>
    <w:p w:rsidRPr="003316A8" w:rsidR="00F00E11" w:rsidRDefault="00F00E11" w14:paraId="7272100A" w14:textId="64F9DBEC"/>
    <w:p w:rsidRPr="003316A8" w:rsidR="00850C88" w:rsidRDefault="00850C88" w14:paraId="67AE1776" w14:textId="77777777">
      <w:pPr>
        <w:sectPr w:rsidRPr="003316A8" w:rsidR="00850C88" w:rsidSect="00BE47F4">
          <w:footerReference w:type="default" r:id="rId16"/>
          <w:footerReference w:type="first" r:id="rId17"/>
          <w:pgSz w:w="12240" w:h="15840"/>
          <w:pgMar w:top="1440" w:right="1440" w:bottom="1440" w:left="1440" w:header="720" w:footer="720" w:gutter="0"/>
          <w:cols w:space="720"/>
          <w:docGrid w:linePitch="360"/>
        </w:sectPr>
      </w:pPr>
      <w:bookmarkStart w:name="_Toc524691219" w:id="595"/>
      <w:bookmarkStart w:name="_Toc524701165" w:id="596"/>
      <w:bookmarkStart w:name="_Toc525301920" w:id="597"/>
      <w:bookmarkStart w:name="_Toc525299069" w:id="598"/>
      <w:bookmarkStart w:name="_Toc513638849" w:id="599"/>
    </w:p>
    <w:p w:rsidRPr="003316A8" w:rsidR="003401FF" w:rsidP="00435AF2" w:rsidRDefault="003401FF" w14:paraId="6CEB7BA6" w14:textId="1ACD0FB9">
      <w:pPr>
        <w:pStyle w:val="Heading2"/>
        <w:jc w:val="center"/>
      </w:pPr>
      <w:bookmarkStart w:name="_Toc525306746" w:id="600"/>
      <w:bookmarkStart w:name="_Toc41046712" w:id="601"/>
      <w:r w:rsidRPr="003316A8">
        <w:lastRenderedPageBreak/>
        <w:t>APPENDIX A</w:t>
      </w:r>
      <w:bookmarkEnd w:id="595"/>
      <w:bookmarkEnd w:id="596"/>
      <w:bookmarkEnd w:id="597"/>
      <w:bookmarkEnd w:id="598"/>
      <w:bookmarkEnd w:id="600"/>
      <w:bookmarkEnd w:id="601"/>
    </w:p>
    <w:p w:rsidRPr="003316A8" w:rsidR="003401FF" w:rsidP="00435AF2" w:rsidRDefault="003401FF" w14:paraId="154D4543" w14:textId="780B6F1A">
      <w:pPr>
        <w:pStyle w:val="Heading2"/>
        <w:jc w:val="center"/>
      </w:pPr>
      <w:bookmarkStart w:name="_Toc524691220" w:id="602"/>
      <w:bookmarkStart w:name="_Toc524701166" w:id="603"/>
      <w:bookmarkStart w:name="_Toc525301921" w:id="604"/>
      <w:bookmarkStart w:name="_Toc525299070" w:id="605"/>
      <w:bookmarkStart w:name="_Toc525306747" w:id="606"/>
      <w:bookmarkStart w:name="_Toc41046713" w:id="607"/>
      <w:r w:rsidRPr="003316A8">
        <w:t>Retained Waters List</w:t>
      </w:r>
      <w:bookmarkEnd w:id="602"/>
      <w:bookmarkEnd w:id="603"/>
      <w:bookmarkEnd w:id="604"/>
      <w:bookmarkEnd w:id="605"/>
      <w:bookmarkEnd w:id="606"/>
      <w:bookmarkEnd w:id="607"/>
    </w:p>
    <w:p w:rsidRPr="003316A8" w:rsidR="00742ECE" w:rsidP="00742ECE" w:rsidRDefault="007302AF" w14:paraId="1A6A468F" w14:textId="00D3A66D">
      <w:pPr>
        <w:pStyle w:val="PlainText"/>
        <w:jc w:val="center"/>
        <w:rPr>
          <w:b/>
        </w:rPr>
      </w:pPr>
      <w:r w:rsidRPr="003316A8">
        <w:rPr>
          <w:b/>
        </w:rPr>
        <w:t>August 23</w:t>
      </w:r>
      <w:r w:rsidRPr="003316A8" w:rsidR="00742ECE">
        <w:rPr>
          <w:b/>
        </w:rPr>
        <w:t>, 201</w:t>
      </w:r>
      <w:r w:rsidRPr="003316A8">
        <w:rPr>
          <w:b/>
        </w:rPr>
        <w:t>9</w:t>
      </w:r>
    </w:p>
    <w:p w:rsidRPr="003316A8" w:rsidR="00742ECE" w:rsidP="00742ECE" w:rsidRDefault="00742ECE" w14:paraId="7A219079" w14:textId="77777777">
      <w:pPr>
        <w:pStyle w:val="PlainText"/>
      </w:pPr>
    </w:p>
    <w:p w:rsidRPr="003316A8" w:rsidR="00742ECE" w:rsidP="00742ECE" w:rsidRDefault="00742ECE" w14:paraId="74B05875" w14:textId="77777777">
      <w:pPr>
        <w:pStyle w:val="PlainText"/>
      </w:pPr>
      <w:r w:rsidRPr="003316A8">
        <w:t>The Corps will retain responsibility for permitting for the discharge of dredged or fill material in those waters identified in the Retained Waters List (below), as well as all waters subject to the ebb and flow of the tide shoreward to their mean high water mark that are not specifically listed in the Retained Waters List, including wetlands adjacent thereto landward to the administrative boundary.</w:t>
      </w:r>
    </w:p>
    <w:p w:rsidRPr="003316A8" w:rsidR="00927B4C" w:rsidP="00927B4C" w:rsidRDefault="00927B4C" w14:paraId="5AB3FA54" w14:textId="77777777">
      <w:pPr>
        <w:pStyle w:val="PlainText"/>
      </w:pPr>
    </w:p>
    <w:p w:rsidRPr="003316A8" w:rsidR="000D0A0C" w:rsidP="000D0A0C" w:rsidRDefault="000D0A0C" w14:paraId="4979CFF2" w14:textId="77777777">
      <w:pPr>
        <w:jc w:val="center"/>
        <w:rPr>
          <w:rFonts w:ascii="Arial" w:hAnsi="Arial" w:cs="Arial"/>
          <w:b/>
          <w:sz w:val="24"/>
          <w:szCs w:val="24"/>
        </w:rPr>
      </w:pPr>
      <w:r w:rsidRPr="003316A8">
        <w:rPr>
          <w:rFonts w:ascii="Arial" w:hAnsi="Arial" w:cs="Arial"/>
          <w:b/>
          <w:sz w:val="24"/>
          <w:szCs w:val="24"/>
        </w:rPr>
        <w:t>Rivers and Creeks</w:t>
      </w:r>
    </w:p>
    <w:p w:rsidRPr="003316A8" w:rsidR="000D0A0C" w:rsidP="000D0A0C" w:rsidRDefault="000D0A0C" w14:paraId="612B5CE4" w14:textId="77777777">
      <w:pPr>
        <w:spacing w:before="100" w:beforeAutospacing="1" w:after="100" w:afterAutospacing="1" w:line="80" w:lineRule="atLeast"/>
        <w:ind w:left="360"/>
        <w:contextualSpacing/>
        <w:rPr>
          <w:rFonts w:ascii="Arial" w:hAnsi="Arial" w:eastAsia="Times New Roman" w:cs="Arial"/>
          <w:sz w:val="20"/>
          <w:szCs w:val="20"/>
        </w:rPr>
        <w:sectPr w:rsidRPr="003316A8" w:rsidR="000D0A0C" w:rsidSect="00B7790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pPr>
    </w:p>
    <w:p w:rsidRPr="003316A8" w:rsidR="000D0A0C" w:rsidP="000D0A0C" w:rsidRDefault="000D0A0C" w14:paraId="579778D5" w14:textId="77777777">
      <w:pPr>
        <w:spacing w:before="100" w:beforeAutospacing="1" w:after="100" w:afterAutospacing="1" w:line="80" w:lineRule="atLeast"/>
        <w:contextualSpacing/>
        <w:rPr>
          <w:rFonts w:ascii="Arial" w:hAnsi="Arial" w:cs="Arial"/>
          <w:sz w:val="18"/>
          <w:szCs w:val="18"/>
        </w:rPr>
      </w:pPr>
    </w:p>
    <w:p w:rsidRPr="003316A8" w:rsidR="000D0A0C" w:rsidP="000D0A0C" w:rsidRDefault="000D0A0C" w14:paraId="690373B2" w14:textId="77777777">
      <w:pPr>
        <w:spacing w:before="100" w:beforeAutospacing="1" w:after="100" w:afterAutospacing="1" w:line="80" w:lineRule="atLeast"/>
        <w:ind w:left="360"/>
        <w:contextualSpacing/>
        <w:sectPr w:rsidRPr="003316A8" w:rsidR="000D0A0C" w:rsidSect="00B77907">
          <w:type w:val="continuous"/>
          <w:pgSz w:w="12240" w:h="15840"/>
          <w:pgMar w:top="1440" w:right="1440" w:bottom="1440" w:left="1440" w:header="720" w:footer="720" w:gutter="0"/>
          <w:cols w:space="720" w:num="3"/>
          <w:docGrid w:linePitch="360"/>
        </w:sectPr>
      </w:pPr>
    </w:p>
    <w:p w:rsidRPr="003316A8" w:rsidR="00742ECE" w:rsidP="00742ECE" w:rsidRDefault="00742ECE" w14:paraId="48B8CB0E" w14:textId="2D9322E7">
      <w:pPr>
        <w:spacing w:before="100" w:beforeAutospacing="1" w:after="100" w:afterAutospacing="1" w:line="80" w:lineRule="atLeast"/>
        <w:ind w:left="187" w:hanging="187"/>
        <w:contextualSpacing/>
        <w:rPr>
          <w:rFonts w:ascii="Arial" w:hAnsi="Arial" w:cs="Arial"/>
          <w:sz w:val="18"/>
          <w:szCs w:val="18"/>
        </w:rPr>
      </w:pPr>
      <w:bookmarkStart w:name="OLE_LINK9" w:id="608"/>
      <w:r w:rsidRPr="003316A8">
        <w:rPr>
          <w:rFonts w:ascii="Arial" w:hAnsi="Arial" w:cs="Arial"/>
          <w:sz w:val="18"/>
          <w:szCs w:val="18"/>
        </w:rPr>
        <w:t>Acosta Creek</w:t>
      </w:r>
    </w:p>
    <w:p w:rsidRPr="003316A8" w:rsidR="00742ECE" w:rsidP="00742ECE" w:rsidRDefault="00742ECE" w14:paraId="7452C39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Alafia River</w:t>
      </w:r>
    </w:p>
    <w:p w:rsidRPr="003316A8" w:rsidR="00742ECE" w:rsidP="00742ECE" w:rsidRDefault="00742ECE" w14:paraId="26270440"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Alaqua</w:t>
      </w:r>
      <w:proofErr w:type="spellEnd"/>
      <w:r w:rsidRPr="003316A8">
        <w:rPr>
          <w:rFonts w:ascii="Arial" w:hAnsi="Arial" w:cs="Arial"/>
          <w:sz w:val="18"/>
          <w:szCs w:val="18"/>
        </w:rPr>
        <w:t xml:space="preserve"> Creek</w:t>
      </w:r>
    </w:p>
    <w:p w:rsidRPr="003316A8" w:rsidR="00742ECE" w:rsidP="00742ECE" w:rsidRDefault="00742ECE" w14:paraId="41DAD74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Alexander Springs Creek</w:t>
      </w:r>
    </w:p>
    <w:p w:rsidRPr="003316A8" w:rsidR="00742ECE" w:rsidP="00742ECE" w:rsidRDefault="00742ECE" w14:paraId="03828CD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Alligator Creek (Sarasota County)</w:t>
      </w:r>
    </w:p>
    <w:p w:rsidRPr="003316A8" w:rsidR="00742ECE" w:rsidP="00742ECE" w:rsidRDefault="00742ECE" w14:paraId="42614B0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Alligator Lake-Lake Gentry Canal</w:t>
      </w:r>
    </w:p>
    <w:p w:rsidRPr="003316A8" w:rsidR="00742ECE" w:rsidP="00742ECE" w:rsidRDefault="00742ECE" w14:paraId="298907B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Amelia River</w:t>
      </w:r>
    </w:p>
    <w:p w:rsidRPr="003316A8" w:rsidR="00742ECE" w:rsidP="00742ECE" w:rsidRDefault="00742ECE" w14:paraId="08FACB9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Anclote River (Upstream to 7 Springs Blvd)</w:t>
      </w:r>
    </w:p>
    <w:p w:rsidRPr="003316A8" w:rsidR="00742ECE" w:rsidP="00742ECE" w:rsidRDefault="00742ECE" w14:paraId="1860D88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Apalachicola River</w:t>
      </w:r>
    </w:p>
    <w:p w:rsidRPr="003316A8" w:rsidR="00742ECE" w:rsidP="00742ECE" w:rsidRDefault="00742ECE" w14:paraId="565EFB1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Arlington River</w:t>
      </w:r>
    </w:p>
    <w:p w:rsidRPr="003316A8" w:rsidR="00742ECE" w:rsidP="00742ECE" w:rsidRDefault="00742ECE" w14:paraId="14D2C772"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Aucilla</w:t>
      </w:r>
      <w:proofErr w:type="spellEnd"/>
      <w:r w:rsidRPr="003316A8">
        <w:rPr>
          <w:rFonts w:ascii="Arial" w:hAnsi="Arial" w:cs="Arial"/>
          <w:sz w:val="18"/>
          <w:szCs w:val="18"/>
        </w:rPr>
        <w:t xml:space="preserve"> River</w:t>
      </w:r>
    </w:p>
    <w:p w:rsidRPr="003316A8" w:rsidR="00742ECE" w:rsidP="00742ECE" w:rsidRDefault="00742ECE" w14:paraId="753A151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Axle Creek</w:t>
      </w:r>
    </w:p>
    <w:p w:rsidRPr="003316A8" w:rsidR="00742ECE" w:rsidP="00742ECE" w:rsidRDefault="00742ECE" w14:paraId="5047E16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Banana River</w:t>
      </w:r>
    </w:p>
    <w:p w:rsidRPr="003316A8" w:rsidR="00742ECE" w:rsidP="00742ECE" w:rsidRDefault="00742ECE" w14:paraId="70A01D4A"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Barrentine</w:t>
      </w:r>
      <w:proofErr w:type="spellEnd"/>
      <w:r w:rsidRPr="003316A8">
        <w:rPr>
          <w:rFonts w:ascii="Arial" w:hAnsi="Arial" w:cs="Arial"/>
          <w:sz w:val="18"/>
          <w:szCs w:val="18"/>
        </w:rPr>
        <w:t xml:space="preserve"> Creek</w:t>
      </w:r>
    </w:p>
    <w:p w:rsidRPr="003316A8" w:rsidR="00742ECE" w:rsidP="00742ECE" w:rsidRDefault="00742ECE" w14:paraId="4990820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Barron River</w:t>
      </w:r>
    </w:p>
    <w:p w:rsidRPr="003316A8" w:rsidR="00742ECE" w:rsidP="00742ECE" w:rsidRDefault="00742ECE" w14:paraId="47D991A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Basin Creek</w:t>
      </w:r>
    </w:p>
    <w:p w:rsidRPr="003316A8" w:rsidR="00742ECE" w:rsidP="00742ECE" w:rsidRDefault="00742ECE" w14:paraId="00B65DB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Bayou Marcus</w:t>
      </w:r>
    </w:p>
    <w:p w:rsidRPr="003316A8" w:rsidR="00742ECE" w:rsidP="00742ECE" w:rsidRDefault="00742ECE" w14:paraId="6F36BE8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Bear Creek (Bay County)</w:t>
      </w:r>
    </w:p>
    <w:p w:rsidRPr="003316A8" w:rsidR="00742ECE" w:rsidP="00742ECE" w:rsidRDefault="00742ECE" w14:paraId="2237201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Bear Creek (Putnam County)</w:t>
      </w:r>
    </w:p>
    <w:p w:rsidRPr="003316A8" w:rsidR="00742ECE" w:rsidP="00742ECE" w:rsidRDefault="00742ECE" w14:paraId="37D73E2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Belcher Canal</w:t>
      </w:r>
    </w:p>
    <w:p w:rsidRPr="003316A8" w:rsidR="00742ECE" w:rsidP="00742ECE" w:rsidRDefault="00742ECE" w14:paraId="5778BE5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Bells River</w:t>
      </w:r>
    </w:p>
    <w:p w:rsidRPr="003316A8" w:rsidR="00742ECE" w:rsidP="00742ECE" w:rsidRDefault="00742ECE" w14:paraId="4E2B6E8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Bessy Creek</w:t>
      </w:r>
    </w:p>
    <w:p w:rsidRPr="003316A8" w:rsidR="00742ECE" w:rsidP="00742ECE" w:rsidRDefault="00742ECE" w14:paraId="733BA66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Big Coldwater Creek (Also East Fork and West Fork)</w:t>
      </w:r>
    </w:p>
    <w:p w:rsidRPr="003316A8" w:rsidR="00742ECE" w:rsidP="00742ECE" w:rsidRDefault="00742ECE" w14:paraId="526B9F3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Big Davis Creek</w:t>
      </w:r>
    </w:p>
    <w:p w:rsidRPr="003316A8" w:rsidR="00742ECE" w:rsidP="00742ECE" w:rsidRDefault="00742ECE" w14:paraId="05C7430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 xml:space="preserve">Big </w:t>
      </w:r>
      <w:proofErr w:type="spellStart"/>
      <w:r w:rsidRPr="003316A8">
        <w:rPr>
          <w:rFonts w:ascii="Arial" w:hAnsi="Arial" w:cs="Arial"/>
          <w:sz w:val="18"/>
          <w:szCs w:val="18"/>
        </w:rPr>
        <w:t>Fishweir</w:t>
      </w:r>
      <w:proofErr w:type="spellEnd"/>
      <w:r w:rsidRPr="003316A8">
        <w:rPr>
          <w:rFonts w:ascii="Arial" w:hAnsi="Arial" w:cs="Arial"/>
          <w:sz w:val="18"/>
          <w:szCs w:val="18"/>
        </w:rPr>
        <w:t xml:space="preserve"> Creek</w:t>
      </w:r>
    </w:p>
    <w:p w:rsidRPr="003316A8" w:rsidR="00742ECE" w:rsidP="00742ECE" w:rsidRDefault="00742ECE" w14:paraId="4862C1F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Big Juniper Creek</w:t>
      </w:r>
    </w:p>
    <w:p w:rsidRPr="003316A8" w:rsidR="00742ECE" w:rsidP="00742ECE" w:rsidRDefault="00742ECE" w14:paraId="0FB85F4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Big Marco River</w:t>
      </w:r>
    </w:p>
    <w:p w:rsidRPr="003316A8" w:rsidR="00742ECE" w:rsidP="00742ECE" w:rsidRDefault="00742ECE" w14:paraId="2F2BD6E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Big Muddy Creek</w:t>
      </w:r>
    </w:p>
    <w:p w:rsidRPr="003316A8" w:rsidR="00742ECE" w:rsidP="00742ECE" w:rsidRDefault="00742ECE" w14:paraId="3FE0008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Big Mulberry Branch</w:t>
      </w:r>
    </w:p>
    <w:p w:rsidRPr="003316A8" w:rsidR="00742ECE" w:rsidP="00742ECE" w:rsidRDefault="00742ECE" w14:paraId="0F8240F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Billy Creek</w:t>
      </w:r>
    </w:p>
    <w:p w:rsidRPr="003316A8" w:rsidR="00742ECE" w:rsidP="00742ECE" w:rsidRDefault="00742ECE" w14:paraId="13034DD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Black Creek</w:t>
      </w:r>
    </w:p>
    <w:p w:rsidRPr="003316A8" w:rsidR="00742ECE" w:rsidP="00742ECE" w:rsidRDefault="00742ECE" w14:paraId="00CD686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Black Creek (Walton County)</w:t>
      </w:r>
    </w:p>
    <w:p w:rsidRPr="003316A8" w:rsidR="00742ECE" w:rsidP="00742ECE" w:rsidRDefault="00742ECE" w14:paraId="632BF01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Black Water Creek</w:t>
      </w:r>
    </w:p>
    <w:p w:rsidRPr="003316A8" w:rsidR="00742ECE" w:rsidP="00742ECE" w:rsidRDefault="00742ECE" w14:paraId="27A6A20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Blackwater River (Santa Rosa and Okaloosa Counties)</w:t>
      </w:r>
    </w:p>
    <w:p w:rsidRPr="003316A8" w:rsidR="00742ECE" w:rsidP="00742ECE" w:rsidRDefault="00742ECE" w14:paraId="3EA305F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Blind Creek</w:t>
      </w:r>
    </w:p>
    <w:p w:rsidRPr="003316A8" w:rsidR="00742ECE" w:rsidP="00742ECE" w:rsidRDefault="00742ECE" w14:paraId="0F29A92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Blockhouse Creek</w:t>
      </w:r>
    </w:p>
    <w:p w:rsidRPr="003316A8" w:rsidR="00742ECE" w:rsidP="00742ECE" w:rsidRDefault="00742ECE" w14:paraId="4C4A383F"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Blounts</w:t>
      </w:r>
      <w:proofErr w:type="spellEnd"/>
      <w:r w:rsidRPr="003316A8">
        <w:rPr>
          <w:rFonts w:ascii="Arial" w:hAnsi="Arial" w:cs="Arial"/>
          <w:sz w:val="18"/>
          <w:szCs w:val="18"/>
        </w:rPr>
        <w:t xml:space="preserve"> Branch</w:t>
      </w:r>
    </w:p>
    <w:p w:rsidRPr="003316A8" w:rsidR="00742ECE" w:rsidP="00742ECE" w:rsidRDefault="00742ECE" w14:paraId="565C99E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Blue Creek (Lake County)</w:t>
      </w:r>
    </w:p>
    <w:p w:rsidRPr="003316A8" w:rsidR="00742ECE" w:rsidP="00742ECE" w:rsidRDefault="00742ECE" w14:paraId="39885A8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Blue Hole Creek</w:t>
      </w:r>
    </w:p>
    <w:p w:rsidRPr="003316A8" w:rsidR="00742ECE" w:rsidP="00742ECE" w:rsidRDefault="00742ECE" w14:paraId="3F04D3D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Blue Springs Run</w:t>
      </w:r>
    </w:p>
    <w:p w:rsidRPr="003316A8" w:rsidR="00742ECE" w:rsidP="00742ECE" w:rsidRDefault="00742ECE" w14:paraId="373EC14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Bluff Branch</w:t>
      </w:r>
    </w:p>
    <w:p w:rsidRPr="003316A8" w:rsidR="00742ECE" w:rsidP="00742ECE" w:rsidRDefault="00742ECE" w14:paraId="7D8AB90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Boathouse Creek</w:t>
      </w:r>
    </w:p>
    <w:p w:rsidRPr="003316A8" w:rsidR="00742ECE" w:rsidP="00742ECE" w:rsidRDefault="00742ECE" w14:paraId="4DE85C3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Bogey Branch</w:t>
      </w:r>
    </w:p>
    <w:p w:rsidRPr="003316A8" w:rsidR="00742ECE" w:rsidP="00742ECE" w:rsidRDefault="00742ECE" w14:paraId="66277A2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Boggy Creek (Orange and Osceola Counties)</w:t>
      </w:r>
    </w:p>
    <w:p w:rsidRPr="003316A8" w:rsidR="00742ECE" w:rsidP="00742ECE" w:rsidRDefault="00742ECE" w14:paraId="138737B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Bonnet Creek (Seminole County)</w:t>
      </w:r>
    </w:p>
    <w:p w:rsidRPr="003316A8" w:rsidR="00742ECE" w:rsidP="00742ECE" w:rsidRDefault="00742ECE" w14:paraId="45721F4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Botts Creek</w:t>
      </w:r>
    </w:p>
    <w:p w:rsidRPr="003316A8" w:rsidR="00742ECE" w:rsidP="00742ECE" w:rsidRDefault="00742ECE" w14:paraId="4625F966"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Bowlees</w:t>
      </w:r>
      <w:proofErr w:type="spellEnd"/>
      <w:r w:rsidRPr="003316A8">
        <w:rPr>
          <w:rFonts w:ascii="Arial" w:hAnsi="Arial" w:cs="Arial"/>
          <w:sz w:val="18"/>
          <w:szCs w:val="18"/>
        </w:rPr>
        <w:t xml:space="preserve"> Creek</w:t>
      </w:r>
    </w:p>
    <w:p w:rsidRPr="003316A8" w:rsidR="00742ECE" w:rsidP="00742ECE" w:rsidRDefault="00742ECE" w14:paraId="39DD906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Box Branch (Duval County)</w:t>
      </w:r>
    </w:p>
    <w:p w:rsidRPr="003316A8" w:rsidR="00742ECE" w:rsidP="00742ECE" w:rsidRDefault="00742ECE" w14:paraId="03F98AC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Boynton Canal</w:t>
      </w:r>
    </w:p>
    <w:p w:rsidRPr="003316A8" w:rsidR="00742ECE" w:rsidP="00742ECE" w:rsidRDefault="00742ECE" w14:paraId="174E839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Braden River (Downstream of Ward Lake Dam (Bill Evers Reservoir))</w:t>
      </w:r>
    </w:p>
    <w:p w:rsidRPr="003316A8" w:rsidR="00742ECE" w:rsidP="00742ECE" w:rsidRDefault="00742ECE" w14:paraId="3A1BC6C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Bradley Creek</w:t>
      </w:r>
    </w:p>
    <w:p w:rsidRPr="003316A8" w:rsidR="00742ECE" w:rsidP="00742ECE" w:rsidRDefault="00742ECE" w14:paraId="56A652C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Bray Creek</w:t>
      </w:r>
    </w:p>
    <w:p w:rsidRPr="003316A8" w:rsidR="00742ECE" w:rsidP="00742ECE" w:rsidRDefault="00742ECE" w14:paraId="45C19D5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Brick-Alligator Lake Canal</w:t>
      </w:r>
    </w:p>
    <w:p w:rsidRPr="003316A8" w:rsidR="00742ECE" w:rsidP="00742ECE" w:rsidRDefault="00742ECE" w14:paraId="2FBEDE2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Britt Creek (Martin and St Lucie Counties)</w:t>
      </w:r>
    </w:p>
    <w:p w:rsidRPr="003316A8" w:rsidR="00742ECE" w:rsidP="00742ECE" w:rsidRDefault="00742ECE" w14:paraId="485DC1E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Broad River</w:t>
      </w:r>
    </w:p>
    <w:p w:rsidRPr="003316A8" w:rsidR="00742ECE" w:rsidP="00742ECE" w:rsidRDefault="00742ECE" w14:paraId="4FE3BFA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Brothers River</w:t>
      </w:r>
    </w:p>
    <w:p w:rsidRPr="003316A8" w:rsidR="00742ECE" w:rsidP="00742ECE" w:rsidRDefault="00742ECE" w14:paraId="6F3C97F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Broward Creek</w:t>
      </w:r>
    </w:p>
    <w:p w:rsidRPr="003316A8" w:rsidR="00742ECE" w:rsidP="00742ECE" w:rsidRDefault="00742ECE" w14:paraId="029E322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Broward River</w:t>
      </w:r>
    </w:p>
    <w:p w:rsidRPr="003316A8" w:rsidR="00742ECE" w:rsidP="00742ECE" w:rsidRDefault="00742ECE" w14:paraId="09F6B2C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Browns Creek</w:t>
      </w:r>
    </w:p>
    <w:p w:rsidRPr="003316A8" w:rsidR="00742ECE" w:rsidP="00742ECE" w:rsidRDefault="00742ECE" w14:paraId="5836118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Buck Creek (Charlotte County)</w:t>
      </w:r>
    </w:p>
    <w:p w:rsidRPr="003316A8" w:rsidR="00742ECE" w:rsidP="00742ECE" w:rsidRDefault="00742ECE" w14:paraId="2D4B5B9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Buckhorn Creek (Hillsborough County)</w:t>
      </w:r>
    </w:p>
    <w:p w:rsidRPr="003316A8" w:rsidR="00742ECE" w:rsidP="00742ECE" w:rsidRDefault="00742ECE" w14:paraId="3F04E46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Bull Creek (Flagler County)</w:t>
      </w:r>
    </w:p>
    <w:p w:rsidRPr="003316A8" w:rsidR="00742ECE" w:rsidP="00742ECE" w:rsidRDefault="00742ECE" w14:paraId="39BB20A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Bulow Creek</w:t>
      </w:r>
    </w:p>
    <w:p w:rsidRPr="003316A8" w:rsidR="00742ECE" w:rsidP="00742ECE" w:rsidRDefault="00742ECE" w14:paraId="5ADF98D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Bumblebee Creek</w:t>
      </w:r>
    </w:p>
    <w:p w:rsidRPr="003316A8" w:rsidR="00742ECE" w:rsidP="00742ECE" w:rsidRDefault="00742ECE" w14:paraId="4EF6DCC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Burnt Mill Creek (Bay County)</w:t>
      </w:r>
    </w:p>
    <w:p w:rsidRPr="003316A8" w:rsidR="00742ECE" w:rsidP="00742ECE" w:rsidRDefault="00742ECE" w14:paraId="6F80770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Butcher Pen Creek</w:t>
      </w:r>
    </w:p>
    <w:p w:rsidRPr="003316A8" w:rsidR="00742ECE" w:rsidP="00742ECE" w:rsidRDefault="00742ECE" w14:paraId="2E629B3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Butler Creek</w:t>
      </w:r>
    </w:p>
    <w:p w:rsidRPr="003316A8" w:rsidR="00742ECE" w:rsidP="00742ECE" w:rsidRDefault="00742ECE" w14:paraId="17E845E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C-15 Canal</w:t>
      </w:r>
    </w:p>
    <w:p w:rsidRPr="003316A8" w:rsidR="00742ECE" w:rsidP="00742ECE" w:rsidRDefault="00742ECE" w14:paraId="44CE4AA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C-17 Canal</w:t>
      </w:r>
    </w:p>
    <w:p w:rsidRPr="003316A8" w:rsidR="00742ECE" w:rsidP="00742ECE" w:rsidRDefault="00742ECE" w14:paraId="3912575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C-18 Canal</w:t>
      </w:r>
    </w:p>
    <w:p w:rsidRPr="003316A8" w:rsidR="00742ECE" w:rsidP="00742ECE" w:rsidRDefault="00742ECE" w14:paraId="0FAE3FD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C-23 Canal</w:t>
      </w:r>
    </w:p>
    <w:p w:rsidRPr="003316A8" w:rsidR="00742ECE" w:rsidP="00742ECE" w:rsidRDefault="00742ECE" w14:paraId="2AD3BF4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C-24 Canal</w:t>
      </w:r>
    </w:p>
    <w:p w:rsidRPr="003316A8" w:rsidR="00742ECE" w:rsidP="00742ECE" w:rsidRDefault="00742ECE" w14:paraId="185E963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C-51 Canal / West Palm Beach Canal</w:t>
      </w:r>
    </w:p>
    <w:p w:rsidRPr="003316A8" w:rsidR="00742ECE" w:rsidP="00742ECE" w:rsidRDefault="00742ECE" w14:paraId="7FB45F2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Cabbage Creek (St Johns County)</w:t>
      </w:r>
    </w:p>
    <w:p w:rsidRPr="003316A8" w:rsidR="00742ECE" w:rsidP="00742ECE" w:rsidRDefault="00742ECE" w14:paraId="45B3C32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Callaway Creek</w:t>
      </w:r>
    </w:p>
    <w:p w:rsidRPr="003316A8" w:rsidR="00742ECE" w:rsidP="00742ECE" w:rsidRDefault="00742ECE" w14:paraId="1C524A1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Caloosahatchee River</w:t>
      </w:r>
    </w:p>
    <w:p w:rsidRPr="003316A8" w:rsidR="00742ECE" w:rsidP="00742ECE" w:rsidRDefault="00742ECE" w14:paraId="1BF0500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Camp Branch (Putnam County)</w:t>
      </w:r>
    </w:p>
    <w:p w:rsidRPr="003316A8" w:rsidR="00742ECE" w:rsidP="00742ECE" w:rsidRDefault="00742ECE" w14:paraId="6D3B254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Caney Branch (Duval County)</w:t>
      </w:r>
    </w:p>
    <w:p w:rsidRPr="003316A8" w:rsidR="00742ECE" w:rsidP="00742ECE" w:rsidRDefault="00742ECE" w14:paraId="11124E5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Canoe Creek (Osceola County)</w:t>
      </w:r>
    </w:p>
    <w:p w:rsidRPr="003316A8" w:rsidR="00742ECE" w:rsidP="00742ECE" w:rsidRDefault="00742ECE" w14:paraId="0653496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Capo Creek</w:t>
      </w:r>
    </w:p>
    <w:p w:rsidRPr="003316A8" w:rsidR="00742ECE" w:rsidP="00742ECE" w:rsidRDefault="00742ECE" w14:paraId="4432BA7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Carpenter Creek</w:t>
      </w:r>
    </w:p>
    <w:p w:rsidRPr="003316A8" w:rsidR="00742ECE" w:rsidP="00742ECE" w:rsidRDefault="00742ECE" w14:paraId="692787B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Carrabelle River</w:t>
      </w:r>
    </w:p>
    <w:p w:rsidRPr="003316A8" w:rsidR="00742ECE" w:rsidP="00742ECE" w:rsidRDefault="00742ECE" w14:paraId="2C8DA12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Casa Cola Creek</w:t>
      </w:r>
    </w:p>
    <w:p w:rsidRPr="003316A8" w:rsidR="00742ECE" w:rsidP="00742ECE" w:rsidRDefault="00742ECE" w14:paraId="506C988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Cat Creek (Franklin County)</w:t>
      </w:r>
    </w:p>
    <w:p w:rsidRPr="003316A8" w:rsidR="00742ECE" w:rsidP="00742ECE" w:rsidRDefault="00742ECE" w14:paraId="71237B4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Cedar Creek (Putnam County)</w:t>
      </w:r>
    </w:p>
    <w:p w:rsidRPr="003316A8" w:rsidR="00742ECE" w:rsidP="00742ECE" w:rsidRDefault="00742ECE" w14:paraId="793E557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Cedar Point Creek (Duval County)</w:t>
      </w:r>
    </w:p>
    <w:p w:rsidRPr="003316A8" w:rsidR="00742ECE" w:rsidP="00742ECE" w:rsidRDefault="00742ECE" w14:paraId="6762D43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Cedar River</w:t>
      </w:r>
    </w:p>
    <w:p w:rsidRPr="003316A8" w:rsidR="00742ECE" w:rsidP="00742ECE" w:rsidRDefault="00742ECE" w14:paraId="5573E4D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Cemetery Creek</w:t>
      </w:r>
    </w:p>
    <w:p w:rsidRPr="003316A8" w:rsidR="00742ECE" w:rsidP="00742ECE" w:rsidRDefault="00742ECE" w14:paraId="5A1E37E3"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Chassahowitzka</w:t>
      </w:r>
      <w:proofErr w:type="spellEnd"/>
      <w:r w:rsidRPr="003316A8">
        <w:rPr>
          <w:rFonts w:ascii="Arial" w:hAnsi="Arial" w:cs="Arial"/>
          <w:sz w:val="18"/>
          <w:szCs w:val="18"/>
        </w:rPr>
        <w:t xml:space="preserve"> River</w:t>
      </w:r>
    </w:p>
    <w:p w:rsidRPr="003316A8" w:rsidR="00742ECE" w:rsidP="00742ECE" w:rsidRDefault="00742ECE" w14:paraId="5452D30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Chatham River</w:t>
      </w:r>
    </w:p>
    <w:p w:rsidRPr="003316A8" w:rsidR="00742ECE" w:rsidP="00742ECE" w:rsidRDefault="00742ECE" w14:paraId="0875E1E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Chattahoochee River</w:t>
      </w:r>
    </w:p>
    <w:p w:rsidRPr="003316A8" w:rsidR="00742ECE" w:rsidP="00742ECE" w:rsidRDefault="00742ECE" w14:paraId="2D67024D"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Chicopit</w:t>
      </w:r>
      <w:proofErr w:type="spellEnd"/>
      <w:r w:rsidRPr="003316A8">
        <w:rPr>
          <w:rFonts w:ascii="Arial" w:hAnsi="Arial" w:cs="Arial"/>
          <w:sz w:val="18"/>
          <w:szCs w:val="18"/>
        </w:rPr>
        <w:t xml:space="preserve"> Bay</w:t>
      </w:r>
    </w:p>
    <w:p w:rsidRPr="003316A8" w:rsidR="00742ECE" w:rsidP="00742ECE" w:rsidRDefault="00742ECE" w14:paraId="63D0191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Chipola River</w:t>
      </w:r>
    </w:p>
    <w:p w:rsidRPr="003316A8" w:rsidR="00742ECE" w:rsidP="00742ECE" w:rsidRDefault="00742ECE" w14:paraId="415F6E6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Choctawhatchee River</w:t>
      </w:r>
    </w:p>
    <w:p w:rsidRPr="003316A8" w:rsidR="00742ECE" w:rsidP="00742ECE" w:rsidRDefault="00742ECE" w14:paraId="051A761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Christopher Creek (Duval County)</w:t>
      </w:r>
    </w:p>
    <w:p w:rsidRPr="003316A8" w:rsidR="00742ECE" w:rsidP="00742ECE" w:rsidRDefault="00742ECE" w14:paraId="633093E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Clapboard Creek</w:t>
      </w:r>
    </w:p>
    <w:p w:rsidRPr="003316A8" w:rsidR="00742ECE" w:rsidP="00742ECE" w:rsidRDefault="00742ECE" w14:paraId="59A6554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Clark Creek (Gulf County)</w:t>
      </w:r>
    </w:p>
    <w:p w:rsidRPr="003316A8" w:rsidR="00742ECE" w:rsidP="00742ECE" w:rsidRDefault="00742ECE" w14:paraId="5D21D77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Clarkes Creek</w:t>
      </w:r>
    </w:p>
    <w:p w:rsidRPr="003316A8" w:rsidR="00742ECE" w:rsidP="00742ECE" w:rsidRDefault="00742ECE" w14:paraId="7653A7D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Clear Creek (Escambia County)</w:t>
      </w:r>
    </w:p>
    <w:p w:rsidRPr="003316A8" w:rsidR="00742ECE" w:rsidP="00742ECE" w:rsidRDefault="00742ECE" w14:paraId="025A4151"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Cocohatchee</w:t>
      </w:r>
      <w:proofErr w:type="spellEnd"/>
      <w:r w:rsidRPr="003316A8">
        <w:rPr>
          <w:rFonts w:ascii="Arial" w:hAnsi="Arial" w:cs="Arial"/>
          <w:sz w:val="18"/>
          <w:szCs w:val="18"/>
        </w:rPr>
        <w:t xml:space="preserve"> River</w:t>
      </w:r>
    </w:p>
    <w:p w:rsidRPr="003316A8" w:rsidR="00742ECE" w:rsidP="00742ECE" w:rsidRDefault="00742ECE" w14:paraId="5B88770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Coon Lake-Lake Lizzie Canal</w:t>
      </w:r>
    </w:p>
    <w:p w:rsidRPr="003316A8" w:rsidR="00742ECE" w:rsidP="00742ECE" w:rsidRDefault="00742ECE" w14:paraId="1D4BF12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Coral Gables Waterway</w:t>
      </w:r>
    </w:p>
    <w:p w:rsidRPr="003316A8" w:rsidR="00742ECE" w:rsidP="00742ECE" w:rsidRDefault="00742ECE" w14:paraId="056F8EA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Cormorant Branch</w:t>
      </w:r>
    </w:p>
    <w:p w:rsidRPr="003316A8" w:rsidR="00742ECE" w:rsidP="00742ECE" w:rsidRDefault="00742ECE" w14:paraId="23C097E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Cow Creek (Putnam County)</w:t>
      </w:r>
    </w:p>
    <w:p w:rsidRPr="003316A8" w:rsidR="00742ECE" w:rsidP="00742ECE" w:rsidRDefault="00742ECE" w14:paraId="2E913138"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Cowhead</w:t>
      </w:r>
      <w:proofErr w:type="spellEnd"/>
      <w:r w:rsidRPr="003316A8">
        <w:rPr>
          <w:rFonts w:ascii="Arial" w:hAnsi="Arial" w:cs="Arial"/>
          <w:sz w:val="18"/>
          <w:szCs w:val="18"/>
        </w:rPr>
        <w:t xml:space="preserve"> Creek (Duval County)</w:t>
      </w:r>
    </w:p>
    <w:p w:rsidRPr="003316A8" w:rsidR="00742ECE" w:rsidP="00742ECE" w:rsidRDefault="00742ECE" w14:paraId="131A0E2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Cracker Branch (St Johns County, St Johns River)</w:t>
      </w:r>
    </w:p>
    <w:p w:rsidRPr="003316A8" w:rsidR="00742ECE" w:rsidP="00742ECE" w:rsidRDefault="00742ECE" w14:paraId="699ED69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Cradle Creek</w:t>
      </w:r>
    </w:p>
    <w:p w:rsidRPr="003316A8" w:rsidR="00742ECE" w:rsidP="00742ECE" w:rsidRDefault="00742ECE" w14:paraId="0D9A936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Craig Creek</w:t>
      </w:r>
    </w:p>
    <w:p w:rsidRPr="003316A8" w:rsidR="00742ECE" w:rsidP="00742ECE" w:rsidRDefault="00742ECE" w14:paraId="7E15B3A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Crane Creek (Brevard County, Melbourne)</w:t>
      </w:r>
    </w:p>
    <w:p w:rsidRPr="003316A8" w:rsidR="00742ECE" w:rsidP="00742ECE" w:rsidRDefault="00742ECE" w14:paraId="2198FFD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Crooked Creek (Bay County)</w:t>
      </w:r>
    </w:p>
    <w:p w:rsidRPr="003316A8" w:rsidR="00742ECE" w:rsidP="00742ECE" w:rsidRDefault="00742ECE" w14:paraId="059B47D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Crooked Creek (Martin County)</w:t>
      </w:r>
    </w:p>
    <w:p w:rsidRPr="003316A8" w:rsidR="00742ECE" w:rsidP="00742ECE" w:rsidRDefault="00742ECE" w14:paraId="312035E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Crooked River (Franklin County)</w:t>
      </w:r>
    </w:p>
    <w:p w:rsidRPr="003316A8" w:rsidR="00742ECE" w:rsidP="00742ECE" w:rsidRDefault="00742ECE" w14:paraId="3BC0081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Crooked River (Lake County)</w:t>
      </w:r>
    </w:p>
    <w:p w:rsidRPr="003316A8" w:rsidR="00742ECE" w:rsidP="00742ECE" w:rsidRDefault="00742ECE" w14:paraId="5102AD1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Cross Creek (Alachua County)</w:t>
      </w:r>
    </w:p>
    <w:p w:rsidRPr="003316A8" w:rsidR="00742ECE" w:rsidP="00742ECE" w:rsidRDefault="00742ECE" w14:paraId="6EB77D0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Cross Florida Barge Canal</w:t>
      </w:r>
    </w:p>
    <w:p w:rsidRPr="003316A8" w:rsidR="00742ECE" w:rsidP="00742ECE" w:rsidRDefault="00742ECE" w14:paraId="1043A94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Crystal River</w:t>
      </w:r>
    </w:p>
    <w:p w:rsidRPr="003316A8" w:rsidR="00742ECE" w:rsidP="00742ECE" w:rsidRDefault="00742ECE" w14:paraId="0EC1732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Cunningham Creek</w:t>
      </w:r>
    </w:p>
    <w:p w:rsidRPr="003316A8" w:rsidR="00742ECE" w:rsidP="00742ECE" w:rsidRDefault="00742ECE" w14:paraId="2E6AF2F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Cut Creek</w:t>
      </w:r>
    </w:p>
    <w:p w:rsidRPr="003316A8" w:rsidR="00742ECE" w:rsidP="00742ECE" w:rsidRDefault="00742ECE" w14:paraId="57F79AC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Cypress Creek (Lee County)</w:t>
      </w:r>
    </w:p>
    <w:p w:rsidRPr="003316A8" w:rsidR="00742ECE" w:rsidP="00742ECE" w:rsidRDefault="00742ECE" w14:paraId="50F90B0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Danforth Creek</w:t>
      </w:r>
    </w:p>
    <w:p w:rsidRPr="003316A8" w:rsidR="00742ECE" w:rsidP="00742ECE" w:rsidRDefault="00742ECE" w14:paraId="7D29ADE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Dania Cut-off canal</w:t>
      </w:r>
    </w:p>
    <w:p w:rsidRPr="003316A8" w:rsidR="00742ECE" w:rsidP="00742ECE" w:rsidRDefault="00742ECE" w14:paraId="4300D83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lastRenderedPageBreak/>
        <w:t>Days Creek</w:t>
      </w:r>
    </w:p>
    <w:p w:rsidRPr="003316A8" w:rsidR="00742ECE" w:rsidP="00742ECE" w:rsidRDefault="00742ECE" w14:paraId="1272E46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Dead River (Kissimmee River)</w:t>
      </w:r>
    </w:p>
    <w:p w:rsidRPr="003316A8" w:rsidR="00742ECE" w:rsidP="00742ECE" w:rsidRDefault="00742ECE" w14:paraId="5CB064D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Dead River (Lake County, Florida)</w:t>
      </w:r>
    </w:p>
    <w:p w:rsidRPr="003316A8" w:rsidR="00742ECE" w:rsidP="00742ECE" w:rsidRDefault="00742ECE" w14:paraId="761A1CE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Dead River (Wakulla County)</w:t>
      </w:r>
    </w:p>
    <w:p w:rsidRPr="003316A8" w:rsidR="00742ECE" w:rsidP="00742ECE" w:rsidRDefault="00742ECE" w14:paraId="62D44AC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Dean Dead River</w:t>
      </w:r>
    </w:p>
    <w:p w:rsidRPr="003316A8" w:rsidR="00742ECE" w:rsidP="00742ECE" w:rsidRDefault="00742ECE" w14:paraId="05455AE3"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DeBlieu</w:t>
      </w:r>
      <w:proofErr w:type="spellEnd"/>
      <w:r w:rsidRPr="003316A8">
        <w:rPr>
          <w:rFonts w:ascii="Arial" w:hAnsi="Arial" w:cs="Arial"/>
          <w:sz w:val="18"/>
          <w:szCs w:val="18"/>
        </w:rPr>
        <w:t xml:space="preserve"> Creek</w:t>
      </w:r>
    </w:p>
    <w:p w:rsidRPr="003316A8" w:rsidR="00742ECE" w:rsidP="00742ECE" w:rsidRDefault="00742ECE" w14:paraId="50BC587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Deep Bottom Creek</w:t>
      </w:r>
    </w:p>
    <w:p w:rsidRPr="003316A8" w:rsidR="00742ECE" w:rsidP="00742ECE" w:rsidRDefault="00742ECE" w14:paraId="649B525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Deep Creek (St Johns County)</w:t>
      </w:r>
    </w:p>
    <w:p w:rsidRPr="003316A8" w:rsidR="00742ECE" w:rsidP="00742ECE" w:rsidRDefault="00742ECE" w14:paraId="35B3479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Deer Creek (Duval County)</w:t>
      </w:r>
    </w:p>
    <w:p w:rsidRPr="003316A8" w:rsidR="00742ECE" w:rsidP="00742ECE" w:rsidRDefault="00742ECE" w14:paraId="39CD961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Depot Creek</w:t>
      </w:r>
    </w:p>
    <w:p w:rsidRPr="003316A8" w:rsidR="00742ECE" w:rsidP="00742ECE" w:rsidRDefault="00742ECE" w14:paraId="1F02BE7A"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Dillaberry</w:t>
      </w:r>
      <w:proofErr w:type="spellEnd"/>
      <w:r w:rsidRPr="003316A8">
        <w:rPr>
          <w:rFonts w:ascii="Arial" w:hAnsi="Arial" w:cs="Arial"/>
          <w:sz w:val="18"/>
          <w:szCs w:val="18"/>
        </w:rPr>
        <w:t xml:space="preserve"> Branch</w:t>
      </w:r>
    </w:p>
    <w:p w:rsidRPr="003316A8" w:rsidR="00742ECE" w:rsidP="00742ECE" w:rsidRDefault="00742ECE" w14:paraId="47521FE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Dog Branch</w:t>
      </w:r>
    </w:p>
    <w:p w:rsidRPr="003316A8" w:rsidR="00742ECE" w:rsidP="00742ECE" w:rsidRDefault="00742ECE" w14:paraId="349F4CC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Drummond Creek</w:t>
      </w:r>
    </w:p>
    <w:p w:rsidRPr="003316A8" w:rsidR="00742ECE" w:rsidP="00742ECE" w:rsidRDefault="00742ECE" w14:paraId="5E51DA17"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Dunns</w:t>
      </w:r>
      <w:proofErr w:type="spellEnd"/>
      <w:r w:rsidRPr="003316A8">
        <w:rPr>
          <w:rFonts w:ascii="Arial" w:hAnsi="Arial" w:cs="Arial"/>
          <w:sz w:val="18"/>
          <w:szCs w:val="18"/>
        </w:rPr>
        <w:t xml:space="preserve"> Creek</w:t>
      </w:r>
    </w:p>
    <w:p w:rsidRPr="003316A8" w:rsidR="00742ECE" w:rsidP="00742ECE" w:rsidRDefault="00742ECE" w14:paraId="0528961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Durbin Creek</w:t>
      </w:r>
    </w:p>
    <w:p w:rsidRPr="003316A8" w:rsidR="00742ECE" w:rsidP="00742ECE" w:rsidRDefault="00742ECE" w14:paraId="01130C9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East Bay River</w:t>
      </w:r>
    </w:p>
    <w:p w:rsidRPr="003316A8" w:rsidR="00742ECE" w:rsidP="00742ECE" w:rsidRDefault="00742ECE" w14:paraId="52D67F4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East Creek (St Johns County)</w:t>
      </w:r>
    </w:p>
    <w:p w:rsidRPr="003316A8" w:rsidR="00742ECE" w:rsidP="00742ECE" w:rsidRDefault="00742ECE" w14:paraId="09DCB34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East River (Washington and Bay Counties)</w:t>
      </w:r>
    </w:p>
    <w:p w:rsidRPr="003316A8" w:rsidR="00742ECE" w:rsidP="00742ECE" w:rsidRDefault="00742ECE" w14:paraId="72D5DDB0"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Eau</w:t>
      </w:r>
      <w:proofErr w:type="spellEnd"/>
      <w:r w:rsidRPr="003316A8">
        <w:rPr>
          <w:rFonts w:ascii="Arial" w:hAnsi="Arial" w:cs="Arial"/>
          <w:sz w:val="18"/>
          <w:szCs w:val="18"/>
        </w:rPr>
        <w:t xml:space="preserve"> </w:t>
      </w:r>
      <w:proofErr w:type="spellStart"/>
      <w:r w:rsidRPr="003316A8">
        <w:rPr>
          <w:rFonts w:ascii="Arial" w:hAnsi="Arial" w:cs="Arial"/>
          <w:sz w:val="18"/>
          <w:szCs w:val="18"/>
        </w:rPr>
        <w:t>Gallie</w:t>
      </w:r>
      <w:proofErr w:type="spellEnd"/>
      <w:r w:rsidRPr="003316A8">
        <w:rPr>
          <w:rFonts w:ascii="Arial" w:hAnsi="Arial" w:cs="Arial"/>
          <w:sz w:val="18"/>
          <w:szCs w:val="18"/>
        </w:rPr>
        <w:t xml:space="preserve"> River</w:t>
      </w:r>
    </w:p>
    <w:p w:rsidRPr="003316A8" w:rsidR="00742ECE" w:rsidP="00742ECE" w:rsidRDefault="00742ECE" w14:paraId="11A6ACAA"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Econfina</w:t>
      </w:r>
      <w:proofErr w:type="spellEnd"/>
      <w:r w:rsidRPr="003316A8">
        <w:rPr>
          <w:rFonts w:ascii="Arial" w:hAnsi="Arial" w:cs="Arial"/>
          <w:sz w:val="18"/>
          <w:szCs w:val="18"/>
        </w:rPr>
        <w:t xml:space="preserve"> River</w:t>
      </w:r>
    </w:p>
    <w:p w:rsidRPr="003316A8" w:rsidR="00742ECE" w:rsidP="00742ECE" w:rsidRDefault="00742ECE" w14:paraId="423AB5D2"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Econlockhatchee</w:t>
      </w:r>
      <w:proofErr w:type="spellEnd"/>
      <w:r w:rsidRPr="003316A8">
        <w:rPr>
          <w:rFonts w:ascii="Arial" w:hAnsi="Arial" w:cs="Arial"/>
          <w:sz w:val="18"/>
          <w:szCs w:val="18"/>
        </w:rPr>
        <w:t xml:space="preserve"> River</w:t>
      </w:r>
    </w:p>
    <w:p w:rsidRPr="003316A8" w:rsidR="00742ECE" w:rsidP="00742ECE" w:rsidRDefault="00742ECE" w14:paraId="615E1EBE"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Egans</w:t>
      </w:r>
      <w:proofErr w:type="spellEnd"/>
      <w:r w:rsidRPr="003316A8">
        <w:rPr>
          <w:rFonts w:ascii="Arial" w:hAnsi="Arial" w:cs="Arial"/>
          <w:sz w:val="18"/>
          <w:szCs w:val="18"/>
        </w:rPr>
        <w:t xml:space="preserve"> Creek</w:t>
      </w:r>
    </w:p>
    <w:p w:rsidRPr="003316A8" w:rsidR="00742ECE" w:rsidP="00742ECE" w:rsidRDefault="00742ECE" w14:paraId="72CE369D"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Eightmile</w:t>
      </w:r>
      <w:proofErr w:type="spellEnd"/>
      <w:r w:rsidRPr="003316A8">
        <w:rPr>
          <w:rFonts w:ascii="Arial" w:hAnsi="Arial" w:cs="Arial"/>
          <w:sz w:val="18"/>
          <w:szCs w:val="18"/>
        </w:rPr>
        <w:t xml:space="preserve"> Creek (Escambia County)</w:t>
      </w:r>
    </w:p>
    <w:p w:rsidRPr="003316A8" w:rsidR="00742ECE" w:rsidP="00742ECE" w:rsidRDefault="00742ECE" w14:paraId="6C120BD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Elbow Branch (Putnam County)</w:t>
      </w:r>
    </w:p>
    <w:p w:rsidRPr="003316A8" w:rsidR="00742ECE" w:rsidP="00742ECE" w:rsidRDefault="00742ECE" w14:paraId="0B5CF2A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Elbow Creek</w:t>
      </w:r>
    </w:p>
    <w:p w:rsidRPr="003316A8" w:rsidR="00742ECE" w:rsidP="00742ECE" w:rsidRDefault="00742ECE" w14:paraId="07D699EA"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Elevenmile</w:t>
      </w:r>
      <w:proofErr w:type="spellEnd"/>
      <w:r w:rsidRPr="003316A8">
        <w:rPr>
          <w:rFonts w:ascii="Arial" w:hAnsi="Arial" w:cs="Arial"/>
          <w:sz w:val="18"/>
          <w:szCs w:val="18"/>
        </w:rPr>
        <w:t xml:space="preserve"> Creek</w:t>
      </w:r>
    </w:p>
    <w:p w:rsidRPr="003316A8" w:rsidR="00742ECE" w:rsidP="00742ECE" w:rsidRDefault="00742ECE" w14:paraId="4EDB48E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Eph Creek</w:t>
      </w:r>
    </w:p>
    <w:p w:rsidRPr="003316A8" w:rsidR="00742ECE" w:rsidP="00742ECE" w:rsidRDefault="00742ECE" w14:paraId="4D89784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Escambia River</w:t>
      </w:r>
    </w:p>
    <w:p w:rsidRPr="003316A8" w:rsidR="00742ECE" w:rsidP="00742ECE" w:rsidRDefault="00742ECE" w14:paraId="2DD8F16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Estero River</w:t>
      </w:r>
    </w:p>
    <w:p w:rsidRPr="003316A8" w:rsidR="00742ECE" w:rsidP="00742ECE" w:rsidRDefault="00742ECE" w14:paraId="76B19E35"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Etonia</w:t>
      </w:r>
      <w:proofErr w:type="spellEnd"/>
      <w:r w:rsidRPr="003316A8">
        <w:rPr>
          <w:rFonts w:ascii="Arial" w:hAnsi="Arial" w:cs="Arial"/>
          <w:sz w:val="18"/>
          <w:szCs w:val="18"/>
        </w:rPr>
        <w:t xml:space="preserve"> Creek</w:t>
      </w:r>
    </w:p>
    <w:p w:rsidRPr="003316A8" w:rsidR="00742ECE" w:rsidP="00742ECE" w:rsidRDefault="00742ECE" w14:paraId="170F5463"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Fakahatchee</w:t>
      </w:r>
      <w:proofErr w:type="spellEnd"/>
      <w:r w:rsidRPr="003316A8">
        <w:rPr>
          <w:rFonts w:ascii="Arial" w:hAnsi="Arial" w:cs="Arial"/>
          <w:sz w:val="18"/>
          <w:szCs w:val="18"/>
        </w:rPr>
        <w:t xml:space="preserve"> River</w:t>
      </w:r>
    </w:p>
    <w:p w:rsidRPr="003316A8" w:rsidR="00742ECE" w:rsidP="00742ECE" w:rsidRDefault="00742ECE" w14:paraId="42251AA1"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Fenholloway</w:t>
      </w:r>
      <w:proofErr w:type="spellEnd"/>
      <w:r w:rsidRPr="003316A8">
        <w:rPr>
          <w:rFonts w:ascii="Arial" w:hAnsi="Arial" w:cs="Arial"/>
          <w:sz w:val="18"/>
          <w:szCs w:val="18"/>
        </w:rPr>
        <w:t xml:space="preserve"> River</w:t>
      </w:r>
    </w:p>
    <w:p w:rsidRPr="003316A8" w:rsidR="00742ECE" w:rsidP="00742ECE" w:rsidRDefault="00742ECE" w14:paraId="247B62F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Fish Creek (Putnam County)</w:t>
      </w:r>
    </w:p>
    <w:p w:rsidRPr="003316A8" w:rsidR="00742ECE" w:rsidP="00742ECE" w:rsidRDefault="00742ECE" w14:paraId="2C90545B"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Fisheating</w:t>
      </w:r>
      <w:proofErr w:type="spellEnd"/>
      <w:r w:rsidRPr="003316A8">
        <w:rPr>
          <w:rFonts w:ascii="Arial" w:hAnsi="Arial" w:cs="Arial"/>
          <w:sz w:val="18"/>
          <w:szCs w:val="18"/>
        </w:rPr>
        <w:t xml:space="preserve"> Creek (Downstream of Fort Center)</w:t>
      </w:r>
    </w:p>
    <w:p w:rsidRPr="003316A8" w:rsidR="00742ECE" w:rsidP="00742ECE" w:rsidRDefault="00742ECE" w14:paraId="3800EA7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Fishing Creek</w:t>
      </w:r>
    </w:p>
    <w:p w:rsidRPr="003316A8" w:rsidR="00742ECE" w:rsidP="00742ECE" w:rsidRDefault="00742ECE" w14:paraId="1630CFE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Fitzpatrick Creek</w:t>
      </w:r>
    </w:p>
    <w:p w:rsidRPr="003316A8" w:rsidR="00742ECE" w:rsidP="00742ECE" w:rsidRDefault="00742ECE" w14:paraId="69A46226"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Fivemile</w:t>
      </w:r>
      <w:proofErr w:type="spellEnd"/>
      <w:r w:rsidRPr="003316A8">
        <w:rPr>
          <w:rFonts w:ascii="Arial" w:hAnsi="Arial" w:cs="Arial"/>
          <w:sz w:val="18"/>
          <w:szCs w:val="18"/>
        </w:rPr>
        <w:t xml:space="preserve"> Creek (St Lucie County)</w:t>
      </w:r>
    </w:p>
    <w:p w:rsidRPr="003316A8" w:rsidR="00742ECE" w:rsidP="00742ECE" w:rsidRDefault="00742ECE" w14:paraId="6256437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Flora Branch</w:t>
      </w:r>
    </w:p>
    <w:p w:rsidRPr="003316A8" w:rsidR="00742ECE" w:rsidP="00742ECE" w:rsidRDefault="00742ECE" w14:paraId="2267092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Forked Creek</w:t>
      </w:r>
    </w:p>
    <w:p w:rsidRPr="003316A8" w:rsidR="00742ECE" w:rsidP="00742ECE" w:rsidRDefault="00742ECE" w14:paraId="65D68CE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Fort George River</w:t>
      </w:r>
    </w:p>
    <w:p w:rsidRPr="003316A8" w:rsidR="00742ECE" w:rsidP="00742ECE" w:rsidRDefault="00742ECE" w14:paraId="72E8908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Fourmile Creek (Walton County)</w:t>
      </w:r>
    </w:p>
    <w:p w:rsidRPr="003316A8" w:rsidR="00742ECE" w:rsidP="00742ECE" w:rsidRDefault="00742ECE" w14:paraId="5EFD424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Fox Cut</w:t>
      </w:r>
    </w:p>
    <w:p w:rsidRPr="003316A8" w:rsidR="00742ECE" w:rsidP="00742ECE" w:rsidRDefault="00742ECE" w14:paraId="34E3FF9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Frazier Creek</w:t>
      </w:r>
    </w:p>
    <w:p w:rsidRPr="003316A8" w:rsidR="00742ECE" w:rsidP="00742ECE" w:rsidRDefault="00742ECE" w14:paraId="29D162B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Garden Creek</w:t>
      </w:r>
    </w:p>
    <w:p w:rsidRPr="003316A8" w:rsidR="00742ECE" w:rsidP="00742ECE" w:rsidRDefault="00742ECE" w14:paraId="60C4703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Get Out Creek</w:t>
      </w:r>
    </w:p>
    <w:p w:rsidRPr="003316A8" w:rsidR="00742ECE" w:rsidP="00742ECE" w:rsidRDefault="00742ECE" w14:paraId="6B123CEE"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Ginhouse</w:t>
      </w:r>
      <w:proofErr w:type="spellEnd"/>
      <w:r w:rsidRPr="003316A8">
        <w:rPr>
          <w:rFonts w:ascii="Arial" w:hAnsi="Arial" w:cs="Arial"/>
          <w:sz w:val="18"/>
          <w:szCs w:val="18"/>
        </w:rPr>
        <w:t xml:space="preserve"> Creek (Duval County)</w:t>
      </w:r>
    </w:p>
    <w:p w:rsidRPr="003316A8" w:rsidR="00742ECE" w:rsidP="00742ECE" w:rsidRDefault="00742ECE" w14:paraId="35B86AD3"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Goodbys</w:t>
      </w:r>
      <w:proofErr w:type="spellEnd"/>
      <w:r w:rsidRPr="003316A8">
        <w:rPr>
          <w:rFonts w:ascii="Arial" w:hAnsi="Arial" w:cs="Arial"/>
          <w:sz w:val="18"/>
          <w:szCs w:val="18"/>
        </w:rPr>
        <w:t xml:space="preserve"> Creek</w:t>
      </w:r>
    </w:p>
    <w:p w:rsidRPr="003316A8" w:rsidR="00742ECE" w:rsidP="00742ECE" w:rsidRDefault="00742ECE" w14:paraId="7EE6FDE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Governors Creek</w:t>
      </w:r>
    </w:p>
    <w:p w:rsidRPr="003316A8" w:rsidR="00742ECE" w:rsidP="00742ECE" w:rsidRDefault="00742ECE" w14:paraId="7EA8BF7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Graham Creek</w:t>
      </w:r>
    </w:p>
    <w:p w:rsidRPr="003316A8" w:rsidR="00742ECE" w:rsidP="00742ECE" w:rsidRDefault="00742ECE" w14:paraId="2AC746C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Grog Branch</w:t>
      </w:r>
    </w:p>
    <w:p w:rsidRPr="003316A8" w:rsidR="00742ECE" w:rsidP="00742ECE" w:rsidRDefault="00742ECE" w14:paraId="39F2F977"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Guana</w:t>
      </w:r>
      <w:proofErr w:type="spellEnd"/>
      <w:r w:rsidRPr="003316A8">
        <w:rPr>
          <w:rFonts w:ascii="Arial" w:hAnsi="Arial" w:cs="Arial"/>
          <w:sz w:val="18"/>
          <w:szCs w:val="18"/>
        </w:rPr>
        <w:t xml:space="preserve"> River</w:t>
      </w:r>
    </w:p>
    <w:p w:rsidRPr="003316A8" w:rsidR="00742ECE" w:rsidP="00742ECE" w:rsidRDefault="00742ECE" w14:paraId="3959146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Gulley Creek</w:t>
      </w:r>
    </w:p>
    <w:p w:rsidRPr="003316A8" w:rsidR="00742ECE" w:rsidP="00742ECE" w:rsidRDefault="00742ECE" w14:paraId="2970D33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Haines Creek (a.k.a. Haynes Creek)</w:t>
      </w:r>
    </w:p>
    <w:p w:rsidRPr="003316A8" w:rsidR="00742ECE" w:rsidP="00742ECE" w:rsidRDefault="00742ECE" w14:paraId="6864B5D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Half Creek</w:t>
      </w:r>
    </w:p>
    <w:p w:rsidRPr="003316A8" w:rsidR="00742ECE" w:rsidP="00742ECE" w:rsidRDefault="00742ECE" w14:paraId="7AA1859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Halifax River</w:t>
      </w:r>
    </w:p>
    <w:p w:rsidRPr="003316A8" w:rsidR="00742ECE" w:rsidP="00742ECE" w:rsidRDefault="00742ECE" w14:paraId="218E2B4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Hannah Mills Creek</w:t>
      </w:r>
    </w:p>
    <w:p w:rsidRPr="003316A8" w:rsidR="00742ECE" w:rsidP="00742ECE" w:rsidRDefault="00742ECE" w14:paraId="661EF25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Harney River</w:t>
      </w:r>
    </w:p>
    <w:p w:rsidRPr="003316A8" w:rsidR="00742ECE" w:rsidP="00742ECE" w:rsidRDefault="00742ECE" w14:paraId="4C450D7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Harrison Creek (Nassau County)</w:t>
      </w:r>
    </w:p>
    <w:p w:rsidRPr="003316A8" w:rsidR="00742ECE" w:rsidP="00742ECE" w:rsidRDefault="00742ECE" w14:paraId="102257B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Harrys Creek</w:t>
      </w:r>
    </w:p>
    <w:p w:rsidRPr="003316A8" w:rsidR="00742ECE" w:rsidP="00742ECE" w:rsidRDefault="00742ECE" w14:paraId="108CA86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Hatchett Creek</w:t>
      </w:r>
    </w:p>
    <w:p w:rsidRPr="003316A8" w:rsidR="00742ECE" w:rsidP="00742ECE" w:rsidRDefault="00742ECE" w14:paraId="7F2560D7"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Hatchineha</w:t>
      </w:r>
      <w:proofErr w:type="spellEnd"/>
      <w:r w:rsidRPr="003316A8">
        <w:rPr>
          <w:rFonts w:ascii="Arial" w:hAnsi="Arial" w:cs="Arial"/>
          <w:sz w:val="18"/>
          <w:szCs w:val="18"/>
        </w:rPr>
        <w:t xml:space="preserve"> Canal</w:t>
      </w:r>
    </w:p>
    <w:p w:rsidRPr="003316A8" w:rsidR="00742ECE" w:rsidP="00742ECE" w:rsidRDefault="00742ECE" w14:paraId="580107B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Haulover Creek</w:t>
      </w:r>
    </w:p>
    <w:p w:rsidRPr="003316A8" w:rsidR="00742ECE" w:rsidP="00742ECE" w:rsidRDefault="00742ECE" w14:paraId="3A931D1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Haw Creek (Flagler County)</w:t>
      </w:r>
    </w:p>
    <w:p w:rsidRPr="003316A8" w:rsidR="00742ECE" w:rsidP="00742ECE" w:rsidRDefault="00742ECE" w14:paraId="38D04BC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Henderson Creek</w:t>
      </w:r>
    </w:p>
    <w:p w:rsidRPr="003316A8" w:rsidR="00742ECE" w:rsidP="00742ECE" w:rsidRDefault="00742ECE" w14:paraId="29F9041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Highland Park Run</w:t>
      </w:r>
    </w:p>
    <w:p w:rsidRPr="003316A8" w:rsidR="00742ECE" w:rsidP="00742ECE" w:rsidRDefault="00742ECE" w14:paraId="511FA40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Hillsboro Canal</w:t>
      </w:r>
    </w:p>
    <w:p w:rsidRPr="003316A8" w:rsidR="00742ECE" w:rsidP="00742ECE" w:rsidRDefault="00742ECE" w14:paraId="45E5668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Hillsboro River</w:t>
      </w:r>
    </w:p>
    <w:p w:rsidRPr="003316A8" w:rsidR="00742ECE" w:rsidP="00742ECE" w:rsidRDefault="00742ECE" w14:paraId="0C9C3BA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Hillsborough River (Downstream of Tampa Water Development Dam)</w:t>
      </w:r>
    </w:p>
    <w:p w:rsidRPr="003316A8" w:rsidR="00742ECE" w:rsidP="00742ECE" w:rsidRDefault="00742ECE" w14:paraId="60A8C53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Hitchens Creek</w:t>
      </w:r>
    </w:p>
    <w:p w:rsidRPr="003316A8" w:rsidR="00742ECE" w:rsidP="00742ECE" w:rsidRDefault="00742ECE" w14:paraId="45A1AEA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Hog Creek (Martin County)</w:t>
      </w:r>
    </w:p>
    <w:p w:rsidRPr="003316A8" w:rsidR="00742ECE" w:rsidP="00742ECE" w:rsidRDefault="00742ECE" w14:paraId="66B561C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Hogan Creek</w:t>
      </w:r>
    </w:p>
    <w:p w:rsidRPr="003316A8" w:rsidR="00742ECE" w:rsidP="00742ECE" w:rsidRDefault="00742ECE" w14:paraId="577502D5"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Hogpen</w:t>
      </w:r>
      <w:proofErr w:type="spellEnd"/>
      <w:r w:rsidRPr="003316A8">
        <w:rPr>
          <w:rFonts w:ascii="Arial" w:hAnsi="Arial" w:cs="Arial"/>
          <w:sz w:val="18"/>
          <w:szCs w:val="18"/>
        </w:rPr>
        <w:t xml:space="preserve"> Creek (Duval County)</w:t>
      </w:r>
    </w:p>
    <w:p w:rsidRPr="003316A8" w:rsidR="00742ECE" w:rsidP="00742ECE" w:rsidRDefault="00742ECE" w14:paraId="3EFA82A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Holiday Harbor (Duval County)</w:t>
      </w:r>
    </w:p>
    <w:p w:rsidRPr="003316A8" w:rsidR="00742ECE" w:rsidP="00742ECE" w:rsidRDefault="00742ECE" w14:paraId="2B73931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Holmes Creek (Jackson County)</w:t>
      </w:r>
    </w:p>
    <w:p w:rsidRPr="003316A8" w:rsidR="00742ECE" w:rsidP="00742ECE" w:rsidRDefault="00742ECE" w14:paraId="0BDDCED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Hominy Branch</w:t>
      </w:r>
    </w:p>
    <w:p w:rsidRPr="003316A8" w:rsidR="00742ECE" w:rsidP="00742ECE" w:rsidRDefault="00742ECE" w14:paraId="5753E10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Homosassa River</w:t>
      </w:r>
    </w:p>
    <w:p w:rsidRPr="003316A8" w:rsidR="00742ECE" w:rsidP="00742ECE" w:rsidRDefault="00742ECE" w14:paraId="47EC666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Honey Creek (Volusia County)</w:t>
      </w:r>
    </w:p>
    <w:p w:rsidRPr="003316A8" w:rsidR="00742ECE" w:rsidP="00742ECE" w:rsidRDefault="00742ECE" w14:paraId="5320E18B"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Hontoon</w:t>
      </w:r>
      <w:proofErr w:type="spellEnd"/>
      <w:r w:rsidRPr="003316A8">
        <w:rPr>
          <w:rFonts w:ascii="Arial" w:hAnsi="Arial" w:cs="Arial"/>
          <w:sz w:val="18"/>
          <w:szCs w:val="18"/>
        </w:rPr>
        <w:t xml:space="preserve"> Dead River</w:t>
      </w:r>
    </w:p>
    <w:p w:rsidRPr="003316A8" w:rsidR="00742ECE" w:rsidP="00742ECE" w:rsidRDefault="00742ECE" w14:paraId="2F797BD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Hopkins Creek</w:t>
      </w:r>
    </w:p>
    <w:p w:rsidRPr="003316A8" w:rsidR="00742ECE" w:rsidP="00742ECE" w:rsidRDefault="00742ECE" w14:paraId="628FF77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Horseshoe Creek (Bay and Gulf Counties)</w:t>
      </w:r>
    </w:p>
    <w:p w:rsidRPr="003316A8" w:rsidR="00742ECE" w:rsidP="00742ECE" w:rsidRDefault="00742ECE" w14:paraId="4815515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Hospital Creek</w:t>
      </w:r>
    </w:p>
    <w:p w:rsidRPr="003316A8" w:rsidR="00742ECE" w:rsidP="00742ECE" w:rsidRDefault="00742ECE" w14:paraId="74DE70E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Howard Creek (St Lucie County)</w:t>
      </w:r>
    </w:p>
    <w:p w:rsidRPr="003316A8" w:rsidR="00742ECE" w:rsidP="00742ECE" w:rsidRDefault="00742ECE" w14:paraId="149D9F1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Hudson Bayou</w:t>
      </w:r>
    </w:p>
    <w:p w:rsidRPr="003316A8" w:rsidR="00742ECE" w:rsidP="00742ECE" w:rsidRDefault="00742ECE" w14:paraId="7DECFB1C"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Hulett</w:t>
      </w:r>
      <w:proofErr w:type="spellEnd"/>
      <w:r w:rsidRPr="003316A8">
        <w:rPr>
          <w:rFonts w:ascii="Arial" w:hAnsi="Arial" w:cs="Arial"/>
          <w:sz w:val="18"/>
          <w:szCs w:val="18"/>
        </w:rPr>
        <w:t xml:space="preserve"> Branch</w:t>
      </w:r>
    </w:p>
    <w:p w:rsidRPr="003316A8" w:rsidR="00742ECE" w:rsidP="00742ECE" w:rsidRDefault="00742ECE" w14:paraId="076A658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Huston River</w:t>
      </w:r>
    </w:p>
    <w:p w:rsidRPr="003316A8" w:rsidR="00742ECE" w:rsidP="00742ECE" w:rsidRDefault="00742ECE" w14:paraId="17C48A9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Imperial River</w:t>
      </w:r>
    </w:p>
    <w:p w:rsidRPr="003316A8" w:rsidR="00742ECE" w:rsidP="00742ECE" w:rsidRDefault="00742ECE" w14:paraId="6A0560F9"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Inconstantion</w:t>
      </w:r>
      <w:proofErr w:type="spellEnd"/>
      <w:r w:rsidRPr="003316A8">
        <w:rPr>
          <w:rFonts w:ascii="Arial" w:hAnsi="Arial" w:cs="Arial"/>
          <w:sz w:val="18"/>
          <w:szCs w:val="18"/>
        </w:rPr>
        <w:t xml:space="preserve"> Creek</w:t>
      </w:r>
    </w:p>
    <w:p w:rsidRPr="003316A8" w:rsidR="00742ECE" w:rsidP="00742ECE" w:rsidRDefault="00742ECE" w14:paraId="6B66316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Indian Creek (Hernando County)</w:t>
      </w:r>
    </w:p>
    <w:p w:rsidRPr="003316A8" w:rsidR="00742ECE" w:rsidP="00742ECE" w:rsidRDefault="00742ECE" w14:paraId="4A8253C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Indian Creek (St Johns County)</w:t>
      </w:r>
    </w:p>
    <w:p w:rsidRPr="003316A8" w:rsidR="00742ECE" w:rsidP="00742ECE" w:rsidRDefault="00742ECE" w14:paraId="04D4A97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Indian River</w:t>
      </w:r>
    </w:p>
    <w:p w:rsidRPr="003316A8" w:rsidR="00742ECE" w:rsidP="00742ECE" w:rsidRDefault="00742ECE" w14:paraId="6D7658E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Indian River North</w:t>
      </w:r>
    </w:p>
    <w:p w:rsidRPr="003316A8" w:rsidR="00742ECE" w:rsidP="00742ECE" w:rsidRDefault="00742ECE" w14:paraId="703E715C"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Istokpoga</w:t>
      </w:r>
      <w:proofErr w:type="spellEnd"/>
      <w:r w:rsidRPr="003316A8">
        <w:rPr>
          <w:rFonts w:ascii="Arial" w:hAnsi="Arial" w:cs="Arial"/>
          <w:sz w:val="18"/>
          <w:szCs w:val="18"/>
        </w:rPr>
        <w:t xml:space="preserve"> Creek</w:t>
      </w:r>
    </w:p>
    <w:p w:rsidRPr="003316A8" w:rsidR="00742ECE" w:rsidP="00742ECE" w:rsidRDefault="00742ECE" w14:paraId="268FBA9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Jackson Canal</w:t>
      </w:r>
    </w:p>
    <w:p w:rsidRPr="003316A8" w:rsidR="00742ECE" w:rsidP="00742ECE" w:rsidRDefault="00742ECE" w14:paraId="72F67A3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Jackson Creek (Nassau County)</w:t>
      </w:r>
    </w:p>
    <w:p w:rsidRPr="003316A8" w:rsidR="00742ECE" w:rsidP="00742ECE" w:rsidRDefault="00742ECE" w14:paraId="74BC5D4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Jackson River</w:t>
      </w:r>
    </w:p>
    <w:p w:rsidRPr="003316A8" w:rsidR="00742ECE" w:rsidP="00742ECE" w:rsidRDefault="00742ECE" w14:paraId="7952AAC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Joe River</w:t>
      </w:r>
    </w:p>
    <w:p w:rsidRPr="003316A8" w:rsidR="00742ECE" w:rsidP="00742ECE" w:rsidRDefault="00742ECE" w14:paraId="736E939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Johnson Creek (Dixie County)</w:t>
      </w:r>
    </w:p>
    <w:p w:rsidRPr="003316A8" w:rsidR="00742ECE" w:rsidP="00742ECE" w:rsidRDefault="00742ECE" w14:paraId="74211F6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Johnson Creek (Gulf County)</w:t>
      </w:r>
    </w:p>
    <w:p w:rsidRPr="003316A8" w:rsidR="00742ECE" w:rsidP="00742ECE" w:rsidRDefault="00742ECE" w14:paraId="35BFD0D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Johnson Slough (Clay County)</w:t>
      </w:r>
    </w:p>
    <w:p w:rsidRPr="003316A8" w:rsidR="00742ECE" w:rsidP="00742ECE" w:rsidRDefault="00742ECE" w14:paraId="1ABBE17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Jolly River</w:t>
      </w:r>
    </w:p>
    <w:p w:rsidRPr="003316A8" w:rsidR="00742ECE" w:rsidP="00742ECE" w:rsidRDefault="00742ECE" w14:paraId="34C624E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Jones Creek (Duval County)</w:t>
      </w:r>
    </w:p>
    <w:p w:rsidRPr="003316A8" w:rsidR="00742ECE" w:rsidP="00742ECE" w:rsidRDefault="00742ECE" w14:paraId="3083212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Jones Swamp Creek</w:t>
      </w:r>
    </w:p>
    <w:p w:rsidRPr="003316A8" w:rsidR="00742ECE" w:rsidP="00742ECE" w:rsidRDefault="00742ECE" w14:paraId="319C2146"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Julington</w:t>
      </w:r>
      <w:proofErr w:type="spellEnd"/>
      <w:r w:rsidRPr="003316A8">
        <w:rPr>
          <w:rFonts w:ascii="Arial" w:hAnsi="Arial" w:cs="Arial"/>
          <w:sz w:val="18"/>
          <w:szCs w:val="18"/>
        </w:rPr>
        <w:t xml:space="preserve"> Creek</w:t>
      </w:r>
    </w:p>
    <w:p w:rsidRPr="003316A8" w:rsidR="00742ECE" w:rsidP="00742ECE" w:rsidRDefault="00742ECE" w14:paraId="4DB54C2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Juniper Creek (Lake County)</w:t>
      </w:r>
    </w:p>
    <w:p w:rsidRPr="003316A8" w:rsidR="00742ECE" w:rsidP="00742ECE" w:rsidRDefault="00742ECE" w14:paraId="3F383AB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Karen Canal</w:t>
      </w:r>
    </w:p>
    <w:p w:rsidRPr="003316A8" w:rsidR="00742ECE" w:rsidP="00742ECE" w:rsidRDefault="00742ECE" w14:paraId="6B30FBD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Kendall Creek</w:t>
      </w:r>
    </w:p>
    <w:p w:rsidRPr="003316A8" w:rsidR="00742ECE" w:rsidP="00742ECE" w:rsidRDefault="00742ECE" w14:paraId="513AF30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Kentucky Branch</w:t>
      </w:r>
    </w:p>
    <w:p w:rsidRPr="003316A8" w:rsidR="00742ECE" w:rsidP="00742ECE" w:rsidRDefault="00742ECE" w14:paraId="5D8B022D"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Kestner</w:t>
      </w:r>
      <w:proofErr w:type="spellEnd"/>
      <w:r w:rsidRPr="003316A8">
        <w:rPr>
          <w:rFonts w:ascii="Arial" w:hAnsi="Arial" w:cs="Arial"/>
          <w:sz w:val="18"/>
          <w:szCs w:val="18"/>
        </w:rPr>
        <w:t xml:space="preserve"> Creek</w:t>
      </w:r>
    </w:p>
    <w:p w:rsidRPr="003316A8" w:rsidR="00742ECE" w:rsidP="00742ECE" w:rsidRDefault="00742ECE" w14:paraId="38DF6AF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Kissimmee River</w:t>
      </w:r>
    </w:p>
    <w:p w:rsidRPr="003316A8" w:rsidR="00742ECE" w:rsidP="00742ECE" w:rsidRDefault="00742ECE" w14:paraId="6E18424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Krueger Creek</w:t>
      </w:r>
    </w:p>
    <w:p w:rsidRPr="003316A8" w:rsidR="00742ECE" w:rsidP="00742ECE" w:rsidRDefault="00742ECE" w14:paraId="33B46E5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L-40 Canal</w:t>
      </w:r>
    </w:p>
    <w:p w:rsidRPr="003316A8" w:rsidR="00742ECE" w:rsidP="00742ECE" w:rsidRDefault="00742ECE" w14:paraId="2BFB09A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L-8 Canal</w:t>
      </w:r>
    </w:p>
    <w:p w:rsidRPr="003316A8" w:rsidR="00742ECE" w:rsidP="00742ECE" w:rsidRDefault="00742ECE" w14:paraId="58AE2F0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Lafayette Creek</w:t>
      </w:r>
    </w:p>
    <w:p w:rsidRPr="003316A8" w:rsidR="00742ECE" w:rsidP="00742ECE" w:rsidRDefault="00742ECE" w14:paraId="2D4ECD7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Ajay-Fells Cove Canal</w:t>
      </w:r>
    </w:p>
    <w:p w:rsidRPr="003316A8" w:rsidR="00742ECE" w:rsidP="00742ECE" w:rsidRDefault="00742ECE" w14:paraId="432D820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Apopka-</w:t>
      </w:r>
      <w:proofErr w:type="spellStart"/>
      <w:r w:rsidRPr="003316A8">
        <w:rPr>
          <w:rFonts w:ascii="Arial" w:hAnsi="Arial" w:cs="Arial"/>
          <w:sz w:val="18"/>
          <w:szCs w:val="18"/>
        </w:rPr>
        <w:t>Beauclerc</w:t>
      </w:r>
      <w:proofErr w:type="spellEnd"/>
      <w:r w:rsidRPr="003316A8">
        <w:rPr>
          <w:rFonts w:ascii="Arial" w:hAnsi="Arial" w:cs="Arial"/>
          <w:sz w:val="18"/>
          <w:szCs w:val="18"/>
        </w:rPr>
        <w:t xml:space="preserve"> Canal</w:t>
      </w:r>
    </w:p>
    <w:p w:rsidRPr="003316A8" w:rsidR="00742ECE" w:rsidP="00742ECE" w:rsidRDefault="00742ECE" w14:paraId="43E350E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Ashby Canal (and Deep Creek)</w:t>
      </w:r>
    </w:p>
    <w:p w:rsidRPr="003316A8" w:rsidR="00742ECE" w:rsidP="00742ECE" w:rsidRDefault="00742ECE" w14:paraId="02A313B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Center-Coon Lake Canal</w:t>
      </w:r>
    </w:p>
    <w:p w:rsidRPr="003316A8" w:rsidR="00742ECE" w:rsidP="00742ECE" w:rsidRDefault="00742ECE" w14:paraId="4537577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Griffin-Yale Canal</w:t>
      </w:r>
    </w:p>
    <w:p w:rsidRPr="003316A8" w:rsidR="00742ECE" w:rsidP="00742ECE" w:rsidRDefault="00742ECE" w14:paraId="7723A58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Hart-Ajay Canal</w:t>
      </w:r>
    </w:p>
    <w:p w:rsidRPr="003316A8" w:rsidR="00742ECE" w:rsidP="00742ECE" w:rsidRDefault="00742ECE" w14:paraId="2D933F4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Joel-Myrtle Canal</w:t>
      </w:r>
    </w:p>
    <w:p w:rsidRPr="003316A8" w:rsidR="00742ECE" w:rsidP="00742ECE" w:rsidRDefault="00742ECE" w14:paraId="04F083F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Joel-Trout Canal</w:t>
      </w:r>
    </w:p>
    <w:p w:rsidRPr="003316A8" w:rsidR="00742ECE" w:rsidP="00742ECE" w:rsidRDefault="00742ECE" w14:paraId="1A0301B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Lizzie-Alligator Canal</w:t>
      </w:r>
    </w:p>
    <w:p w:rsidRPr="003316A8" w:rsidR="00742ECE" w:rsidP="00742ECE" w:rsidRDefault="00742ECE" w14:paraId="00653CF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Marion Creek</w:t>
      </w:r>
    </w:p>
    <w:p w:rsidRPr="003316A8" w:rsidR="00742ECE" w:rsidP="00742ECE" w:rsidRDefault="00742ECE" w14:paraId="46E0C31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Mary Jane-Hart Canal</w:t>
      </w:r>
    </w:p>
    <w:p w:rsidRPr="003316A8" w:rsidR="00742ECE" w:rsidP="00742ECE" w:rsidRDefault="00742ECE" w14:paraId="37AA4B9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Myrtle-Mary Jane Canal</w:t>
      </w:r>
    </w:p>
    <w:p w:rsidRPr="003316A8" w:rsidR="00742ECE" w:rsidP="00742ECE" w:rsidRDefault="00742ECE" w14:paraId="1B23959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Okeechobee Rim Canal</w:t>
      </w:r>
    </w:p>
    <w:p w:rsidRPr="003316A8" w:rsidR="00742ECE" w:rsidP="00742ECE" w:rsidRDefault="00742ECE" w14:paraId="3F2F57C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Okeechobee Waterway</w:t>
      </w:r>
    </w:p>
    <w:p w:rsidRPr="003316A8" w:rsidR="00742ECE" w:rsidP="00742ECE" w:rsidRDefault="00742ECE" w14:paraId="1646C8B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Preston-Myrtle Canal</w:t>
      </w:r>
    </w:p>
    <w:p w:rsidRPr="003316A8" w:rsidR="00742ECE" w:rsidP="00742ECE" w:rsidRDefault="00742ECE" w14:paraId="348F6F3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Lake Worth</w:t>
      </w:r>
    </w:p>
    <w:p w:rsidRPr="003316A8" w:rsidR="00742ECE" w:rsidP="00742ECE" w:rsidRDefault="00742ECE" w14:paraId="7DA9B304"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Lanceford</w:t>
      </w:r>
      <w:proofErr w:type="spellEnd"/>
      <w:r w:rsidRPr="003316A8">
        <w:rPr>
          <w:rFonts w:ascii="Arial" w:hAnsi="Arial" w:cs="Arial"/>
          <w:sz w:val="18"/>
          <w:szCs w:val="18"/>
        </w:rPr>
        <w:t xml:space="preserve"> Creek</w:t>
      </w:r>
    </w:p>
    <w:p w:rsidRPr="003316A8" w:rsidR="00742ECE" w:rsidP="00742ECE" w:rsidRDefault="00742ECE" w14:paraId="7245A93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Lehigh Canal</w:t>
      </w:r>
    </w:p>
    <w:p w:rsidRPr="003316A8" w:rsidR="00742ECE" w:rsidP="00742ECE" w:rsidRDefault="00742ECE" w14:paraId="7578D00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Leitner Creek</w:t>
      </w:r>
    </w:p>
    <w:p w:rsidRPr="003316A8" w:rsidR="00742ECE" w:rsidP="00742ECE" w:rsidRDefault="00742ECE" w14:paraId="36D1C04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Black Creek (Clay County)</w:t>
      </w:r>
    </w:p>
    <w:p w:rsidRPr="003316A8" w:rsidR="00742ECE" w:rsidP="00742ECE" w:rsidRDefault="00742ECE" w14:paraId="27C99FD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Cedar Creek (Duval County)</w:t>
      </w:r>
    </w:p>
    <w:p w:rsidRPr="003316A8" w:rsidR="00742ECE" w:rsidP="00742ECE" w:rsidRDefault="00742ECE" w14:paraId="7D0591E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Clapboard Creek</w:t>
      </w:r>
    </w:p>
    <w:p w:rsidRPr="003316A8" w:rsidR="00742ECE" w:rsidP="00742ECE" w:rsidRDefault="00742ECE" w14:paraId="59BA6D5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Double Creek</w:t>
      </w:r>
    </w:p>
    <w:p w:rsidRPr="003316A8" w:rsidR="00742ECE" w:rsidP="00742ECE" w:rsidRDefault="00742ECE" w14:paraId="600134D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 xml:space="preserve">Little </w:t>
      </w:r>
      <w:proofErr w:type="spellStart"/>
      <w:r w:rsidRPr="003316A8">
        <w:rPr>
          <w:rFonts w:ascii="Arial" w:hAnsi="Arial" w:cs="Arial"/>
          <w:sz w:val="18"/>
          <w:szCs w:val="18"/>
        </w:rPr>
        <w:t>Econlockhatchee</w:t>
      </w:r>
      <w:proofErr w:type="spellEnd"/>
      <w:r w:rsidRPr="003316A8">
        <w:rPr>
          <w:rFonts w:ascii="Arial" w:hAnsi="Arial" w:cs="Arial"/>
          <w:sz w:val="18"/>
          <w:szCs w:val="18"/>
        </w:rPr>
        <w:t xml:space="preserve"> River</w:t>
      </w:r>
    </w:p>
    <w:p w:rsidRPr="003316A8" w:rsidR="00742ECE" w:rsidP="00742ECE" w:rsidRDefault="00742ECE" w14:paraId="2953EEB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 xml:space="preserve">Little </w:t>
      </w:r>
      <w:proofErr w:type="spellStart"/>
      <w:r w:rsidRPr="003316A8">
        <w:rPr>
          <w:rFonts w:ascii="Arial" w:hAnsi="Arial" w:cs="Arial"/>
          <w:sz w:val="18"/>
          <w:szCs w:val="18"/>
        </w:rPr>
        <w:t>Fishweir</w:t>
      </w:r>
      <w:proofErr w:type="spellEnd"/>
      <w:r w:rsidRPr="003316A8">
        <w:rPr>
          <w:rFonts w:ascii="Arial" w:hAnsi="Arial" w:cs="Arial"/>
          <w:sz w:val="18"/>
          <w:szCs w:val="18"/>
        </w:rPr>
        <w:t xml:space="preserve"> Creek</w:t>
      </w:r>
    </w:p>
    <w:p w:rsidRPr="003316A8" w:rsidR="00742ECE" w:rsidP="00742ECE" w:rsidRDefault="00742ECE" w14:paraId="13F9FCE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Juniper Creek (Lake County)</w:t>
      </w:r>
    </w:p>
    <w:p w:rsidRPr="003316A8" w:rsidR="00742ECE" w:rsidP="00742ECE" w:rsidRDefault="00742ECE" w14:paraId="786837F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Manatee River</w:t>
      </w:r>
    </w:p>
    <w:p w:rsidRPr="003316A8" w:rsidR="00742ECE" w:rsidP="00742ECE" w:rsidRDefault="00742ECE" w14:paraId="5138810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Mud Creek (St Lucie County)</w:t>
      </w:r>
    </w:p>
    <w:p w:rsidRPr="003316A8" w:rsidR="00742ECE" w:rsidP="00742ECE" w:rsidRDefault="00742ECE" w14:paraId="7FBA080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 xml:space="preserve">Little </w:t>
      </w:r>
      <w:proofErr w:type="spellStart"/>
      <w:r w:rsidRPr="003316A8">
        <w:rPr>
          <w:rFonts w:ascii="Arial" w:hAnsi="Arial" w:cs="Arial"/>
          <w:sz w:val="18"/>
          <w:szCs w:val="18"/>
        </w:rPr>
        <w:t>Pottsburg</w:t>
      </w:r>
      <w:proofErr w:type="spellEnd"/>
      <w:r w:rsidRPr="003316A8">
        <w:rPr>
          <w:rFonts w:ascii="Arial" w:hAnsi="Arial" w:cs="Arial"/>
          <w:sz w:val="18"/>
          <w:szCs w:val="18"/>
        </w:rPr>
        <w:t xml:space="preserve"> Creek</w:t>
      </w:r>
    </w:p>
    <w:p w:rsidRPr="003316A8" w:rsidR="00742ECE" w:rsidP="00742ECE" w:rsidRDefault="00742ECE" w14:paraId="1ED41B9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River (Biscayne Bay)</w:t>
      </w:r>
    </w:p>
    <w:p w:rsidRPr="003316A8" w:rsidR="00742ECE" w:rsidP="00742ECE" w:rsidRDefault="00742ECE" w14:paraId="4A33385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Rocky Creek (Walton and Okaloosa Counties)</w:t>
      </w:r>
    </w:p>
    <w:p w:rsidRPr="003316A8" w:rsidR="00742ECE" w:rsidP="00742ECE" w:rsidRDefault="00742ECE" w14:paraId="2A04215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 xml:space="preserve">Little Saint </w:t>
      </w:r>
      <w:proofErr w:type="spellStart"/>
      <w:r w:rsidRPr="003316A8">
        <w:rPr>
          <w:rFonts w:ascii="Arial" w:hAnsi="Arial" w:cs="Arial"/>
          <w:sz w:val="18"/>
          <w:szCs w:val="18"/>
        </w:rPr>
        <w:t>Marys</w:t>
      </w:r>
      <w:proofErr w:type="spellEnd"/>
      <w:r w:rsidRPr="003316A8">
        <w:rPr>
          <w:rFonts w:ascii="Arial" w:hAnsi="Arial" w:cs="Arial"/>
          <w:sz w:val="18"/>
          <w:szCs w:val="18"/>
        </w:rPr>
        <w:t xml:space="preserve"> River</w:t>
      </w:r>
    </w:p>
    <w:p w:rsidRPr="003316A8" w:rsidR="00742ECE" w:rsidP="00742ECE" w:rsidRDefault="00742ECE" w14:paraId="7B7FDCF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Trout River</w:t>
      </w:r>
    </w:p>
    <w:p w:rsidRPr="003316A8" w:rsidR="00742ECE" w:rsidP="00742ECE" w:rsidRDefault="00742ECE" w14:paraId="734E0D0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Little Wekiva River</w:t>
      </w:r>
    </w:p>
    <w:p w:rsidRPr="003316A8" w:rsidR="00742ECE" w:rsidP="00742ECE" w:rsidRDefault="00742ECE" w14:paraId="1456E96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Lofton Creek</w:t>
      </w:r>
    </w:p>
    <w:p w:rsidRPr="003316A8" w:rsidR="00742ECE" w:rsidP="00742ECE" w:rsidRDefault="00742ECE" w14:paraId="65454493"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Lolly</w:t>
      </w:r>
      <w:proofErr w:type="spellEnd"/>
      <w:r w:rsidRPr="003316A8">
        <w:rPr>
          <w:rFonts w:ascii="Arial" w:hAnsi="Arial" w:cs="Arial"/>
          <w:sz w:val="18"/>
          <w:szCs w:val="18"/>
        </w:rPr>
        <w:t xml:space="preserve"> Creek</w:t>
      </w:r>
    </w:p>
    <w:p w:rsidRPr="003316A8" w:rsidR="00742ECE" w:rsidP="00742ECE" w:rsidRDefault="00742ECE" w14:paraId="2D6496A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Long Branch (Duval County)</w:t>
      </w:r>
    </w:p>
    <w:p w:rsidRPr="003316A8" w:rsidR="00742ECE" w:rsidP="00742ECE" w:rsidRDefault="00742ECE" w14:paraId="06F4DAB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Long Creek (Flagler County)</w:t>
      </w:r>
    </w:p>
    <w:p w:rsidRPr="003316A8" w:rsidR="00742ECE" w:rsidP="00742ECE" w:rsidRDefault="00742ECE" w14:paraId="7A785C7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Lopez River</w:t>
      </w:r>
    </w:p>
    <w:p w:rsidRPr="003316A8" w:rsidR="00742ECE" w:rsidP="00742ECE" w:rsidRDefault="00742ECE" w14:paraId="768089A9"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Lostmans</w:t>
      </w:r>
      <w:proofErr w:type="spellEnd"/>
      <w:r w:rsidRPr="003316A8">
        <w:rPr>
          <w:rFonts w:ascii="Arial" w:hAnsi="Arial" w:cs="Arial"/>
          <w:sz w:val="18"/>
          <w:szCs w:val="18"/>
        </w:rPr>
        <w:t xml:space="preserve"> River</w:t>
      </w:r>
    </w:p>
    <w:p w:rsidRPr="003316A8" w:rsidR="00742ECE" w:rsidP="00742ECE" w:rsidRDefault="00742ECE" w14:paraId="3C2E146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Lower Sister Creek</w:t>
      </w:r>
    </w:p>
    <w:p w:rsidRPr="003316A8" w:rsidR="00742ECE" w:rsidP="00742ECE" w:rsidRDefault="00742ECE" w14:paraId="4ED17E9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Loxahatchee River</w:t>
      </w:r>
    </w:p>
    <w:p w:rsidRPr="003316A8" w:rsidR="00742ECE" w:rsidP="00742ECE" w:rsidRDefault="00742ECE" w14:paraId="55F187F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Lumber Creek</w:t>
      </w:r>
    </w:p>
    <w:p w:rsidRPr="003316A8" w:rsidR="00742ECE" w:rsidP="00742ECE" w:rsidRDefault="00742ECE" w14:paraId="2DFB1D20"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Mainard</w:t>
      </w:r>
      <w:proofErr w:type="spellEnd"/>
      <w:r w:rsidRPr="003316A8">
        <w:rPr>
          <w:rFonts w:ascii="Arial" w:hAnsi="Arial" w:cs="Arial"/>
          <w:sz w:val="18"/>
          <w:szCs w:val="18"/>
        </w:rPr>
        <w:t xml:space="preserve"> Branch</w:t>
      </w:r>
    </w:p>
    <w:p w:rsidRPr="003316A8" w:rsidR="00742ECE" w:rsidP="00742ECE" w:rsidRDefault="00742ECE" w14:paraId="1599262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Manatee Creek</w:t>
      </w:r>
    </w:p>
    <w:p w:rsidRPr="003316A8" w:rsidR="00742ECE" w:rsidP="00742ECE" w:rsidRDefault="00742ECE" w14:paraId="2F594B4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Manatee River (Downstream of Lake Manatee Dam)</w:t>
      </w:r>
    </w:p>
    <w:p w:rsidRPr="003316A8" w:rsidR="00742ECE" w:rsidP="00742ECE" w:rsidRDefault="00742ECE" w14:paraId="0FA8F97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Marshall Creek (St Johns County)</w:t>
      </w:r>
    </w:p>
    <w:p w:rsidRPr="003316A8" w:rsidR="00742ECE" w:rsidP="00742ECE" w:rsidRDefault="00742ECE" w14:paraId="6076556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Mason Branch (St Johns County)</w:t>
      </w:r>
    </w:p>
    <w:p w:rsidRPr="003316A8" w:rsidR="00742ECE" w:rsidP="00742ECE" w:rsidRDefault="00742ECE" w14:paraId="36B7BCE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Matanzas River</w:t>
      </w:r>
    </w:p>
    <w:p w:rsidRPr="003316A8" w:rsidR="00742ECE" w:rsidP="00742ECE" w:rsidRDefault="00742ECE" w14:paraId="41D65A8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McCoy Creek</w:t>
      </w:r>
    </w:p>
    <w:p w:rsidRPr="003316A8" w:rsidR="00742ECE" w:rsidP="00742ECE" w:rsidRDefault="00742ECE" w14:paraId="575CF0B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McCullough Creek (St Johns County)</w:t>
      </w:r>
    </w:p>
    <w:p w:rsidRPr="003316A8" w:rsidR="00742ECE" w:rsidP="00742ECE" w:rsidRDefault="00742ECE" w14:paraId="238BBBB5"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McGirts</w:t>
      </w:r>
      <w:proofErr w:type="spellEnd"/>
      <w:r w:rsidRPr="003316A8">
        <w:rPr>
          <w:rFonts w:ascii="Arial" w:hAnsi="Arial" w:cs="Arial"/>
          <w:sz w:val="18"/>
          <w:szCs w:val="18"/>
        </w:rPr>
        <w:t xml:space="preserve"> Creek</w:t>
      </w:r>
    </w:p>
    <w:p w:rsidRPr="003316A8" w:rsidR="00742ECE" w:rsidP="00742ECE" w:rsidRDefault="00742ECE" w14:paraId="42ACC1B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McQueen Creek</w:t>
      </w:r>
    </w:p>
    <w:p w:rsidRPr="003316A8" w:rsidR="00742ECE" w:rsidP="00742ECE" w:rsidRDefault="00742ECE" w14:paraId="7890040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Miami Canal</w:t>
      </w:r>
    </w:p>
    <w:p w:rsidRPr="003316A8" w:rsidR="00742ECE" w:rsidP="00742ECE" w:rsidRDefault="00742ECE" w14:paraId="47F6B6F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Miami River</w:t>
      </w:r>
    </w:p>
    <w:p w:rsidRPr="003316A8" w:rsidR="00742ECE" w:rsidP="00742ECE" w:rsidRDefault="00742ECE" w14:paraId="5ED5ED7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lastRenderedPageBreak/>
        <w:t>Middle River</w:t>
      </w:r>
    </w:p>
    <w:p w:rsidRPr="003316A8" w:rsidR="00742ECE" w:rsidP="00742ECE" w:rsidRDefault="00742ECE" w14:paraId="50047A0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Middle River (South and North Fork)</w:t>
      </w:r>
    </w:p>
    <w:p w:rsidRPr="003316A8" w:rsidR="00742ECE" w:rsidP="00742ECE" w:rsidRDefault="00742ECE" w14:paraId="56CA191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Mill Branch (Putnam County)</w:t>
      </w:r>
    </w:p>
    <w:p w:rsidRPr="003316A8" w:rsidR="00742ECE" w:rsidP="00742ECE" w:rsidRDefault="00742ECE" w14:paraId="22304F5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Mill Log Creek</w:t>
      </w:r>
    </w:p>
    <w:p w:rsidRPr="003316A8" w:rsidR="00742ECE" w:rsidP="00742ECE" w:rsidRDefault="00742ECE" w14:paraId="3260458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Mills Creek (Nassau County)</w:t>
      </w:r>
    </w:p>
    <w:p w:rsidRPr="003316A8" w:rsidR="00742ECE" w:rsidP="00742ECE" w:rsidRDefault="00742ECE" w14:paraId="3257F0C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Moccasin Branch (St Johns County)</w:t>
      </w:r>
    </w:p>
    <w:p w:rsidRPr="003316A8" w:rsidR="00742ECE" w:rsidP="00742ECE" w:rsidRDefault="00742ECE" w14:paraId="72BC1C7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Moccasin Slough</w:t>
      </w:r>
    </w:p>
    <w:p w:rsidRPr="003316A8" w:rsidR="00742ECE" w:rsidP="00742ECE" w:rsidRDefault="00742ECE" w14:paraId="359CE0D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Moncrief Creek</w:t>
      </w:r>
    </w:p>
    <w:p w:rsidRPr="003316A8" w:rsidR="00742ECE" w:rsidP="00742ECE" w:rsidRDefault="00742ECE" w14:paraId="5E6A694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Monroe Canal (Seminole County)</w:t>
      </w:r>
    </w:p>
    <w:p w:rsidRPr="003316A8" w:rsidR="00742ECE" w:rsidP="00742ECE" w:rsidRDefault="00742ECE" w14:paraId="3354B19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Moore’s Creek (St Lucie County)</w:t>
      </w:r>
    </w:p>
    <w:p w:rsidRPr="003316A8" w:rsidR="00742ECE" w:rsidP="00742ECE" w:rsidRDefault="00742ECE" w14:paraId="532DB29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Morrison Creek</w:t>
      </w:r>
    </w:p>
    <w:p w:rsidRPr="003316A8" w:rsidR="00742ECE" w:rsidP="00742ECE" w:rsidRDefault="00742ECE" w14:paraId="1B282DC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Moses Creek</w:t>
      </w:r>
    </w:p>
    <w:p w:rsidRPr="003316A8" w:rsidR="00742ECE" w:rsidP="00742ECE" w:rsidRDefault="00742ECE" w14:paraId="6F721C7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Moultrie Creek</w:t>
      </w:r>
    </w:p>
    <w:p w:rsidRPr="003316A8" w:rsidR="00742ECE" w:rsidP="00742ECE" w:rsidRDefault="00742ECE" w14:paraId="07BAD8E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Mud Creek (Putnam County)</w:t>
      </w:r>
    </w:p>
    <w:p w:rsidRPr="003316A8" w:rsidR="00742ECE" w:rsidP="00742ECE" w:rsidRDefault="00742ECE" w14:paraId="261FB71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Murphy Creek</w:t>
      </w:r>
    </w:p>
    <w:p w:rsidRPr="003316A8" w:rsidR="00742ECE" w:rsidP="00742ECE" w:rsidRDefault="00742ECE" w14:paraId="29C098E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Myakka River</w:t>
      </w:r>
    </w:p>
    <w:p w:rsidRPr="003316A8" w:rsidR="00742ECE" w:rsidP="00742ECE" w:rsidRDefault="00742ECE" w14:paraId="5CB750DA"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Myakkahatchee</w:t>
      </w:r>
      <w:proofErr w:type="spellEnd"/>
      <w:r w:rsidRPr="003316A8">
        <w:rPr>
          <w:rFonts w:ascii="Arial" w:hAnsi="Arial" w:cs="Arial"/>
          <w:sz w:val="18"/>
          <w:szCs w:val="18"/>
        </w:rPr>
        <w:t xml:space="preserve"> Creek (Sarasota County)</w:t>
      </w:r>
    </w:p>
    <w:p w:rsidRPr="003316A8" w:rsidR="00742ECE" w:rsidP="00742ECE" w:rsidRDefault="00742ECE" w14:paraId="7FA5A11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Nassau River</w:t>
      </w:r>
    </w:p>
    <w:p w:rsidRPr="003316A8" w:rsidR="00742ECE" w:rsidP="00742ECE" w:rsidRDefault="00742ECE" w14:paraId="1022172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New River (Broward County)</w:t>
      </w:r>
    </w:p>
    <w:p w:rsidRPr="003316A8" w:rsidR="00742ECE" w:rsidP="00742ECE" w:rsidRDefault="00742ECE" w14:paraId="06DDCE6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New River (Collier County)</w:t>
      </w:r>
    </w:p>
    <w:p w:rsidRPr="003316A8" w:rsidR="00742ECE" w:rsidP="00742ECE" w:rsidRDefault="00742ECE" w14:paraId="06447D4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New River (Franklin County)</w:t>
      </w:r>
    </w:p>
    <w:p w:rsidRPr="003316A8" w:rsidR="00742ECE" w:rsidP="00742ECE" w:rsidRDefault="00742ECE" w14:paraId="0C87765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New Rose Creek</w:t>
      </w:r>
    </w:p>
    <w:p w:rsidRPr="003316A8" w:rsidR="00742ECE" w:rsidP="00742ECE" w:rsidRDefault="00742ECE" w14:paraId="43D3EE7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Newcastle Creek</w:t>
      </w:r>
    </w:p>
    <w:p w:rsidRPr="003316A8" w:rsidR="00742ECE" w:rsidP="00742ECE" w:rsidRDefault="00742ECE" w14:paraId="3470965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Nichols Creek</w:t>
      </w:r>
    </w:p>
    <w:p w:rsidRPr="003316A8" w:rsidR="00742ECE" w:rsidP="00742ECE" w:rsidRDefault="00742ECE" w14:paraId="5E4531AB"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Ninemile</w:t>
      </w:r>
      <w:proofErr w:type="spellEnd"/>
      <w:r w:rsidRPr="003316A8">
        <w:rPr>
          <w:rFonts w:ascii="Arial" w:hAnsi="Arial" w:cs="Arial"/>
          <w:sz w:val="18"/>
          <w:szCs w:val="18"/>
        </w:rPr>
        <w:t xml:space="preserve"> Creek (Duval County)</w:t>
      </w:r>
    </w:p>
    <w:p w:rsidRPr="003316A8" w:rsidR="00742ECE" w:rsidP="00742ECE" w:rsidRDefault="00742ECE" w14:paraId="1F8F5CB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NN Creek (Brevard County)</w:t>
      </w:r>
    </w:p>
    <w:p w:rsidRPr="003316A8" w:rsidR="00742ECE" w:rsidP="00742ECE" w:rsidRDefault="00742ECE" w14:paraId="59E3B78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Norris Dead River</w:t>
      </w:r>
    </w:p>
    <w:p w:rsidRPr="003316A8" w:rsidR="00742ECE" w:rsidP="00742ECE" w:rsidRDefault="00742ECE" w14:paraId="1004D65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North Fork Saint Lucie River</w:t>
      </w:r>
    </w:p>
    <w:p w:rsidRPr="003316A8" w:rsidR="00742ECE" w:rsidP="00742ECE" w:rsidRDefault="00742ECE" w14:paraId="249EA93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North New River Canal</w:t>
      </w:r>
    </w:p>
    <w:p w:rsidRPr="003316A8" w:rsidR="00742ECE" w:rsidP="00742ECE" w:rsidRDefault="00742ECE" w14:paraId="75CE308A" w14:textId="05B5E531">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Ochlockonee</w:t>
      </w:r>
      <w:proofErr w:type="spellEnd"/>
      <w:r w:rsidRPr="003316A8">
        <w:rPr>
          <w:rFonts w:ascii="Arial" w:hAnsi="Arial" w:cs="Arial"/>
          <w:sz w:val="18"/>
          <w:szCs w:val="18"/>
        </w:rPr>
        <w:t xml:space="preserve"> River (Portion downstream starting 500 feet south of the ramp at Jack Langston Drive, Sopchoppy, FL.)</w:t>
      </w:r>
    </w:p>
    <w:p w:rsidRPr="003316A8" w:rsidR="00742ECE" w:rsidP="00742ECE" w:rsidRDefault="00742ECE" w14:paraId="0229199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Ocklawaha River</w:t>
      </w:r>
    </w:p>
    <w:p w:rsidRPr="003316A8" w:rsidR="00742ECE" w:rsidP="00742ECE" w:rsidRDefault="00742ECE" w14:paraId="7DC8830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Old Channel</w:t>
      </w:r>
    </w:p>
    <w:p w:rsidRPr="003316A8" w:rsidR="00742ECE" w:rsidP="00742ECE" w:rsidRDefault="00742ECE" w14:paraId="1058CD4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Oldfield Creek</w:t>
      </w:r>
    </w:p>
    <w:p w:rsidRPr="003316A8" w:rsidR="00742ECE" w:rsidP="00742ECE" w:rsidRDefault="00742ECE" w14:paraId="39C85D9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Oleta River</w:t>
      </w:r>
    </w:p>
    <w:p w:rsidRPr="003316A8" w:rsidR="00742ECE" w:rsidP="00742ECE" w:rsidRDefault="00742ECE" w14:paraId="56BB04D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Open Creek (Duval County)</w:t>
      </w:r>
    </w:p>
    <w:p w:rsidRPr="003316A8" w:rsidR="00742ECE" w:rsidP="00742ECE" w:rsidRDefault="00742ECE" w14:paraId="5FB521D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Orange Creek</w:t>
      </w:r>
    </w:p>
    <w:p w:rsidRPr="003316A8" w:rsidR="00742ECE" w:rsidP="00742ECE" w:rsidRDefault="00742ECE" w14:paraId="42E0135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Orange Grove Branch</w:t>
      </w:r>
    </w:p>
    <w:p w:rsidRPr="003316A8" w:rsidR="00742ECE" w:rsidP="00742ECE" w:rsidRDefault="00742ECE" w14:paraId="2953C3F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Orange River</w:t>
      </w:r>
    </w:p>
    <w:p w:rsidRPr="003316A8" w:rsidR="00742ECE" w:rsidP="00742ECE" w:rsidRDefault="00742ECE" w14:paraId="0D915A6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Ortega River</w:t>
      </w:r>
    </w:p>
    <w:p w:rsidRPr="003316A8" w:rsidR="00742ECE" w:rsidP="00742ECE" w:rsidRDefault="00742ECE" w14:paraId="1C47124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Pablo Creek</w:t>
      </w:r>
    </w:p>
    <w:p w:rsidRPr="003316A8" w:rsidR="00742ECE" w:rsidP="00742ECE" w:rsidRDefault="00742ECE" w14:paraId="6D958309"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Paines</w:t>
      </w:r>
      <w:proofErr w:type="spellEnd"/>
      <w:r w:rsidRPr="003316A8">
        <w:rPr>
          <w:rFonts w:ascii="Arial" w:hAnsi="Arial" w:cs="Arial"/>
          <w:sz w:val="18"/>
          <w:szCs w:val="18"/>
        </w:rPr>
        <w:t xml:space="preserve"> Branch</w:t>
      </w:r>
    </w:p>
    <w:p w:rsidRPr="003316A8" w:rsidR="00742ECE" w:rsidP="00742ECE" w:rsidRDefault="00742ECE" w14:paraId="1BD0EE87"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Palatlakaha</w:t>
      </w:r>
      <w:proofErr w:type="spellEnd"/>
      <w:r w:rsidRPr="003316A8">
        <w:rPr>
          <w:rFonts w:ascii="Arial" w:hAnsi="Arial" w:cs="Arial"/>
          <w:sz w:val="18"/>
          <w:szCs w:val="18"/>
        </w:rPr>
        <w:t xml:space="preserve"> River</w:t>
      </w:r>
    </w:p>
    <w:p w:rsidRPr="003316A8" w:rsidR="00742ECE" w:rsidP="00742ECE" w:rsidRDefault="00742ECE" w14:paraId="395B671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Palm River</w:t>
      </w:r>
    </w:p>
    <w:p w:rsidRPr="003316A8" w:rsidR="00742ECE" w:rsidP="00742ECE" w:rsidRDefault="00742ECE" w14:paraId="028DCF98"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Pancho</w:t>
      </w:r>
      <w:proofErr w:type="spellEnd"/>
      <w:r w:rsidRPr="003316A8">
        <w:rPr>
          <w:rFonts w:ascii="Arial" w:hAnsi="Arial" w:cs="Arial"/>
          <w:sz w:val="18"/>
          <w:szCs w:val="18"/>
        </w:rPr>
        <w:t xml:space="preserve"> Creek</w:t>
      </w:r>
    </w:p>
    <w:p w:rsidRPr="003316A8" w:rsidR="00742ECE" w:rsidP="00742ECE" w:rsidRDefault="00742ECE" w14:paraId="1561BA9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Pea River</w:t>
      </w:r>
    </w:p>
    <w:p w:rsidRPr="003316A8" w:rsidR="00742ECE" w:rsidP="00742ECE" w:rsidRDefault="00742ECE" w14:paraId="613FC11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Peace River (Upstream to 0.64 river miles north of old railroad bridge at SW River Street, Ft Ogden, FL)</w:t>
      </w:r>
    </w:p>
    <w:p w:rsidRPr="003316A8" w:rsidR="00742ECE" w:rsidP="00742ECE" w:rsidRDefault="00742ECE" w14:paraId="65DF93D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Pecks Branch</w:t>
      </w:r>
    </w:p>
    <w:p w:rsidRPr="003316A8" w:rsidR="00742ECE" w:rsidP="00742ECE" w:rsidRDefault="00742ECE" w14:paraId="4D370B40"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Pellicer</w:t>
      </w:r>
      <w:proofErr w:type="spellEnd"/>
      <w:r w:rsidRPr="003316A8">
        <w:rPr>
          <w:rFonts w:ascii="Arial" w:hAnsi="Arial" w:cs="Arial"/>
          <w:sz w:val="18"/>
          <w:szCs w:val="18"/>
        </w:rPr>
        <w:t xml:space="preserve"> Creek</w:t>
      </w:r>
    </w:p>
    <w:p w:rsidRPr="003316A8" w:rsidR="00742ECE" w:rsidP="00742ECE" w:rsidRDefault="00742ECE" w14:paraId="53B76AE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Perdido River</w:t>
      </w:r>
    </w:p>
    <w:p w:rsidRPr="003316A8" w:rsidR="00742ECE" w:rsidP="00742ECE" w:rsidRDefault="00742ECE" w14:paraId="3E8D9CF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Peters Branch (Clay County)</w:t>
      </w:r>
    </w:p>
    <w:p w:rsidRPr="003316A8" w:rsidR="00742ECE" w:rsidP="00742ECE" w:rsidRDefault="00742ECE" w14:paraId="59CAFF7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Peters Creek</w:t>
      </w:r>
    </w:p>
    <w:p w:rsidRPr="003316A8" w:rsidR="00742ECE" w:rsidP="00742ECE" w:rsidRDefault="00742ECE" w14:paraId="5BB7C60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Phelps Creek</w:t>
      </w:r>
    </w:p>
    <w:p w:rsidRPr="003316A8" w:rsidR="00742ECE" w:rsidP="00742ECE" w:rsidRDefault="00742ECE" w14:paraId="3436060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Philippe Creek</w:t>
      </w:r>
    </w:p>
    <w:p w:rsidRPr="003316A8" w:rsidR="00742ECE" w:rsidP="00742ECE" w:rsidRDefault="00742ECE" w14:paraId="179195C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Pine Barren Creek</w:t>
      </w:r>
    </w:p>
    <w:p w:rsidRPr="003316A8" w:rsidR="00742ECE" w:rsidP="00742ECE" w:rsidRDefault="00742ECE" w14:paraId="472ADFD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Pine Log Creek (Bay and Washington Counties)</w:t>
      </w:r>
    </w:p>
    <w:p w:rsidRPr="003316A8" w:rsidR="00742ECE" w:rsidP="00742ECE" w:rsidRDefault="00742ECE" w14:paraId="52D9DC99"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Pinhook</w:t>
      </w:r>
      <w:proofErr w:type="spellEnd"/>
      <w:r w:rsidRPr="003316A8">
        <w:rPr>
          <w:rFonts w:ascii="Arial" w:hAnsi="Arial" w:cs="Arial"/>
          <w:sz w:val="18"/>
          <w:szCs w:val="18"/>
        </w:rPr>
        <w:t xml:space="preserve"> River</w:t>
      </w:r>
    </w:p>
    <w:p w:rsidRPr="003316A8" w:rsidR="00742ECE" w:rsidP="00742ECE" w:rsidRDefault="00742ECE" w14:paraId="0AF0BAD8"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Pithlachascotee</w:t>
      </w:r>
      <w:proofErr w:type="spellEnd"/>
      <w:r w:rsidRPr="003316A8">
        <w:rPr>
          <w:rFonts w:ascii="Arial" w:hAnsi="Arial" w:cs="Arial"/>
          <w:sz w:val="18"/>
          <w:szCs w:val="18"/>
        </w:rPr>
        <w:t xml:space="preserve"> River (Upstream to the private road bridge that is approximately 2,200 feet upstream of Rowan Road)</w:t>
      </w:r>
    </w:p>
    <w:p w:rsidRPr="003316A8" w:rsidR="00742ECE" w:rsidP="00742ECE" w:rsidRDefault="00742ECE" w14:paraId="503C9B1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Plummer Creek</w:t>
      </w:r>
    </w:p>
    <w:p w:rsidRPr="003316A8" w:rsidR="00742ECE" w:rsidP="00742ECE" w:rsidRDefault="00742ECE" w14:paraId="40171BD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Polly Creek</w:t>
      </w:r>
    </w:p>
    <w:p w:rsidRPr="003316A8" w:rsidR="00742ECE" w:rsidP="00742ECE" w:rsidRDefault="00742ECE" w14:paraId="519420C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Pond Creek (Santa Rosa County)</w:t>
      </w:r>
    </w:p>
    <w:p w:rsidRPr="003316A8" w:rsidR="00742ECE" w:rsidP="00742ECE" w:rsidRDefault="00742ECE" w14:paraId="3ABA8767"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Poppolton</w:t>
      </w:r>
      <w:proofErr w:type="spellEnd"/>
      <w:r w:rsidRPr="003316A8">
        <w:rPr>
          <w:rFonts w:ascii="Arial" w:hAnsi="Arial" w:cs="Arial"/>
          <w:sz w:val="18"/>
          <w:szCs w:val="18"/>
        </w:rPr>
        <w:t xml:space="preserve"> Creek</w:t>
      </w:r>
    </w:p>
    <w:p w:rsidRPr="003316A8" w:rsidR="00742ECE" w:rsidP="00742ECE" w:rsidRDefault="00742ECE" w14:paraId="20E93FB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Porpoise Creek (Dixie County)</w:t>
      </w:r>
    </w:p>
    <w:p w:rsidRPr="003316A8" w:rsidR="00742ECE" w:rsidP="00742ECE" w:rsidRDefault="00742ECE" w14:paraId="2F3E9D16"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Pottsburg</w:t>
      </w:r>
      <w:proofErr w:type="spellEnd"/>
      <w:r w:rsidRPr="003316A8">
        <w:rPr>
          <w:rFonts w:ascii="Arial" w:hAnsi="Arial" w:cs="Arial"/>
          <w:sz w:val="18"/>
          <w:szCs w:val="18"/>
        </w:rPr>
        <w:t xml:space="preserve"> Creek</w:t>
      </w:r>
    </w:p>
    <w:p w:rsidRPr="003316A8" w:rsidR="00742ECE" w:rsidP="00742ECE" w:rsidRDefault="00742ECE" w14:paraId="101D18A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Puckett Creek</w:t>
      </w:r>
    </w:p>
    <w:p w:rsidRPr="003316A8" w:rsidR="00742ECE" w:rsidP="00742ECE" w:rsidRDefault="00742ECE" w14:paraId="4747995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Pumpkin Hill Creek</w:t>
      </w:r>
    </w:p>
    <w:p w:rsidRPr="003316A8" w:rsidR="00742ECE" w:rsidP="00742ECE" w:rsidRDefault="00742ECE" w14:paraId="20D2237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Red House Branch</w:t>
      </w:r>
    </w:p>
    <w:p w:rsidRPr="003316A8" w:rsidR="00742ECE" w:rsidP="00742ECE" w:rsidRDefault="00742ECE" w14:paraId="38A7D1B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Reedy Creek (Osceola and Orange Counties)</w:t>
      </w:r>
    </w:p>
    <w:p w:rsidRPr="003316A8" w:rsidR="00742ECE" w:rsidP="00742ECE" w:rsidRDefault="00742ECE" w14:paraId="1926385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Ribault River</w:t>
      </w:r>
    </w:p>
    <w:p w:rsidRPr="003316A8" w:rsidR="00742ECE" w:rsidP="00742ECE" w:rsidRDefault="00742ECE" w14:paraId="6A4D5FE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Rice Creek (Putnam County)(One directly off the St Johns River)</w:t>
      </w:r>
    </w:p>
    <w:p w:rsidRPr="003316A8" w:rsidR="00742ECE" w:rsidP="00742ECE" w:rsidRDefault="00742ECE" w14:paraId="35647D5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Robinson Creek (St Johns County)</w:t>
      </w:r>
    </w:p>
    <w:p w:rsidRPr="003316A8" w:rsidR="00742ECE" w:rsidP="00742ECE" w:rsidRDefault="00742ECE" w14:paraId="6B28CEA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Rock Springs Run</w:t>
      </w:r>
    </w:p>
    <w:p w:rsidRPr="003316A8" w:rsidR="00742ECE" w:rsidP="00742ECE" w:rsidRDefault="00742ECE" w14:paraId="178C3C3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Rocky Creek (Hillsborough County)</w:t>
      </w:r>
    </w:p>
    <w:p w:rsidRPr="003316A8" w:rsidR="00742ECE" w:rsidP="00742ECE" w:rsidRDefault="00742ECE" w14:paraId="79EF3E0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Rocky Creek (Okaloosa/Walton)</w:t>
      </w:r>
    </w:p>
    <w:p w:rsidRPr="003316A8" w:rsidR="00742ECE" w:rsidP="00742ECE" w:rsidRDefault="00742ECE" w14:paraId="6A2BA54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Rodgers River</w:t>
      </w:r>
    </w:p>
    <w:p w:rsidRPr="003316A8" w:rsidR="00742ECE" w:rsidP="00742ECE" w:rsidRDefault="00742ECE" w14:paraId="276F7B4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Rosalie Creek</w:t>
      </w:r>
    </w:p>
    <w:p w:rsidRPr="003316A8" w:rsidR="00742ECE" w:rsidP="00742ECE" w:rsidRDefault="00742ECE" w14:paraId="7AD8B29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Rushing Branch</w:t>
      </w:r>
    </w:p>
    <w:p w:rsidRPr="003316A8" w:rsidR="00742ECE" w:rsidP="00742ECE" w:rsidRDefault="00742ECE" w14:paraId="6647873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Saint Francis Dead River</w:t>
      </w:r>
    </w:p>
    <w:p w:rsidRPr="003316A8" w:rsidR="00742ECE" w:rsidP="00742ECE" w:rsidRDefault="00742ECE" w14:paraId="611A624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Saint Johns River</w:t>
      </w:r>
    </w:p>
    <w:p w:rsidRPr="003316A8" w:rsidR="00742ECE" w:rsidP="00742ECE" w:rsidRDefault="00742ECE" w14:paraId="4C38305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Saint Lucie Canal</w:t>
      </w:r>
    </w:p>
    <w:p w:rsidRPr="003316A8" w:rsidR="00742ECE" w:rsidP="00742ECE" w:rsidRDefault="00742ECE" w14:paraId="22A2E2C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Saint Lucie River</w:t>
      </w:r>
    </w:p>
    <w:p w:rsidRPr="003316A8" w:rsidR="00742ECE" w:rsidP="00742ECE" w:rsidRDefault="00742ECE" w14:paraId="5DE1D09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Saint Marks River (Wakulla, Leon and Jefferson Counties)</w:t>
      </w:r>
    </w:p>
    <w:p w:rsidRPr="003316A8" w:rsidR="00742ECE" w:rsidP="00742ECE" w:rsidRDefault="00742ECE" w14:paraId="3B0C1FD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 xml:space="preserve">Saint </w:t>
      </w:r>
      <w:proofErr w:type="spellStart"/>
      <w:r w:rsidRPr="003316A8">
        <w:rPr>
          <w:rFonts w:ascii="Arial" w:hAnsi="Arial" w:cs="Arial"/>
          <w:sz w:val="18"/>
          <w:szCs w:val="18"/>
        </w:rPr>
        <w:t>Marys</w:t>
      </w:r>
      <w:proofErr w:type="spellEnd"/>
      <w:r w:rsidRPr="003316A8">
        <w:rPr>
          <w:rFonts w:ascii="Arial" w:hAnsi="Arial" w:cs="Arial"/>
          <w:sz w:val="18"/>
          <w:szCs w:val="18"/>
        </w:rPr>
        <w:t xml:space="preserve"> River</w:t>
      </w:r>
    </w:p>
    <w:p w:rsidRPr="003316A8" w:rsidR="00742ECE" w:rsidP="00742ECE" w:rsidRDefault="00742ECE" w14:paraId="5B2DBBD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Saint Sebastian River</w:t>
      </w:r>
    </w:p>
    <w:p w:rsidRPr="003316A8" w:rsidR="00742ECE" w:rsidP="00742ECE" w:rsidRDefault="00742ECE" w14:paraId="048D01C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Salt Creek (Dixie County)</w:t>
      </w:r>
    </w:p>
    <w:p w:rsidRPr="003316A8" w:rsidR="00742ECE" w:rsidP="00742ECE" w:rsidRDefault="00742ECE" w14:paraId="308ADA4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Salt Creek (Flagler County)</w:t>
      </w:r>
    </w:p>
    <w:p w:rsidRPr="003316A8" w:rsidR="00742ECE" w:rsidP="00742ECE" w:rsidRDefault="00742ECE" w14:paraId="59E3E61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Salt Run</w:t>
      </w:r>
    </w:p>
    <w:p w:rsidRPr="003316A8" w:rsidR="00742ECE" w:rsidP="00742ECE" w:rsidRDefault="00742ECE" w14:paraId="16FE476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Salt Springs Run (Marion County)</w:t>
      </w:r>
    </w:p>
    <w:p w:rsidRPr="003316A8" w:rsidR="00742ECE" w:rsidP="00742ECE" w:rsidRDefault="00742ECE" w14:paraId="34065F3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San Carlos Creek</w:t>
      </w:r>
    </w:p>
    <w:p w:rsidRPr="003316A8" w:rsidR="00742ECE" w:rsidP="00742ECE" w:rsidRDefault="00742ECE" w14:paraId="737E785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San Julian Creek</w:t>
      </w:r>
    </w:p>
    <w:p w:rsidRPr="003316A8" w:rsidR="00742ECE" w:rsidP="00742ECE" w:rsidRDefault="00742ECE" w14:paraId="55DAD15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San Sebastian River</w:t>
      </w:r>
    </w:p>
    <w:p w:rsidRPr="003316A8" w:rsidR="00742ECE" w:rsidP="00742ECE" w:rsidRDefault="00742ECE" w14:paraId="469E7BB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Sand Beach Branch</w:t>
      </w:r>
    </w:p>
    <w:p w:rsidRPr="003316A8" w:rsidR="00742ECE" w:rsidP="00742ECE" w:rsidRDefault="00742ECE" w14:paraId="48FD8F7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Sandy Creek (Bay County)</w:t>
      </w:r>
    </w:p>
    <w:p w:rsidRPr="003316A8" w:rsidR="00742ECE" w:rsidP="00742ECE" w:rsidRDefault="00742ECE" w14:paraId="4274F27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Sandy Run</w:t>
      </w:r>
    </w:p>
    <w:p w:rsidRPr="003316A8" w:rsidR="00742ECE" w:rsidP="00742ECE" w:rsidRDefault="00742ECE" w14:paraId="1B858D5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 xml:space="preserve">Saul Creek (Downstream of </w:t>
      </w:r>
      <w:proofErr w:type="spellStart"/>
      <w:r w:rsidRPr="003316A8">
        <w:rPr>
          <w:rFonts w:ascii="Arial" w:hAnsi="Arial" w:cs="Arial"/>
          <w:sz w:val="18"/>
          <w:szCs w:val="18"/>
        </w:rPr>
        <w:t>Sauls</w:t>
      </w:r>
      <w:proofErr w:type="spellEnd"/>
      <w:r w:rsidRPr="003316A8">
        <w:rPr>
          <w:rFonts w:ascii="Arial" w:hAnsi="Arial" w:cs="Arial"/>
          <w:sz w:val="18"/>
          <w:szCs w:val="18"/>
        </w:rPr>
        <w:t xml:space="preserve"> Creek Road)</w:t>
      </w:r>
    </w:p>
    <w:p w:rsidRPr="003316A8" w:rsidR="00742ECE" w:rsidP="00742ECE" w:rsidRDefault="00742ECE" w14:paraId="6D8C874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Sawpit Creek</w:t>
      </w:r>
    </w:p>
    <w:p w:rsidRPr="003316A8" w:rsidR="00742ECE" w:rsidP="00742ECE" w:rsidRDefault="00742ECE" w14:paraId="432F1AA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Scipio Creek</w:t>
      </w:r>
    </w:p>
    <w:p w:rsidRPr="003316A8" w:rsidR="00742ECE" w:rsidP="00742ECE" w:rsidRDefault="00742ECE" w14:paraId="011EE479"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Scoggin</w:t>
      </w:r>
      <w:proofErr w:type="spellEnd"/>
      <w:r w:rsidRPr="003316A8">
        <w:rPr>
          <w:rFonts w:ascii="Arial" w:hAnsi="Arial" w:cs="Arial"/>
          <w:sz w:val="18"/>
          <w:szCs w:val="18"/>
        </w:rPr>
        <w:t xml:space="preserve"> Creek</w:t>
      </w:r>
    </w:p>
    <w:p w:rsidRPr="003316A8" w:rsidR="00742ECE" w:rsidP="00742ECE" w:rsidRDefault="00742ECE" w14:paraId="192F9AF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Shad Creek (Brevard County)</w:t>
      </w:r>
    </w:p>
    <w:p w:rsidRPr="003316A8" w:rsidR="00742ECE" w:rsidP="00742ECE" w:rsidRDefault="00742ECE" w14:paraId="525911F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Shark River</w:t>
      </w:r>
    </w:p>
    <w:p w:rsidRPr="003316A8" w:rsidR="00742ECE" w:rsidP="00742ECE" w:rsidRDefault="00742ECE" w14:paraId="3E12BEA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Shell Creek (Charlotte County) (Downstream of dam for Shell Creek Reservoir)</w:t>
      </w:r>
    </w:p>
    <w:p w:rsidRPr="003316A8" w:rsidR="00742ECE" w:rsidP="00742ECE" w:rsidRDefault="00742ECE" w14:paraId="702807B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Shingle Creek (Osceola and Orange Counties)</w:t>
      </w:r>
    </w:p>
    <w:p w:rsidRPr="003316A8" w:rsidR="00742ECE" w:rsidP="00742ECE" w:rsidRDefault="00742ECE" w14:paraId="4ABDFB6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Shipyard Creek</w:t>
      </w:r>
    </w:p>
    <w:p w:rsidRPr="003316A8" w:rsidR="00742ECE" w:rsidP="00742ECE" w:rsidRDefault="00742ECE" w14:paraId="7561C613"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Shired</w:t>
      </w:r>
      <w:proofErr w:type="spellEnd"/>
      <w:r w:rsidRPr="003316A8">
        <w:rPr>
          <w:rFonts w:ascii="Arial" w:hAnsi="Arial" w:cs="Arial"/>
          <w:sz w:val="18"/>
          <w:szCs w:val="18"/>
        </w:rPr>
        <w:t xml:space="preserve"> Creek</w:t>
      </w:r>
    </w:p>
    <w:p w:rsidRPr="003316A8" w:rsidR="00742ECE" w:rsidP="00742ECE" w:rsidRDefault="00742ECE" w14:paraId="42F8C12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Shoal River</w:t>
      </w:r>
    </w:p>
    <w:p w:rsidRPr="003316A8" w:rsidR="00742ECE" w:rsidP="00742ECE" w:rsidRDefault="00742ECE" w14:paraId="5C1812B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Short Canal</w:t>
      </w:r>
    </w:p>
    <w:p w:rsidRPr="003316A8" w:rsidR="00742ECE" w:rsidP="00742ECE" w:rsidRDefault="00742ECE" w14:paraId="229222B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Silver Glen Springs Run</w:t>
      </w:r>
    </w:p>
    <w:p w:rsidRPr="003316A8" w:rsidR="00742ECE" w:rsidP="00742ECE" w:rsidRDefault="00742ECE" w14:paraId="5B4A771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Silversmith Creek</w:t>
      </w:r>
    </w:p>
    <w:p w:rsidRPr="003316A8" w:rsidR="00742ECE" w:rsidP="00742ECE" w:rsidRDefault="00742ECE" w14:paraId="52C8429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Simms Creek</w:t>
      </w:r>
    </w:p>
    <w:p w:rsidRPr="003316A8" w:rsidR="00742ECE" w:rsidP="00742ECE" w:rsidRDefault="00742ECE" w14:paraId="67AF776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Simpson Creek</w:t>
      </w:r>
    </w:p>
    <w:p w:rsidRPr="003316A8" w:rsidR="00742ECE" w:rsidP="00742ECE" w:rsidRDefault="00742ECE" w14:paraId="51841DA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Sink Creek (Dixie County)</w:t>
      </w:r>
    </w:p>
    <w:p w:rsidRPr="003316A8" w:rsidR="00742ECE" w:rsidP="00742ECE" w:rsidRDefault="00742ECE" w14:paraId="54737AB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Sisters Creek</w:t>
      </w:r>
    </w:p>
    <w:p w:rsidRPr="003316A8" w:rsidR="00742ECE" w:rsidP="00742ECE" w:rsidRDefault="00742ECE" w14:paraId="6D36DA60"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Sixmile</w:t>
      </w:r>
      <w:proofErr w:type="spellEnd"/>
      <w:r w:rsidRPr="003316A8">
        <w:rPr>
          <w:rFonts w:ascii="Arial" w:hAnsi="Arial" w:cs="Arial"/>
          <w:sz w:val="18"/>
          <w:szCs w:val="18"/>
        </w:rPr>
        <w:t xml:space="preserve"> Creek</w:t>
      </w:r>
    </w:p>
    <w:p w:rsidRPr="003316A8" w:rsidR="00742ECE" w:rsidP="00742ECE" w:rsidRDefault="00742ECE" w14:paraId="6C647B4D"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Sixteenmile</w:t>
      </w:r>
      <w:proofErr w:type="spellEnd"/>
      <w:r w:rsidRPr="003316A8">
        <w:rPr>
          <w:rFonts w:ascii="Arial" w:hAnsi="Arial" w:cs="Arial"/>
          <w:sz w:val="18"/>
          <w:szCs w:val="18"/>
        </w:rPr>
        <w:t xml:space="preserve"> Creek</w:t>
      </w:r>
    </w:p>
    <w:p w:rsidRPr="003316A8" w:rsidR="00742ECE" w:rsidP="00742ECE" w:rsidRDefault="00742ECE" w14:paraId="65DB1E8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Smith Creek (Flagler)</w:t>
      </w:r>
    </w:p>
    <w:p w:rsidRPr="003316A8" w:rsidR="00742ECE" w:rsidP="00742ECE" w:rsidRDefault="00742ECE" w14:paraId="222DF32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Smith Creek (St. Johns)</w:t>
      </w:r>
    </w:p>
    <w:p w:rsidRPr="003316A8" w:rsidR="00742ECE" w:rsidP="00742ECE" w:rsidRDefault="00742ECE" w14:paraId="57D5490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Snake Creek (Lake County)</w:t>
      </w:r>
    </w:p>
    <w:p w:rsidRPr="003316A8" w:rsidR="00742ECE" w:rsidP="00742ECE" w:rsidRDefault="00742ECE" w14:paraId="2C5E633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Snell Creek</w:t>
      </w:r>
    </w:p>
    <w:p w:rsidRPr="003316A8" w:rsidR="00742ECE" w:rsidP="00742ECE" w:rsidRDefault="00742ECE" w14:paraId="3C0FE84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Soap Creek</w:t>
      </w:r>
    </w:p>
    <w:p w:rsidRPr="003316A8" w:rsidR="00742ECE" w:rsidP="00742ECE" w:rsidRDefault="00742ECE" w14:paraId="494EBC5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Soldier Creek (Escambia County)</w:t>
      </w:r>
    </w:p>
    <w:p w:rsidRPr="003316A8" w:rsidR="00742ECE" w:rsidP="00742ECE" w:rsidRDefault="00742ECE" w14:paraId="6C9C398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Soldier Creek (Seminole County)</w:t>
      </w:r>
    </w:p>
    <w:p w:rsidRPr="003316A8" w:rsidR="00742ECE" w:rsidP="00742ECE" w:rsidRDefault="00742ECE" w14:paraId="405908A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Sombrero Creek</w:t>
      </w:r>
    </w:p>
    <w:p w:rsidRPr="003316A8" w:rsidR="00742ECE" w:rsidP="00742ECE" w:rsidRDefault="00742ECE" w14:paraId="32ACCEB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Sopchoppy River</w:t>
      </w:r>
    </w:p>
    <w:p w:rsidRPr="003316A8" w:rsidR="00742ECE" w:rsidP="00742ECE" w:rsidRDefault="00742ECE" w14:paraId="2A82641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South Amelia River</w:t>
      </w:r>
    </w:p>
    <w:p w:rsidRPr="003316A8" w:rsidR="00742ECE" w:rsidP="00742ECE" w:rsidRDefault="00742ECE" w14:paraId="6745E57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South Fork Black Creek</w:t>
      </w:r>
    </w:p>
    <w:p w:rsidRPr="003316A8" w:rsidR="00742ECE" w:rsidP="00742ECE" w:rsidRDefault="00742ECE" w14:paraId="7F81321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South Fork Saint Lucie River</w:t>
      </w:r>
    </w:p>
    <w:p w:rsidRPr="003316A8" w:rsidR="00742ECE" w:rsidP="00742ECE" w:rsidRDefault="00742ECE" w14:paraId="1A6C769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South Port Canal</w:t>
      </w:r>
    </w:p>
    <w:p w:rsidRPr="003316A8" w:rsidR="00742ECE" w:rsidP="00742ECE" w:rsidRDefault="00742ECE" w14:paraId="4E0EB35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Spring Creek (Wakulla County)</w:t>
      </w:r>
    </w:p>
    <w:p w:rsidRPr="003316A8" w:rsidR="00742ECE" w:rsidP="00742ECE" w:rsidRDefault="00742ECE" w14:paraId="250399D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Spring Garden Creek</w:t>
      </w:r>
    </w:p>
    <w:p w:rsidRPr="003316A8" w:rsidR="00742ECE" w:rsidP="00742ECE" w:rsidRDefault="00742ECE" w14:paraId="16321A5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Spring Warrior Creek</w:t>
      </w:r>
    </w:p>
    <w:p w:rsidRPr="003316A8" w:rsidR="00742ECE" w:rsidP="00742ECE" w:rsidRDefault="00742ECE" w14:paraId="1B291C6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Spruce Creek</w:t>
      </w:r>
    </w:p>
    <w:p w:rsidRPr="003316A8" w:rsidR="00742ECE" w:rsidP="00742ECE" w:rsidRDefault="00742ECE" w14:paraId="13344A8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St. Cloud Canal</w:t>
      </w:r>
    </w:p>
    <w:p w:rsidRPr="003316A8" w:rsidR="00742ECE" w:rsidP="00742ECE" w:rsidRDefault="00742ECE" w14:paraId="581B0696"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Steinhatchee</w:t>
      </w:r>
      <w:proofErr w:type="spellEnd"/>
      <w:r w:rsidRPr="003316A8">
        <w:rPr>
          <w:rFonts w:ascii="Arial" w:hAnsi="Arial" w:cs="Arial"/>
          <w:sz w:val="18"/>
          <w:szCs w:val="18"/>
        </w:rPr>
        <w:t xml:space="preserve"> River</w:t>
      </w:r>
    </w:p>
    <w:p w:rsidRPr="003316A8" w:rsidR="00742ECE" w:rsidP="00742ECE" w:rsidRDefault="00742ECE" w14:paraId="1FD88C8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Stokes Creek</w:t>
      </w:r>
    </w:p>
    <w:p w:rsidRPr="003316A8" w:rsidR="00742ECE" w:rsidP="00742ECE" w:rsidRDefault="00742ECE" w14:paraId="5193B6F6"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Stranahan</w:t>
      </w:r>
      <w:proofErr w:type="spellEnd"/>
      <w:r w:rsidRPr="003316A8">
        <w:rPr>
          <w:rFonts w:ascii="Arial" w:hAnsi="Arial" w:cs="Arial"/>
          <w:sz w:val="18"/>
          <w:szCs w:val="18"/>
        </w:rPr>
        <w:t xml:space="preserve"> River</w:t>
      </w:r>
    </w:p>
    <w:p w:rsidRPr="003316A8" w:rsidR="00742ECE" w:rsidP="00742ECE" w:rsidRDefault="00742ECE" w14:paraId="2ADEE3B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Strawberry Creek</w:t>
      </w:r>
    </w:p>
    <w:p w:rsidRPr="003316A8" w:rsidR="00742ECE" w:rsidP="00742ECE" w:rsidRDefault="00742ECE" w14:paraId="43D3CAD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Styles Creek</w:t>
      </w:r>
    </w:p>
    <w:p w:rsidRPr="003316A8" w:rsidR="00742ECE" w:rsidP="00742ECE" w:rsidRDefault="00742ECE" w14:paraId="2F19534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Summer Haven River (St Johns County)</w:t>
      </w:r>
    </w:p>
    <w:p w:rsidRPr="003316A8" w:rsidR="00742ECE" w:rsidP="00742ECE" w:rsidRDefault="00742ECE" w14:paraId="799C94F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Suwannee River (Downstream of Purvis Landing and Boat Ramp)</w:t>
      </w:r>
    </w:p>
    <w:p w:rsidRPr="003316A8" w:rsidR="00742ECE" w:rsidP="00742ECE" w:rsidRDefault="00742ECE" w14:paraId="070BE78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Sweetwater Creek (Hillsborough County)</w:t>
      </w:r>
    </w:p>
    <w:p w:rsidRPr="003316A8" w:rsidR="00742ECE" w:rsidP="00742ECE" w:rsidRDefault="00742ECE" w14:paraId="6EBEF6F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Swimming Pen Creek</w:t>
      </w:r>
    </w:p>
    <w:p w:rsidRPr="003316A8" w:rsidR="00742ECE" w:rsidP="00742ECE" w:rsidRDefault="00742ECE" w14:paraId="2F16684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Tarpon River</w:t>
      </w:r>
    </w:p>
    <w:p w:rsidRPr="003316A8" w:rsidR="00742ECE" w:rsidP="00742ECE" w:rsidRDefault="00742ECE" w14:paraId="09AA7AB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Taylor Creek (Okeechobee County)</w:t>
      </w:r>
    </w:p>
    <w:p w:rsidRPr="003316A8" w:rsidR="00742ECE" w:rsidP="00742ECE" w:rsidRDefault="00742ECE" w14:paraId="6C3307BC"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Tenmile</w:t>
      </w:r>
      <w:proofErr w:type="spellEnd"/>
      <w:r w:rsidRPr="003316A8">
        <w:rPr>
          <w:rFonts w:ascii="Arial" w:hAnsi="Arial" w:cs="Arial"/>
          <w:sz w:val="18"/>
          <w:szCs w:val="18"/>
        </w:rPr>
        <w:t xml:space="preserve"> Creek (St Lucie County)</w:t>
      </w:r>
    </w:p>
    <w:p w:rsidRPr="003316A8" w:rsidR="00742ECE" w:rsidP="00742ECE" w:rsidRDefault="00742ECE" w14:paraId="7CBCB32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Terrapin Creek</w:t>
      </w:r>
    </w:p>
    <w:p w:rsidRPr="003316A8" w:rsidR="00742ECE" w:rsidP="00742ECE" w:rsidRDefault="00742ECE" w14:paraId="6E31C2B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Thomas Creek (Nassau and Duval Counties)</w:t>
      </w:r>
    </w:p>
    <w:p w:rsidRPr="003316A8" w:rsidR="00742ECE" w:rsidP="00742ECE" w:rsidRDefault="00742ECE" w14:paraId="060902A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Thomas Mill Run</w:t>
      </w:r>
    </w:p>
    <w:p w:rsidRPr="003316A8" w:rsidR="00742ECE" w:rsidP="00742ECE" w:rsidRDefault="00742ECE" w14:paraId="22B7EF2E"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Three Otter Creek</w:t>
      </w:r>
    </w:p>
    <w:p w:rsidRPr="003316A8" w:rsidR="00742ECE" w:rsidP="00742ECE" w:rsidRDefault="00742ECE" w14:paraId="055F6CC4"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Tiger Creek (Polk County)</w:t>
      </w:r>
    </w:p>
    <w:p w:rsidRPr="003316A8" w:rsidR="00742ECE" w:rsidP="00742ECE" w:rsidRDefault="00742ECE" w14:paraId="38DC3F65"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Tocoi</w:t>
      </w:r>
      <w:proofErr w:type="spellEnd"/>
      <w:r w:rsidRPr="003316A8">
        <w:rPr>
          <w:rFonts w:ascii="Arial" w:hAnsi="Arial" w:cs="Arial"/>
          <w:sz w:val="18"/>
          <w:szCs w:val="18"/>
        </w:rPr>
        <w:t xml:space="preserve"> Creek</w:t>
      </w:r>
    </w:p>
    <w:p w:rsidRPr="003316A8" w:rsidR="00742ECE" w:rsidP="00742ECE" w:rsidRDefault="00742ECE" w14:paraId="7478D543"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Tolomato</w:t>
      </w:r>
      <w:proofErr w:type="spellEnd"/>
      <w:r w:rsidRPr="003316A8">
        <w:rPr>
          <w:rFonts w:ascii="Arial" w:hAnsi="Arial" w:cs="Arial"/>
          <w:sz w:val="18"/>
          <w:szCs w:val="18"/>
        </w:rPr>
        <w:t xml:space="preserve"> River</w:t>
      </w:r>
    </w:p>
    <w:p w:rsidRPr="003316A8" w:rsidR="00742ECE" w:rsidP="00742ECE" w:rsidRDefault="00742ECE" w14:paraId="5A9A67CB"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Tomoka</w:t>
      </w:r>
      <w:proofErr w:type="spellEnd"/>
      <w:r w:rsidRPr="003316A8">
        <w:rPr>
          <w:rFonts w:ascii="Arial" w:hAnsi="Arial" w:cs="Arial"/>
          <w:sz w:val="18"/>
          <w:szCs w:val="18"/>
        </w:rPr>
        <w:t xml:space="preserve"> River</w:t>
      </w:r>
    </w:p>
    <w:p w:rsidRPr="003316A8" w:rsidR="00742ECE" w:rsidP="00742ECE" w:rsidRDefault="00742ECE" w14:paraId="708CCBB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lastRenderedPageBreak/>
        <w:t>Trout -Coon Lake Canal</w:t>
      </w:r>
    </w:p>
    <w:p w:rsidRPr="003316A8" w:rsidR="00742ECE" w:rsidP="00742ECE" w:rsidRDefault="00742ECE" w14:paraId="646FCD59"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Trout Creek (St Johns County)</w:t>
      </w:r>
    </w:p>
    <w:p w:rsidRPr="003316A8" w:rsidR="00742ECE" w:rsidP="00742ECE" w:rsidRDefault="00742ECE" w14:paraId="3025AD1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Trout River</w:t>
      </w:r>
    </w:p>
    <w:p w:rsidRPr="003316A8" w:rsidR="00742ECE" w:rsidP="00742ECE" w:rsidRDefault="00742ECE" w14:paraId="306D47E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Turkey Creek (Brevard County)</w:t>
      </w:r>
    </w:p>
    <w:p w:rsidRPr="003316A8" w:rsidR="00742ECE" w:rsidP="00742ECE" w:rsidRDefault="00742ECE" w14:paraId="6B6D5EB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Turkey Creek (Okaloosa County)</w:t>
      </w:r>
    </w:p>
    <w:p w:rsidRPr="003316A8" w:rsidR="00742ECE" w:rsidP="00742ECE" w:rsidRDefault="00742ECE" w14:paraId="5DD83400"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Turner River</w:t>
      </w:r>
    </w:p>
    <w:p w:rsidRPr="003316A8" w:rsidR="00742ECE" w:rsidP="00742ECE" w:rsidRDefault="00742ECE" w14:paraId="4A4FDECF"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Upper Sister Creek</w:t>
      </w:r>
    </w:p>
    <w:p w:rsidRPr="003316A8" w:rsidR="00742ECE" w:rsidP="00742ECE" w:rsidRDefault="00742ECE" w14:paraId="752379DF"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Waccasassa</w:t>
      </w:r>
      <w:proofErr w:type="spellEnd"/>
      <w:r w:rsidRPr="003316A8">
        <w:rPr>
          <w:rFonts w:ascii="Arial" w:hAnsi="Arial" w:cs="Arial"/>
          <w:sz w:val="18"/>
          <w:szCs w:val="18"/>
        </w:rPr>
        <w:t xml:space="preserve"> River</w:t>
      </w:r>
    </w:p>
    <w:p w:rsidRPr="003316A8" w:rsidR="00742ECE" w:rsidP="00742ECE" w:rsidRDefault="00742ECE" w14:paraId="6D075592"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Wacissa</w:t>
      </w:r>
      <w:proofErr w:type="spellEnd"/>
      <w:r w:rsidRPr="003316A8">
        <w:rPr>
          <w:rFonts w:ascii="Arial" w:hAnsi="Arial" w:cs="Arial"/>
          <w:sz w:val="18"/>
          <w:szCs w:val="18"/>
        </w:rPr>
        <w:t xml:space="preserve"> River</w:t>
      </w:r>
    </w:p>
    <w:p w:rsidRPr="003316A8" w:rsidR="00742ECE" w:rsidP="00742ECE" w:rsidRDefault="00742ECE" w14:paraId="4D6AC217"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Wakulla River (Up to and including Wakulla Springs)</w:t>
      </w:r>
    </w:p>
    <w:p w:rsidRPr="003316A8" w:rsidR="00742ECE" w:rsidP="00742ECE" w:rsidRDefault="00742ECE" w14:paraId="13A4D688"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Walker Creek (Nassau County)</w:t>
      </w:r>
    </w:p>
    <w:p w:rsidRPr="003316A8" w:rsidR="00742ECE" w:rsidP="00742ECE" w:rsidRDefault="00742ECE" w14:paraId="35C6E1A5"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Wares Creek (Downstream of Bridge for 12th Ave W Bradenton FL)</w:t>
      </w:r>
    </w:p>
    <w:p w:rsidRPr="003316A8" w:rsidR="00742ECE" w:rsidP="00742ECE" w:rsidRDefault="00742ECE" w14:paraId="29CB404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Warner Creek</w:t>
      </w:r>
    </w:p>
    <w:p w:rsidRPr="003316A8" w:rsidR="00742ECE" w:rsidP="00742ECE" w:rsidRDefault="00742ECE" w14:paraId="756E76C7"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Weeki</w:t>
      </w:r>
      <w:proofErr w:type="spellEnd"/>
      <w:r w:rsidRPr="003316A8">
        <w:rPr>
          <w:rFonts w:ascii="Arial" w:hAnsi="Arial" w:cs="Arial"/>
          <w:sz w:val="18"/>
          <w:szCs w:val="18"/>
        </w:rPr>
        <w:t xml:space="preserve"> </w:t>
      </w:r>
      <w:proofErr w:type="spellStart"/>
      <w:r w:rsidRPr="003316A8">
        <w:rPr>
          <w:rFonts w:ascii="Arial" w:hAnsi="Arial" w:cs="Arial"/>
          <w:sz w:val="18"/>
          <w:szCs w:val="18"/>
        </w:rPr>
        <w:t>Wachee</w:t>
      </w:r>
      <w:proofErr w:type="spellEnd"/>
      <w:r w:rsidRPr="003316A8">
        <w:rPr>
          <w:rFonts w:ascii="Arial" w:hAnsi="Arial" w:cs="Arial"/>
          <w:sz w:val="18"/>
          <w:szCs w:val="18"/>
        </w:rPr>
        <w:t xml:space="preserve"> River</w:t>
      </w:r>
    </w:p>
    <w:p w:rsidRPr="003316A8" w:rsidR="00742ECE" w:rsidP="00742ECE" w:rsidRDefault="00742ECE" w14:paraId="29CFA1F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Wekiva River (Seminole and Lake Counties)</w:t>
      </w:r>
    </w:p>
    <w:p w:rsidRPr="003316A8" w:rsidR="00742ECE" w:rsidP="00742ECE" w:rsidRDefault="00742ECE" w14:paraId="1D8522FA"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Weohyakapka</w:t>
      </w:r>
      <w:proofErr w:type="spellEnd"/>
      <w:r w:rsidRPr="003316A8">
        <w:rPr>
          <w:rFonts w:ascii="Arial" w:hAnsi="Arial" w:cs="Arial"/>
          <w:sz w:val="18"/>
          <w:szCs w:val="18"/>
        </w:rPr>
        <w:t xml:space="preserve"> Creek</w:t>
      </w:r>
    </w:p>
    <w:p w:rsidRPr="003316A8" w:rsidR="00742ECE" w:rsidP="00742ECE" w:rsidRDefault="00742ECE" w14:paraId="179B84A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West Branch Blockhouse Creek</w:t>
      </w:r>
    </w:p>
    <w:p w:rsidRPr="003316A8" w:rsidR="00742ECE" w:rsidP="00742ECE" w:rsidRDefault="00742ECE" w14:paraId="443D88A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West Palm Beach Canal</w:t>
      </w:r>
    </w:p>
    <w:p w:rsidRPr="003316A8" w:rsidR="00742ECE" w:rsidP="00742ECE" w:rsidRDefault="00742ECE" w14:paraId="07AF9A01"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West Run Cracker Branch</w:t>
      </w:r>
    </w:p>
    <w:p w:rsidRPr="003316A8" w:rsidR="00742ECE" w:rsidP="00742ECE" w:rsidRDefault="00742ECE" w14:paraId="76B3C218"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Wetappo</w:t>
      </w:r>
      <w:proofErr w:type="spellEnd"/>
      <w:r w:rsidRPr="003316A8">
        <w:rPr>
          <w:rFonts w:ascii="Arial" w:hAnsi="Arial" w:cs="Arial"/>
          <w:sz w:val="18"/>
          <w:szCs w:val="18"/>
        </w:rPr>
        <w:t xml:space="preserve"> Creek</w:t>
      </w:r>
    </w:p>
    <w:p w:rsidRPr="003316A8" w:rsidR="00742ECE" w:rsidP="00742ECE" w:rsidRDefault="00742ECE" w14:paraId="692A199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Wharf Creek</w:t>
      </w:r>
    </w:p>
    <w:p w:rsidRPr="003316A8" w:rsidR="00742ECE" w:rsidP="00742ECE" w:rsidRDefault="00742ECE" w14:paraId="0F248DE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Whitney River</w:t>
      </w:r>
    </w:p>
    <w:p w:rsidRPr="003316A8" w:rsidR="00742ECE" w:rsidP="00742ECE" w:rsidRDefault="00742ECE" w14:paraId="08647472"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Whittenhorse</w:t>
      </w:r>
      <w:proofErr w:type="spellEnd"/>
      <w:r w:rsidRPr="003316A8">
        <w:rPr>
          <w:rFonts w:ascii="Arial" w:hAnsi="Arial" w:cs="Arial"/>
          <w:sz w:val="18"/>
          <w:szCs w:val="18"/>
        </w:rPr>
        <w:t xml:space="preserve"> Creek</w:t>
      </w:r>
    </w:p>
    <w:p w:rsidRPr="003316A8" w:rsidR="00742ECE" w:rsidP="00742ECE" w:rsidRDefault="00742ECE" w14:paraId="10D3DC42"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Williamson Creek</w:t>
      </w:r>
    </w:p>
    <w:p w:rsidRPr="003316A8" w:rsidR="00742ECE" w:rsidP="00742ECE" w:rsidRDefault="00742ECE" w14:paraId="2AB59536"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Willoughby Creek</w:t>
      </w:r>
    </w:p>
    <w:p w:rsidRPr="003316A8" w:rsidR="00742ECE" w:rsidP="00742ECE" w:rsidRDefault="00742ECE" w14:paraId="132A0C2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Wills Branch</w:t>
      </w:r>
    </w:p>
    <w:p w:rsidRPr="003316A8" w:rsidR="00742ECE" w:rsidP="00742ECE" w:rsidRDefault="00742ECE" w14:paraId="4F216F0A"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Withlacoochee River (Downstream of the Inglis Dam and the Inglis Bypass Spillway in Citrus County)</w:t>
      </w:r>
    </w:p>
    <w:p w:rsidRPr="003316A8" w:rsidR="00742ECE" w:rsidP="00742ECE" w:rsidRDefault="00742ECE" w14:paraId="50ADACEC"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Woodruff Creek</w:t>
      </w:r>
    </w:p>
    <w:p w:rsidRPr="003316A8" w:rsidR="00742ECE" w:rsidP="00742ECE" w:rsidRDefault="00742ECE" w14:paraId="31CFAEDB"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Wrights Creek (Homes County)</w:t>
      </w:r>
    </w:p>
    <w:p w:rsidRPr="003316A8" w:rsidR="00742ECE" w:rsidP="00742ECE" w:rsidRDefault="00742ECE" w14:paraId="0773C83A" w14:textId="77777777">
      <w:pPr>
        <w:spacing w:before="100" w:beforeAutospacing="1" w:after="100" w:afterAutospacing="1" w:line="80" w:lineRule="atLeast"/>
        <w:ind w:left="187" w:hanging="187"/>
        <w:contextualSpacing/>
        <w:rPr>
          <w:rFonts w:ascii="Arial" w:hAnsi="Arial" w:cs="Arial"/>
          <w:sz w:val="18"/>
          <w:szCs w:val="18"/>
        </w:rPr>
      </w:pPr>
      <w:proofErr w:type="spellStart"/>
      <w:r w:rsidRPr="003316A8">
        <w:rPr>
          <w:rFonts w:ascii="Arial" w:hAnsi="Arial" w:cs="Arial"/>
          <w:sz w:val="18"/>
          <w:szCs w:val="18"/>
        </w:rPr>
        <w:t>Ximanies</w:t>
      </w:r>
      <w:proofErr w:type="spellEnd"/>
      <w:r w:rsidRPr="003316A8">
        <w:rPr>
          <w:rFonts w:ascii="Arial" w:hAnsi="Arial" w:cs="Arial"/>
          <w:sz w:val="18"/>
          <w:szCs w:val="18"/>
        </w:rPr>
        <w:t xml:space="preserve"> Creek</w:t>
      </w:r>
    </w:p>
    <w:p w:rsidRPr="003316A8" w:rsidR="00742ECE" w:rsidP="00742ECE" w:rsidRDefault="00742ECE" w14:paraId="7FD5032D"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Yellow River</w:t>
      </w:r>
    </w:p>
    <w:p w:rsidRPr="003316A8" w:rsidR="00742ECE" w:rsidP="00742ECE" w:rsidRDefault="00742ECE" w14:paraId="29E7D8B3" w14:textId="77777777">
      <w:pPr>
        <w:spacing w:before="100" w:beforeAutospacing="1" w:after="100" w:afterAutospacing="1" w:line="80" w:lineRule="atLeast"/>
        <w:ind w:left="187" w:hanging="187"/>
        <w:contextualSpacing/>
        <w:rPr>
          <w:rFonts w:ascii="Arial" w:hAnsi="Arial" w:cs="Arial"/>
          <w:sz w:val="18"/>
          <w:szCs w:val="18"/>
        </w:rPr>
      </w:pPr>
      <w:r w:rsidRPr="003316A8">
        <w:rPr>
          <w:rFonts w:ascii="Arial" w:hAnsi="Arial" w:cs="Arial"/>
          <w:sz w:val="18"/>
          <w:szCs w:val="18"/>
        </w:rPr>
        <w:t>Zeigler Dead River</w:t>
      </w:r>
      <w:bookmarkEnd w:id="608"/>
    </w:p>
    <w:p w:rsidRPr="003316A8" w:rsidR="00927B4C" w:rsidP="00B11F14" w:rsidRDefault="00927B4C" w14:paraId="11EF0B05" w14:textId="109AF8E3">
      <w:pPr>
        <w:spacing w:before="100" w:beforeAutospacing="1" w:after="100" w:afterAutospacing="1" w:line="80" w:lineRule="atLeast"/>
        <w:contextualSpacing/>
        <w:rPr>
          <w:rFonts w:ascii="Arial" w:hAnsi="Arial" w:cs="Arial"/>
          <w:sz w:val="18"/>
          <w:szCs w:val="18"/>
        </w:rPr>
        <w:sectPr w:rsidRPr="003316A8" w:rsidR="00927B4C" w:rsidSect="00BE47F4">
          <w:type w:val="continuous"/>
          <w:pgSz w:w="12240" w:h="15840"/>
          <w:pgMar w:top="1440" w:right="1440" w:bottom="1440" w:left="1440" w:header="720" w:footer="720" w:gutter="0"/>
          <w:cols w:space="720" w:num="3"/>
          <w:docGrid w:linePitch="360"/>
        </w:sectPr>
      </w:pPr>
    </w:p>
    <w:p w:rsidRPr="003316A8" w:rsidR="00B11F14" w:rsidP="00B11F14" w:rsidRDefault="00B11F14" w14:paraId="50453296" w14:textId="301BADD6">
      <w:pPr>
        <w:rPr>
          <w:rFonts w:ascii="Arial" w:hAnsi="Arial" w:cs="Arial"/>
          <w:sz w:val="18"/>
          <w:szCs w:val="18"/>
        </w:rPr>
      </w:pPr>
    </w:p>
    <w:p w:rsidRPr="003316A8" w:rsidR="000D0A0C" w:rsidP="000D0A0C" w:rsidRDefault="000D0A0C" w14:paraId="48F3FEAD" w14:textId="77777777">
      <w:pPr>
        <w:jc w:val="center"/>
        <w:rPr>
          <w:rFonts w:ascii="Arial" w:hAnsi="Arial" w:cs="Arial"/>
          <w:b/>
          <w:sz w:val="24"/>
          <w:szCs w:val="24"/>
        </w:rPr>
      </w:pPr>
      <w:r w:rsidRPr="003316A8">
        <w:rPr>
          <w:rFonts w:ascii="Arial" w:hAnsi="Arial" w:cs="Arial"/>
          <w:b/>
          <w:sz w:val="24"/>
          <w:szCs w:val="24"/>
        </w:rPr>
        <w:t>Lakes</w:t>
      </w:r>
    </w:p>
    <w:p w:rsidRPr="003316A8" w:rsidR="000D0A0C" w:rsidP="000D0A0C" w:rsidRDefault="000D0A0C" w14:paraId="537DFDA0" w14:textId="77777777">
      <w:pPr>
        <w:spacing w:after="0" w:line="240" w:lineRule="auto"/>
        <w:rPr>
          <w:rFonts w:ascii="Arial" w:hAnsi="Arial" w:cs="Arial"/>
          <w:sz w:val="20"/>
          <w:szCs w:val="20"/>
        </w:rPr>
        <w:sectPr w:rsidRPr="003316A8" w:rsidR="000D0A0C" w:rsidSect="00B77907">
          <w:type w:val="continuous"/>
          <w:pgSz w:w="12240" w:h="15840"/>
          <w:pgMar w:top="1440" w:right="1440" w:bottom="1440" w:left="1440" w:header="720" w:footer="720" w:gutter="0"/>
          <w:cols w:space="720"/>
          <w:docGrid w:linePitch="360"/>
        </w:sectPr>
      </w:pPr>
    </w:p>
    <w:p w:rsidRPr="003316A8" w:rsidR="00742ECE" w:rsidP="00742ECE" w:rsidRDefault="00742ECE" w14:paraId="17B8CA6A" w14:textId="77777777">
      <w:pPr>
        <w:spacing w:after="0" w:line="80" w:lineRule="atLeast"/>
        <w:ind w:left="187" w:hanging="187"/>
        <w:rPr>
          <w:rFonts w:ascii="Arial" w:hAnsi="Arial" w:cs="Arial"/>
          <w:sz w:val="18"/>
          <w:szCs w:val="18"/>
        </w:rPr>
      </w:pPr>
      <w:bookmarkStart w:name="OLE_LINK4" w:id="609"/>
      <w:bookmarkStart w:name="OLE_LINK8" w:id="610"/>
      <w:bookmarkStart w:name="OLE_LINK3" w:id="611"/>
      <w:bookmarkStart w:name="OLE_LINK7" w:id="612"/>
      <w:r w:rsidRPr="003316A8">
        <w:rPr>
          <w:rFonts w:ascii="Arial" w:hAnsi="Arial" w:cs="Arial"/>
          <w:sz w:val="18"/>
          <w:szCs w:val="18"/>
        </w:rPr>
        <w:t>Adams Lake (Volusia County)</w:t>
      </w:r>
    </w:p>
    <w:p w:rsidRPr="003316A8" w:rsidR="00742ECE" w:rsidP="00742ECE" w:rsidRDefault="00742ECE" w14:paraId="2739FDE8" w14:textId="77777777">
      <w:pPr>
        <w:spacing w:after="0" w:line="80" w:lineRule="atLeast"/>
        <w:ind w:left="187" w:hanging="187"/>
        <w:rPr>
          <w:rFonts w:ascii="Arial" w:hAnsi="Arial" w:cs="Arial"/>
          <w:sz w:val="18"/>
          <w:szCs w:val="18"/>
        </w:rPr>
      </w:pPr>
      <w:r w:rsidRPr="003316A8">
        <w:rPr>
          <w:rFonts w:ascii="Arial" w:hAnsi="Arial" w:cs="Arial"/>
          <w:sz w:val="18"/>
          <w:szCs w:val="18"/>
        </w:rPr>
        <w:t>Ajay Lake</w:t>
      </w:r>
    </w:p>
    <w:p w:rsidRPr="003316A8" w:rsidR="00742ECE" w:rsidP="00742ECE" w:rsidRDefault="00742ECE" w14:paraId="76CE6600" w14:textId="77777777">
      <w:pPr>
        <w:spacing w:after="0" w:line="80" w:lineRule="atLeast"/>
        <w:ind w:left="187" w:hanging="187"/>
        <w:rPr>
          <w:rFonts w:ascii="Arial" w:hAnsi="Arial" w:cs="Arial"/>
          <w:sz w:val="18"/>
          <w:szCs w:val="18"/>
        </w:rPr>
      </w:pPr>
      <w:r w:rsidRPr="003316A8">
        <w:rPr>
          <w:rFonts w:ascii="Arial" w:hAnsi="Arial" w:cs="Arial"/>
          <w:sz w:val="18"/>
          <w:szCs w:val="18"/>
        </w:rPr>
        <w:t>Alligator Lake (Osceola County)</w:t>
      </w:r>
    </w:p>
    <w:p w:rsidRPr="003316A8" w:rsidR="00742ECE" w:rsidP="00742ECE" w:rsidRDefault="00742ECE" w14:paraId="672BFB18" w14:textId="77777777">
      <w:pPr>
        <w:spacing w:after="0" w:line="80" w:lineRule="atLeast"/>
        <w:ind w:left="187" w:hanging="187"/>
        <w:rPr>
          <w:rFonts w:ascii="Arial" w:hAnsi="Arial" w:cs="Arial"/>
          <w:sz w:val="18"/>
          <w:szCs w:val="18"/>
        </w:rPr>
      </w:pPr>
      <w:r w:rsidRPr="003316A8">
        <w:rPr>
          <w:rFonts w:ascii="Arial" w:hAnsi="Arial" w:cs="Arial"/>
          <w:sz w:val="18"/>
          <w:szCs w:val="18"/>
        </w:rPr>
        <w:t>Blue Cypress Lake</w:t>
      </w:r>
    </w:p>
    <w:p w:rsidRPr="003316A8" w:rsidR="00742ECE" w:rsidP="00742ECE" w:rsidRDefault="00742ECE" w14:paraId="1D4CB38B" w14:textId="77777777">
      <w:pPr>
        <w:spacing w:after="0" w:line="80" w:lineRule="atLeast"/>
        <w:ind w:left="187" w:hanging="187"/>
        <w:rPr>
          <w:rFonts w:ascii="Arial" w:hAnsi="Arial" w:cs="Arial"/>
          <w:sz w:val="18"/>
          <w:szCs w:val="18"/>
        </w:rPr>
      </w:pPr>
      <w:r w:rsidRPr="003316A8">
        <w:rPr>
          <w:rFonts w:ascii="Arial" w:hAnsi="Arial" w:cs="Arial"/>
          <w:sz w:val="18"/>
          <w:szCs w:val="18"/>
        </w:rPr>
        <w:t>Blue Lagoon</w:t>
      </w:r>
    </w:p>
    <w:p w:rsidRPr="003316A8" w:rsidR="00742ECE" w:rsidP="00742ECE" w:rsidRDefault="00742ECE" w14:paraId="22909D96" w14:textId="77777777">
      <w:pPr>
        <w:spacing w:after="0" w:line="80" w:lineRule="atLeast"/>
        <w:ind w:left="187" w:hanging="187"/>
        <w:rPr>
          <w:rFonts w:ascii="Arial" w:hAnsi="Arial" w:cs="Arial"/>
          <w:sz w:val="18"/>
          <w:szCs w:val="18"/>
        </w:rPr>
      </w:pPr>
      <w:r w:rsidRPr="003316A8">
        <w:rPr>
          <w:rFonts w:ascii="Arial" w:hAnsi="Arial" w:cs="Arial"/>
          <w:sz w:val="18"/>
          <w:szCs w:val="18"/>
        </w:rPr>
        <w:t>Brick Lake</w:t>
      </w:r>
    </w:p>
    <w:p w:rsidRPr="003316A8" w:rsidR="00742ECE" w:rsidP="00742ECE" w:rsidRDefault="00742ECE" w14:paraId="20FA3EEA" w14:textId="77777777">
      <w:pPr>
        <w:spacing w:after="0" w:line="80" w:lineRule="atLeast"/>
        <w:ind w:left="187" w:hanging="187"/>
        <w:rPr>
          <w:rFonts w:ascii="Arial" w:hAnsi="Arial" w:cs="Arial"/>
          <w:sz w:val="18"/>
          <w:szCs w:val="18"/>
        </w:rPr>
      </w:pPr>
      <w:r w:rsidRPr="003316A8">
        <w:rPr>
          <w:rFonts w:ascii="Arial" w:hAnsi="Arial" w:cs="Arial"/>
          <w:sz w:val="18"/>
          <w:szCs w:val="18"/>
        </w:rPr>
        <w:t>Cherry Lake (Lake County)</w:t>
      </w:r>
    </w:p>
    <w:p w:rsidRPr="003316A8" w:rsidR="00742ECE" w:rsidP="00742ECE" w:rsidRDefault="00742ECE" w14:paraId="3B4C4C0F" w14:textId="77777777">
      <w:pPr>
        <w:spacing w:after="0" w:line="80" w:lineRule="atLeast"/>
        <w:ind w:left="187" w:hanging="187"/>
        <w:rPr>
          <w:rFonts w:ascii="Arial" w:hAnsi="Arial" w:cs="Arial"/>
          <w:sz w:val="18"/>
          <w:szCs w:val="18"/>
        </w:rPr>
      </w:pPr>
      <w:r w:rsidRPr="003316A8">
        <w:rPr>
          <w:rFonts w:ascii="Arial" w:hAnsi="Arial" w:cs="Arial"/>
          <w:sz w:val="18"/>
          <w:szCs w:val="18"/>
        </w:rPr>
        <w:t>Clark Lake (Volusia County)</w:t>
      </w:r>
    </w:p>
    <w:p w:rsidRPr="003316A8" w:rsidR="00742ECE" w:rsidP="00742ECE" w:rsidRDefault="00742ECE" w14:paraId="790EA600" w14:textId="77777777">
      <w:pPr>
        <w:spacing w:after="0" w:line="80" w:lineRule="atLeast"/>
        <w:ind w:left="187" w:hanging="187"/>
        <w:rPr>
          <w:rFonts w:ascii="Arial" w:hAnsi="Arial" w:cs="Arial"/>
          <w:sz w:val="18"/>
          <w:szCs w:val="18"/>
        </w:rPr>
      </w:pPr>
      <w:r w:rsidRPr="003316A8">
        <w:rPr>
          <w:rFonts w:ascii="Arial" w:hAnsi="Arial" w:cs="Arial"/>
          <w:sz w:val="18"/>
          <w:szCs w:val="18"/>
        </w:rPr>
        <w:t>Clear Lake (Orange County)</w:t>
      </w:r>
    </w:p>
    <w:p w:rsidRPr="003316A8" w:rsidR="00742ECE" w:rsidP="00742ECE" w:rsidRDefault="00742ECE" w14:paraId="420343F0" w14:textId="77777777">
      <w:pPr>
        <w:spacing w:after="0" w:line="80" w:lineRule="atLeast"/>
        <w:ind w:left="187" w:hanging="187"/>
        <w:rPr>
          <w:rFonts w:ascii="Arial" w:hAnsi="Arial" w:cs="Arial"/>
          <w:sz w:val="18"/>
          <w:szCs w:val="18"/>
        </w:rPr>
      </w:pPr>
      <w:r w:rsidRPr="003316A8">
        <w:rPr>
          <w:rFonts w:ascii="Arial" w:hAnsi="Arial" w:cs="Arial"/>
          <w:sz w:val="18"/>
          <w:szCs w:val="18"/>
        </w:rPr>
        <w:t>Coon Lake</w:t>
      </w:r>
    </w:p>
    <w:p w:rsidRPr="003316A8" w:rsidR="00742ECE" w:rsidP="00742ECE" w:rsidRDefault="00742ECE" w14:paraId="1252246F" w14:textId="77777777">
      <w:pPr>
        <w:spacing w:after="0" w:line="80" w:lineRule="atLeast"/>
        <w:ind w:left="187" w:hanging="187"/>
        <w:rPr>
          <w:rFonts w:ascii="Arial" w:hAnsi="Arial" w:cs="Arial"/>
          <w:sz w:val="18"/>
          <w:szCs w:val="18"/>
        </w:rPr>
      </w:pPr>
      <w:r w:rsidRPr="003316A8">
        <w:rPr>
          <w:rFonts w:ascii="Arial" w:hAnsi="Arial" w:cs="Arial"/>
          <w:sz w:val="18"/>
          <w:szCs w:val="18"/>
        </w:rPr>
        <w:t>Crescent Lake (Putnam-Flagler Counties)</w:t>
      </w:r>
    </w:p>
    <w:p w:rsidRPr="003316A8" w:rsidR="00742ECE" w:rsidP="00742ECE" w:rsidRDefault="00742ECE" w14:paraId="744C6C6B" w14:textId="77777777">
      <w:pPr>
        <w:spacing w:after="0" w:line="80" w:lineRule="atLeast"/>
        <w:ind w:left="187" w:hanging="187"/>
        <w:rPr>
          <w:rFonts w:ascii="Arial" w:hAnsi="Arial" w:cs="Arial"/>
          <w:sz w:val="18"/>
          <w:szCs w:val="18"/>
        </w:rPr>
      </w:pPr>
      <w:r w:rsidRPr="003316A8">
        <w:rPr>
          <w:rFonts w:ascii="Arial" w:hAnsi="Arial" w:cs="Arial"/>
          <w:sz w:val="18"/>
          <w:szCs w:val="18"/>
        </w:rPr>
        <w:t>Cypress Lake (Osceola County)</w:t>
      </w:r>
    </w:p>
    <w:p w:rsidRPr="003316A8" w:rsidR="00742ECE" w:rsidP="00742ECE" w:rsidRDefault="00742ECE" w14:paraId="32E84A9F" w14:textId="77777777">
      <w:pPr>
        <w:spacing w:after="0" w:line="80" w:lineRule="atLeast"/>
        <w:ind w:left="187" w:hanging="187"/>
        <w:rPr>
          <w:rFonts w:ascii="Arial" w:hAnsi="Arial" w:cs="Arial"/>
          <w:sz w:val="18"/>
          <w:szCs w:val="18"/>
        </w:rPr>
      </w:pPr>
      <w:r w:rsidRPr="003316A8">
        <w:rPr>
          <w:rFonts w:ascii="Arial" w:hAnsi="Arial" w:cs="Arial"/>
          <w:sz w:val="18"/>
          <w:szCs w:val="18"/>
        </w:rPr>
        <w:t>Dead Lakes</w:t>
      </w:r>
    </w:p>
    <w:p w:rsidRPr="003316A8" w:rsidR="00742ECE" w:rsidP="00742ECE" w:rsidRDefault="00742ECE" w14:paraId="14837215" w14:textId="77777777">
      <w:pPr>
        <w:spacing w:after="0" w:line="80" w:lineRule="atLeast"/>
        <w:ind w:left="187" w:hanging="187"/>
        <w:rPr>
          <w:rFonts w:ascii="Arial" w:hAnsi="Arial" w:cs="Arial"/>
          <w:sz w:val="18"/>
          <w:szCs w:val="18"/>
        </w:rPr>
      </w:pPr>
      <w:r w:rsidRPr="003316A8">
        <w:rPr>
          <w:rFonts w:ascii="Arial" w:hAnsi="Arial" w:cs="Arial"/>
          <w:sz w:val="18"/>
          <w:szCs w:val="18"/>
        </w:rPr>
        <w:t>Deer Point Lake</w:t>
      </w:r>
    </w:p>
    <w:p w:rsidRPr="003316A8" w:rsidR="00742ECE" w:rsidP="00742ECE" w:rsidRDefault="00742ECE" w14:paraId="11BC4B93" w14:textId="77777777">
      <w:pPr>
        <w:spacing w:after="0" w:line="80" w:lineRule="atLeast"/>
        <w:ind w:left="187" w:hanging="187"/>
        <w:rPr>
          <w:rFonts w:ascii="Arial" w:hAnsi="Arial" w:cs="Arial"/>
          <w:sz w:val="18"/>
          <w:szCs w:val="18"/>
        </w:rPr>
      </w:pPr>
      <w:r w:rsidRPr="003316A8">
        <w:rPr>
          <w:rFonts w:ascii="Arial" w:hAnsi="Arial" w:cs="Arial"/>
          <w:sz w:val="18"/>
          <w:szCs w:val="18"/>
        </w:rPr>
        <w:t>Doctors Lake</w:t>
      </w:r>
    </w:p>
    <w:p w:rsidRPr="003316A8" w:rsidR="00742ECE" w:rsidP="00742ECE" w:rsidRDefault="00742ECE" w14:paraId="7FAC05DD" w14:textId="77777777">
      <w:pPr>
        <w:spacing w:after="0" w:line="80" w:lineRule="atLeast"/>
        <w:ind w:left="187" w:hanging="187"/>
        <w:rPr>
          <w:rFonts w:ascii="Arial" w:hAnsi="Arial" w:cs="Arial"/>
          <w:sz w:val="18"/>
          <w:szCs w:val="18"/>
        </w:rPr>
      </w:pPr>
      <w:proofErr w:type="spellStart"/>
      <w:r w:rsidRPr="003316A8">
        <w:rPr>
          <w:rFonts w:ascii="Arial" w:hAnsi="Arial" w:cs="Arial"/>
          <w:sz w:val="18"/>
          <w:szCs w:val="18"/>
        </w:rPr>
        <w:t>Dumfoundling</w:t>
      </w:r>
      <w:proofErr w:type="spellEnd"/>
      <w:r w:rsidRPr="003316A8">
        <w:rPr>
          <w:rFonts w:ascii="Arial" w:hAnsi="Arial" w:cs="Arial"/>
          <w:sz w:val="18"/>
          <w:szCs w:val="18"/>
        </w:rPr>
        <w:t xml:space="preserve"> Bay</w:t>
      </w:r>
    </w:p>
    <w:p w:rsidRPr="003316A8" w:rsidR="00742ECE" w:rsidP="00742ECE" w:rsidRDefault="00742ECE" w14:paraId="0569E9B9"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East Lake </w:t>
      </w:r>
      <w:proofErr w:type="spellStart"/>
      <w:r w:rsidRPr="003316A8">
        <w:rPr>
          <w:rFonts w:ascii="Arial" w:hAnsi="Arial" w:cs="Arial"/>
          <w:sz w:val="18"/>
          <w:szCs w:val="18"/>
        </w:rPr>
        <w:t>Tohopekaliga</w:t>
      </w:r>
      <w:proofErr w:type="spellEnd"/>
    </w:p>
    <w:p w:rsidRPr="003316A8" w:rsidR="00742ECE" w:rsidP="00742ECE" w:rsidRDefault="00742ECE" w14:paraId="4B380A31" w14:textId="77777777">
      <w:pPr>
        <w:spacing w:after="0" w:line="80" w:lineRule="atLeast"/>
        <w:ind w:left="187" w:hanging="187"/>
        <w:rPr>
          <w:rFonts w:ascii="Arial" w:hAnsi="Arial" w:cs="Arial"/>
          <w:sz w:val="18"/>
          <w:szCs w:val="18"/>
        </w:rPr>
      </w:pPr>
      <w:r w:rsidRPr="003316A8">
        <w:rPr>
          <w:rFonts w:ascii="Arial" w:hAnsi="Arial" w:cs="Arial"/>
          <w:sz w:val="18"/>
          <w:szCs w:val="18"/>
        </w:rPr>
        <w:t>Fells Cove</w:t>
      </w:r>
    </w:p>
    <w:p w:rsidRPr="003316A8" w:rsidR="00742ECE" w:rsidP="00742ECE" w:rsidRDefault="00742ECE" w14:paraId="3FEBC52E" w14:textId="77777777">
      <w:pPr>
        <w:spacing w:after="0" w:line="80" w:lineRule="atLeast"/>
        <w:ind w:left="187" w:hanging="187"/>
        <w:rPr>
          <w:rFonts w:ascii="Arial" w:hAnsi="Arial" w:cs="Arial"/>
          <w:sz w:val="18"/>
          <w:szCs w:val="18"/>
        </w:rPr>
      </w:pPr>
      <w:r w:rsidRPr="003316A8">
        <w:rPr>
          <w:rFonts w:ascii="Arial" w:hAnsi="Arial" w:cs="Arial"/>
          <w:sz w:val="18"/>
          <w:szCs w:val="18"/>
        </w:rPr>
        <w:t>Horseshoe Mud Lake</w:t>
      </w:r>
    </w:p>
    <w:p w:rsidRPr="003316A8" w:rsidR="00742ECE" w:rsidP="00742ECE" w:rsidRDefault="00742ECE" w14:paraId="52F84536" w14:textId="77777777">
      <w:pPr>
        <w:spacing w:after="0" w:line="80" w:lineRule="atLeast"/>
        <w:ind w:left="187" w:hanging="187"/>
        <w:rPr>
          <w:rFonts w:ascii="Arial" w:hAnsi="Arial" w:cs="Arial"/>
          <w:sz w:val="18"/>
          <w:szCs w:val="18"/>
        </w:rPr>
      </w:pPr>
      <w:r w:rsidRPr="003316A8">
        <w:rPr>
          <w:rFonts w:ascii="Arial" w:hAnsi="Arial" w:cs="Arial"/>
          <w:sz w:val="18"/>
          <w:szCs w:val="18"/>
        </w:rPr>
        <w:t>Kimball Lake</w:t>
      </w:r>
    </w:p>
    <w:p w:rsidRPr="003316A8" w:rsidR="00742ECE" w:rsidP="00742ECE" w:rsidRDefault="00742ECE" w14:paraId="1983F7BE" w14:textId="77777777">
      <w:pPr>
        <w:spacing w:after="0" w:line="80" w:lineRule="atLeast"/>
        <w:ind w:left="187" w:hanging="187"/>
        <w:rPr>
          <w:rFonts w:ascii="Arial" w:hAnsi="Arial" w:cs="Arial"/>
          <w:sz w:val="18"/>
          <w:szCs w:val="18"/>
        </w:rPr>
      </w:pPr>
      <w:r w:rsidRPr="003316A8">
        <w:rPr>
          <w:rFonts w:ascii="Arial" w:hAnsi="Arial" w:cs="Arial"/>
          <w:sz w:val="18"/>
          <w:szCs w:val="18"/>
        </w:rPr>
        <w:t>Lake Apopka</w:t>
      </w:r>
    </w:p>
    <w:p w:rsidRPr="003316A8" w:rsidR="00742ECE" w:rsidP="00742ECE" w:rsidRDefault="00742ECE" w14:paraId="76C406AB" w14:textId="77777777">
      <w:pPr>
        <w:spacing w:after="0" w:line="80" w:lineRule="atLeast"/>
        <w:ind w:left="187" w:hanging="187"/>
        <w:rPr>
          <w:rFonts w:ascii="Arial" w:hAnsi="Arial" w:cs="Arial"/>
          <w:sz w:val="18"/>
          <w:szCs w:val="18"/>
        </w:rPr>
      </w:pPr>
      <w:r w:rsidRPr="003316A8">
        <w:rPr>
          <w:rFonts w:ascii="Arial" w:hAnsi="Arial" w:cs="Arial"/>
          <w:sz w:val="18"/>
          <w:szCs w:val="18"/>
        </w:rPr>
        <w:t>Lake Ashby</w:t>
      </w:r>
    </w:p>
    <w:p w:rsidRPr="003316A8" w:rsidR="00742ECE" w:rsidP="00742ECE" w:rsidRDefault="00742ECE" w14:paraId="5940B55F"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Lake </w:t>
      </w:r>
      <w:proofErr w:type="spellStart"/>
      <w:r w:rsidRPr="003316A8">
        <w:rPr>
          <w:rFonts w:ascii="Arial" w:hAnsi="Arial" w:cs="Arial"/>
          <w:sz w:val="18"/>
          <w:szCs w:val="18"/>
        </w:rPr>
        <w:t>Beauclair</w:t>
      </w:r>
      <w:proofErr w:type="spellEnd"/>
    </w:p>
    <w:p w:rsidRPr="003316A8" w:rsidR="00742ECE" w:rsidP="00742ECE" w:rsidRDefault="00742ECE" w14:paraId="227AE30B" w14:textId="77777777">
      <w:pPr>
        <w:spacing w:after="0" w:line="80" w:lineRule="atLeast"/>
        <w:ind w:left="187" w:hanging="187"/>
        <w:rPr>
          <w:rFonts w:ascii="Arial" w:hAnsi="Arial" w:cs="Arial"/>
          <w:sz w:val="18"/>
          <w:szCs w:val="18"/>
        </w:rPr>
      </w:pPr>
      <w:r w:rsidRPr="003316A8">
        <w:rPr>
          <w:rFonts w:ascii="Arial" w:hAnsi="Arial" w:cs="Arial"/>
          <w:sz w:val="18"/>
          <w:szCs w:val="18"/>
        </w:rPr>
        <w:t>Lake Beresford</w:t>
      </w:r>
    </w:p>
    <w:p w:rsidRPr="003316A8" w:rsidR="00742ECE" w:rsidP="00742ECE" w:rsidRDefault="00742ECE" w14:paraId="5F64D531" w14:textId="77777777">
      <w:pPr>
        <w:spacing w:after="0" w:line="80" w:lineRule="atLeast"/>
        <w:ind w:left="187" w:hanging="187"/>
        <w:rPr>
          <w:rFonts w:ascii="Arial" w:hAnsi="Arial" w:cs="Arial"/>
          <w:sz w:val="18"/>
          <w:szCs w:val="18"/>
        </w:rPr>
      </w:pPr>
      <w:r w:rsidRPr="003316A8">
        <w:rPr>
          <w:rFonts w:ascii="Arial" w:hAnsi="Arial" w:cs="Arial"/>
          <w:sz w:val="18"/>
          <w:szCs w:val="18"/>
        </w:rPr>
        <w:t>Lake Carlton</w:t>
      </w:r>
    </w:p>
    <w:p w:rsidRPr="003316A8" w:rsidR="00742ECE" w:rsidP="00742ECE" w:rsidRDefault="00742ECE" w14:paraId="3A539B7B" w14:textId="77777777">
      <w:pPr>
        <w:spacing w:after="0" w:line="80" w:lineRule="atLeast"/>
        <w:ind w:left="187" w:hanging="187"/>
        <w:rPr>
          <w:rFonts w:ascii="Arial" w:hAnsi="Arial" w:cs="Arial"/>
          <w:sz w:val="18"/>
          <w:szCs w:val="18"/>
        </w:rPr>
      </w:pPr>
      <w:r w:rsidRPr="003316A8">
        <w:rPr>
          <w:rFonts w:ascii="Arial" w:hAnsi="Arial" w:cs="Arial"/>
          <w:sz w:val="18"/>
          <w:szCs w:val="18"/>
        </w:rPr>
        <w:t>Lake Center</w:t>
      </w:r>
    </w:p>
    <w:p w:rsidRPr="003316A8" w:rsidR="00742ECE" w:rsidP="00742ECE" w:rsidRDefault="00742ECE" w14:paraId="34809FFE" w14:textId="77777777">
      <w:pPr>
        <w:spacing w:after="0" w:line="80" w:lineRule="atLeast"/>
        <w:ind w:left="187" w:hanging="187"/>
        <w:rPr>
          <w:rFonts w:ascii="Arial" w:hAnsi="Arial" w:cs="Arial"/>
          <w:sz w:val="18"/>
          <w:szCs w:val="18"/>
        </w:rPr>
      </w:pPr>
      <w:r w:rsidRPr="003316A8">
        <w:rPr>
          <w:rFonts w:ascii="Arial" w:hAnsi="Arial" w:cs="Arial"/>
          <w:sz w:val="18"/>
          <w:szCs w:val="18"/>
        </w:rPr>
        <w:t>Lake Cone</w:t>
      </w:r>
    </w:p>
    <w:p w:rsidRPr="003316A8" w:rsidR="00742ECE" w:rsidP="00742ECE" w:rsidRDefault="00742ECE" w14:paraId="458692BD" w14:textId="77777777">
      <w:pPr>
        <w:spacing w:after="0" w:line="80" w:lineRule="atLeast"/>
        <w:ind w:left="187" w:hanging="187"/>
        <w:rPr>
          <w:rFonts w:ascii="Arial" w:hAnsi="Arial" w:cs="Arial"/>
          <w:sz w:val="18"/>
          <w:szCs w:val="18"/>
        </w:rPr>
      </w:pPr>
      <w:r w:rsidRPr="003316A8">
        <w:rPr>
          <w:rFonts w:ascii="Arial" w:hAnsi="Arial" w:cs="Arial"/>
          <w:sz w:val="18"/>
          <w:szCs w:val="18"/>
        </w:rPr>
        <w:t>Lake Dexter (Volusia County)</w:t>
      </w:r>
    </w:p>
    <w:p w:rsidRPr="003316A8" w:rsidR="00742ECE" w:rsidP="00742ECE" w:rsidRDefault="00742ECE" w14:paraId="56B830BB" w14:textId="77777777">
      <w:pPr>
        <w:spacing w:after="0" w:line="80" w:lineRule="atLeast"/>
        <w:ind w:left="187" w:hanging="187"/>
        <w:rPr>
          <w:rFonts w:ascii="Arial" w:hAnsi="Arial" w:cs="Arial"/>
          <w:sz w:val="18"/>
          <w:szCs w:val="18"/>
        </w:rPr>
      </w:pPr>
      <w:r w:rsidRPr="003316A8">
        <w:rPr>
          <w:rFonts w:ascii="Arial" w:hAnsi="Arial" w:cs="Arial"/>
          <w:sz w:val="18"/>
          <w:szCs w:val="18"/>
        </w:rPr>
        <w:t>Lake Dora</w:t>
      </w:r>
    </w:p>
    <w:p w:rsidRPr="003316A8" w:rsidR="00742ECE" w:rsidP="00742ECE" w:rsidRDefault="00742ECE" w14:paraId="73324821" w14:textId="77777777">
      <w:pPr>
        <w:spacing w:after="0" w:line="80" w:lineRule="atLeast"/>
        <w:ind w:left="187" w:hanging="187"/>
        <w:rPr>
          <w:rFonts w:ascii="Arial" w:hAnsi="Arial" w:cs="Arial"/>
          <w:sz w:val="18"/>
          <w:szCs w:val="18"/>
        </w:rPr>
      </w:pPr>
      <w:r w:rsidRPr="003316A8">
        <w:rPr>
          <w:rFonts w:ascii="Arial" w:hAnsi="Arial" w:cs="Arial"/>
          <w:sz w:val="18"/>
          <w:szCs w:val="18"/>
        </w:rPr>
        <w:t>Lake Emma (Lake County)</w:t>
      </w:r>
    </w:p>
    <w:p w:rsidRPr="003316A8" w:rsidR="00742ECE" w:rsidP="00742ECE" w:rsidRDefault="00742ECE" w14:paraId="6B05FDCA" w14:textId="77777777">
      <w:pPr>
        <w:spacing w:after="0" w:line="80" w:lineRule="atLeast"/>
        <w:ind w:left="187" w:hanging="187"/>
        <w:rPr>
          <w:rFonts w:ascii="Arial" w:hAnsi="Arial" w:cs="Arial"/>
          <w:sz w:val="18"/>
          <w:szCs w:val="18"/>
        </w:rPr>
      </w:pPr>
      <w:r w:rsidRPr="003316A8">
        <w:rPr>
          <w:rFonts w:ascii="Arial" w:hAnsi="Arial" w:cs="Arial"/>
          <w:sz w:val="18"/>
          <w:szCs w:val="18"/>
        </w:rPr>
        <w:t>Lake Eustis</w:t>
      </w:r>
    </w:p>
    <w:p w:rsidRPr="003316A8" w:rsidR="00742ECE" w:rsidP="00742ECE" w:rsidRDefault="00742ECE" w14:paraId="5FE62C7C" w14:textId="77777777">
      <w:pPr>
        <w:spacing w:after="0" w:line="80" w:lineRule="atLeast"/>
        <w:ind w:left="187" w:hanging="187"/>
        <w:rPr>
          <w:rFonts w:ascii="Arial" w:hAnsi="Arial" w:cs="Arial"/>
          <w:sz w:val="18"/>
          <w:szCs w:val="18"/>
        </w:rPr>
      </w:pPr>
      <w:r w:rsidRPr="003316A8">
        <w:rPr>
          <w:rFonts w:ascii="Arial" w:hAnsi="Arial" w:cs="Arial"/>
          <w:sz w:val="18"/>
          <w:szCs w:val="18"/>
        </w:rPr>
        <w:t>Lake Florence (Brevard County)</w:t>
      </w:r>
    </w:p>
    <w:p w:rsidRPr="003316A8" w:rsidR="00742ECE" w:rsidP="00742ECE" w:rsidRDefault="00742ECE" w14:paraId="1C4585DD" w14:textId="77777777">
      <w:pPr>
        <w:spacing w:after="0" w:line="80" w:lineRule="atLeast"/>
        <w:ind w:left="187" w:hanging="187"/>
        <w:rPr>
          <w:rFonts w:ascii="Arial" w:hAnsi="Arial" w:cs="Arial"/>
          <w:sz w:val="18"/>
          <w:szCs w:val="18"/>
        </w:rPr>
      </w:pPr>
      <w:r w:rsidRPr="003316A8">
        <w:rPr>
          <w:rFonts w:ascii="Arial" w:hAnsi="Arial" w:cs="Arial"/>
          <w:sz w:val="18"/>
          <w:szCs w:val="18"/>
        </w:rPr>
        <w:t>Lake Gentry</w:t>
      </w:r>
    </w:p>
    <w:p w:rsidRPr="003316A8" w:rsidR="00742ECE" w:rsidP="00742ECE" w:rsidRDefault="00742ECE" w14:paraId="322D2995" w14:textId="77777777">
      <w:pPr>
        <w:spacing w:after="0" w:line="80" w:lineRule="atLeast"/>
        <w:ind w:left="187" w:hanging="187"/>
        <w:rPr>
          <w:rFonts w:ascii="Arial" w:hAnsi="Arial" w:cs="Arial"/>
          <w:sz w:val="18"/>
          <w:szCs w:val="18"/>
        </w:rPr>
      </w:pPr>
      <w:r w:rsidRPr="003316A8">
        <w:rPr>
          <w:rFonts w:ascii="Arial" w:hAnsi="Arial" w:cs="Arial"/>
          <w:sz w:val="18"/>
          <w:szCs w:val="18"/>
        </w:rPr>
        <w:t>Lake George (Putnam-Volusia Counties)</w:t>
      </w:r>
    </w:p>
    <w:p w:rsidRPr="003316A8" w:rsidR="00742ECE" w:rsidP="00742ECE" w:rsidRDefault="00742ECE" w14:paraId="09A0F8BF" w14:textId="77777777">
      <w:pPr>
        <w:spacing w:after="0" w:line="80" w:lineRule="atLeast"/>
        <w:ind w:left="187" w:hanging="187"/>
        <w:rPr>
          <w:rFonts w:ascii="Arial" w:hAnsi="Arial" w:cs="Arial"/>
          <w:sz w:val="18"/>
          <w:szCs w:val="18"/>
        </w:rPr>
      </w:pPr>
      <w:r w:rsidRPr="003316A8">
        <w:rPr>
          <w:rFonts w:ascii="Arial" w:hAnsi="Arial" w:cs="Arial"/>
          <w:sz w:val="18"/>
          <w:szCs w:val="18"/>
        </w:rPr>
        <w:t>Lake Griffin (Lake County)</w:t>
      </w:r>
    </w:p>
    <w:p w:rsidRPr="003316A8" w:rsidR="00742ECE" w:rsidP="00742ECE" w:rsidRDefault="00742ECE" w14:paraId="7F737307" w14:textId="77777777">
      <w:pPr>
        <w:spacing w:after="0" w:line="80" w:lineRule="atLeast"/>
        <w:ind w:left="187" w:hanging="187"/>
        <w:rPr>
          <w:rFonts w:ascii="Arial" w:hAnsi="Arial" w:cs="Arial"/>
          <w:sz w:val="18"/>
          <w:szCs w:val="18"/>
        </w:rPr>
      </w:pPr>
      <w:r w:rsidRPr="003316A8">
        <w:rPr>
          <w:rFonts w:ascii="Arial" w:hAnsi="Arial" w:cs="Arial"/>
          <w:sz w:val="18"/>
          <w:szCs w:val="18"/>
        </w:rPr>
        <w:t>Lake Harney</w:t>
      </w:r>
    </w:p>
    <w:p w:rsidRPr="003316A8" w:rsidR="00742ECE" w:rsidP="00742ECE" w:rsidRDefault="00742ECE" w14:paraId="0B10C3DD" w14:textId="77777777">
      <w:pPr>
        <w:spacing w:after="0" w:line="80" w:lineRule="atLeast"/>
        <w:ind w:left="187" w:hanging="187"/>
        <w:rPr>
          <w:rFonts w:ascii="Arial" w:hAnsi="Arial" w:cs="Arial"/>
          <w:sz w:val="18"/>
          <w:szCs w:val="18"/>
        </w:rPr>
      </w:pPr>
      <w:r w:rsidRPr="003316A8">
        <w:rPr>
          <w:rFonts w:ascii="Arial" w:hAnsi="Arial" w:cs="Arial"/>
          <w:sz w:val="18"/>
          <w:szCs w:val="18"/>
        </w:rPr>
        <w:t>Lake Harris (Lake County)</w:t>
      </w:r>
    </w:p>
    <w:p w:rsidRPr="003316A8" w:rsidR="00742ECE" w:rsidP="00742ECE" w:rsidRDefault="00742ECE" w14:paraId="1D36B38E" w14:textId="77777777">
      <w:pPr>
        <w:spacing w:after="0" w:line="80" w:lineRule="atLeast"/>
        <w:ind w:left="187" w:hanging="187"/>
        <w:rPr>
          <w:rFonts w:ascii="Arial" w:hAnsi="Arial" w:cs="Arial"/>
          <w:sz w:val="18"/>
          <w:szCs w:val="18"/>
        </w:rPr>
      </w:pPr>
      <w:r w:rsidRPr="003316A8">
        <w:rPr>
          <w:rFonts w:ascii="Arial" w:hAnsi="Arial" w:cs="Arial"/>
          <w:sz w:val="18"/>
          <w:szCs w:val="18"/>
        </w:rPr>
        <w:t>Lake Hart (Orange County)</w:t>
      </w:r>
    </w:p>
    <w:p w:rsidRPr="003316A8" w:rsidR="00742ECE" w:rsidP="00742ECE" w:rsidRDefault="00742ECE" w14:paraId="5692FFE3"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Lake </w:t>
      </w:r>
      <w:proofErr w:type="spellStart"/>
      <w:r w:rsidRPr="003316A8">
        <w:rPr>
          <w:rFonts w:ascii="Arial" w:hAnsi="Arial" w:cs="Arial"/>
          <w:sz w:val="18"/>
          <w:szCs w:val="18"/>
        </w:rPr>
        <w:t>Hatchineha</w:t>
      </w:r>
      <w:proofErr w:type="spellEnd"/>
    </w:p>
    <w:p w:rsidRPr="003316A8" w:rsidR="00742ECE" w:rsidP="00742ECE" w:rsidRDefault="00742ECE" w14:paraId="606F953C" w14:textId="77777777">
      <w:pPr>
        <w:spacing w:after="0" w:line="80" w:lineRule="atLeast"/>
        <w:ind w:left="187" w:hanging="187"/>
        <w:rPr>
          <w:rFonts w:ascii="Arial" w:hAnsi="Arial" w:cs="Arial"/>
          <w:sz w:val="18"/>
          <w:szCs w:val="18"/>
        </w:rPr>
      </w:pPr>
      <w:r w:rsidRPr="003316A8">
        <w:rPr>
          <w:rFonts w:ascii="Arial" w:hAnsi="Arial" w:cs="Arial"/>
          <w:sz w:val="18"/>
          <w:szCs w:val="18"/>
        </w:rPr>
        <w:t>Lake Hellen Blazes</w:t>
      </w:r>
    </w:p>
    <w:p w:rsidRPr="003316A8" w:rsidR="00742ECE" w:rsidP="00742ECE" w:rsidRDefault="00742ECE" w14:paraId="33BCFC9C" w14:textId="77777777">
      <w:pPr>
        <w:spacing w:after="0" w:line="80" w:lineRule="atLeast"/>
        <w:ind w:left="187" w:hanging="187"/>
        <w:rPr>
          <w:rFonts w:ascii="Arial" w:hAnsi="Arial" w:cs="Arial"/>
          <w:sz w:val="18"/>
          <w:szCs w:val="18"/>
        </w:rPr>
      </w:pPr>
      <w:r w:rsidRPr="003316A8">
        <w:rPr>
          <w:rFonts w:ascii="Arial" w:hAnsi="Arial" w:cs="Arial"/>
          <w:sz w:val="18"/>
          <w:szCs w:val="18"/>
        </w:rPr>
        <w:t>Lake Ida (Palm Beach County)</w:t>
      </w:r>
    </w:p>
    <w:p w:rsidRPr="003316A8" w:rsidR="00742ECE" w:rsidP="00742ECE" w:rsidRDefault="00742ECE" w14:paraId="7433B008"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Lake </w:t>
      </w:r>
      <w:proofErr w:type="spellStart"/>
      <w:r w:rsidRPr="003316A8">
        <w:rPr>
          <w:rFonts w:ascii="Arial" w:hAnsi="Arial" w:cs="Arial"/>
          <w:sz w:val="18"/>
          <w:szCs w:val="18"/>
        </w:rPr>
        <w:t>Istokpoga</w:t>
      </w:r>
      <w:proofErr w:type="spellEnd"/>
    </w:p>
    <w:p w:rsidRPr="003316A8" w:rsidR="00742ECE" w:rsidP="00742ECE" w:rsidRDefault="00742ECE" w14:paraId="7DF5080E" w14:textId="77777777">
      <w:pPr>
        <w:spacing w:after="0" w:line="80" w:lineRule="atLeast"/>
        <w:ind w:left="187" w:hanging="187"/>
        <w:rPr>
          <w:rFonts w:ascii="Arial" w:hAnsi="Arial" w:cs="Arial"/>
          <w:sz w:val="18"/>
          <w:szCs w:val="18"/>
        </w:rPr>
      </w:pPr>
      <w:r w:rsidRPr="003316A8">
        <w:rPr>
          <w:rFonts w:ascii="Arial" w:hAnsi="Arial" w:cs="Arial"/>
          <w:sz w:val="18"/>
          <w:szCs w:val="18"/>
        </w:rPr>
        <w:t>Lake Jackson (Osceola County)</w:t>
      </w:r>
    </w:p>
    <w:p w:rsidRPr="003316A8" w:rsidR="00742ECE" w:rsidP="00742ECE" w:rsidRDefault="00742ECE" w14:paraId="3C4309AE"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Lake </w:t>
      </w:r>
      <w:proofErr w:type="spellStart"/>
      <w:r w:rsidRPr="003316A8">
        <w:rPr>
          <w:rFonts w:ascii="Arial" w:hAnsi="Arial" w:cs="Arial"/>
          <w:sz w:val="18"/>
          <w:szCs w:val="18"/>
        </w:rPr>
        <w:t>Jesup</w:t>
      </w:r>
      <w:proofErr w:type="spellEnd"/>
    </w:p>
    <w:p w:rsidRPr="003316A8" w:rsidR="00742ECE" w:rsidP="00742ECE" w:rsidRDefault="00742ECE" w14:paraId="72D73724" w14:textId="77777777">
      <w:pPr>
        <w:spacing w:after="0" w:line="80" w:lineRule="atLeast"/>
        <w:ind w:left="187" w:hanging="187"/>
        <w:rPr>
          <w:rFonts w:ascii="Arial" w:hAnsi="Arial" w:cs="Arial"/>
          <w:sz w:val="18"/>
          <w:szCs w:val="18"/>
        </w:rPr>
      </w:pPr>
      <w:r w:rsidRPr="003316A8">
        <w:rPr>
          <w:rFonts w:ascii="Arial" w:hAnsi="Arial" w:cs="Arial"/>
          <w:sz w:val="18"/>
          <w:szCs w:val="18"/>
        </w:rPr>
        <w:t>Lake Joel</w:t>
      </w:r>
    </w:p>
    <w:p w:rsidRPr="003316A8" w:rsidR="00742ECE" w:rsidP="00742ECE" w:rsidRDefault="00742ECE" w14:paraId="456B659A" w14:textId="77777777">
      <w:pPr>
        <w:spacing w:after="0" w:line="80" w:lineRule="atLeast"/>
        <w:ind w:left="187" w:hanging="187"/>
        <w:rPr>
          <w:rFonts w:ascii="Arial" w:hAnsi="Arial" w:cs="Arial"/>
          <w:sz w:val="18"/>
          <w:szCs w:val="18"/>
        </w:rPr>
      </w:pPr>
      <w:r w:rsidRPr="003316A8">
        <w:rPr>
          <w:rFonts w:ascii="Arial" w:hAnsi="Arial" w:cs="Arial"/>
          <w:sz w:val="18"/>
          <w:szCs w:val="18"/>
        </w:rPr>
        <w:t>Lake Kissimmee</w:t>
      </w:r>
    </w:p>
    <w:p w:rsidRPr="003316A8" w:rsidR="00742ECE" w:rsidP="00742ECE" w:rsidRDefault="00742ECE" w14:paraId="442592CC" w14:textId="77777777">
      <w:pPr>
        <w:spacing w:after="0" w:line="80" w:lineRule="atLeast"/>
        <w:ind w:left="187" w:hanging="187"/>
        <w:rPr>
          <w:rFonts w:ascii="Arial" w:hAnsi="Arial" w:cs="Arial"/>
          <w:sz w:val="18"/>
          <w:szCs w:val="18"/>
        </w:rPr>
      </w:pPr>
      <w:r w:rsidRPr="003316A8">
        <w:rPr>
          <w:rFonts w:ascii="Arial" w:hAnsi="Arial" w:cs="Arial"/>
          <w:sz w:val="18"/>
          <w:szCs w:val="18"/>
        </w:rPr>
        <w:t>Lake Lizzie</w:t>
      </w:r>
    </w:p>
    <w:p w:rsidRPr="003316A8" w:rsidR="00742ECE" w:rsidP="00742ECE" w:rsidRDefault="00742ECE" w14:paraId="707D6B62" w14:textId="77777777">
      <w:pPr>
        <w:spacing w:after="0" w:line="80" w:lineRule="atLeast"/>
        <w:ind w:left="187" w:hanging="187"/>
        <w:rPr>
          <w:rFonts w:ascii="Arial" w:hAnsi="Arial" w:cs="Arial"/>
          <w:sz w:val="18"/>
          <w:szCs w:val="18"/>
        </w:rPr>
      </w:pPr>
      <w:r w:rsidRPr="003316A8">
        <w:rPr>
          <w:rFonts w:ascii="Arial" w:hAnsi="Arial" w:cs="Arial"/>
          <w:sz w:val="18"/>
          <w:szCs w:val="18"/>
        </w:rPr>
        <w:t>Lake Louisa (Lake County)</w:t>
      </w:r>
    </w:p>
    <w:p w:rsidRPr="003316A8" w:rsidR="00742ECE" w:rsidP="00742ECE" w:rsidRDefault="00742ECE" w14:paraId="168D6F30" w14:textId="77777777">
      <w:pPr>
        <w:spacing w:after="0" w:line="80" w:lineRule="atLeast"/>
        <w:ind w:left="187" w:hanging="187"/>
        <w:rPr>
          <w:rFonts w:ascii="Arial" w:hAnsi="Arial" w:cs="Arial"/>
          <w:sz w:val="18"/>
          <w:szCs w:val="18"/>
        </w:rPr>
      </w:pPr>
      <w:r w:rsidRPr="003316A8">
        <w:rPr>
          <w:rFonts w:ascii="Arial" w:hAnsi="Arial" w:cs="Arial"/>
          <w:sz w:val="18"/>
          <w:szCs w:val="18"/>
        </w:rPr>
        <w:t>Lake Lucy (Lake County)</w:t>
      </w:r>
    </w:p>
    <w:p w:rsidRPr="003316A8" w:rsidR="00742ECE" w:rsidP="00742ECE" w:rsidRDefault="00742ECE" w14:paraId="4AEF3D28"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Lake </w:t>
      </w:r>
      <w:proofErr w:type="spellStart"/>
      <w:r w:rsidRPr="003316A8">
        <w:rPr>
          <w:rFonts w:ascii="Arial" w:hAnsi="Arial" w:cs="Arial"/>
          <w:sz w:val="18"/>
          <w:szCs w:val="18"/>
        </w:rPr>
        <w:t>Mangonia</w:t>
      </w:r>
      <w:proofErr w:type="spellEnd"/>
    </w:p>
    <w:p w:rsidRPr="003316A8" w:rsidR="00742ECE" w:rsidP="00742ECE" w:rsidRDefault="00742ECE" w14:paraId="570A14A0" w14:textId="77777777">
      <w:pPr>
        <w:spacing w:after="0" w:line="80" w:lineRule="atLeast"/>
        <w:ind w:left="187" w:hanging="187"/>
        <w:rPr>
          <w:rFonts w:ascii="Arial" w:hAnsi="Arial" w:cs="Arial"/>
          <w:sz w:val="18"/>
          <w:szCs w:val="18"/>
        </w:rPr>
      </w:pPr>
      <w:r w:rsidRPr="003316A8">
        <w:rPr>
          <w:rFonts w:ascii="Arial" w:hAnsi="Arial" w:cs="Arial"/>
          <w:sz w:val="18"/>
          <w:szCs w:val="18"/>
        </w:rPr>
        <w:t>Lake Marion (Polk County)</w:t>
      </w:r>
    </w:p>
    <w:p w:rsidRPr="003316A8" w:rsidR="00742ECE" w:rsidP="00742ECE" w:rsidRDefault="00742ECE" w14:paraId="38C629F3" w14:textId="77777777">
      <w:pPr>
        <w:spacing w:after="0" w:line="80" w:lineRule="atLeast"/>
        <w:ind w:left="187" w:hanging="187"/>
        <w:rPr>
          <w:rFonts w:ascii="Arial" w:hAnsi="Arial" w:cs="Arial"/>
          <w:sz w:val="18"/>
          <w:szCs w:val="18"/>
        </w:rPr>
      </w:pPr>
      <w:r w:rsidRPr="003316A8">
        <w:rPr>
          <w:rFonts w:ascii="Arial" w:hAnsi="Arial" w:cs="Arial"/>
          <w:sz w:val="18"/>
          <w:szCs w:val="18"/>
        </w:rPr>
        <w:t>Lake Mary Jane</w:t>
      </w:r>
    </w:p>
    <w:p w:rsidRPr="003316A8" w:rsidR="00742ECE" w:rsidP="00742ECE" w:rsidRDefault="00742ECE" w14:paraId="2544115E" w14:textId="77777777">
      <w:pPr>
        <w:spacing w:after="0" w:line="80" w:lineRule="atLeast"/>
        <w:ind w:left="187" w:hanging="187"/>
        <w:rPr>
          <w:rFonts w:ascii="Arial" w:hAnsi="Arial" w:cs="Arial"/>
          <w:sz w:val="18"/>
          <w:szCs w:val="18"/>
        </w:rPr>
      </w:pPr>
      <w:r w:rsidRPr="003316A8">
        <w:rPr>
          <w:rFonts w:ascii="Arial" w:hAnsi="Arial" w:cs="Arial"/>
          <w:sz w:val="18"/>
          <w:szCs w:val="18"/>
        </w:rPr>
        <w:t>Lake Minnehaha (Lake County)</w:t>
      </w:r>
    </w:p>
    <w:p w:rsidRPr="003316A8" w:rsidR="00742ECE" w:rsidP="00742ECE" w:rsidRDefault="00742ECE" w14:paraId="3F5AFE91" w14:textId="77777777">
      <w:pPr>
        <w:spacing w:after="0" w:line="80" w:lineRule="atLeast"/>
        <w:ind w:left="187" w:hanging="187"/>
        <w:rPr>
          <w:rFonts w:ascii="Arial" w:hAnsi="Arial" w:cs="Arial"/>
          <w:sz w:val="18"/>
          <w:szCs w:val="18"/>
        </w:rPr>
      </w:pPr>
      <w:r w:rsidRPr="003316A8">
        <w:rPr>
          <w:rFonts w:ascii="Arial" w:hAnsi="Arial" w:cs="Arial"/>
          <w:sz w:val="18"/>
          <w:szCs w:val="18"/>
        </w:rPr>
        <w:t>Lake Minneola</w:t>
      </w:r>
    </w:p>
    <w:p w:rsidRPr="003316A8" w:rsidR="00742ECE" w:rsidP="00742ECE" w:rsidRDefault="00742ECE" w14:paraId="20E4DC17" w14:textId="77777777">
      <w:pPr>
        <w:spacing w:after="0" w:line="80" w:lineRule="atLeast"/>
        <w:ind w:left="187" w:hanging="187"/>
        <w:rPr>
          <w:rFonts w:ascii="Arial" w:hAnsi="Arial" w:cs="Arial"/>
          <w:sz w:val="18"/>
          <w:szCs w:val="18"/>
        </w:rPr>
      </w:pPr>
      <w:r w:rsidRPr="003316A8">
        <w:rPr>
          <w:rFonts w:ascii="Arial" w:hAnsi="Arial" w:cs="Arial"/>
          <w:sz w:val="18"/>
          <w:szCs w:val="18"/>
        </w:rPr>
        <w:t>Lake Monroe</w:t>
      </w:r>
    </w:p>
    <w:p w:rsidRPr="003316A8" w:rsidR="00742ECE" w:rsidP="00742ECE" w:rsidRDefault="00742ECE" w14:paraId="06DC28EA" w14:textId="77777777">
      <w:pPr>
        <w:spacing w:after="0" w:line="80" w:lineRule="atLeast"/>
        <w:ind w:left="187" w:hanging="187"/>
        <w:rPr>
          <w:rFonts w:ascii="Arial" w:hAnsi="Arial" w:cs="Arial"/>
          <w:sz w:val="18"/>
          <w:szCs w:val="18"/>
        </w:rPr>
      </w:pPr>
      <w:r w:rsidRPr="003316A8">
        <w:rPr>
          <w:rFonts w:ascii="Arial" w:hAnsi="Arial" w:cs="Arial"/>
          <w:sz w:val="18"/>
          <w:szCs w:val="18"/>
        </w:rPr>
        <w:t>Lake Myrtle (Osceola County)</w:t>
      </w:r>
    </w:p>
    <w:p w:rsidRPr="003316A8" w:rsidR="00742ECE" w:rsidP="00742ECE" w:rsidRDefault="00742ECE" w14:paraId="471A4238" w14:textId="77777777">
      <w:pPr>
        <w:spacing w:after="0" w:line="80" w:lineRule="atLeast"/>
        <w:ind w:left="187" w:hanging="187"/>
        <w:rPr>
          <w:rFonts w:ascii="Arial" w:hAnsi="Arial" w:cs="Arial"/>
          <w:sz w:val="18"/>
          <w:szCs w:val="18"/>
        </w:rPr>
      </w:pPr>
      <w:r w:rsidRPr="003316A8">
        <w:rPr>
          <w:rFonts w:ascii="Arial" w:hAnsi="Arial" w:cs="Arial"/>
          <w:sz w:val="18"/>
          <w:szCs w:val="18"/>
        </w:rPr>
        <w:t>Lake Nellie</w:t>
      </w:r>
    </w:p>
    <w:p w:rsidRPr="003316A8" w:rsidR="00742ECE" w:rsidP="00742ECE" w:rsidRDefault="00742ECE" w14:paraId="556B346F" w14:textId="77777777">
      <w:pPr>
        <w:spacing w:after="0" w:line="80" w:lineRule="atLeast"/>
        <w:ind w:left="187" w:hanging="187"/>
        <w:rPr>
          <w:rFonts w:ascii="Arial" w:hAnsi="Arial" w:cs="Arial"/>
          <w:sz w:val="18"/>
          <w:szCs w:val="18"/>
        </w:rPr>
      </w:pPr>
      <w:r w:rsidRPr="003316A8">
        <w:rPr>
          <w:rFonts w:ascii="Arial" w:hAnsi="Arial" w:cs="Arial"/>
          <w:sz w:val="18"/>
          <w:szCs w:val="18"/>
        </w:rPr>
        <w:t>Lake Okeechobee</w:t>
      </w:r>
    </w:p>
    <w:p w:rsidRPr="003316A8" w:rsidR="00742ECE" w:rsidP="00742ECE" w:rsidRDefault="00742ECE" w14:paraId="0CC77B37" w14:textId="77777777">
      <w:pPr>
        <w:spacing w:after="0" w:line="80" w:lineRule="atLeast"/>
        <w:ind w:left="187" w:hanging="187"/>
        <w:rPr>
          <w:rFonts w:ascii="Arial" w:hAnsi="Arial" w:cs="Arial"/>
          <w:sz w:val="18"/>
          <w:szCs w:val="18"/>
        </w:rPr>
      </w:pPr>
      <w:r w:rsidRPr="003316A8">
        <w:rPr>
          <w:rFonts w:ascii="Arial" w:hAnsi="Arial" w:cs="Arial"/>
          <w:sz w:val="18"/>
          <w:szCs w:val="18"/>
        </w:rPr>
        <w:t>Lake Ola</w:t>
      </w:r>
    </w:p>
    <w:p w:rsidRPr="003316A8" w:rsidR="00742ECE" w:rsidP="00742ECE" w:rsidRDefault="00742ECE" w14:paraId="5BCEAE3E" w14:textId="77777777">
      <w:pPr>
        <w:spacing w:after="0" w:line="80" w:lineRule="atLeast"/>
        <w:ind w:left="187" w:hanging="187"/>
        <w:rPr>
          <w:rFonts w:ascii="Arial" w:hAnsi="Arial" w:cs="Arial"/>
          <w:sz w:val="18"/>
          <w:szCs w:val="18"/>
        </w:rPr>
      </w:pPr>
      <w:r w:rsidRPr="003316A8">
        <w:rPr>
          <w:rFonts w:ascii="Arial" w:hAnsi="Arial" w:cs="Arial"/>
          <w:sz w:val="18"/>
          <w:szCs w:val="18"/>
        </w:rPr>
        <w:t>Lake Osborne</w:t>
      </w:r>
    </w:p>
    <w:p w:rsidRPr="003316A8" w:rsidR="00742ECE" w:rsidP="00742ECE" w:rsidRDefault="00742ECE" w14:paraId="22FF6262" w14:textId="77777777">
      <w:pPr>
        <w:spacing w:after="0" w:line="80" w:lineRule="atLeast"/>
        <w:ind w:left="187" w:hanging="187"/>
        <w:rPr>
          <w:rFonts w:ascii="Arial" w:hAnsi="Arial" w:cs="Arial"/>
          <w:sz w:val="18"/>
          <w:szCs w:val="18"/>
        </w:rPr>
      </w:pPr>
      <w:r w:rsidRPr="003316A8">
        <w:rPr>
          <w:rFonts w:ascii="Arial" w:hAnsi="Arial" w:cs="Arial"/>
          <w:sz w:val="18"/>
          <w:szCs w:val="18"/>
        </w:rPr>
        <w:t>Lake Poinsett</w:t>
      </w:r>
    </w:p>
    <w:p w:rsidRPr="003316A8" w:rsidR="00742ECE" w:rsidP="00742ECE" w:rsidRDefault="00742ECE" w14:paraId="3A6E059F" w14:textId="77777777">
      <w:pPr>
        <w:spacing w:after="0" w:line="80" w:lineRule="atLeast"/>
        <w:ind w:left="187" w:hanging="187"/>
        <w:rPr>
          <w:rFonts w:ascii="Arial" w:hAnsi="Arial" w:cs="Arial"/>
          <w:sz w:val="18"/>
          <w:szCs w:val="18"/>
        </w:rPr>
      </w:pPr>
      <w:r w:rsidRPr="003316A8">
        <w:rPr>
          <w:rFonts w:ascii="Arial" w:hAnsi="Arial" w:cs="Arial"/>
          <w:sz w:val="18"/>
          <w:szCs w:val="18"/>
        </w:rPr>
        <w:t>Lake Preston</w:t>
      </w:r>
    </w:p>
    <w:p w:rsidRPr="003316A8" w:rsidR="00742ECE" w:rsidP="00742ECE" w:rsidRDefault="00742ECE" w14:paraId="29DA6B32" w14:textId="77777777">
      <w:pPr>
        <w:spacing w:after="0" w:line="80" w:lineRule="atLeast"/>
        <w:ind w:left="187" w:hanging="187"/>
        <w:rPr>
          <w:rFonts w:ascii="Arial" w:hAnsi="Arial" w:cs="Arial"/>
          <w:sz w:val="18"/>
          <w:szCs w:val="18"/>
        </w:rPr>
      </w:pPr>
      <w:r w:rsidRPr="003316A8">
        <w:rPr>
          <w:rFonts w:ascii="Arial" w:hAnsi="Arial" w:cs="Arial"/>
          <w:sz w:val="18"/>
          <w:szCs w:val="18"/>
        </w:rPr>
        <w:t>Lake Rosalie</w:t>
      </w:r>
    </w:p>
    <w:p w:rsidRPr="003316A8" w:rsidR="00742ECE" w:rsidP="00742ECE" w:rsidRDefault="00742ECE" w14:paraId="3B4F2D1D" w14:textId="77777777">
      <w:pPr>
        <w:spacing w:after="0" w:line="80" w:lineRule="atLeast"/>
        <w:ind w:left="187" w:hanging="187"/>
        <w:rPr>
          <w:rFonts w:ascii="Arial" w:hAnsi="Arial" w:cs="Arial"/>
          <w:sz w:val="18"/>
          <w:szCs w:val="18"/>
        </w:rPr>
      </w:pPr>
      <w:r w:rsidRPr="003316A8">
        <w:rPr>
          <w:rFonts w:ascii="Arial" w:hAnsi="Arial" w:cs="Arial"/>
          <w:sz w:val="18"/>
          <w:szCs w:val="18"/>
        </w:rPr>
        <w:t>Lake Seminole (Gadsden, Jackson Counties)</w:t>
      </w:r>
    </w:p>
    <w:p w:rsidRPr="003316A8" w:rsidR="00742ECE" w:rsidP="00742ECE" w:rsidRDefault="00742ECE" w14:paraId="6782841B" w14:textId="77777777">
      <w:pPr>
        <w:spacing w:after="0" w:line="80" w:lineRule="atLeast"/>
        <w:ind w:left="187" w:hanging="187"/>
        <w:rPr>
          <w:rFonts w:ascii="Arial" w:hAnsi="Arial" w:cs="Arial"/>
          <w:sz w:val="18"/>
          <w:szCs w:val="18"/>
        </w:rPr>
      </w:pPr>
      <w:r w:rsidRPr="003316A8">
        <w:rPr>
          <w:rFonts w:ascii="Arial" w:hAnsi="Arial" w:cs="Arial"/>
          <w:sz w:val="18"/>
          <w:szCs w:val="18"/>
        </w:rPr>
        <w:t>Lake Seminole (Pinellas County)</w:t>
      </w:r>
    </w:p>
    <w:p w:rsidRPr="003316A8" w:rsidR="00742ECE" w:rsidP="00742ECE" w:rsidRDefault="00742ECE" w14:paraId="1512E018" w14:textId="77777777">
      <w:pPr>
        <w:spacing w:after="0" w:line="80" w:lineRule="atLeast"/>
        <w:ind w:left="187" w:hanging="187"/>
        <w:rPr>
          <w:rFonts w:ascii="Arial" w:hAnsi="Arial" w:cs="Arial"/>
          <w:sz w:val="18"/>
          <w:szCs w:val="18"/>
        </w:rPr>
      </w:pPr>
      <w:r w:rsidRPr="003316A8">
        <w:rPr>
          <w:rFonts w:ascii="Arial" w:hAnsi="Arial" w:cs="Arial"/>
          <w:sz w:val="18"/>
          <w:szCs w:val="18"/>
        </w:rPr>
        <w:t>Lake Susan (Lake County)</w:t>
      </w:r>
    </w:p>
    <w:p w:rsidRPr="003316A8" w:rsidR="00742ECE" w:rsidP="00742ECE" w:rsidRDefault="00742ECE" w14:paraId="102BBBDC" w14:textId="77777777">
      <w:pPr>
        <w:spacing w:after="0" w:line="80" w:lineRule="atLeast"/>
        <w:ind w:left="187" w:hanging="187"/>
        <w:rPr>
          <w:rFonts w:ascii="Arial" w:hAnsi="Arial" w:cs="Arial"/>
          <w:sz w:val="18"/>
          <w:szCs w:val="18"/>
        </w:rPr>
      </w:pPr>
      <w:r w:rsidRPr="003316A8">
        <w:rPr>
          <w:rFonts w:ascii="Arial" w:hAnsi="Arial" w:cs="Arial"/>
          <w:sz w:val="18"/>
          <w:szCs w:val="18"/>
        </w:rPr>
        <w:t>Lake Tarpon</w:t>
      </w:r>
    </w:p>
    <w:p w:rsidRPr="003316A8" w:rsidR="00742ECE" w:rsidP="00742ECE" w:rsidRDefault="00742ECE" w14:paraId="78D290CE"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Lake </w:t>
      </w:r>
      <w:proofErr w:type="spellStart"/>
      <w:r w:rsidRPr="003316A8">
        <w:rPr>
          <w:rFonts w:ascii="Arial" w:hAnsi="Arial" w:cs="Arial"/>
          <w:sz w:val="18"/>
          <w:szCs w:val="18"/>
        </w:rPr>
        <w:t>Tohopekaliga</w:t>
      </w:r>
      <w:proofErr w:type="spellEnd"/>
    </w:p>
    <w:p w:rsidRPr="003316A8" w:rsidR="00742ECE" w:rsidP="00742ECE" w:rsidRDefault="00742ECE" w14:paraId="410A1D48" w14:textId="77777777">
      <w:pPr>
        <w:spacing w:after="0" w:line="80" w:lineRule="atLeast"/>
        <w:ind w:left="187" w:hanging="187"/>
        <w:rPr>
          <w:rFonts w:ascii="Arial" w:hAnsi="Arial" w:cs="Arial"/>
          <w:sz w:val="18"/>
          <w:szCs w:val="18"/>
        </w:rPr>
      </w:pPr>
      <w:r w:rsidRPr="003316A8">
        <w:rPr>
          <w:rFonts w:ascii="Arial" w:hAnsi="Arial" w:cs="Arial"/>
          <w:sz w:val="18"/>
          <w:szCs w:val="18"/>
        </w:rPr>
        <w:t>Lake Washington (Brevard County)</w:t>
      </w:r>
    </w:p>
    <w:p w:rsidRPr="003316A8" w:rsidR="00742ECE" w:rsidP="00742ECE" w:rsidRDefault="00742ECE" w14:paraId="3C12231B"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Lake </w:t>
      </w:r>
      <w:proofErr w:type="spellStart"/>
      <w:r w:rsidRPr="003316A8">
        <w:rPr>
          <w:rFonts w:ascii="Arial" w:hAnsi="Arial" w:cs="Arial"/>
          <w:sz w:val="18"/>
          <w:szCs w:val="18"/>
        </w:rPr>
        <w:t>Weohyakapka</w:t>
      </w:r>
      <w:proofErr w:type="spellEnd"/>
    </w:p>
    <w:p w:rsidRPr="003316A8" w:rsidR="00742ECE" w:rsidP="00742ECE" w:rsidRDefault="00742ECE" w14:paraId="1ED99562" w14:textId="77777777">
      <w:pPr>
        <w:spacing w:after="0" w:line="80" w:lineRule="atLeast"/>
        <w:ind w:left="187" w:hanging="187"/>
        <w:rPr>
          <w:rFonts w:ascii="Arial" w:hAnsi="Arial" w:cs="Arial"/>
          <w:sz w:val="18"/>
          <w:szCs w:val="18"/>
        </w:rPr>
      </w:pPr>
      <w:r w:rsidRPr="003316A8">
        <w:rPr>
          <w:rFonts w:ascii="Arial" w:hAnsi="Arial" w:cs="Arial"/>
          <w:sz w:val="18"/>
          <w:szCs w:val="18"/>
        </w:rPr>
        <w:t xml:space="preserve">Lake </w:t>
      </w:r>
      <w:proofErr w:type="spellStart"/>
      <w:r w:rsidRPr="003316A8">
        <w:rPr>
          <w:rFonts w:ascii="Arial" w:hAnsi="Arial" w:cs="Arial"/>
          <w:sz w:val="18"/>
          <w:szCs w:val="18"/>
        </w:rPr>
        <w:t>Wimico</w:t>
      </w:r>
      <w:proofErr w:type="spellEnd"/>
    </w:p>
    <w:p w:rsidRPr="003316A8" w:rsidR="00742ECE" w:rsidP="00742ECE" w:rsidRDefault="00742ECE" w14:paraId="1C448A86" w14:textId="77777777">
      <w:pPr>
        <w:spacing w:after="0" w:line="80" w:lineRule="atLeast"/>
        <w:ind w:left="187" w:hanging="187"/>
        <w:rPr>
          <w:rFonts w:ascii="Arial" w:hAnsi="Arial" w:cs="Arial"/>
          <w:sz w:val="18"/>
          <w:szCs w:val="18"/>
        </w:rPr>
      </w:pPr>
      <w:r w:rsidRPr="003316A8">
        <w:rPr>
          <w:rFonts w:ascii="Arial" w:hAnsi="Arial" w:cs="Arial"/>
          <w:sz w:val="18"/>
          <w:szCs w:val="18"/>
        </w:rPr>
        <w:t>Lake Winder</w:t>
      </w:r>
    </w:p>
    <w:p w:rsidRPr="003316A8" w:rsidR="00742ECE" w:rsidP="00742ECE" w:rsidRDefault="00742ECE" w14:paraId="0C82F9D2" w14:textId="77777777">
      <w:pPr>
        <w:spacing w:after="0" w:line="80" w:lineRule="atLeast"/>
        <w:ind w:left="187" w:hanging="187"/>
        <w:rPr>
          <w:rFonts w:ascii="Arial" w:hAnsi="Arial" w:cs="Arial"/>
          <w:sz w:val="18"/>
          <w:szCs w:val="18"/>
        </w:rPr>
      </w:pPr>
      <w:r w:rsidRPr="003316A8">
        <w:rPr>
          <w:rFonts w:ascii="Arial" w:hAnsi="Arial" w:cs="Arial"/>
          <w:sz w:val="18"/>
          <w:szCs w:val="18"/>
        </w:rPr>
        <w:t>Lake Woodruff</w:t>
      </w:r>
    </w:p>
    <w:p w:rsidRPr="003316A8" w:rsidR="00742ECE" w:rsidP="00742ECE" w:rsidRDefault="00742ECE" w14:paraId="17B6972D" w14:textId="77777777">
      <w:pPr>
        <w:spacing w:after="0" w:line="80" w:lineRule="atLeast"/>
        <w:ind w:left="187" w:hanging="187"/>
        <w:rPr>
          <w:rFonts w:ascii="Arial" w:hAnsi="Arial" w:cs="Arial"/>
          <w:sz w:val="18"/>
          <w:szCs w:val="18"/>
        </w:rPr>
      </w:pPr>
      <w:r w:rsidRPr="003316A8">
        <w:rPr>
          <w:rFonts w:ascii="Arial" w:hAnsi="Arial" w:cs="Arial"/>
          <w:sz w:val="18"/>
          <w:szCs w:val="18"/>
        </w:rPr>
        <w:t>Lake Yale</w:t>
      </w:r>
    </w:p>
    <w:p w:rsidRPr="003316A8" w:rsidR="00742ECE" w:rsidP="00742ECE" w:rsidRDefault="00742ECE" w14:paraId="52D2616E" w14:textId="77777777">
      <w:pPr>
        <w:spacing w:after="0" w:line="80" w:lineRule="atLeast"/>
        <w:ind w:left="187" w:hanging="187"/>
        <w:rPr>
          <w:rFonts w:ascii="Arial" w:hAnsi="Arial" w:cs="Arial"/>
          <w:sz w:val="18"/>
          <w:szCs w:val="18"/>
        </w:rPr>
      </w:pPr>
      <w:r w:rsidRPr="003316A8">
        <w:rPr>
          <w:rFonts w:ascii="Arial" w:hAnsi="Arial" w:cs="Arial"/>
          <w:sz w:val="18"/>
          <w:szCs w:val="18"/>
        </w:rPr>
        <w:t>Little Lake George</w:t>
      </w:r>
    </w:p>
    <w:p w:rsidRPr="003316A8" w:rsidR="00742ECE" w:rsidP="00742ECE" w:rsidRDefault="00742ECE" w14:paraId="6BF088C2" w14:textId="77777777">
      <w:pPr>
        <w:spacing w:after="0" w:line="80" w:lineRule="atLeast"/>
        <w:ind w:left="187" w:hanging="187"/>
        <w:rPr>
          <w:rFonts w:ascii="Arial" w:hAnsi="Arial" w:cs="Arial"/>
          <w:sz w:val="18"/>
          <w:szCs w:val="18"/>
        </w:rPr>
      </w:pPr>
      <w:r w:rsidRPr="003316A8">
        <w:rPr>
          <w:rFonts w:ascii="Arial" w:hAnsi="Arial" w:cs="Arial"/>
          <w:sz w:val="18"/>
          <w:szCs w:val="18"/>
        </w:rPr>
        <w:t>Little Lake Harris (Lake County)</w:t>
      </w:r>
    </w:p>
    <w:p w:rsidRPr="003316A8" w:rsidR="00742ECE" w:rsidP="00742ECE" w:rsidRDefault="00742ECE" w14:paraId="05BB657A" w14:textId="77777777">
      <w:pPr>
        <w:spacing w:after="0" w:line="80" w:lineRule="atLeast"/>
        <w:ind w:left="187" w:hanging="187"/>
        <w:rPr>
          <w:rFonts w:ascii="Arial" w:hAnsi="Arial" w:cs="Arial"/>
          <w:sz w:val="18"/>
          <w:szCs w:val="18"/>
        </w:rPr>
      </w:pPr>
      <w:r w:rsidRPr="003316A8">
        <w:rPr>
          <w:rFonts w:ascii="Arial" w:hAnsi="Arial" w:cs="Arial"/>
          <w:sz w:val="18"/>
          <w:szCs w:val="18"/>
        </w:rPr>
        <w:t>Little Sawgrass Lake</w:t>
      </w:r>
    </w:p>
    <w:p w:rsidRPr="003316A8" w:rsidR="00742ECE" w:rsidP="00742ECE" w:rsidRDefault="00742ECE" w14:paraId="0130BB7C" w14:textId="77777777">
      <w:pPr>
        <w:spacing w:after="0" w:line="80" w:lineRule="atLeast"/>
        <w:ind w:left="187" w:hanging="187"/>
        <w:rPr>
          <w:rFonts w:ascii="Arial" w:hAnsi="Arial" w:cs="Arial"/>
          <w:sz w:val="18"/>
          <w:szCs w:val="18"/>
        </w:rPr>
      </w:pPr>
      <w:proofErr w:type="spellStart"/>
      <w:r w:rsidRPr="003316A8">
        <w:rPr>
          <w:rFonts w:ascii="Arial" w:hAnsi="Arial" w:cs="Arial"/>
          <w:sz w:val="18"/>
          <w:szCs w:val="18"/>
        </w:rPr>
        <w:t>Lochloosa</w:t>
      </w:r>
      <w:proofErr w:type="spellEnd"/>
      <w:r w:rsidRPr="003316A8">
        <w:rPr>
          <w:rFonts w:ascii="Arial" w:hAnsi="Arial" w:cs="Arial"/>
          <w:sz w:val="18"/>
          <w:szCs w:val="18"/>
        </w:rPr>
        <w:t xml:space="preserve"> Lake</w:t>
      </w:r>
    </w:p>
    <w:p w:rsidRPr="003316A8" w:rsidR="00742ECE" w:rsidP="00742ECE" w:rsidRDefault="00742ECE" w14:paraId="4595466F" w14:textId="77777777">
      <w:pPr>
        <w:spacing w:after="0" w:line="80" w:lineRule="atLeast"/>
        <w:ind w:left="187" w:hanging="187"/>
        <w:rPr>
          <w:rFonts w:ascii="Arial" w:hAnsi="Arial" w:cs="Arial"/>
          <w:sz w:val="18"/>
          <w:szCs w:val="18"/>
        </w:rPr>
      </w:pPr>
      <w:proofErr w:type="spellStart"/>
      <w:r w:rsidRPr="003316A8">
        <w:rPr>
          <w:rFonts w:ascii="Arial" w:hAnsi="Arial" w:cs="Arial"/>
          <w:sz w:val="18"/>
          <w:szCs w:val="18"/>
        </w:rPr>
        <w:t>Loughman</w:t>
      </w:r>
      <w:proofErr w:type="spellEnd"/>
      <w:r w:rsidRPr="003316A8">
        <w:rPr>
          <w:rFonts w:ascii="Arial" w:hAnsi="Arial" w:cs="Arial"/>
          <w:sz w:val="18"/>
          <w:szCs w:val="18"/>
        </w:rPr>
        <w:t xml:space="preserve"> Lake</w:t>
      </w:r>
    </w:p>
    <w:p w:rsidRPr="003316A8" w:rsidR="00742ECE" w:rsidP="00742ECE" w:rsidRDefault="00742ECE" w14:paraId="0ABBE79F" w14:textId="77777777">
      <w:pPr>
        <w:spacing w:after="0" w:line="80" w:lineRule="atLeast"/>
        <w:ind w:left="187" w:hanging="187"/>
        <w:rPr>
          <w:rFonts w:ascii="Arial" w:hAnsi="Arial" w:cs="Arial"/>
          <w:sz w:val="18"/>
          <w:szCs w:val="18"/>
        </w:rPr>
      </w:pPr>
      <w:r w:rsidRPr="003316A8">
        <w:rPr>
          <w:rFonts w:ascii="Arial" w:hAnsi="Arial" w:cs="Arial"/>
          <w:sz w:val="18"/>
          <w:szCs w:val="18"/>
        </w:rPr>
        <w:t>Marco Lake</w:t>
      </w:r>
    </w:p>
    <w:p w:rsidRPr="003316A8" w:rsidR="00742ECE" w:rsidP="00742ECE" w:rsidRDefault="00742ECE" w14:paraId="65B16ECA" w14:textId="77777777">
      <w:pPr>
        <w:spacing w:after="0" w:line="80" w:lineRule="atLeast"/>
        <w:ind w:left="187" w:hanging="187"/>
        <w:rPr>
          <w:rFonts w:ascii="Arial" w:hAnsi="Arial" w:cs="Arial"/>
          <w:sz w:val="18"/>
          <w:szCs w:val="18"/>
        </w:rPr>
      </w:pPr>
      <w:r w:rsidRPr="003316A8">
        <w:rPr>
          <w:rFonts w:ascii="Arial" w:hAnsi="Arial" w:cs="Arial"/>
          <w:sz w:val="18"/>
          <w:szCs w:val="18"/>
        </w:rPr>
        <w:t>Maule Lake</w:t>
      </w:r>
    </w:p>
    <w:p w:rsidRPr="003316A8" w:rsidR="00742ECE" w:rsidP="00742ECE" w:rsidRDefault="00742ECE" w14:paraId="62F425C7" w14:textId="77777777">
      <w:pPr>
        <w:spacing w:after="0" w:line="80" w:lineRule="atLeast"/>
        <w:ind w:left="187" w:hanging="187"/>
        <w:rPr>
          <w:rFonts w:ascii="Arial" w:hAnsi="Arial" w:cs="Arial"/>
          <w:sz w:val="18"/>
          <w:szCs w:val="18"/>
        </w:rPr>
      </w:pPr>
      <w:r w:rsidRPr="003316A8">
        <w:rPr>
          <w:rFonts w:ascii="Arial" w:hAnsi="Arial" w:cs="Arial"/>
          <w:sz w:val="18"/>
          <w:szCs w:val="18"/>
        </w:rPr>
        <w:t>Mud Lake (Lake County)</w:t>
      </w:r>
    </w:p>
    <w:p w:rsidRPr="003316A8" w:rsidR="00742ECE" w:rsidP="00742ECE" w:rsidRDefault="00742ECE" w14:paraId="4B5A40CC" w14:textId="77777777">
      <w:pPr>
        <w:spacing w:after="0" w:line="80" w:lineRule="atLeast"/>
        <w:ind w:left="187" w:hanging="187"/>
        <w:rPr>
          <w:rFonts w:ascii="Arial" w:hAnsi="Arial" w:cs="Arial"/>
          <w:sz w:val="18"/>
          <w:szCs w:val="18"/>
        </w:rPr>
      </w:pPr>
      <w:r w:rsidRPr="003316A8">
        <w:rPr>
          <w:rFonts w:ascii="Arial" w:hAnsi="Arial" w:cs="Arial"/>
          <w:sz w:val="18"/>
          <w:szCs w:val="18"/>
        </w:rPr>
        <w:t>Orange Lake (Alachua County)</w:t>
      </w:r>
    </w:p>
    <w:p w:rsidRPr="003316A8" w:rsidR="00742ECE" w:rsidP="00742ECE" w:rsidRDefault="00742ECE" w14:paraId="6074B576" w14:textId="77777777">
      <w:pPr>
        <w:spacing w:after="0" w:line="80" w:lineRule="atLeast"/>
        <w:ind w:left="187" w:hanging="187"/>
        <w:rPr>
          <w:rFonts w:ascii="Arial" w:hAnsi="Arial" w:cs="Arial"/>
          <w:sz w:val="18"/>
          <w:szCs w:val="18"/>
        </w:rPr>
      </w:pPr>
      <w:r w:rsidRPr="003316A8">
        <w:rPr>
          <w:rFonts w:ascii="Arial" w:hAnsi="Arial" w:cs="Arial"/>
          <w:sz w:val="18"/>
          <w:szCs w:val="18"/>
        </w:rPr>
        <w:t>Powell Lake (Bay and Walton Counties)</w:t>
      </w:r>
    </w:p>
    <w:p w:rsidRPr="003316A8" w:rsidR="00742ECE" w:rsidP="00742ECE" w:rsidRDefault="00742ECE" w14:paraId="78626A86" w14:textId="77777777">
      <w:pPr>
        <w:spacing w:after="0" w:line="80" w:lineRule="atLeast"/>
        <w:ind w:left="187" w:hanging="187"/>
        <w:rPr>
          <w:rFonts w:ascii="Arial" w:hAnsi="Arial" w:cs="Arial"/>
          <w:sz w:val="18"/>
          <w:szCs w:val="18"/>
        </w:rPr>
      </w:pPr>
      <w:r w:rsidRPr="003316A8">
        <w:rPr>
          <w:rFonts w:ascii="Arial" w:hAnsi="Arial" w:cs="Arial"/>
          <w:sz w:val="18"/>
          <w:szCs w:val="18"/>
        </w:rPr>
        <w:t>Puzzle Lake (Seminole and Volusia Counties)</w:t>
      </w:r>
    </w:p>
    <w:p w:rsidRPr="003316A8" w:rsidR="00742ECE" w:rsidP="00742ECE" w:rsidRDefault="00742ECE" w14:paraId="729D7DC7" w14:textId="77777777">
      <w:pPr>
        <w:spacing w:after="0" w:line="80" w:lineRule="atLeast"/>
        <w:ind w:left="187" w:hanging="187"/>
        <w:rPr>
          <w:rFonts w:ascii="Arial" w:hAnsi="Arial" w:cs="Arial"/>
          <w:sz w:val="18"/>
          <w:szCs w:val="18"/>
        </w:rPr>
      </w:pPr>
      <w:r w:rsidRPr="003316A8">
        <w:rPr>
          <w:rFonts w:ascii="Arial" w:hAnsi="Arial" w:cs="Arial"/>
          <w:sz w:val="18"/>
          <w:szCs w:val="18"/>
        </w:rPr>
        <w:t>Rodman Reservoir</w:t>
      </w:r>
    </w:p>
    <w:p w:rsidRPr="003316A8" w:rsidR="00742ECE" w:rsidP="00742ECE" w:rsidRDefault="00742ECE" w14:paraId="1EEF391A" w14:textId="77777777">
      <w:pPr>
        <w:spacing w:after="0" w:line="80" w:lineRule="atLeast"/>
        <w:ind w:left="187" w:hanging="187"/>
        <w:rPr>
          <w:rFonts w:ascii="Arial" w:hAnsi="Arial" w:cs="Arial"/>
          <w:sz w:val="18"/>
          <w:szCs w:val="18"/>
        </w:rPr>
      </w:pPr>
      <w:r w:rsidRPr="003316A8">
        <w:rPr>
          <w:rFonts w:ascii="Arial" w:hAnsi="Arial" w:cs="Arial"/>
          <w:sz w:val="18"/>
          <w:szCs w:val="18"/>
        </w:rPr>
        <w:t>Ruth Lake</w:t>
      </w:r>
    </w:p>
    <w:p w:rsidRPr="003316A8" w:rsidR="00742ECE" w:rsidP="00742ECE" w:rsidRDefault="00742ECE" w14:paraId="5A6E4D05" w14:textId="77777777">
      <w:pPr>
        <w:spacing w:after="0" w:line="80" w:lineRule="atLeast"/>
        <w:ind w:left="187" w:hanging="187"/>
        <w:rPr>
          <w:rFonts w:ascii="Arial" w:hAnsi="Arial" w:cs="Arial"/>
          <w:sz w:val="18"/>
          <w:szCs w:val="18"/>
        </w:rPr>
      </w:pPr>
      <w:r w:rsidRPr="003316A8">
        <w:rPr>
          <w:rFonts w:ascii="Arial" w:hAnsi="Arial" w:cs="Arial"/>
          <w:sz w:val="18"/>
          <w:szCs w:val="18"/>
        </w:rPr>
        <w:t>Salt Lake (Pinellas County)</w:t>
      </w:r>
    </w:p>
    <w:p w:rsidRPr="003316A8" w:rsidR="00742ECE" w:rsidP="00742ECE" w:rsidRDefault="00742ECE" w14:paraId="548DA9F5" w14:textId="77777777">
      <w:pPr>
        <w:spacing w:after="0" w:line="80" w:lineRule="atLeast"/>
        <w:ind w:left="187" w:hanging="187"/>
        <w:rPr>
          <w:rFonts w:ascii="Arial" w:hAnsi="Arial" w:cs="Arial"/>
          <w:sz w:val="18"/>
          <w:szCs w:val="18"/>
        </w:rPr>
      </w:pPr>
      <w:r w:rsidRPr="003316A8">
        <w:rPr>
          <w:rFonts w:ascii="Arial" w:hAnsi="Arial" w:cs="Arial"/>
          <w:sz w:val="18"/>
          <w:szCs w:val="18"/>
        </w:rPr>
        <w:t>Sawgrass Lake (Brevard County)</w:t>
      </w:r>
    </w:p>
    <w:p w:rsidRPr="003316A8" w:rsidR="00742ECE" w:rsidP="00742ECE" w:rsidRDefault="00742ECE" w14:paraId="59BE007B" w14:textId="77777777">
      <w:pPr>
        <w:spacing w:after="0" w:line="80" w:lineRule="atLeast"/>
        <w:ind w:left="187" w:hanging="187"/>
        <w:rPr>
          <w:rFonts w:ascii="Arial" w:hAnsi="Arial" w:cs="Arial"/>
          <w:sz w:val="18"/>
          <w:szCs w:val="18"/>
        </w:rPr>
      </w:pPr>
      <w:r w:rsidRPr="003316A8">
        <w:rPr>
          <w:rFonts w:ascii="Arial" w:hAnsi="Arial" w:cs="Arial"/>
          <w:sz w:val="18"/>
          <w:szCs w:val="18"/>
        </w:rPr>
        <w:t>Silver Lake (Brevard County)</w:t>
      </w:r>
    </w:p>
    <w:p w:rsidRPr="003316A8" w:rsidR="00742ECE" w:rsidP="00742ECE" w:rsidRDefault="00742ECE" w14:paraId="69255EC6" w14:textId="77777777">
      <w:pPr>
        <w:spacing w:after="0" w:line="80" w:lineRule="atLeast"/>
        <w:ind w:left="187" w:hanging="187"/>
        <w:rPr>
          <w:rFonts w:ascii="Arial" w:hAnsi="Arial" w:cs="Arial"/>
          <w:sz w:val="18"/>
          <w:szCs w:val="18"/>
        </w:rPr>
      </w:pPr>
      <w:r w:rsidRPr="003316A8">
        <w:rPr>
          <w:rFonts w:ascii="Arial" w:hAnsi="Arial" w:cs="Arial"/>
          <w:sz w:val="18"/>
          <w:szCs w:val="18"/>
        </w:rPr>
        <w:t>Spring Garden Lake</w:t>
      </w:r>
    </w:p>
    <w:p w:rsidRPr="003316A8" w:rsidR="00742ECE" w:rsidP="00742ECE" w:rsidRDefault="00742ECE" w14:paraId="59B1C7F1" w14:textId="77777777">
      <w:pPr>
        <w:spacing w:after="0" w:line="80" w:lineRule="atLeast"/>
        <w:ind w:left="187" w:hanging="187"/>
        <w:rPr>
          <w:rFonts w:ascii="Arial" w:hAnsi="Arial" w:cs="Arial"/>
          <w:sz w:val="18"/>
          <w:szCs w:val="18"/>
        </w:rPr>
      </w:pPr>
      <w:r w:rsidRPr="003316A8">
        <w:rPr>
          <w:rFonts w:ascii="Arial" w:hAnsi="Arial" w:cs="Arial"/>
          <w:sz w:val="18"/>
          <w:szCs w:val="18"/>
        </w:rPr>
        <w:t>Stagger Mud Lake</w:t>
      </w:r>
    </w:p>
    <w:p w:rsidRPr="003316A8" w:rsidR="00742ECE" w:rsidP="00742ECE" w:rsidRDefault="00742ECE" w14:paraId="1450459D" w14:textId="77777777">
      <w:pPr>
        <w:spacing w:after="0" w:line="80" w:lineRule="atLeast"/>
        <w:ind w:left="187" w:hanging="187"/>
        <w:rPr>
          <w:rFonts w:ascii="Arial" w:hAnsi="Arial" w:cs="Arial"/>
          <w:sz w:val="18"/>
          <w:szCs w:val="18"/>
        </w:rPr>
      </w:pPr>
      <w:r w:rsidRPr="003316A8">
        <w:rPr>
          <w:rFonts w:ascii="Arial" w:hAnsi="Arial" w:cs="Arial"/>
          <w:sz w:val="18"/>
          <w:szCs w:val="18"/>
        </w:rPr>
        <w:t>Tick Island Mud Lake</w:t>
      </w:r>
    </w:p>
    <w:p w:rsidRPr="003316A8" w:rsidR="00742ECE" w:rsidP="00742ECE" w:rsidRDefault="00742ECE" w14:paraId="668B6270" w14:textId="77777777">
      <w:pPr>
        <w:spacing w:after="0" w:line="80" w:lineRule="atLeast"/>
        <w:ind w:left="187" w:hanging="187"/>
        <w:rPr>
          <w:rFonts w:ascii="Arial" w:hAnsi="Arial" w:cs="Arial"/>
          <w:sz w:val="18"/>
          <w:szCs w:val="18"/>
        </w:rPr>
      </w:pPr>
      <w:r w:rsidRPr="003316A8">
        <w:rPr>
          <w:rFonts w:ascii="Arial" w:hAnsi="Arial" w:cs="Arial"/>
          <w:sz w:val="18"/>
          <w:szCs w:val="18"/>
        </w:rPr>
        <w:t>Tiger Lake</w:t>
      </w:r>
    </w:p>
    <w:p w:rsidRPr="003316A8" w:rsidR="00742ECE" w:rsidP="00742ECE" w:rsidRDefault="00742ECE" w14:paraId="0C4C4AB1" w14:textId="77777777">
      <w:pPr>
        <w:spacing w:after="0" w:line="80" w:lineRule="atLeast"/>
        <w:ind w:left="187" w:hanging="187"/>
        <w:rPr>
          <w:rFonts w:ascii="Arial" w:hAnsi="Arial" w:cs="Arial"/>
          <w:sz w:val="18"/>
          <w:szCs w:val="18"/>
        </w:rPr>
      </w:pPr>
      <w:r w:rsidRPr="003316A8">
        <w:rPr>
          <w:rFonts w:ascii="Arial" w:hAnsi="Arial" w:cs="Arial"/>
          <w:sz w:val="18"/>
          <w:szCs w:val="18"/>
        </w:rPr>
        <w:t>Trout Lake (Osceola County</w:t>
      </w:r>
      <w:bookmarkEnd w:id="609"/>
      <w:bookmarkEnd w:id="610"/>
      <w:r w:rsidRPr="003316A8">
        <w:rPr>
          <w:rFonts w:ascii="Arial" w:hAnsi="Arial" w:cs="Arial"/>
          <w:sz w:val="18"/>
          <w:szCs w:val="18"/>
        </w:rPr>
        <w:t>)</w:t>
      </w:r>
      <w:bookmarkEnd w:id="611"/>
      <w:bookmarkEnd w:id="612"/>
    </w:p>
    <w:p w:rsidRPr="003316A8" w:rsidR="00742ECE" w:rsidP="00742ECE" w:rsidRDefault="00742ECE" w14:paraId="65DA2045" w14:textId="77777777">
      <w:pPr>
        <w:spacing w:after="0" w:line="240" w:lineRule="auto"/>
        <w:rPr>
          <w:rFonts w:ascii="Arial" w:hAnsi="Arial" w:cs="Arial"/>
          <w:sz w:val="18"/>
          <w:szCs w:val="18"/>
        </w:rPr>
      </w:pPr>
    </w:p>
    <w:p w:rsidRPr="003316A8" w:rsidR="00B11F14" w:rsidP="00B11F14" w:rsidRDefault="00B11F14" w14:paraId="3B495CE0" w14:textId="77777777">
      <w:pPr>
        <w:spacing w:after="0" w:line="240" w:lineRule="auto"/>
        <w:rPr>
          <w:rFonts w:ascii="Arial" w:hAnsi="Arial" w:cs="Arial"/>
          <w:sz w:val="18"/>
          <w:szCs w:val="18"/>
        </w:rPr>
      </w:pPr>
    </w:p>
    <w:p w:rsidRPr="003316A8" w:rsidR="00B11F14" w:rsidP="00B11F14" w:rsidRDefault="00B11F14" w14:paraId="087CD306" w14:textId="77777777">
      <w:pPr>
        <w:rPr>
          <w:rFonts w:ascii="Arial" w:hAnsi="Arial" w:cs="Arial"/>
          <w:sz w:val="18"/>
          <w:szCs w:val="18"/>
        </w:rPr>
        <w:sectPr w:rsidRPr="003316A8" w:rsidR="00B11F14" w:rsidSect="00BE47F4">
          <w:type w:val="continuous"/>
          <w:pgSz w:w="12240" w:h="15840"/>
          <w:pgMar w:top="1440" w:right="1440" w:bottom="1440" w:left="1440" w:header="720" w:footer="720" w:gutter="0"/>
          <w:cols w:space="720" w:num="3"/>
          <w:docGrid w:linePitch="360"/>
        </w:sectPr>
      </w:pPr>
    </w:p>
    <w:p w:rsidRPr="003316A8" w:rsidR="004C0977" w:rsidP="00435AF2" w:rsidRDefault="004C0977" w14:paraId="4B8652F0" w14:textId="551D7355">
      <w:pPr>
        <w:pStyle w:val="Heading2"/>
        <w:jc w:val="center"/>
      </w:pPr>
      <w:bookmarkStart w:name="_Toc524691221" w:id="613"/>
      <w:bookmarkStart w:name="_Toc524701167" w:id="614"/>
      <w:bookmarkStart w:name="_Toc525301922" w:id="615"/>
      <w:bookmarkStart w:name="_Toc525299071" w:id="616"/>
      <w:bookmarkStart w:name="_Toc525306748" w:id="617"/>
      <w:bookmarkStart w:name="_Toc41046714" w:id="618"/>
      <w:bookmarkStart w:name="_Hlk523817709" w:id="619"/>
      <w:r w:rsidRPr="003316A8">
        <w:lastRenderedPageBreak/>
        <w:t xml:space="preserve">APPENDIX </w:t>
      </w:r>
      <w:bookmarkEnd w:id="599"/>
      <w:r w:rsidRPr="003316A8" w:rsidR="003401FF">
        <w:t>B</w:t>
      </w:r>
      <w:bookmarkEnd w:id="613"/>
      <w:bookmarkEnd w:id="614"/>
      <w:bookmarkEnd w:id="615"/>
      <w:bookmarkEnd w:id="616"/>
      <w:bookmarkEnd w:id="617"/>
      <w:bookmarkEnd w:id="618"/>
    </w:p>
    <w:p w:rsidRPr="003316A8" w:rsidR="004C0977" w:rsidP="00DA445F" w:rsidRDefault="004D6D04" w14:paraId="4261BAB0" w14:textId="7A272A00">
      <w:pPr>
        <w:pStyle w:val="Heading2"/>
        <w:jc w:val="center"/>
      </w:pPr>
      <w:bookmarkStart w:name="_Toc513638850" w:id="620"/>
      <w:bookmarkStart w:name="_Toc524691222" w:id="621"/>
      <w:bookmarkStart w:name="_Toc524701168" w:id="622"/>
      <w:bookmarkStart w:name="_Toc525301923" w:id="623"/>
      <w:bookmarkStart w:name="_Toc525299072" w:id="624"/>
      <w:bookmarkStart w:name="_Toc525306749" w:id="625"/>
      <w:bookmarkStart w:name="_Toc41046715" w:id="626"/>
      <w:r w:rsidRPr="003316A8">
        <w:t>Excerpts</w:t>
      </w:r>
      <w:r w:rsidRPr="003316A8" w:rsidR="005C5A3E">
        <w:t xml:space="preserve"> from </w:t>
      </w:r>
      <w:r w:rsidRPr="003316A8" w:rsidR="004C0977">
        <w:t xml:space="preserve">40 CFR </w:t>
      </w:r>
      <w:r w:rsidRPr="003316A8" w:rsidR="00E8257F">
        <w:t xml:space="preserve">Part </w:t>
      </w:r>
      <w:r w:rsidRPr="003316A8" w:rsidR="004C0977">
        <w:t>232</w:t>
      </w:r>
      <w:bookmarkEnd w:id="620"/>
      <w:bookmarkEnd w:id="621"/>
      <w:bookmarkEnd w:id="622"/>
      <w:bookmarkEnd w:id="623"/>
      <w:bookmarkEnd w:id="624"/>
      <w:bookmarkEnd w:id="625"/>
      <w:bookmarkEnd w:id="626"/>
    </w:p>
    <w:bookmarkEnd w:id="619"/>
    <w:p w:rsidRPr="003316A8" w:rsidR="005C5A3E" w:rsidP="00A04A80" w:rsidRDefault="005C5A3E" w14:paraId="65E31FCB" w14:textId="18D7AA01">
      <w:pPr>
        <w:jc w:val="center"/>
        <w:rPr>
          <w:rFonts w:ascii="Times New Roman" w:hAnsi="Times New Roman" w:cs="Times New Roman"/>
          <w:b/>
        </w:rPr>
      </w:pPr>
      <w:r w:rsidRPr="003316A8">
        <w:rPr>
          <w:rFonts w:ascii="Times New Roman" w:hAnsi="Times New Roman" w:cs="Times New Roman"/>
          <w:b/>
          <w:bCs/>
        </w:rPr>
        <w:t xml:space="preserve">Select Definitions from 40 CFR </w:t>
      </w:r>
      <w:r w:rsidRPr="003316A8" w:rsidR="00C30868">
        <w:rPr>
          <w:rFonts w:ascii="Times New Roman" w:hAnsi="Times New Roman" w:cs="Times New Roman"/>
          <w:b/>
          <w:bCs/>
        </w:rPr>
        <w:t xml:space="preserve">§ </w:t>
      </w:r>
      <w:r w:rsidRPr="003316A8">
        <w:rPr>
          <w:rFonts w:ascii="Times New Roman" w:hAnsi="Times New Roman" w:cs="Times New Roman"/>
          <w:b/>
          <w:bCs/>
        </w:rPr>
        <w:t>232.2</w:t>
      </w:r>
    </w:p>
    <w:p w:rsidRPr="003316A8" w:rsidR="005C5A3E" w:rsidP="00C40773" w:rsidRDefault="005C5A3E" w14:paraId="5547AE0C" w14:textId="1CEF17D2">
      <w:pPr>
        <w:spacing w:after="0"/>
        <w:jc w:val="both"/>
        <w:rPr>
          <w:rFonts w:ascii="Times New Roman" w:hAnsi="Times New Roman" w:cs="Times New Roman"/>
          <w:b/>
          <w:i/>
        </w:rPr>
      </w:pPr>
      <w:r w:rsidRPr="003316A8">
        <w:rPr>
          <w:rFonts w:ascii="Times New Roman" w:hAnsi="Times New Roman" w:cs="Times New Roman"/>
          <w:b/>
          <w:i/>
        </w:rPr>
        <w:t>Discharge of dredged material.</w:t>
      </w:r>
    </w:p>
    <w:p w:rsidRPr="003316A8" w:rsidR="005C5A3E" w:rsidP="00C40773" w:rsidRDefault="005C5A3E" w14:paraId="1B718B6A" w14:textId="77777777">
      <w:pPr>
        <w:spacing w:after="0"/>
        <w:jc w:val="both"/>
        <w:rPr>
          <w:rFonts w:ascii="Times New Roman" w:hAnsi="Times New Roman" w:cs="Times New Roman"/>
          <w:i/>
        </w:rPr>
      </w:pPr>
    </w:p>
    <w:p w:rsidRPr="003316A8" w:rsidR="00A04A80" w:rsidP="00924B6B" w:rsidRDefault="00571BCC" w14:paraId="082A6EC9" w14:textId="77777777">
      <w:pPr>
        <w:pStyle w:val="ListParagraph"/>
        <w:numPr>
          <w:ilvl w:val="3"/>
          <w:numId w:val="10"/>
        </w:numPr>
        <w:spacing w:after="0"/>
        <w:ind w:left="360"/>
        <w:jc w:val="both"/>
        <w:rPr>
          <w:rFonts w:ascii="Times New Roman" w:hAnsi="Times New Roman" w:cs="Times New Roman"/>
        </w:rPr>
      </w:pPr>
      <w:r w:rsidRPr="003316A8">
        <w:rPr>
          <w:rFonts w:ascii="Times New Roman" w:hAnsi="Times New Roman" w:cs="Times New Roman"/>
        </w:rPr>
        <w:t>Except as provided below in paragraph (2), the term </w:t>
      </w:r>
      <w:r w:rsidRPr="003316A8">
        <w:rPr>
          <w:rFonts w:ascii="Times New Roman" w:hAnsi="Times New Roman" w:cs="Times New Roman"/>
          <w:i/>
          <w:iCs/>
        </w:rPr>
        <w:t xml:space="preserve">discharge of dredged material </w:t>
      </w:r>
      <w:r w:rsidRPr="003316A8">
        <w:rPr>
          <w:rFonts w:ascii="Times New Roman" w:hAnsi="Times New Roman" w:cs="Times New Roman"/>
        </w:rPr>
        <w:t>means any addition of dredged material into, including redeposit of dredged material other than incidental fallback within, the waters of the United States. The term includes, but is not limited to, the following:</w:t>
      </w:r>
    </w:p>
    <w:p w:rsidRPr="003316A8" w:rsidR="008279F6" w:rsidP="00924B6B" w:rsidRDefault="00571BCC" w14:paraId="338CC316" w14:textId="5291352E">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The addition of dredged material to a specified discharge site located in waters of the United States;</w:t>
      </w:r>
    </w:p>
    <w:p w:rsidRPr="003316A8" w:rsidR="008279F6" w:rsidP="00924B6B" w:rsidRDefault="00571BCC" w14:paraId="3491D0C1" w14:textId="1DBD0402">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The runoff or overflow, associated with a dredging operation, from a contained land or water disposal area; and</w:t>
      </w:r>
    </w:p>
    <w:p w:rsidRPr="003316A8" w:rsidR="00571BCC" w:rsidP="00924B6B" w:rsidRDefault="00571BCC" w14:paraId="737B37C8" w14:textId="4F6BAAD0">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 xml:space="preserve">Any addition, including redeposit other than incidental fallback, of dredged material, including excavated material, into waters of the United States which is incidental to any activity, including mechanized </w:t>
      </w:r>
      <w:proofErr w:type="spellStart"/>
      <w:r w:rsidRPr="003316A8">
        <w:rPr>
          <w:rFonts w:ascii="Times New Roman" w:hAnsi="Times New Roman" w:cs="Times New Roman"/>
        </w:rPr>
        <w:t>landclearing</w:t>
      </w:r>
      <w:proofErr w:type="spellEnd"/>
      <w:r w:rsidRPr="003316A8">
        <w:rPr>
          <w:rFonts w:ascii="Times New Roman" w:hAnsi="Times New Roman" w:cs="Times New Roman"/>
        </w:rPr>
        <w:t>, ditching, channelization, or other excavation.</w:t>
      </w:r>
    </w:p>
    <w:p w:rsidRPr="003316A8" w:rsidR="008279F6" w:rsidP="000D5D5B" w:rsidRDefault="008279F6" w14:paraId="49776583" w14:textId="77777777">
      <w:pPr>
        <w:spacing w:after="0"/>
        <w:ind w:left="720"/>
        <w:jc w:val="both"/>
        <w:rPr>
          <w:rFonts w:ascii="Times New Roman" w:hAnsi="Times New Roman" w:cs="Times New Roman"/>
        </w:rPr>
      </w:pPr>
    </w:p>
    <w:p w:rsidRPr="003316A8" w:rsidR="00571BCC" w:rsidP="00924B6B" w:rsidRDefault="00571BCC" w14:paraId="5917F26F" w14:textId="6BAE411A">
      <w:pPr>
        <w:pStyle w:val="ListParagraph"/>
        <w:numPr>
          <w:ilvl w:val="3"/>
          <w:numId w:val="10"/>
        </w:numPr>
        <w:spacing w:after="0"/>
        <w:ind w:left="360"/>
        <w:jc w:val="both"/>
        <w:rPr>
          <w:rFonts w:ascii="Times New Roman" w:hAnsi="Times New Roman" w:cs="Times New Roman"/>
        </w:rPr>
      </w:pPr>
      <w:r w:rsidRPr="003316A8">
        <w:rPr>
          <w:rFonts w:ascii="Times New Roman" w:hAnsi="Times New Roman" w:cs="Times New Roman"/>
        </w:rPr>
        <w:t>The term discharge of dredged material does not include the following:</w:t>
      </w:r>
    </w:p>
    <w:p w:rsidRPr="003316A8" w:rsidR="008279F6" w:rsidP="00571BCC" w:rsidRDefault="008279F6" w14:paraId="766A35EA" w14:textId="77777777">
      <w:pPr>
        <w:spacing w:after="0"/>
        <w:jc w:val="both"/>
        <w:rPr>
          <w:rFonts w:ascii="Times New Roman" w:hAnsi="Times New Roman" w:cs="Times New Roman"/>
        </w:rPr>
      </w:pPr>
    </w:p>
    <w:p w:rsidRPr="003316A8" w:rsidR="008279F6" w:rsidP="00924B6B" w:rsidRDefault="00571BCC" w14:paraId="0CB246A4" w14:textId="2E55B10C">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Discharges of pollutants into waters of the United States resulting from the onshore subsequent processing of dredged material that is extracted for any commercial use (other than fill). These discharges are subject to section 402 of the Clean Water Act even though the extraction and deposit of such material may require a permit from the Corps or applicable state.</w:t>
      </w:r>
    </w:p>
    <w:p w:rsidRPr="003316A8" w:rsidR="008279F6" w:rsidP="00924B6B" w:rsidRDefault="00571BCC" w14:paraId="4E29DE82" w14:textId="599AD67D">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 xml:space="preserve">Activities that involve only the cutting or removing of vegetation above the ground (e.g., mowing, rotary cutting, and </w:t>
      </w:r>
      <w:proofErr w:type="spellStart"/>
      <w:r w:rsidRPr="003316A8">
        <w:rPr>
          <w:rFonts w:ascii="Times New Roman" w:hAnsi="Times New Roman" w:cs="Times New Roman"/>
        </w:rPr>
        <w:t>chainsawing</w:t>
      </w:r>
      <w:proofErr w:type="spellEnd"/>
      <w:r w:rsidRPr="003316A8">
        <w:rPr>
          <w:rFonts w:ascii="Times New Roman" w:hAnsi="Times New Roman" w:cs="Times New Roman"/>
        </w:rPr>
        <w:t>) where the activity neither substantially disturbs the root system nor involves mechanized pushing, dragging, or other similar activities that redeposit excavated soil material.</w:t>
      </w:r>
    </w:p>
    <w:p w:rsidRPr="003316A8" w:rsidR="00571BCC" w:rsidP="00924B6B" w:rsidRDefault="00571BCC" w14:paraId="59D2EB0B" w14:textId="5CF7A5EC">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Incidental fallback.</w:t>
      </w:r>
    </w:p>
    <w:p w:rsidRPr="003316A8" w:rsidR="008279F6" w:rsidP="000D5D5B" w:rsidRDefault="008279F6" w14:paraId="2F704779" w14:textId="77777777">
      <w:pPr>
        <w:spacing w:after="0"/>
        <w:ind w:left="720"/>
        <w:jc w:val="both"/>
        <w:rPr>
          <w:rFonts w:ascii="Times New Roman" w:hAnsi="Times New Roman" w:cs="Times New Roman"/>
        </w:rPr>
      </w:pPr>
    </w:p>
    <w:p w:rsidRPr="003316A8" w:rsidR="00571BCC" w:rsidP="00924B6B" w:rsidRDefault="00571BCC" w14:paraId="0B8FED4D" w14:textId="51B0FE77">
      <w:pPr>
        <w:pStyle w:val="ListParagraph"/>
        <w:numPr>
          <w:ilvl w:val="3"/>
          <w:numId w:val="10"/>
        </w:numPr>
        <w:spacing w:after="0"/>
        <w:ind w:left="360"/>
        <w:jc w:val="both"/>
        <w:rPr>
          <w:rFonts w:ascii="Times New Roman" w:hAnsi="Times New Roman" w:cs="Times New Roman"/>
        </w:rPr>
      </w:pPr>
      <w:r w:rsidRPr="003316A8">
        <w:rPr>
          <w:rFonts w:ascii="Times New Roman" w:hAnsi="Times New Roman" w:cs="Times New Roman"/>
        </w:rPr>
        <w:t>Section 404 authorization is not required for the following:</w:t>
      </w:r>
    </w:p>
    <w:p w:rsidRPr="003316A8" w:rsidR="008279F6" w:rsidP="00571BCC" w:rsidRDefault="008279F6" w14:paraId="2AEDF589" w14:textId="77777777">
      <w:pPr>
        <w:spacing w:after="0"/>
        <w:jc w:val="both"/>
        <w:rPr>
          <w:rFonts w:ascii="Times New Roman" w:hAnsi="Times New Roman" w:cs="Times New Roman"/>
        </w:rPr>
      </w:pPr>
    </w:p>
    <w:p w:rsidRPr="003316A8" w:rsidR="008279F6" w:rsidP="00924B6B" w:rsidRDefault="00571BCC" w14:paraId="13397335" w14:textId="7ADFB1C6">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 xml:space="preserve">Any incidental addition, including redeposit, of dredged material associated with any activity that does not have or would not have the effect of destroying or degrading an area of waters of the U.S. as defined in paragraphs (4) and (5) of this definition; however, this exception does not apply to any person preparing to undertake mechanized </w:t>
      </w:r>
      <w:proofErr w:type="spellStart"/>
      <w:r w:rsidRPr="003316A8">
        <w:rPr>
          <w:rFonts w:ascii="Times New Roman" w:hAnsi="Times New Roman" w:cs="Times New Roman"/>
        </w:rPr>
        <w:t>landclearing</w:t>
      </w:r>
      <w:proofErr w:type="spellEnd"/>
      <w:r w:rsidRPr="003316A8">
        <w:rPr>
          <w:rFonts w:ascii="Times New Roman" w:hAnsi="Times New Roman" w:cs="Times New Roman"/>
        </w:rPr>
        <w:t xml:space="preserve">, ditching, channelization and other excavation activity in a water of the United States, which would result in a redeposit of dredged material, unless the person demonstrates to the satisfaction of the Corps, or EPA as appropriate, prior to commencing the activity involving the discharge, that the activity would not have the effect of destroying or degrading any area of waters of the United States, as defined in paragraphs (4) and (5) of this definition. The person proposing to undertake mechanized </w:t>
      </w:r>
      <w:proofErr w:type="spellStart"/>
      <w:r w:rsidRPr="003316A8">
        <w:rPr>
          <w:rFonts w:ascii="Times New Roman" w:hAnsi="Times New Roman" w:cs="Times New Roman"/>
        </w:rPr>
        <w:t>landclearing</w:t>
      </w:r>
      <w:proofErr w:type="spellEnd"/>
      <w:r w:rsidRPr="003316A8">
        <w:rPr>
          <w:rFonts w:ascii="Times New Roman" w:hAnsi="Times New Roman" w:cs="Times New Roman"/>
        </w:rPr>
        <w:t>, ditching, channelization or other excavation activity bears the burden of demonstrating that such activity would not destroy or degrade any area of waters of the United States.</w:t>
      </w:r>
    </w:p>
    <w:p w:rsidRPr="003316A8" w:rsidR="008279F6" w:rsidP="00924B6B" w:rsidRDefault="00571BCC" w14:paraId="54E6B9CB" w14:textId="24EA9CDA">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 xml:space="preserve">Incidental movement of dredged material occurring during normal dredging operations, defined as dredging for navigation in navigable waters of the United States, as that term is defined in 33 CFR part 329, with proper authorization from the Congress or the Corps pursuant </w:t>
      </w:r>
      <w:r w:rsidRPr="003316A8">
        <w:rPr>
          <w:rFonts w:ascii="Times New Roman" w:hAnsi="Times New Roman" w:cs="Times New Roman"/>
        </w:rPr>
        <w:lastRenderedPageBreak/>
        <w:t>to 33 CFR part 322; however, this exception is not applicable to dredging activities in wetlands, as that term is defined at §232.2(r) of this chapter.</w:t>
      </w:r>
    </w:p>
    <w:p w:rsidRPr="003316A8" w:rsidR="00571BCC" w:rsidP="00924B6B" w:rsidRDefault="00571BCC" w14:paraId="24FE3CEA" w14:textId="5BB1BD51">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Certain discharges, such as those associated with normal farming, silviculture, and ranching activities, are not prohibited by or otherwise subject to regulation under Section 404. See 40 CFR 232.3 for discharges that do not require permits.</w:t>
      </w:r>
    </w:p>
    <w:p w:rsidRPr="003316A8" w:rsidR="008279F6" w:rsidP="000D5D5B" w:rsidRDefault="008279F6" w14:paraId="7262DEAA" w14:textId="77777777">
      <w:pPr>
        <w:spacing w:after="0"/>
        <w:ind w:left="720"/>
        <w:jc w:val="both"/>
        <w:rPr>
          <w:rFonts w:ascii="Times New Roman" w:hAnsi="Times New Roman" w:cs="Times New Roman"/>
        </w:rPr>
      </w:pPr>
    </w:p>
    <w:p w:rsidRPr="003316A8" w:rsidR="00571BCC" w:rsidP="00924B6B" w:rsidRDefault="00571BCC" w14:paraId="4873B3A0" w14:textId="3FB3145E">
      <w:pPr>
        <w:pStyle w:val="ListParagraph"/>
        <w:numPr>
          <w:ilvl w:val="3"/>
          <w:numId w:val="10"/>
        </w:numPr>
        <w:spacing w:after="0"/>
        <w:ind w:left="360"/>
        <w:jc w:val="both"/>
        <w:rPr>
          <w:rFonts w:ascii="Times New Roman" w:hAnsi="Times New Roman" w:cs="Times New Roman"/>
        </w:rPr>
      </w:pPr>
      <w:r w:rsidRPr="003316A8">
        <w:rPr>
          <w:rFonts w:ascii="Times New Roman" w:hAnsi="Times New Roman" w:cs="Times New Roman"/>
        </w:rPr>
        <w:t>For purposes of this section, an activity associated with a discharge of dredged material destroys an area of waters of the United States if it alters the area in such a way that it would no longer be a water of the United States.</w:t>
      </w:r>
    </w:p>
    <w:p w:rsidRPr="003316A8" w:rsidR="008279F6" w:rsidP="00A04A80" w:rsidRDefault="008279F6" w14:paraId="6E5DFC79" w14:textId="77777777">
      <w:pPr>
        <w:spacing w:after="0"/>
        <w:ind w:left="720"/>
        <w:jc w:val="both"/>
        <w:rPr>
          <w:rFonts w:ascii="Times New Roman" w:hAnsi="Times New Roman" w:cs="Times New Roman"/>
        </w:rPr>
      </w:pPr>
    </w:p>
    <w:p w:rsidRPr="003316A8" w:rsidR="00571BCC" w:rsidP="000D5D5B" w:rsidRDefault="00571BCC" w14:paraId="19BEDA11" w14:textId="76148A14">
      <w:pPr>
        <w:spacing w:after="0"/>
        <w:ind w:left="720"/>
        <w:jc w:val="both"/>
        <w:rPr>
          <w:rFonts w:ascii="Times New Roman" w:hAnsi="Times New Roman" w:cs="Times New Roman"/>
        </w:rPr>
      </w:pPr>
      <w:r w:rsidRPr="003316A8">
        <w:rPr>
          <w:rFonts w:ascii="Times New Roman" w:hAnsi="Times New Roman" w:cs="Times New Roman"/>
        </w:rPr>
        <w:t>Note: Unauthorized discharges into waters of the United States do not eliminate Clean Water Act jurisdiction, even where such unauthorized discharges have the effect of destroying waters of the United States.</w:t>
      </w:r>
    </w:p>
    <w:p w:rsidRPr="003316A8" w:rsidR="008279F6" w:rsidP="00571BCC" w:rsidRDefault="008279F6" w14:paraId="0D0206F2" w14:textId="77777777">
      <w:pPr>
        <w:spacing w:after="0"/>
        <w:jc w:val="both"/>
        <w:rPr>
          <w:rFonts w:ascii="Times New Roman" w:hAnsi="Times New Roman" w:cs="Times New Roman"/>
        </w:rPr>
      </w:pPr>
    </w:p>
    <w:p w:rsidRPr="003316A8" w:rsidR="005C5A3E" w:rsidP="00924B6B" w:rsidRDefault="00571BCC" w14:paraId="40209E56" w14:textId="348CC52D">
      <w:pPr>
        <w:pStyle w:val="ListParagraph"/>
        <w:numPr>
          <w:ilvl w:val="3"/>
          <w:numId w:val="10"/>
        </w:numPr>
        <w:spacing w:after="0"/>
        <w:ind w:left="360"/>
        <w:jc w:val="both"/>
        <w:rPr>
          <w:rFonts w:ascii="Times New Roman" w:hAnsi="Times New Roman" w:cs="Times New Roman"/>
        </w:rPr>
      </w:pPr>
      <w:r w:rsidRPr="003316A8">
        <w:rPr>
          <w:rFonts w:ascii="Times New Roman" w:hAnsi="Times New Roman" w:cs="Times New Roman"/>
        </w:rPr>
        <w:t>For purposes of this section, an activity associated with a discharge of dredged material degrades an area of waters of the United States if it has more than a de minimis (i.e., inconsequential) effect on the area by causing an identifiable individual or cumulative adverse effect on any aquatic function.</w:t>
      </w:r>
    </w:p>
    <w:p w:rsidRPr="003316A8" w:rsidR="005C5A3E" w:rsidP="00C40773" w:rsidRDefault="005C5A3E" w14:paraId="1195817D" w14:textId="77777777">
      <w:pPr>
        <w:spacing w:after="0"/>
        <w:jc w:val="both"/>
        <w:rPr>
          <w:rFonts w:ascii="Times New Roman" w:hAnsi="Times New Roman" w:cs="Times New Roman"/>
        </w:rPr>
      </w:pPr>
    </w:p>
    <w:p w:rsidRPr="003316A8" w:rsidR="005C5A3E" w:rsidP="00C40773" w:rsidRDefault="005C5A3E" w14:paraId="2F95496A" w14:textId="3E591510">
      <w:pPr>
        <w:spacing w:after="0"/>
        <w:jc w:val="both"/>
        <w:rPr>
          <w:rFonts w:ascii="Times New Roman" w:hAnsi="Times New Roman" w:cs="Times New Roman"/>
          <w:b/>
          <w:i/>
        </w:rPr>
      </w:pPr>
      <w:r w:rsidRPr="003316A8">
        <w:rPr>
          <w:rFonts w:ascii="Times New Roman" w:hAnsi="Times New Roman" w:cs="Times New Roman"/>
          <w:b/>
          <w:i/>
        </w:rPr>
        <w:t>Discharge of fill material.</w:t>
      </w:r>
    </w:p>
    <w:p w:rsidRPr="003316A8" w:rsidR="00BB7786" w:rsidP="00C40773" w:rsidRDefault="00BB7786" w14:paraId="7A89E897" w14:textId="77777777">
      <w:pPr>
        <w:spacing w:after="0"/>
        <w:jc w:val="both"/>
        <w:rPr>
          <w:rFonts w:ascii="Times New Roman" w:hAnsi="Times New Roman" w:cs="Times New Roman"/>
        </w:rPr>
      </w:pPr>
    </w:p>
    <w:p w:rsidRPr="003316A8" w:rsidR="002B717A" w:rsidP="00924B6B" w:rsidRDefault="002B717A" w14:paraId="52396AD4" w14:textId="465AD327">
      <w:pPr>
        <w:pStyle w:val="ListParagraph"/>
        <w:numPr>
          <w:ilvl w:val="3"/>
          <w:numId w:val="75"/>
        </w:numPr>
        <w:spacing w:after="0"/>
        <w:ind w:left="360"/>
        <w:jc w:val="both"/>
        <w:rPr>
          <w:rFonts w:ascii="Times New Roman" w:hAnsi="Times New Roman" w:cs="Times New Roman"/>
        </w:rPr>
      </w:pPr>
      <w:r w:rsidRPr="003316A8">
        <w:rPr>
          <w:rFonts w:ascii="Times New Roman" w:hAnsi="Times New Roman" w:cs="Times New Roman"/>
        </w:rPr>
        <w:t>The term discharge of fill material means the addition of fill material into waters of the United States. The term generally includes, without limitation, the following activities: Placement of fill that is necessary for the construction of any structure or infrastructure in a water of the United States; the building of any structure, infrastructure, or impoundment requiring rock, sand, dirt, or other material for its construction; site-development fills for recreational, industrial, commercial, residential, or other uses; causeways or road fills; dams and dikes; artificial islands; property protection and/or reclamation devices such as riprap, groins, seawalls, breakwaters, and revetments; beach nourishment; levees; fill for structures such as sewage treatment facilities, intake and outfall pipes associated with power plants and subaqueous utility lines; placement of fill material for construction or maintenance of any liner, berm, or other infrastructure associated with solid waste landfills; placement of overburden, slurry, or tailings or similar mining-related materials;” after the words “utility lines; and artificial reefs.</w:t>
      </w:r>
    </w:p>
    <w:p w:rsidRPr="003316A8" w:rsidR="002B717A" w:rsidP="002B717A" w:rsidRDefault="002B717A" w14:paraId="2D29F411" w14:textId="77777777">
      <w:pPr>
        <w:spacing w:after="0"/>
        <w:jc w:val="both"/>
        <w:rPr>
          <w:rFonts w:ascii="Times New Roman" w:hAnsi="Times New Roman" w:cs="Times New Roman"/>
        </w:rPr>
      </w:pPr>
    </w:p>
    <w:p w:rsidRPr="003316A8" w:rsidR="002B717A" w:rsidP="00924B6B" w:rsidRDefault="002B717A" w14:paraId="7FC42918" w14:textId="0641199A">
      <w:pPr>
        <w:pStyle w:val="ListParagraph"/>
        <w:numPr>
          <w:ilvl w:val="3"/>
          <w:numId w:val="75"/>
        </w:numPr>
        <w:spacing w:after="0"/>
        <w:ind w:left="360"/>
        <w:jc w:val="both"/>
        <w:rPr>
          <w:rFonts w:ascii="Times New Roman" w:hAnsi="Times New Roman" w:cs="Times New Roman"/>
        </w:rPr>
      </w:pPr>
      <w:r w:rsidRPr="003316A8">
        <w:rPr>
          <w:rFonts w:ascii="Times New Roman" w:hAnsi="Times New Roman" w:cs="Times New Roman"/>
        </w:rPr>
        <w:t>In addition, placement of pilings in waters of the United States constitutes a discharge of fill material and requires a Section 404 permit when such placement has or would have the effect of a discharge of fill material. Examples of such activities that have the effect of a discharge of fill material include, but are not limited to, the following: Projects where the pilings are so closely spaced that sedimentation rates would be increased; projects in which the pilings themselves effectively would replace the bottom of a waterbody; projects involving the placement of pilings that would reduce the reach or impair the flow or circulation of waters of the United States; and projects involving the placement of pilings which would result in the adverse alteration or elimination of aquatic functions.</w:t>
      </w:r>
    </w:p>
    <w:p w:rsidRPr="003316A8" w:rsidR="002B717A" w:rsidP="002B717A" w:rsidRDefault="002B717A" w14:paraId="32E9B81E" w14:textId="77777777">
      <w:pPr>
        <w:spacing w:after="0"/>
        <w:jc w:val="both"/>
        <w:rPr>
          <w:rFonts w:ascii="Times New Roman" w:hAnsi="Times New Roman" w:cs="Times New Roman"/>
        </w:rPr>
      </w:pPr>
    </w:p>
    <w:p w:rsidRPr="003316A8" w:rsidR="004D6D04" w:rsidP="00924B6B" w:rsidRDefault="002B717A" w14:paraId="77FA6F75" w14:textId="49247C20">
      <w:pPr>
        <w:pStyle w:val="ListParagraph"/>
        <w:numPr>
          <w:ilvl w:val="5"/>
          <w:numId w:val="10"/>
        </w:numPr>
        <w:spacing w:after="0"/>
        <w:ind w:left="1080"/>
        <w:jc w:val="both"/>
        <w:rPr>
          <w:rFonts w:ascii="Times New Roman" w:hAnsi="Times New Roman" w:cs="Times New Roman"/>
        </w:rPr>
      </w:pPr>
      <w:r w:rsidRPr="003316A8">
        <w:rPr>
          <w:rFonts w:ascii="Times New Roman" w:hAnsi="Times New Roman" w:cs="Times New Roman"/>
        </w:rPr>
        <w:t xml:space="preserve">Placement of pilings in waters of the United States that does not have or would not have the effect of a discharge of fill material shall not require a Section 404 permit. Placement of pilings for linear projects, such as bridges, elevated walkways, and powerline structures, generally does not have the effect of a discharge of fill material. Furthermore, placement of pilings in waters of the United States for piers, wharves, and an individual house on stilts generally does not have the effect of a discharge of fill material. All pilings, however, placed in the navigable </w:t>
      </w:r>
      <w:r w:rsidRPr="003316A8">
        <w:rPr>
          <w:rFonts w:ascii="Times New Roman" w:hAnsi="Times New Roman" w:cs="Times New Roman"/>
        </w:rPr>
        <w:lastRenderedPageBreak/>
        <w:t>waters of the United States, as that term is defined in 33 CFR part 329, require authorization under section 10 of the Rivers and Harbors Act of 1899 (see 33 CFR part 322).</w:t>
      </w:r>
    </w:p>
    <w:p w:rsidRPr="003316A8" w:rsidR="00D40033" w:rsidP="00C40773" w:rsidRDefault="008E513A" w14:paraId="1C776E27" w14:textId="286E114D">
      <w:pPr>
        <w:jc w:val="center"/>
        <w:rPr>
          <w:rFonts w:ascii="Times New Roman" w:hAnsi="Times New Roman" w:cs="Times New Roman"/>
          <w:b/>
          <w:bCs/>
          <w:sz w:val="24"/>
          <w:szCs w:val="24"/>
        </w:rPr>
      </w:pPr>
      <w:r w:rsidRPr="003316A8">
        <w:rPr>
          <w:rFonts w:ascii="Times New Roman" w:hAnsi="Times New Roman" w:cs="Times New Roman"/>
          <w:b/>
          <w:bCs/>
          <w:sz w:val="24"/>
          <w:szCs w:val="24"/>
        </w:rPr>
        <w:t xml:space="preserve">40 CFR </w:t>
      </w:r>
      <w:r w:rsidRPr="003316A8" w:rsidR="0051495D">
        <w:rPr>
          <w:rFonts w:ascii="Times New Roman" w:hAnsi="Times New Roman" w:cs="Times New Roman"/>
          <w:b/>
          <w:bCs/>
          <w:sz w:val="24"/>
          <w:szCs w:val="24"/>
        </w:rPr>
        <w:t xml:space="preserve">§ </w:t>
      </w:r>
      <w:r w:rsidRPr="003316A8" w:rsidR="00D40033">
        <w:rPr>
          <w:rFonts w:ascii="Times New Roman" w:hAnsi="Times New Roman" w:cs="Times New Roman"/>
          <w:b/>
          <w:bCs/>
          <w:sz w:val="24"/>
          <w:szCs w:val="24"/>
        </w:rPr>
        <w:t>232.3</w:t>
      </w:r>
      <w:r w:rsidRPr="003316A8" w:rsidR="0051495D">
        <w:rPr>
          <w:rFonts w:ascii="Times New Roman" w:hAnsi="Times New Roman" w:cs="Times New Roman"/>
          <w:b/>
          <w:bCs/>
          <w:sz w:val="24"/>
          <w:szCs w:val="24"/>
        </w:rPr>
        <w:t xml:space="preserve"> </w:t>
      </w:r>
      <w:r w:rsidRPr="003316A8" w:rsidR="00D40033">
        <w:rPr>
          <w:rFonts w:ascii="Times New Roman" w:hAnsi="Times New Roman" w:cs="Times New Roman"/>
          <w:b/>
          <w:bCs/>
          <w:sz w:val="24"/>
          <w:szCs w:val="24"/>
        </w:rPr>
        <w:t>Activities not requiring permits.</w:t>
      </w:r>
    </w:p>
    <w:p w:rsidRPr="003316A8" w:rsidR="00AD313F" w:rsidP="00AD313F" w:rsidRDefault="00AD313F" w14:paraId="6F3B3D87" w14:textId="77777777">
      <w:pPr>
        <w:rPr>
          <w:rFonts w:ascii="Times New Roman" w:hAnsi="Times New Roman" w:cs="Times New Roman"/>
        </w:rPr>
      </w:pPr>
      <w:r w:rsidRPr="003316A8">
        <w:rPr>
          <w:rFonts w:ascii="Times New Roman" w:hAnsi="Times New Roman" w:cs="Times New Roman"/>
        </w:rPr>
        <w:t>Except as specified in paragraphs (a) and (b) of this section, any discharge of dredged or fill material that may result from any of the activities described in paragraph (c) of this section is not prohibited by or otherwise subject to regulation under this part.</w:t>
      </w:r>
    </w:p>
    <w:p w:rsidRPr="003316A8" w:rsidR="00AD313F" w:rsidP="00AD313F" w:rsidRDefault="00AD313F" w14:paraId="4EB45FAD" w14:textId="7C948FB2">
      <w:pPr>
        <w:rPr>
          <w:rFonts w:ascii="Times New Roman" w:hAnsi="Times New Roman" w:cs="Times New Roman"/>
        </w:rPr>
      </w:pPr>
      <w:r w:rsidRPr="003316A8">
        <w:rPr>
          <w:rFonts w:ascii="Times New Roman" w:hAnsi="Times New Roman" w:cs="Times New Roman"/>
        </w:rPr>
        <w:t xml:space="preserve">(a) If any discharge of dredged or fill material resulting from the activities listed in paragraph (c) of this section contains any toxic pollutant listed under section 307 of the Act, such discharge shall be subject to any applicable toxic effluent standard or </w:t>
      </w:r>
      <w:r w:rsidRPr="003316A8" w:rsidR="00F45FB2">
        <w:rPr>
          <w:rFonts w:ascii="Times New Roman" w:hAnsi="Times New Roman" w:cs="Times New Roman"/>
        </w:rPr>
        <w:t>prohibition and</w:t>
      </w:r>
      <w:r w:rsidRPr="003316A8">
        <w:rPr>
          <w:rFonts w:ascii="Times New Roman" w:hAnsi="Times New Roman" w:cs="Times New Roman"/>
        </w:rPr>
        <w:t xml:space="preserve"> shall require a section 404 permit.</w:t>
      </w:r>
    </w:p>
    <w:p w:rsidRPr="003316A8" w:rsidR="00AD313F" w:rsidP="00AD313F" w:rsidRDefault="00AD313F" w14:paraId="78C73E98" w14:textId="77777777">
      <w:pPr>
        <w:rPr>
          <w:rFonts w:ascii="Times New Roman" w:hAnsi="Times New Roman" w:cs="Times New Roman"/>
        </w:rPr>
      </w:pPr>
      <w:r w:rsidRPr="003316A8">
        <w:rPr>
          <w:rFonts w:ascii="Times New Roman" w:hAnsi="Times New Roman" w:cs="Times New Roman"/>
        </w:rPr>
        <w:t>(b) Any discharge of dredged or fill material into waters of the United States incidental to any of the activities identified in paragraph (c) of this section must have a permit if it is part of an activity whose purpose is to convert an area of the waters of the United States into a use to which it was not previously subject, where the flow or circulation of waters of the United States may be impaired or the reach of such waters reduced. Where the proposed discharge will result in significant discernable alterations to flow or circulation, the presumption is that flow or circulation may be impaired by such alteration.</w:t>
      </w:r>
    </w:p>
    <w:p w:rsidRPr="003316A8" w:rsidR="00AD313F" w:rsidP="000D5D5B" w:rsidRDefault="00AD313F" w14:paraId="0EB949C1" w14:textId="5CD0F31F">
      <w:pPr>
        <w:ind w:left="720"/>
        <w:rPr>
          <w:rFonts w:ascii="Times New Roman" w:hAnsi="Times New Roman" w:cs="Times New Roman"/>
        </w:rPr>
      </w:pPr>
      <w:r w:rsidRPr="003316A8">
        <w:rPr>
          <w:rFonts w:ascii="Times New Roman" w:hAnsi="Times New Roman" w:cs="Times New Roman"/>
        </w:rPr>
        <w:t>Note: For example, a permit will be required for the conversion of a cypress swamp to some other use or the conversion of a wetland from silvicultural to agricultural use when there is a discharge of dredged or fill material into waters of the United States in conjunction with const</w:t>
      </w:r>
      <w:r w:rsidRPr="003316A8" w:rsidR="00327F7E">
        <w:rPr>
          <w:rFonts w:ascii="Times New Roman" w:hAnsi="Times New Roman" w:cs="Times New Roman"/>
        </w:rPr>
        <w:t>r</w:t>
      </w:r>
      <w:r w:rsidRPr="003316A8">
        <w:rPr>
          <w:rFonts w:ascii="Times New Roman" w:hAnsi="Times New Roman" w:cs="Times New Roman"/>
        </w:rPr>
        <w:t xml:space="preserve">uction of dikes, drainage ditches or other works or structures used to </w:t>
      </w:r>
      <w:r w:rsidRPr="003316A8" w:rsidR="00F45FB2">
        <w:rPr>
          <w:rFonts w:ascii="Times New Roman" w:hAnsi="Times New Roman" w:cs="Times New Roman"/>
        </w:rPr>
        <w:t>affect</w:t>
      </w:r>
      <w:r w:rsidRPr="003316A8">
        <w:rPr>
          <w:rFonts w:ascii="Times New Roman" w:hAnsi="Times New Roman" w:cs="Times New Roman"/>
        </w:rPr>
        <w:t xml:space="preserve"> such conversion. A conversion of section 404 wetland to a non-wetland is a change in use of an area of waters of the U.S. A discharge which elevates the bottom of waters of the United States without converting it to dry land does not thereby reduce the reach of, but may alter the flow or circulation of, waters of the United States.</w:t>
      </w:r>
    </w:p>
    <w:p w:rsidRPr="003316A8" w:rsidR="00AD313F" w:rsidP="00AD313F" w:rsidRDefault="00AD313F" w14:paraId="754F2064" w14:textId="77777777">
      <w:pPr>
        <w:rPr>
          <w:rFonts w:ascii="Times New Roman" w:hAnsi="Times New Roman" w:cs="Times New Roman"/>
        </w:rPr>
      </w:pPr>
      <w:r w:rsidRPr="003316A8">
        <w:rPr>
          <w:rFonts w:ascii="Times New Roman" w:hAnsi="Times New Roman" w:cs="Times New Roman"/>
        </w:rPr>
        <w:t>(c) The following activities are exempt from section 404 permit requirements, except as specified in paragraphs (a) and (b) of this section:</w:t>
      </w:r>
    </w:p>
    <w:p w:rsidRPr="003316A8" w:rsidR="00AD313F" w:rsidP="000D5D5B" w:rsidRDefault="00AD313F" w14:paraId="779A8DC4" w14:textId="77777777">
      <w:pPr>
        <w:ind w:left="720"/>
        <w:rPr>
          <w:rFonts w:ascii="Times New Roman" w:hAnsi="Times New Roman" w:cs="Times New Roman"/>
        </w:rPr>
      </w:pPr>
      <w:r w:rsidRPr="003316A8">
        <w:rPr>
          <w:rFonts w:ascii="Times New Roman" w:hAnsi="Times New Roman" w:cs="Times New Roman"/>
        </w:rPr>
        <w:t>(1)(</w:t>
      </w:r>
      <w:proofErr w:type="spellStart"/>
      <w:r w:rsidRPr="003316A8">
        <w:rPr>
          <w:rFonts w:ascii="Times New Roman" w:hAnsi="Times New Roman" w:cs="Times New Roman"/>
        </w:rPr>
        <w:t>i</w:t>
      </w:r>
      <w:proofErr w:type="spellEnd"/>
      <w:r w:rsidRPr="003316A8">
        <w:rPr>
          <w:rFonts w:ascii="Times New Roman" w:hAnsi="Times New Roman" w:cs="Times New Roman"/>
        </w:rPr>
        <w:t>) Normal farming, silviculture and ranching activities such as plowing, seeding, cultivating, minor drainage, and harvesting for the production of food, fiber, and forest products, or upland soil and water conservation practices, as defined in paragraph (d) of this section.</w:t>
      </w:r>
    </w:p>
    <w:p w:rsidRPr="003316A8" w:rsidR="00AD313F" w:rsidP="000D5D5B" w:rsidRDefault="00AD313F" w14:paraId="7F3D98B4" w14:textId="356E2C52">
      <w:pPr>
        <w:ind w:left="1440"/>
        <w:rPr>
          <w:rFonts w:ascii="Times New Roman" w:hAnsi="Times New Roman" w:cs="Times New Roman"/>
        </w:rPr>
      </w:pPr>
      <w:r w:rsidRPr="003316A8">
        <w:rPr>
          <w:rFonts w:ascii="Times New Roman" w:hAnsi="Times New Roman" w:cs="Times New Roman"/>
        </w:rPr>
        <w:t>(ii)(A) To fall under this exemption, the activities specified in paragraph (c)(1) of this section must be part of an established (</w:t>
      </w:r>
      <w:r w:rsidRPr="003316A8">
        <w:rPr>
          <w:rFonts w:ascii="Times New Roman" w:hAnsi="Times New Roman" w:cs="Times New Roman"/>
          <w:i/>
        </w:rPr>
        <w:t>i.e.</w:t>
      </w:r>
      <w:r w:rsidRPr="003316A8">
        <w:rPr>
          <w:rFonts w:ascii="Times New Roman" w:hAnsi="Times New Roman" w:cs="Times New Roman"/>
        </w:rPr>
        <w:t>, ongo</w:t>
      </w:r>
      <w:r w:rsidRPr="003316A8" w:rsidR="00C75ED5">
        <w:rPr>
          <w:rFonts w:ascii="Times New Roman" w:hAnsi="Times New Roman" w:cs="Times New Roman"/>
        </w:rPr>
        <w:t>i</w:t>
      </w:r>
      <w:r w:rsidRPr="003316A8">
        <w:rPr>
          <w:rFonts w:ascii="Times New Roman" w:hAnsi="Times New Roman" w:cs="Times New Roman"/>
        </w:rPr>
        <w:t>ng) farming, silviculture, or ranching operation, and must be in accordance with definitions in paragraph (d) of this section. Activities on areas lying fallow as part of a conventional rotational cycle are part of an established operation.</w:t>
      </w:r>
    </w:p>
    <w:p w:rsidRPr="003316A8" w:rsidR="00AD313F" w:rsidP="000D5D5B" w:rsidRDefault="00AD313F" w14:paraId="79181F02" w14:textId="77777777">
      <w:pPr>
        <w:ind w:left="1440"/>
        <w:rPr>
          <w:rFonts w:ascii="Times New Roman" w:hAnsi="Times New Roman" w:cs="Times New Roman"/>
        </w:rPr>
      </w:pPr>
      <w:r w:rsidRPr="003316A8">
        <w:rPr>
          <w:rFonts w:ascii="Times New Roman" w:hAnsi="Times New Roman" w:cs="Times New Roman"/>
        </w:rPr>
        <w:t>(B) Activities which bring an area into farming, silviculture or ranching use are not part of an established operation. An operation ceases to be established when the area in which it was conducted has been converted to another use or has lain idle so long that modifications to the hydrological regime are necessary to resume operation. If an activity takes place outside the waters of the United States, or if it does not involve a discharge, it does not need a section 404 permit whether or not it was part of an established farming, silviculture or ranching operation.</w:t>
      </w:r>
    </w:p>
    <w:p w:rsidRPr="003316A8" w:rsidR="00AD313F" w:rsidP="000D5D5B" w:rsidRDefault="00AD313F" w14:paraId="2D6A860A" w14:textId="77777777">
      <w:pPr>
        <w:ind w:left="720"/>
        <w:rPr>
          <w:rFonts w:ascii="Times New Roman" w:hAnsi="Times New Roman" w:cs="Times New Roman"/>
        </w:rPr>
      </w:pPr>
      <w:r w:rsidRPr="003316A8">
        <w:rPr>
          <w:rFonts w:ascii="Times New Roman" w:hAnsi="Times New Roman" w:cs="Times New Roman"/>
        </w:rPr>
        <w:t xml:space="preserve">(2) Maintenance, including emergency reconstruction of recently damaged parts, of currently serviceable structures such as dikes, dams, levees, groins, riprap, breakwaters, causeways, bridge </w:t>
      </w:r>
      <w:r w:rsidRPr="003316A8">
        <w:rPr>
          <w:rFonts w:ascii="Times New Roman" w:hAnsi="Times New Roman" w:cs="Times New Roman"/>
        </w:rPr>
        <w:lastRenderedPageBreak/>
        <w:t>abutments or approaches, and transportation structures. Maintenance does not include any modification that changes the character, scope, or size of the original fill design. Emergency reconstruction must occur within a reasonable period of time after damage occurs in order to qualify for this exemption.</w:t>
      </w:r>
    </w:p>
    <w:p w:rsidRPr="003316A8" w:rsidR="00AD313F" w:rsidP="000D5D5B" w:rsidRDefault="00AD313F" w14:paraId="6AA50047" w14:textId="77777777">
      <w:pPr>
        <w:ind w:left="720"/>
        <w:rPr>
          <w:rFonts w:ascii="Times New Roman" w:hAnsi="Times New Roman" w:cs="Times New Roman"/>
        </w:rPr>
      </w:pPr>
      <w:r w:rsidRPr="003316A8">
        <w:rPr>
          <w:rFonts w:ascii="Times New Roman" w:hAnsi="Times New Roman" w:cs="Times New Roman"/>
        </w:rPr>
        <w:t xml:space="preserve">(3) Construction or maintenance of farm or stock ponds or irrigation ditches or the maintenance (but not construction) of drainage ditches. Discharge associated with siphons, pumps, </w:t>
      </w:r>
      <w:proofErr w:type="spellStart"/>
      <w:r w:rsidRPr="003316A8">
        <w:rPr>
          <w:rFonts w:ascii="Times New Roman" w:hAnsi="Times New Roman" w:cs="Times New Roman"/>
        </w:rPr>
        <w:t>headgates</w:t>
      </w:r>
      <w:proofErr w:type="spellEnd"/>
      <w:r w:rsidRPr="003316A8">
        <w:rPr>
          <w:rFonts w:ascii="Times New Roman" w:hAnsi="Times New Roman" w:cs="Times New Roman"/>
        </w:rPr>
        <w:t xml:space="preserve">, wingwalls, </w:t>
      </w:r>
      <w:proofErr w:type="spellStart"/>
      <w:r w:rsidRPr="003316A8">
        <w:rPr>
          <w:rFonts w:ascii="Times New Roman" w:hAnsi="Times New Roman" w:cs="Times New Roman"/>
        </w:rPr>
        <w:t>wiers</w:t>
      </w:r>
      <w:proofErr w:type="spellEnd"/>
      <w:r w:rsidRPr="003316A8">
        <w:rPr>
          <w:rFonts w:ascii="Times New Roman" w:hAnsi="Times New Roman" w:cs="Times New Roman"/>
        </w:rPr>
        <w:t>, diversion structures, and such other facilities as are appurtenant and functionally related to irrigation ditches are included in this exemption.</w:t>
      </w:r>
    </w:p>
    <w:p w:rsidRPr="003316A8" w:rsidR="00AD313F" w:rsidP="000D5D5B" w:rsidRDefault="00AD313F" w14:paraId="57088B0B" w14:textId="77777777">
      <w:pPr>
        <w:ind w:left="720"/>
        <w:rPr>
          <w:rFonts w:ascii="Times New Roman" w:hAnsi="Times New Roman" w:cs="Times New Roman"/>
        </w:rPr>
      </w:pPr>
      <w:r w:rsidRPr="003316A8">
        <w:rPr>
          <w:rFonts w:ascii="Times New Roman" w:hAnsi="Times New Roman" w:cs="Times New Roman"/>
        </w:rPr>
        <w:t>(4) Construction of temporary sedimentation basins on a construction site which does not include placement of fill material into waters of the United States. The term “construction site” refers to any site involving the erection of buildings, roads, and other discrete structures and the installation of support facilities necessary for construction and utilization of such structures. The term also includes any other land areas which involve land-disturbing excavation activities, including quarrying or other mining activities, where an increase in the runoff of sediment is controlled through the use of temporary sedimentation basins.</w:t>
      </w:r>
    </w:p>
    <w:p w:rsidRPr="003316A8" w:rsidR="00AD313F" w:rsidP="000D5D5B" w:rsidRDefault="00AD313F" w14:paraId="7DCB0A5F" w14:textId="77777777">
      <w:pPr>
        <w:ind w:left="720"/>
        <w:rPr>
          <w:rFonts w:ascii="Times New Roman" w:hAnsi="Times New Roman" w:cs="Times New Roman"/>
        </w:rPr>
      </w:pPr>
      <w:r w:rsidRPr="003316A8">
        <w:rPr>
          <w:rFonts w:ascii="Times New Roman" w:hAnsi="Times New Roman" w:cs="Times New Roman"/>
        </w:rPr>
        <w:t>(5) Any activity with respect to which a State has an approved program under section 208(b)(4) of the Act which meets the requirements of section 208(b)(4)(B) and (C).</w:t>
      </w:r>
    </w:p>
    <w:p w:rsidRPr="003316A8" w:rsidR="00AD313F" w:rsidP="000D5D5B" w:rsidRDefault="00AD313F" w14:paraId="7159D57F" w14:textId="77777777">
      <w:pPr>
        <w:ind w:left="720"/>
        <w:rPr>
          <w:rFonts w:ascii="Times New Roman" w:hAnsi="Times New Roman" w:cs="Times New Roman"/>
        </w:rPr>
      </w:pPr>
      <w:r w:rsidRPr="003316A8">
        <w:rPr>
          <w:rFonts w:ascii="Times New Roman" w:hAnsi="Times New Roman" w:cs="Times New Roman"/>
        </w:rPr>
        <w:t>(6) Construction or maintenance of farm roads, forest roads, or temporary roads for moving mining equipment, where such roads are constructed and maintained in accordance with best management practices (BMPs) to assure that flow and circulation patterns and chemical and biological characteristics of waters of the United States are not impaired, that the reach of the waters of the United States is not reduced, and that any adverse effect on the aquatic environment will be otherwise minimized. The BMPs which must be applied to satisfy this provision include the following baseline provisions:</w:t>
      </w:r>
    </w:p>
    <w:p w:rsidRPr="003316A8" w:rsidR="00AD313F" w:rsidP="000D5D5B" w:rsidRDefault="00AD313F" w14:paraId="1E605410" w14:textId="77777777">
      <w:pPr>
        <w:ind w:left="1440"/>
        <w:rPr>
          <w:rFonts w:ascii="Times New Roman" w:hAnsi="Times New Roman" w:cs="Times New Roman"/>
        </w:rPr>
      </w:pPr>
      <w:r w:rsidRPr="003316A8">
        <w:rPr>
          <w:rFonts w:ascii="Times New Roman" w:hAnsi="Times New Roman" w:cs="Times New Roman"/>
        </w:rPr>
        <w:t>(</w:t>
      </w:r>
      <w:proofErr w:type="spellStart"/>
      <w:r w:rsidRPr="003316A8">
        <w:rPr>
          <w:rFonts w:ascii="Times New Roman" w:hAnsi="Times New Roman" w:cs="Times New Roman"/>
        </w:rPr>
        <w:t>i</w:t>
      </w:r>
      <w:proofErr w:type="spellEnd"/>
      <w:r w:rsidRPr="003316A8">
        <w:rPr>
          <w:rFonts w:ascii="Times New Roman" w:hAnsi="Times New Roman" w:cs="Times New Roman"/>
        </w:rPr>
        <w:t>) Permanent roads (for farming or forestry activities), temporary access roads (for mining, forestry, or farm purposes) and skid trails (for logging) in waters of the United States shall be held to the minimum feasible number, width, and total length consistent with the purpose of specific farming, silvicultural or mining operations, and local topographic and climatic conditions;</w:t>
      </w:r>
    </w:p>
    <w:p w:rsidRPr="003316A8" w:rsidR="00AD313F" w:rsidP="000D5D5B" w:rsidRDefault="00AD313F" w14:paraId="7085A514" w14:textId="77777777">
      <w:pPr>
        <w:ind w:left="1440"/>
        <w:rPr>
          <w:rFonts w:ascii="Times New Roman" w:hAnsi="Times New Roman" w:cs="Times New Roman"/>
        </w:rPr>
      </w:pPr>
      <w:r w:rsidRPr="003316A8">
        <w:rPr>
          <w:rFonts w:ascii="Times New Roman" w:hAnsi="Times New Roman" w:cs="Times New Roman"/>
        </w:rPr>
        <w:t>(ii) All roads, temporary or permanent, shall be located sufficiently far from streams or other water bodies (except for portions of such roads which must cross water bodies) to minimize discharges of dredged or fill material into waters of the United States;</w:t>
      </w:r>
    </w:p>
    <w:p w:rsidRPr="003316A8" w:rsidR="00AD313F" w:rsidP="000D5D5B" w:rsidRDefault="00AD313F" w14:paraId="521AE41B" w14:textId="77777777">
      <w:pPr>
        <w:ind w:left="1440"/>
        <w:rPr>
          <w:rFonts w:ascii="Times New Roman" w:hAnsi="Times New Roman" w:cs="Times New Roman"/>
        </w:rPr>
      </w:pPr>
      <w:r w:rsidRPr="003316A8">
        <w:rPr>
          <w:rFonts w:ascii="Times New Roman" w:hAnsi="Times New Roman" w:cs="Times New Roman"/>
        </w:rPr>
        <w:t>(iii) The road fill shall be bridged, culverted, or otherwise designed to prevent the restriction of expected flood flows;</w:t>
      </w:r>
    </w:p>
    <w:p w:rsidRPr="003316A8" w:rsidR="00AD313F" w:rsidP="000D5D5B" w:rsidRDefault="00AD313F" w14:paraId="6CADB2C0" w14:textId="77777777">
      <w:pPr>
        <w:ind w:left="1440"/>
        <w:rPr>
          <w:rFonts w:ascii="Times New Roman" w:hAnsi="Times New Roman" w:cs="Times New Roman"/>
        </w:rPr>
      </w:pPr>
      <w:r w:rsidRPr="003316A8">
        <w:rPr>
          <w:rFonts w:ascii="Times New Roman" w:hAnsi="Times New Roman" w:cs="Times New Roman"/>
        </w:rPr>
        <w:t>(iv) The fill shall be properly stabilized and maintained to prevent erosion during and following construction;</w:t>
      </w:r>
    </w:p>
    <w:p w:rsidRPr="003316A8" w:rsidR="00AD313F" w:rsidP="000D5D5B" w:rsidRDefault="00AD313F" w14:paraId="5EAF72DF" w14:textId="77777777">
      <w:pPr>
        <w:ind w:left="1440"/>
        <w:rPr>
          <w:rFonts w:ascii="Times New Roman" w:hAnsi="Times New Roman" w:cs="Times New Roman"/>
        </w:rPr>
      </w:pPr>
      <w:r w:rsidRPr="003316A8">
        <w:rPr>
          <w:rFonts w:ascii="Times New Roman" w:hAnsi="Times New Roman" w:cs="Times New Roman"/>
        </w:rPr>
        <w:t>(v) Discharges of dredged or fill material into waters of the United States to construct a road fill shall be made in a manner that minimizes the encroachment of trucks, tractors, bulldozers, or other heavy equipment within the waters of the United States (including adjacent wetlands) that lie outside the lateral boundaries of the fill itself;</w:t>
      </w:r>
    </w:p>
    <w:p w:rsidRPr="003316A8" w:rsidR="00AD313F" w:rsidP="000D5D5B" w:rsidRDefault="00AD313F" w14:paraId="0BD6D06C" w14:textId="77777777">
      <w:pPr>
        <w:ind w:left="1440"/>
        <w:rPr>
          <w:rFonts w:ascii="Times New Roman" w:hAnsi="Times New Roman" w:cs="Times New Roman"/>
        </w:rPr>
      </w:pPr>
      <w:r w:rsidRPr="003316A8">
        <w:rPr>
          <w:rFonts w:ascii="Times New Roman" w:hAnsi="Times New Roman" w:cs="Times New Roman"/>
        </w:rPr>
        <w:lastRenderedPageBreak/>
        <w:t>(vi) In designing, constructing, and maintaining roads, vegetative disturbance in the waters of the United States shall be kept to a minimum;</w:t>
      </w:r>
    </w:p>
    <w:p w:rsidRPr="003316A8" w:rsidR="00AD313F" w:rsidP="000D5D5B" w:rsidRDefault="00AD313F" w14:paraId="4B0678EE" w14:textId="77777777">
      <w:pPr>
        <w:ind w:left="1440"/>
        <w:rPr>
          <w:rFonts w:ascii="Times New Roman" w:hAnsi="Times New Roman" w:cs="Times New Roman"/>
        </w:rPr>
      </w:pPr>
      <w:r w:rsidRPr="003316A8">
        <w:rPr>
          <w:rFonts w:ascii="Times New Roman" w:hAnsi="Times New Roman" w:cs="Times New Roman"/>
        </w:rPr>
        <w:t>(vii) The design, construction and maintenance of the road crossing shall not disrupt the migration or other movement of those species of aquatic life inhabiting the water body;</w:t>
      </w:r>
    </w:p>
    <w:p w:rsidRPr="003316A8" w:rsidR="00AD313F" w:rsidP="000D5D5B" w:rsidRDefault="00AD313F" w14:paraId="525A170E" w14:textId="77777777">
      <w:pPr>
        <w:ind w:left="1440"/>
        <w:rPr>
          <w:rFonts w:ascii="Times New Roman" w:hAnsi="Times New Roman" w:cs="Times New Roman"/>
        </w:rPr>
      </w:pPr>
      <w:r w:rsidRPr="003316A8">
        <w:rPr>
          <w:rFonts w:ascii="Times New Roman" w:hAnsi="Times New Roman" w:cs="Times New Roman"/>
        </w:rPr>
        <w:t>(viii) Borrow material shall be taken from upland sources whenever feasible;</w:t>
      </w:r>
    </w:p>
    <w:p w:rsidRPr="003316A8" w:rsidR="00AD313F" w:rsidP="000D5D5B" w:rsidRDefault="00AD313F" w14:paraId="653350B2" w14:textId="77777777">
      <w:pPr>
        <w:ind w:left="1440"/>
        <w:rPr>
          <w:rFonts w:ascii="Times New Roman" w:hAnsi="Times New Roman" w:cs="Times New Roman"/>
        </w:rPr>
      </w:pPr>
      <w:r w:rsidRPr="003316A8">
        <w:rPr>
          <w:rFonts w:ascii="Times New Roman" w:hAnsi="Times New Roman" w:cs="Times New Roman"/>
        </w:rPr>
        <w:t>(ix) The discharge shall not take, or jeopardize the continued existence of, a threatened or endangered species as defined under the Endangered Species Act, or adversely modify or destroy the critical habitat of such species;</w:t>
      </w:r>
    </w:p>
    <w:p w:rsidRPr="003316A8" w:rsidR="00AD313F" w:rsidP="000D5D5B" w:rsidRDefault="00AD313F" w14:paraId="7CABA9FB" w14:textId="77777777">
      <w:pPr>
        <w:ind w:left="1440"/>
        <w:rPr>
          <w:rFonts w:ascii="Times New Roman" w:hAnsi="Times New Roman" w:cs="Times New Roman"/>
        </w:rPr>
      </w:pPr>
      <w:r w:rsidRPr="003316A8">
        <w:rPr>
          <w:rFonts w:ascii="Times New Roman" w:hAnsi="Times New Roman" w:cs="Times New Roman"/>
        </w:rPr>
        <w:t>(x) Discharges into breeding and nesting areas for migratory waterfowl, spawning areas, and wetlands shall be avoided if practical alternatives exist;</w:t>
      </w:r>
    </w:p>
    <w:p w:rsidRPr="003316A8" w:rsidR="00AD313F" w:rsidP="000D5D5B" w:rsidRDefault="00AD313F" w14:paraId="60A502E9" w14:textId="77777777">
      <w:pPr>
        <w:ind w:left="1440"/>
        <w:rPr>
          <w:rFonts w:ascii="Times New Roman" w:hAnsi="Times New Roman" w:cs="Times New Roman"/>
        </w:rPr>
      </w:pPr>
      <w:r w:rsidRPr="003316A8">
        <w:rPr>
          <w:rFonts w:ascii="Times New Roman" w:hAnsi="Times New Roman" w:cs="Times New Roman"/>
        </w:rPr>
        <w:t>(xi) The discharge shall not be located in the proximity of a public water supply intake;</w:t>
      </w:r>
    </w:p>
    <w:p w:rsidRPr="003316A8" w:rsidR="00AD313F" w:rsidP="000D5D5B" w:rsidRDefault="00AD313F" w14:paraId="356D80E2" w14:textId="77777777">
      <w:pPr>
        <w:ind w:left="1440"/>
        <w:rPr>
          <w:rFonts w:ascii="Times New Roman" w:hAnsi="Times New Roman" w:cs="Times New Roman"/>
        </w:rPr>
      </w:pPr>
      <w:r w:rsidRPr="003316A8">
        <w:rPr>
          <w:rFonts w:ascii="Times New Roman" w:hAnsi="Times New Roman" w:cs="Times New Roman"/>
        </w:rPr>
        <w:t>(xii) The discharge shall not occur in areas of concentrated shellfish production;</w:t>
      </w:r>
    </w:p>
    <w:p w:rsidRPr="003316A8" w:rsidR="00AD313F" w:rsidP="000D5D5B" w:rsidRDefault="00AD313F" w14:paraId="44F62895" w14:textId="305EF929">
      <w:pPr>
        <w:ind w:left="1440"/>
        <w:rPr>
          <w:rFonts w:ascii="Times New Roman" w:hAnsi="Times New Roman" w:cs="Times New Roman"/>
        </w:rPr>
      </w:pPr>
      <w:r w:rsidRPr="003316A8">
        <w:rPr>
          <w:rFonts w:ascii="Times New Roman" w:hAnsi="Times New Roman" w:cs="Times New Roman"/>
        </w:rPr>
        <w:t>(xiii) The discharge shall not occur in a component of the National Wild and Scenic River</w:t>
      </w:r>
      <w:r w:rsidRPr="003316A8" w:rsidR="007C4573">
        <w:rPr>
          <w:rFonts w:ascii="Times New Roman" w:hAnsi="Times New Roman" w:cs="Times New Roman"/>
        </w:rPr>
        <w:t>s</w:t>
      </w:r>
      <w:r w:rsidRPr="003316A8">
        <w:rPr>
          <w:rFonts w:ascii="Times New Roman" w:hAnsi="Times New Roman" w:cs="Times New Roman"/>
        </w:rPr>
        <w:t xml:space="preserve"> System;</w:t>
      </w:r>
    </w:p>
    <w:p w:rsidRPr="003316A8" w:rsidR="00AD313F" w:rsidP="000D5D5B" w:rsidRDefault="00AD313F" w14:paraId="327FA4BC" w14:textId="77777777">
      <w:pPr>
        <w:ind w:left="1440"/>
        <w:rPr>
          <w:rFonts w:ascii="Times New Roman" w:hAnsi="Times New Roman" w:cs="Times New Roman"/>
        </w:rPr>
      </w:pPr>
      <w:r w:rsidRPr="003316A8">
        <w:rPr>
          <w:rFonts w:ascii="Times New Roman" w:hAnsi="Times New Roman" w:cs="Times New Roman"/>
        </w:rPr>
        <w:t>(xiv) The discharge of material shall consist of suitable material free from toxic pollutants in toxic amounts; and</w:t>
      </w:r>
    </w:p>
    <w:p w:rsidRPr="003316A8" w:rsidR="00AD313F" w:rsidP="000D5D5B" w:rsidRDefault="00AD313F" w14:paraId="65DF9A82" w14:textId="77777777">
      <w:pPr>
        <w:ind w:left="1440"/>
        <w:rPr>
          <w:rFonts w:ascii="Times New Roman" w:hAnsi="Times New Roman" w:cs="Times New Roman"/>
        </w:rPr>
      </w:pPr>
      <w:r w:rsidRPr="003316A8">
        <w:rPr>
          <w:rFonts w:ascii="Times New Roman" w:hAnsi="Times New Roman" w:cs="Times New Roman"/>
        </w:rPr>
        <w:t>(xv) All temporary fills shall be removed in their entirety and the area restored to its original elevation.</w:t>
      </w:r>
    </w:p>
    <w:p w:rsidRPr="003316A8" w:rsidR="00AD313F" w:rsidP="00B902E1" w:rsidRDefault="00AD313F" w14:paraId="4E3761BD" w14:textId="77777777">
      <w:pPr>
        <w:rPr>
          <w:rFonts w:ascii="Times New Roman" w:hAnsi="Times New Roman" w:cs="Times New Roman"/>
        </w:rPr>
      </w:pPr>
      <w:r w:rsidRPr="003316A8">
        <w:rPr>
          <w:rFonts w:ascii="Times New Roman" w:hAnsi="Times New Roman" w:cs="Times New Roman"/>
        </w:rPr>
        <w:t>(d) For purpose of paragraph (c)(1) of this section, cultivating, harvesting, minor drainage, plowing, and seeding are defined as follows:</w:t>
      </w:r>
    </w:p>
    <w:p w:rsidRPr="003316A8" w:rsidR="00AD313F" w:rsidP="000D5D5B" w:rsidRDefault="00AD313F" w14:paraId="3DAD7ACF" w14:textId="77777777">
      <w:pPr>
        <w:ind w:left="720"/>
        <w:rPr>
          <w:rFonts w:ascii="Times New Roman" w:hAnsi="Times New Roman" w:cs="Times New Roman"/>
        </w:rPr>
      </w:pPr>
      <w:r w:rsidRPr="003316A8">
        <w:rPr>
          <w:rFonts w:ascii="Times New Roman" w:hAnsi="Times New Roman" w:cs="Times New Roman"/>
        </w:rPr>
        <w:t>(1) Cultivating means physical methods of soil treatment employed within established farming, ranching and silviculture lands on farm, ranch, or forest crops to aid and improve their growth, quality, or yield.</w:t>
      </w:r>
    </w:p>
    <w:p w:rsidRPr="003316A8" w:rsidR="00AD313F" w:rsidP="000D5D5B" w:rsidRDefault="00AD313F" w14:paraId="434D274C" w14:textId="77777777">
      <w:pPr>
        <w:ind w:left="720"/>
        <w:rPr>
          <w:rFonts w:ascii="Times New Roman" w:hAnsi="Times New Roman" w:cs="Times New Roman"/>
        </w:rPr>
      </w:pPr>
      <w:r w:rsidRPr="003316A8">
        <w:rPr>
          <w:rFonts w:ascii="Times New Roman" w:hAnsi="Times New Roman" w:cs="Times New Roman"/>
        </w:rPr>
        <w:t>(2) Harvesting means physical measures employed directly upon farm, forest, or ranch crops within established agricultural and silvicultural lands to bring about their removal from farm, forest, or ranch land, but does not include the construction of farm, forest, or ranch roads.</w:t>
      </w:r>
    </w:p>
    <w:p w:rsidRPr="003316A8" w:rsidR="00AD313F" w:rsidP="000D5D5B" w:rsidRDefault="00AD313F" w14:paraId="01E96F1F" w14:textId="77777777">
      <w:pPr>
        <w:ind w:left="720"/>
        <w:rPr>
          <w:rFonts w:ascii="Times New Roman" w:hAnsi="Times New Roman" w:cs="Times New Roman"/>
        </w:rPr>
      </w:pPr>
      <w:r w:rsidRPr="003316A8">
        <w:rPr>
          <w:rFonts w:ascii="Times New Roman" w:hAnsi="Times New Roman" w:cs="Times New Roman"/>
        </w:rPr>
        <w:t>(3)(</w:t>
      </w:r>
      <w:proofErr w:type="spellStart"/>
      <w:r w:rsidRPr="003316A8">
        <w:rPr>
          <w:rFonts w:ascii="Times New Roman" w:hAnsi="Times New Roman" w:cs="Times New Roman"/>
        </w:rPr>
        <w:t>i</w:t>
      </w:r>
      <w:proofErr w:type="spellEnd"/>
      <w:r w:rsidRPr="003316A8">
        <w:rPr>
          <w:rFonts w:ascii="Times New Roman" w:hAnsi="Times New Roman" w:cs="Times New Roman"/>
        </w:rPr>
        <w:t>) Minor drainage means:</w:t>
      </w:r>
    </w:p>
    <w:p w:rsidRPr="003316A8" w:rsidR="00AD313F" w:rsidP="000D5D5B" w:rsidRDefault="00AD313F" w14:paraId="7358A9F0" w14:textId="77777777">
      <w:pPr>
        <w:ind w:left="1440"/>
        <w:rPr>
          <w:rFonts w:ascii="Times New Roman" w:hAnsi="Times New Roman" w:cs="Times New Roman"/>
        </w:rPr>
      </w:pPr>
      <w:r w:rsidRPr="003316A8">
        <w:rPr>
          <w:rFonts w:ascii="Times New Roman" w:hAnsi="Times New Roman" w:cs="Times New Roman"/>
        </w:rPr>
        <w:t>(A) The discharge of dredged or fill material incidental to connecting upland drainage facilities to waters of the United States, adequate to effect the removal of excess soil moisture from upland croplands. Construction and maintenance of upland (dryland) facilities, such as ditching and tiling, incidental to the planting, cultivating, protecting, or harvesting of crops, involve no discharge of dredged or fill material into waters of the United States, and as such never require a section 404 permit;</w:t>
      </w:r>
    </w:p>
    <w:p w:rsidRPr="003316A8" w:rsidR="00AD313F" w:rsidP="000D5D5B" w:rsidRDefault="00AD313F" w14:paraId="2B7C4671" w14:textId="77777777">
      <w:pPr>
        <w:ind w:left="1440"/>
        <w:rPr>
          <w:rFonts w:ascii="Times New Roman" w:hAnsi="Times New Roman" w:cs="Times New Roman"/>
        </w:rPr>
      </w:pPr>
      <w:r w:rsidRPr="003316A8">
        <w:rPr>
          <w:rFonts w:ascii="Times New Roman" w:hAnsi="Times New Roman" w:cs="Times New Roman"/>
        </w:rPr>
        <w:t>(B) The discharge of dredged or fill material for the purpose of installing ditching or other water control facilities incidental to planting, cultivating, protecting, or harvesting of rice, cranberries or other wetland crop species, where these activities and the discharge occur in waters of the United States which are in established use for such agricultural and silvicultural wetland crop production;</w:t>
      </w:r>
    </w:p>
    <w:p w:rsidRPr="003316A8" w:rsidR="00AD313F" w:rsidP="000D5D5B" w:rsidRDefault="00AD313F" w14:paraId="59A716F8" w14:textId="77777777">
      <w:pPr>
        <w:ind w:left="1440"/>
        <w:rPr>
          <w:rFonts w:ascii="Times New Roman" w:hAnsi="Times New Roman" w:cs="Times New Roman"/>
        </w:rPr>
      </w:pPr>
      <w:r w:rsidRPr="003316A8">
        <w:rPr>
          <w:rFonts w:ascii="Times New Roman" w:hAnsi="Times New Roman" w:cs="Times New Roman"/>
        </w:rPr>
        <w:lastRenderedPageBreak/>
        <w:t>(C) The discharge of dredged or fill material for the purpose of manipulating the water levels of, or regulating the flow or distribution of water within, existing impoundments which have been constructed in accordance with applicable requirements of the Act, and which are in established use for the production or rice, cranberries, or other wetland crop species.</w:t>
      </w:r>
    </w:p>
    <w:p w:rsidRPr="003316A8" w:rsidR="00AD313F" w:rsidP="000D5D5B" w:rsidRDefault="00AD313F" w14:paraId="7A291197" w14:textId="77777777">
      <w:pPr>
        <w:ind w:left="1440"/>
        <w:rPr>
          <w:rFonts w:ascii="Times New Roman" w:hAnsi="Times New Roman" w:cs="Times New Roman"/>
        </w:rPr>
      </w:pPr>
      <w:r w:rsidRPr="003316A8">
        <w:rPr>
          <w:rFonts w:ascii="Times New Roman" w:hAnsi="Times New Roman" w:cs="Times New Roman"/>
        </w:rPr>
        <w:t>Note: The provisions of paragraphs (d)(3)(</w:t>
      </w:r>
      <w:proofErr w:type="spellStart"/>
      <w:r w:rsidRPr="003316A8">
        <w:rPr>
          <w:rFonts w:ascii="Times New Roman" w:hAnsi="Times New Roman" w:cs="Times New Roman"/>
        </w:rPr>
        <w:t>i</w:t>
      </w:r>
      <w:proofErr w:type="spellEnd"/>
      <w:r w:rsidRPr="003316A8">
        <w:rPr>
          <w:rFonts w:ascii="Times New Roman" w:hAnsi="Times New Roman" w:cs="Times New Roman"/>
        </w:rPr>
        <w:t>) (B) and (C) of this section apply to areas that are in established use exclusively for wetland crop production as well as areas in established use for conventional wetland/non-wetland crop rotation (e.g., the rotations of rice and soybeans) where such rotation results in the cyclical or intermittent temporary dewatering of such areas.</w:t>
      </w:r>
    </w:p>
    <w:p w:rsidRPr="003316A8" w:rsidR="00AD313F" w:rsidP="000D5D5B" w:rsidRDefault="00AD313F" w14:paraId="1494C478" w14:textId="77777777">
      <w:pPr>
        <w:ind w:left="1440"/>
        <w:rPr>
          <w:rFonts w:ascii="Times New Roman" w:hAnsi="Times New Roman" w:cs="Times New Roman"/>
        </w:rPr>
      </w:pPr>
      <w:r w:rsidRPr="003316A8">
        <w:rPr>
          <w:rFonts w:ascii="Times New Roman" w:hAnsi="Times New Roman" w:cs="Times New Roman"/>
        </w:rPr>
        <w:t>(D) The discharge of dredged or fill material incidental to the emergency removal of sandbars, gravel bars, or other similar blockages which are formed during flood flows or other events, where such blockages close or constrict previously existing drainageways and, if not promptly removed, would result in damage to or loss of existing crops or would impair or prevent the plowing, seeding, harvesting or cultivating of crops on land in established use for crop production. Such removal does not include enlarging or extending the dimensions of, or changing the bottom elevations of, the affected drainageway as it existed prior to the formation of the blockage. Removal must be accomplished within one year after such blockages are discovered in order to be eligible for exemption.</w:t>
      </w:r>
    </w:p>
    <w:p w:rsidRPr="003316A8" w:rsidR="00AD313F" w:rsidP="000D5D5B" w:rsidRDefault="00AD313F" w14:paraId="2A41F7C0" w14:textId="77777777">
      <w:pPr>
        <w:ind w:left="720"/>
        <w:rPr>
          <w:rFonts w:ascii="Times New Roman" w:hAnsi="Times New Roman" w:cs="Times New Roman"/>
        </w:rPr>
      </w:pPr>
      <w:r w:rsidRPr="003316A8">
        <w:rPr>
          <w:rFonts w:ascii="Times New Roman" w:hAnsi="Times New Roman" w:cs="Times New Roman"/>
        </w:rPr>
        <w:t>(ii) Minor drainage in waters of the United States is limited to drainage within areas that are part of an established farming or silviculture operation. It does not include drainage associated with the immediate or gradual conversion of a wetland to a non-wetland (e.g., wetland species to upland species not typically adequate to life in saturated soil conditions), or conversion from one wetland use to another (for example, silviculture to farming).</w:t>
      </w:r>
    </w:p>
    <w:p w:rsidRPr="003316A8" w:rsidR="00AD313F" w:rsidP="000D5D5B" w:rsidRDefault="00AD313F" w14:paraId="3FCA5784" w14:textId="77777777">
      <w:pPr>
        <w:ind w:left="720"/>
        <w:rPr>
          <w:rFonts w:ascii="Times New Roman" w:hAnsi="Times New Roman" w:cs="Times New Roman"/>
        </w:rPr>
      </w:pPr>
      <w:r w:rsidRPr="003316A8">
        <w:rPr>
          <w:rFonts w:ascii="Times New Roman" w:hAnsi="Times New Roman" w:cs="Times New Roman"/>
        </w:rPr>
        <w:t>In addition, minor drainage does not include the construction of any canal, ditch, dike or other waterway or structure which drains or otherwise significantly modifies a stream, lake, swamp, bog or any other wetland or aquatic area constituting waters of the United States. Any discharge of dredged or fill material into the waters of the United States incidental to the construction of any such structure or waterway requires a permit.</w:t>
      </w:r>
    </w:p>
    <w:p w:rsidRPr="003316A8" w:rsidR="00AD313F" w:rsidP="000D5D5B" w:rsidRDefault="00AD313F" w14:paraId="508C49D4" w14:textId="77777777">
      <w:pPr>
        <w:ind w:left="720"/>
        <w:rPr>
          <w:rFonts w:ascii="Times New Roman" w:hAnsi="Times New Roman" w:cs="Times New Roman"/>
        </w:rPr>
      </w:pPr>
      <w:r w:rsidRPr="003316A8">
        <w:rPr>
          <w:rFonts w:ascii="Times New Roman" w:hAnsi="Times New Roman" w:cs="Times New Roman"/>
        </w:rPr>
        <w:t>(4) Plowing means all forms of primary tillage, including moldboard, chisel, or wide-blade plowing, discing, harrowing, and similar physical means used on farm, forest or ranch land for the breaking up, cutting, turning over, or stirring of soil to prepare it for the planting of crops. Plowing does not include the redistribution of soil, rock, sand, or other surficial materials in a manner which changes any area of the waters of the United States to dryland. For example, the redistribution of surface materials by blading, grading, or other means to fill in wetland areas is not plowing. Rock crushing activities which result in the loss of natural drainage characteristics, the reduction of water storage and recharge capabilities, or the overburden of natural water filtration capacities do not constitute plowing. Plowing, as described above, will never involve a discharge of dredged or fill material.</w:t>
      </w:r>
    </w:p>
    <w:p w:rsidRPr="003316A8" w:rsidR="00AD313F" w:rsidP="000D5D5B" w:rsidRDefault="00AD313F" w14:paraId="30F932EB" w14:textId="77777777">
      <w:pPr>
        <w:ind w:left="720"/>
        <w:rPr>
          <w:rFonts w:ascii="Times New Roman" w:hAnsi="Times New Roman" w:cs="Times New Roman"/>
        </w:rPr>
      </w:pPr>
      <w:r w:rsidRPr="003316A8">
        <w:rPr>
          <w:rFonts w:ascii="Times New Roman" w:hAnsi="Times New Roman" w:cs="Times New Roman"/>
        </w:rPr>
        <w:t>(5) Seeding means the sowing of seed and placement of seedlings to produce farm, ranch, or forest crops and includes the placement of soil beds for seeds or seedlings on established farm and forest lands.</w:t>
      </w:r>
    </w:p>
    <w:p w:rsidRPr="003316A8" w:rsidR="00AD313F" w:rsidP="00B902E1" w:rsidRDefault="00AD313F" w14:paraId="6323203C" w14:textId="77777777">
      <w:pPr>
        <w:rPr>
          <w:rFonts w:ascii="Times New Roman" w:hAnsi="Times New Roman" w:cs="Times New Roman"/>
        </w:rPr>
      </w:pPr>
      <w:r w:rsidRPr="003316A8">
        <w:rPr>
          <w:rFonts w:ascii="Times New Roman" w:hAnsi="Times New Roman" w:cs="Times New Roman"/>
        </w:rPr>
        <w:lastRenderedPageBreak/>
        <w:t xml:space="preserve">(e) Federal projects which qualify under the criteria contained in section 404(r) of the Act are exempt from section 404 permit </w:t>
      </w:r>
      <w:proofErr w:type="gramStart"/>
      <w:r w:rsidRPr="003316A8">
        <w:rPr>
          <w:rFonts w:ascii="Times New Roman" w:hAnsi="Times New Roman" w:cs="Times New Roman"/>
        </w:rPr>
        <w:t>requirements, but</w:t>
      </w:r>
      <w:proofErr w:type="gramEnd"/>
      <w:r w:rsidRPr="003316A8">
        <w:rPr>
          <w:rFonts w:ascii="Times New Roman" w:hAnsi="Times New Roman" w:cs="Times New Roman"/>
        </w:rPr>
        <w:t xml:space="preserve"> may be subject to other State or Federal requirements.</w:t>
      </w:r>
    </w:p>
    <w:p w:rsidRPr="003316A8" w:rsidR="006E6064" w:rsidRDefault="00D40033" w14:paraId="1CF5D1C3" w14:textId="77777777">
      <w:pPr>
        <w:rPr>
          <w:b/>
        </w:rPr>
        <w:sectPr w:rsidRPr="003316A8" w:rsidR="006E6064" w:rsidSect="008214F7">
          <w:headerReference w:type="default" r:id="rId24"/>
          <w:pgSz w:w="12240" w:h="15840"/>
          <w:pgMar w:top="1440" w:right="1440" w:bottom="1440" w:left="1440" w:header="720" w:footer="720" w:gutter="0"/>
          <w:cols w:space="720"/>
          <w:titlePg/>
          <w:docGrid w:linePitch="360"/>
        </w:sectPr>
      </w:pPr>
      <w:bookmarkStart w:name="_Toc524691223" w:id="627"/>
      <w:bookmarkStart w:name="_Toc524701169" w:id="628"/>
      <w:bookmarkStart w:name="_Toc525301924" w:id="629"/>
      <w:bookmarkStart w:name="_Toc525299073" w:id="630"/>
      <w:bookmarkStart w:name="_Toc513638851" w:id="631"/>
      <w:r w:rsidRPr="003316A8">
        <w:rPr>
          <w:b/>
        </w:rPr>
        <w:br w:type="page"/>
      </w:r>
    </w:p>
    <w:p w:rsidRPr="003316A8" w:rsidR="003401FF" w:rsidP="008D6F59" w:rsidRDefault="003401FF" w14:paraId="61EC1069" w14:textId="30E3F6B8">
      <w:pPr>
        <w:pStyle w:val="Heading2"/>
        <w:jc w:val="center"/>
      </w:pPr>
      <w:bookmarkStart w:name="_Toc525306750" w:id="632"/>
      <w:bookmarkStart w:name="_Toc41046716" w:id="633"/>
      <w:r w:rsidRPr="003316A8">
        <w:lastRenderedPageBreak/>
        <w:t>APPENDIX C</w:t>
      </w:r>
      <w:bookmarkEnd w:id="627"/>
      <w:bookmarkEnd w:id="628"/>
      <w:bookmarkEnd w:id="629"/>
      <w:bookmarkEnd w:id="630"/>
      <w:bookmarkEnd w:id="632"/>
      <w:bookmarkEnd w:id="633"/>
    </w:p>
    <w:p w:rsidRPr="003316A8" w:rsidR="003401FF" w:rsidP="00904485" w:rsidRDefault="005149F2" w14:paraId="4FEDB557" w14:textId="21A56A61">
      <w:pPr>
        <w:pStyle w:val="Heading2"/>
        <w:jc w:val="center"/>
      </w:pPr>
      <w:bookmarkStart w:name="_Toc524691224" w:id="634"/>
      <w:bookmarkStart w:name="_Toc524701170" w:id="635"/>
      <w:bookmarkStart w:name="_Toc525301925" w:id="636"/>
      <w:bookmarkStart w:name="_Toc525299074" w:id="637"/>
      <w:bookmarkStart w:name="_Toc525306751" w:id="638"/>
      <w:bookmarkStart w:name="_Toc41046717" w:id="639"/>
      <w:r w:rsidRPr="003316A8">
        <w:t xml:space="preserve">Guidance for </w:t>
      </w:r>
      <w:r w:rsidRPr="003316A8" w:rsidR="003401FF">
        <w:t>Conduct</w:t>
      </w:r>
      <w:r w:rsidRPr="003316A8">
        <w:t>ing</w:t>
      </w:r>
      <w:r w:rsidRPr="003316A8" w:rsidR="003401FF">
        <w:t xml:space="preserve"> an Alternatives Analysis</w:t>
      </w:r>
      <w:bookmarkEnd w:id="634"/>
      <w:bookmarkEnd w:id="635"/>
      <w:bookmarkEnd w:id="636"/>
      <w:bookmarkEnd w:id="637"/>
      <w:bookmarkEnd w:id="638"/>
      <w:bookmarkEnd w:id="639"/>
    </w:p>
    <w:bookmarkEnd w:id="631"/>
    <w:p w:rsidRPr="003316A8" w:rsidR="006A2994" w:rsidP="00C40773" w:rsidRDefault="00327F7E" w14:paraId="582706B7" w14:textId="3B640BA1">
      <w:pPr>
        <w:spacing w:after="0"/>
        <w:jc w:val="center"/>
        <w:rPr>
          <w:rFonts w:ascii="Times New Roman" w:hAnsi="Times New Roman" w:cs="Times New Roman"/>
          <w:i/>
          <w:iCs/>
        </w:rPr>
      </w:pPr>
      <w:r w:rsidRPr="003316A8">
        <w:rPr>
          <w:rFonts w:ascii="Times New Roman" w:hAnsi="Times New Roman" w:cs="Times New Roman"/>
          <w:i/>
          <w:iCs/>
        </w:rPr>
        <w:t xml:space="preserve"> </w:t>
      </w:r>
      <w:r w:rsidRPr="003316A8" w:rsidR="004010D9">
        <w:rPr>
          <w:rFonts w:ascii="Times New Roman" w:hAnsi="Times New Roman" w:cs="Times New Roman"/>
          <w:i/>
          <w:iCs/>
        </w:rPr>
        <w:t>(</w:t>
      </w:r>
      <w:r w:rsidRPr="003316A8" w:rsidR="00805261">
        <w:rPr>
          <w:rFonts w:ascii="Times New Roman" w:hAnsi="Times New Roman" w:cs="Times New Roman"/>
          <w:i/>
          <w:iCs/>
        </w:rPr>
        <w:t>Based on</w:t>
      </w:r>
      <w:r w:rsidRPr="003316A8" w:rsidR="004010D9">
        <w:rPr>
          <w:rFonts w:ascii="Times New Roman" w:hAnsi="Times New Roman" w:cs="Times New Roman"/>
          <w:i/>
          <w:iCs/>
        </w:rPr>
        <w:t xml:space="preserve"> guidance </w:t>
      </w:r>
      <w:r w:rsidRPr="003316A8" w:rsidR="006A2994">
        <w:rPr>
          <w:rFonts w:ascii="Times New Roman" w:hAnsi="Times New Roman" w:cs="Times New Roman"/>
          <w:i/>
          <w:iCs/>
        </w:rPr>
        <w:t>issued</w:t>
      </w:r>
      <w:r w:rsidRPr="003316A8" w:rsidR="004010D9">
        <w:rPr>
          <w:rFonts w:ascii="Times New Roman" w:hAnsi="Times New Roman" w:cs="Times New Roman"/>
          <w:i/>
          <w:iCs/>
        </w:rPr>
        <w:t xml:space="preserve"> by the Corps </w:t>
      </w:r>
      <w:r w:rsidRPr="003316A8" w:rsidR="006A2994">
        <w:rPr>
          <w:rFonts w:ascii="Times New Roman" w:hAnsi="Times New Roman" w:cs="Times New Roman"/>
          <w:i/>
          <w:iCs/>
        </w:rPr>
        <w:t xml:space="preserve">of Engineers </w:t>
      </w:r>
      <w:r w:rsidRPr="003316A8" w:rsidR="004010D9">
        <w:rPr>
          <w:rFonts w:ascii="Times New Roman" w:hAnsi="Times New Roman" w:cs="Times New Roman"/>
          <w:i/>
          <w:iCs/>
        </w:rPr>
        <w:t>Jacksonville District</w:t>
      </w:r>
      <w:r w:rsidRPr="003316A8" w:rsidR="006A2994">
        <w:rPr>
          <w:rFonts w:ascii="Times New Roman" w:hAnsi="Times New Roman" w:cs="Times New Roman"/>
          <w:i/>
          <w:iCs/>
        </w:rPr>
        <w:t xml:space="preserve"> – </w:t>
      </w:r>
    </w:p>
    <w:p w:rsidRPr="003316A8" w:rsidR="007C2D09" w:rsidP="00D91288" w:rsidRDefault="006A2994" w14:paraId="2650B2BC" w14:textId="27393E53">
      <w:pPr>
        <w:jc w:val="center"/>
        <w:rPr>
          <w:rFonts w:ascii="Times New Roman" w:hAnsi="Times New Roman" w:cs="Times New Roman"/>
        </w:rPr>
      </w:pPr>
      <w:r w:rsidRPr="003316A8">
        <w:rPr>
          <w:rFonts w:ascii="Times New Roman" w:hAnsi="Times New Roman" w:cs="Times New Roman"/>
          <w:i/>
        </w:rPr>
        <w:t>“Information for Preparing an Alternatives Analysis Under Section 404”, June 2014</w:t>
      </w:r>
      <w:r w:rsidRPr="003316A8" w:rsidR="004010D9">
        <w:rPr>
          <w:rFonts w:ascii="Times New Roman" w:hAnsi="Times New Roman" w:cs="Times New Roman"/>
          <w:i/>
        </w:rPr>
        <w:t>)</w:t>
      </w:r>
    </w:p>
    <w:p w:rsidRPr="003316A8" w:rsidR="00E942EF" w:rsidP="00E942EF" w:rsidRDefault="00E942EF" w14:paraId="4C1CAB4A" w14:textId="37EC4129">
      <w:pPr>
        <w:rPr>
          <w:rFonts w:ascii="Times New Roman" w:hAnsi="Times New Roman" w:cs="Times New Roman"/>
        </w:rPr>
      </w:pPr>
      <w:r w:rsidRPr="003316A8">
        <w:rPr>
          <w:rFonts w:ascii="Times New Roman" w:hAnsi="Times New Roman" w:cs="Times New Roman"/>
        </w:rPr>
        <w:t xml:space="preserve">As part of the </w:t>
      </w:r>
      <w:r w:rsidRPr="003316A8" w:rsidR="00D95B31">
        <w:rPr>
          <w:rFonts w:ascii="Times New Roman" w:hAnsi="Times New Roman" w:cs="Times New Roman"/>
        </w:rPr>
        <w:t xml:space="preserve">individual permit </w:t>
      </w:r>
      <w:r w:rsidRPr="003316A8">
        <w:rPr>
          <w:rFonts w:ascii="Times New Roman" w:hAnsi="Times New Roman" w:cs="Times New Roman"/>
        </w:rPr>
        <w:t xml:space="preserve">application review process, </w:t>
      </w:r>
      <w:r w:rsidRPr="003316A8" w:rsidR="00D95B31">
        <w:rPr>
          <w:rFonts w:ascii="Times New Roman" w:hAnsi="Times New Roman" w:cs="Times New Roman"/>
        </w:rPr>
        <w:t>proposed projects</w:t>
      </w:r>
      <w:r w:rsidRPr="003316A8">
        <w:rPr>
          <w:rFonts w:ascii="Times New Roman" w:hAnsi="Times New Roman" w:cs="Times New Roman"/>
        </w:rPr>
        <w:t xml:space="preserve"> undergo an alternatives an</w:t>
      </w:r>
      <w:r w:rsidRPr="003316A8" w:rsidR="007C2D09">
        <w:rPr>
          <w:rFonts w:ascii="Times New Roman" w:hAnsi="Times New Roman" w:cs="Times New Roman"/>
        </w:rPr>
        <w:t>alysis using Rule 62-331.0</w:t>
      </w:r>
      <w:r w:rsidRPr="003316A8" w:rsidR="00D95B31">
        <w:rPr>
          <w:rFonts w:ascii="Times New Roman" w:hAnsi="Times New Roman" w:cs="Times New Roman"/>
        </w:rPr>
        <w:t>53</w:t>
      </w:r>
      <w:r w:rsidRPr="003316A8">
        <w:rPr>
          <w:rFonts w:ascii="Times New Roman" w:hAnsi="Times New Roman" w:cs="Times New Roman"/>
        </w:rPr>
        <w:t xml:space="preserve">, F.A.C., and this section. A permit cannot be issued if there is a practicable alternative to the proposed </w:t>
      </w:r>
      <w:r w:rsidRPr="003316A8" w:rsidR="007C2D09">
        <w:rPr>
          <w:rFonts w:ascii="Times New Roman" w:hAnsi="Times New Roman" w:cs="Times New Roman"/>
        </w:rPr>
        <w:t>activity</w:t>
      </w:r>
      <w:r w:rsidRPr="003316A8">
        <w:rPr>
          <w:rFonts w:ascii="Times New Roman" w:hAnsi="Times New Roman" w:cs="Times New Roman"/>
        </w:rPr>
        <w:t xml:space="preserve"> which would have less adverse imp</w:t>
      </w:r>
      <w:r w:rsidRPr="003316A8" w:rsidR="007C2D09">
        <w:rPr>
          <w:rFonts w:ascii="Times New Roman" w:hAnsi="Times New Roman" w:cs="Times New Roman"/>
        </w:rPr>
        <w:t>act on the aquatic ecosystem, as</w:t>
      </w:r>
      <w:r w:rsidRPr="003316A8">
        <w:rPr>
          <w:rFonts w:ascii="Times New Roman" w:hAnsi="Times New Roman" w:cs="Times New Roman"/>
        </w:rPr>
        <w:t xml:space="preserve"> long as the alternative does not have other significant adverse environmental consequences. </w:t>
      </w:r>
    </w:p>
    <w:p w:rsidRPr="003316A8" w:rsidR="00E942EF" w:rsidP="00E942EF" w:rsidRDefault="00E942EF" w14:paraId="02E4230F" w14:textId="179DFD32">
      <w:pPr>
        <w:rPr>
          <w:rFonts w:ascii="Times New Roman" w:hAnsi="Times New Roman" w:cs="Times New Roman"/>
        </w:rPr>
      </w:pPr>
      <w:r w:rsidRPr="003316A8">
        <w:rPr>
          <w:rFonts w:ascii="Times New Roman" w:hAnsi="Times New Roman" w:cs="Times New Roman"/>
        </w:rPr>
        <w:t xml:space="preserve">The level of detail in an </w:t>
      </w:r>
      <w:proofErr w:type="gramStart"/>
      <w:r w:rsidRPr="003316A8">
        <w:rPr>
          <w:rFonts w:ascii="Times New Roman" w:hAnsi="Times New Roman" w:cs="Times New Roman"/>
        </w:rPr>
        <w:t>alternatives</w:t>
      </w:r>
      <w:proofErr w:type="gramEnd"/>
      <w:r w:rsidRPr="003316A8">
        <w:rPr>
          <w:rFonts w:ascii="Times New Roman" w:hAnsi="Times New Roman" w:cs="Times New Roman"/>
        </w:rPr>
        <w:t xml:space="preserve"> analysis sh</w:t>
      </w:r>
      <w:r w:rsidRPr="003316A8" w:rsidR="00313DA4">
        <w:rPr>
          <w:rFonts w:ascii="Times New Roman" w:hAnsi="Times New Roman" w:cs="Times New Roman"/>
        </w:rPr>
        <w:t>all</w:t>
      </w:r>
      <w:r w:rsidRPr="003316A8">
        <w:rPr>
          <w:rFonts w:ascii="Times New Roman" w:hAnsi="Times New Roman" w:cs="Times New Roman"/>
        </w:rPr>
        <w:t xml:space="preserve"> be commensurate with the scale of the adverse environmental effects of the project. Analysis of projects proposing greater adverse environmental effects sh</w:t>
      </w:r>
      <w:r w:rsidRPr="003316A8" w:rsidR="00313DA4">
        <w:rPr>
          <w:rFonts w:ascii="Times New Roman" w:hAnsi="Times New Roman" w:cs="Times New Roman"/>
        </w:rPr>
        <w:t>all</w:t>
      </w:r>
      <w:r w:rsidRPr="003316A8">
        <w:rPr>
          <w:rFonts w:ascii="Times New Roman" w:hAnsi="Times New Roman" w:cs="Times New Roman"/>
        </w:rPr>
        <w:t xml:space="preserve"> be more detailed and explore a wider range of alternatives than projects proposing lesser effects. </w:t>
      </w:r>
    </w:p>
    <w:p w:rsidRPr="003316A8" w:rsidR="00E942EF" w:rsidP="00E942EF" w:rsidRDefault="00E942EF" w14:paraId="757E31EB" w14:textId="3BC0CB12">
      <w:pPr>
        <w:rPr>
          <w:rFonts w:ascii="Times New Roman" w:hAnsi="Times New Roman" w:cs="Times New Roman"/>
        </w:rPr>
      </w:pPr>
      <w:r w:rsidRPr="003316A8">
        <w:rPr>
          <w:rFonts w:ascii="Times New Roman" w:hAnsi="Times New Roman" w:cs="Times New Roman"/>
        </w:rPr>
        <w:t xml:space="preserve">Below are suggested steps to follow in providing the necessary information for the </w:t>
      </w:r>
      <w:r w:rsidRPr="003316A8" w:rsidR="007C2D09">
        <w:rPr>
          <w:rFonts w:ascii="Times New Roman" w:hAnsi="Times New Roman" w:cs="Times New Roman"/>
        </w:rPr>
        <w:t>Agency</w:t>
      </w:r>
      <w:r w:rsidRPr="003316A8">
        <w:rPr>
          <w:rFonts w:ascii="Times New Roman" w:hAnsi="Times New Roman" w:cs="Times New Roman"/>
        </w:rPr>
        <w:t xml:space="preserve"> to consider in the </w:t>
      </w:r>
      <w:proofErr w:type="gramStart"/>
      <w:r w:rsidRPr="003316A8">
        <w:rPr>
          <w:rFonts w:ascii="Times New Roman" w:hAnsi="Times New Roman" w:cs="Times New Roman"/>
        </w:rPr>
        <w:t>alternatives</w:t>
      </w:r>
      <w:proofErr w:type="gramEnd"/>
      <w:r w:rsidRPr="003316A8">
        <w:rPr>
          <w:rFonts w:ascii="Times New Roman" w:hAnsi="Times New Roman" w:cs="Times New Roman"/>
        </w:rPr>
        <w:t xml:space="preserve"> analysis: </w:t>
      </w:r>
    </w:p>
    <w:p w:rsidRPr="003316A8" w:rsidR="00E942EF" w:rsidP="00E942EF" w:rsidRDefault="00E942EF" w14:paraId="054DFD86" w14:textId="77777777">
      <w:pPr>
        <w:rPr>
          <w:rFonts w:ascii="Times New Roman" w:hAnsi="Times New Roman" w:cs="Times New Roman"/>
        </w:rPr>
      </w:pPr>
      <w:r w:rsidRPr="003316A8">
        <w:rPr>
          <w:rFonts w:ascii="Times New Roman" w:hAnsi="Times New Roman" w:cs="Times New Roman"/>
        </w:rPr>
        <w:t>Step 1: Define Purpose and Need</w:t>
      </w:r>
    </w:p>
    <w:p w:rsidRPr="003316A8" w:rsidR="00E942EF" w:rsidP="00E942EF" w:rsidRDefault="00E942EF" w14:paraId="1C03BD4C" w14:textId="716A14A2">
      <w:pPr>
        <w:rPr>
          <w:rFonts w:ascii="Times New Roman" w:hAnsi="Times New Roman" w:cs="Times New Roman"/>
        </w:rPr>
      </w:pPr>
      <w:r w:rsidRPr="003316A8">
        <w:rPr>
          <w:rFonts w:ascii="Times New Roman" w:hAnsi="Times New Roman" w:cs="Times New Roman"/>
        </w:rPr>
        <w:t xml:space="preserve">At the beginning of an </w:t>
      </w:r>
      <w:proofErr w:type="gramStart"/>
      <w:r w:rsidRPr="003316A8">
        <w:rPr>
          <w:rFonts w:ascii="Times New Roman" w:hAnsi="Times New Roman" w:cs="Times New Roman"/>
        </w:rPr>
        <w:t>alternatives</w:t>
      </w:r>
      <w:proofErr w:type="gramEnd"/>
      <w:r w:rsidRPr="003316A8">
        <w:rPr>
          <w:rFonts w:ascii="Times New Roman" w:hAnsi="Times New Roman" w:cs="Times New Roman"/>
        </w:rPr>
        <w:t xml:space="preserve"> analysis, the applicant sh</w:t>
      </w:r>
      <w:r w:rsidRPr="003316A8" w:rsidR="00313DA4">
        <w:rPr>
          <w:rFonts w:ascii="Times New Roman" w:hAnsi="Times New Roman" w:cs="Times New Roman"/>
        </w:rPr>
        <w:t>all</w:t>
      </w:r>
      <w:r w:rsidRPr="003316A8">
        <w:rPr>
          <w:rFonts w:ascii="Times New Roman" w:hAnsi="Times New Roman" w:cs="Times New Roman"/>
        </w:rPr>
        <w:t xml:space="preserve"> clearly state the overall project purpose and need (examples are below). Significant thought sh</w:t>
      </w:r>
      <w:r w:rsidRPr="003316A8" w:rsidR="00313DA4">
        <w:rPr>
          <w:rFonts w:ascii="Times New Roman" w:hAnsi="Times New Roman" w:cs="Times New Roman"/>
        </w:rPr>
        <w:t>all</w:t>
      </w:r>
      <w:r w:rsidRPr="003316A8">
        <w:rPr>
          <w:rFonts w:ascii="Times New Roman" w:hAnsi="Times New Roman" w:cs="Times New Roman"/>
        </w:rPr>
        <w:t xml:space="preserve"> be applied when developing the project purpose as it will drive much of the </w:t>
      </w:r>
      <w:proofErr w:type="gramStart"/>
      <w:r w:rsidRPr="003316A8">
        <w:rPr>
          <w:rFonts w:ascii="Times New Roman" w:hAnsi="Times New Roman" w:cs="Times New Roman"/>
        </w:rPr>
        <w:t>alternatives</w:t>
      </w:r>
      <w:proofErr w:type="gramEnd"/>
      <w:r w:rsidRPr="003316A8">
        <w:rPr>
          <w:rFonts w:ascii="Times New Roman" w:hAnsi="Times New Roman" w:cs="Times New Roman"/>
        </w:rPr>
        <w:t xml:space="preserve"> analysis. The overall project purpose must be specific enough to define a permit applicant’s needs, but not so restrictive to preclude other alternatives. It sh</w:t>
      </w:r>
      <w:r w:rsidRPr="003316A8" w:rsidR="00313DA4">
        <w:rPr>
          <w:rFonts w:ascii="Times New Roman" w:hAnsi="Times New Roman" w:cs="Times New Roman"/>
        </w:rPr>
        <w:t>all</w:t>
      </w:r>
      <w:r w:rsidRPr="003316A8">
        <w:rPr>
          <w:rFonts w:ascii="Times New Roman" w:hAnsi="Times New Roman" w:cs="Times New Roman"/>
        </w:rPr>
        <w:t xml:space="preserve"> also not be too wide-ranging without consideration for the applicant’s real needs, as the geographic boundaries in the purpose define the scope of the analysis. For example:</w:t>
      </w:r>
    </w:p>
    <w:p w:rsidRPr="003316A8" w:rsidR="00E942EF" w:rsidP="00E942EF" w:rsidRDefault="00E942EF" w14:paraId="5681C840" w14:textId="77777777">
      <w:pPr>
        <w:pStyle w:val="ListParagraph"/>
        <w:numPr>
          <w:ilvl w:val="0"/>
          <w:numId w:val="6"/>
        </w:numPr>
        <w:rPr>
          <w:rFonts w:ascii="Times New Roman" w:hAnsi="Times New Roman" w:cs="Times New Roman"/>
        </w:rPr>
      </w:pPr>
      <w:r w:rsidRPr="003316A8">
        <w:rPr>
          <w:rFonts w:ascii="Times New Roman" w:hAnsi="Times New Roman" w:cs="Times New Roman"/>
          <w:i/>
          <w:iCs/>
        </w:rPr>
        <w:t xml:space="preserve">To develop a 225-lot single-family residential development at the southeast intersection of Interstate 10 and Toledo Blade Boulevard. </w:t>
      </w:r>
    </w:p>
    <w:p w:rsidRPr="003316A8" w:rsidR="00E942EF" w:rsidP="00E942EF" w:rsidRDefault="00E942EF" w14:paraId="4BEC2F91" w14:textId="77777777">
      <w:pPr>
        <w:ind w:left="360"/>
        <w:rPr>
          <w:rFonts w:ascii="Times New Roman" w:hAnsi="Times New Roman" w:cs="Times New Roman"/>
        </w:rPr>
      </w:pPr>
      <w:r w:rsidRPr="003316A8">
        <w:rPr>
          <w:rFonts w:ascii="Times New Roman" w:hAnsi="Times New Roman" w:cs="Times New Roman"/>
        </w:rPr>
        <w:t xml:space="preserve">This example is too restrictive because there are no alternative sites to consider. It also unnecessarily details the exact number of lots, which can reduce the number of reasonable or practicable alternatives. </w:t>
      </w:r>
    </w:p>
    <w:p w:rsidRPr="003316A8" w:rsidR="00E942EF" w:rsidP="00E942EF" w:rsidRDefault="00E942EF" w14:paraId="3EE9B23B" w14:textId="77777777">
      <w:pPr>
        <w:pStyle w:val="ListParagraph"/>
        <w:numPr>
          <w:ilvl w:val="0"/>
          <w:numId w:val="6"/>
        </w:numPr>
        <w:rPr>
          <w:rFonts w:ascii="Times New Roman" w:hAnsi="Times New Roman" w:cs="Times New Roman"/>
        </w:rPr>
      </w:pPr>
      <w:r w:rsidRPr="003316A8">
        <w:rPr>
          <w:rFonts w:ascii="Times New Roman" w:hAnsi="Times New Roman" w:cs="Times New Roman"/>
          <w:i/>
          <w:iCs/>
        </w:rPr>
        <w:t xml:space="preserve">To develop a residential development in Northwest Florida. </w:t>
      </w:r>
    </w:p>
    <w:p w:rsidRPr="003316A8" w:rsidR="00E942EF" w:rsidP="00E942EF" w:rsidRDefault="00E942EF" w14:paraId="26675222" w14:textId="77777777">
      <w:pPr>
        <w:ind w:left="360"/>
        <w:rPr>
          <w:rFonts w:ascii="Times New Roman" w:hAnsi="Times New Roman" w:cs="Times New Roman"/>
        </w:rPr>
      </w:pPr>
      <w:r w:rsidRPr="003316A8">
        <w:rPr>
          <w:rFonts w:ascii="Times New Roman" w:hAnsi="Times New Roman" w:cs="Times New Roman"/>
        </w:rPr>
        <w:t xml:space="preserve">This example is too wide in scope if the applicant is actually focusing on a certain portion of a certain city or county to locate the project. This would also create an unmanageable number of alternatives. </w:t>
      </w:r>
    </w:p>
    <w:p w:rsidRPr="003316A8" w:rsidR="00E942EF" w:rsidP="00E942EF" w:rsidRDefault="00E942EF" w14:paraId="64C6ADE1" w14:textId="77777777">
      <w:pPr>
        <w:pStyle w:val="ListParagraph"/>
        <w:numPr>
          <w:ilvl w:val="0"/>
          <w:numId w:val="6"/>
        </w:numPr>
        <w:rPr>
          <w:rFonts w:ascii="Times New Roman" w:hAnsi="Times New Roman" w:cs="Times New Roman"/>
        </w:rPr>
      </w:pPr>
      <w:r w:rsidRPr="003316A8">
        <w:rPr>
          <w:rFonts w:ascii="Times New Roman" w:hAnsi="Times New Roman" w:cs="Times New Roman"/>
          <w:i/>
          <w:iCs/>
        </w:rPr>
        <w:t xml:space="preserve">To develop a single-family residential subdivision near Interstate 10 in Crestview, Florida, to meet local demand for this type of housing. </w:t>
      </w:r>
    </w:p>
    <w:p w:rsidRPr="003316A8" w:rsidR="00E942EF" w:rsidP="00E942EF" w:rsidRDefault="00E942EF" w14:paraId="35096E2D" w14:textId="77777777">
      <w:pPr>
        <w:ind w:left="360"/>
        <w:rPr>
          <w:rFonts w:ascii="Times New Roman" w:hAnsi="Times New Roman" w:cs="Times New Roman"/>
        </w:rPr>
      </w:pPr>
      <w:r w:rsidRPr="003316A8">
        <w:rPr>
          <w:rFonts w:ascii="Times New Roman" w:hAnsi="Times New Roman" w:cs="Times New Roman"/>
        </w:rPr>
        <w:t xml:space="preserve">This is an appropriate overall project purpose as it narrows the geographic scope to a reasonable and manageable size. It clearly defines what the project involves (single-family residences rather than “housing” that could also mean townhouses or apartments), the actual target market area (near Interstate 10 in Crestview), and the need for the project (local demand). </w:t>
      </w:r>
    </w:p>
    <w:p w:rsidRPr="003316A8" w:rsidR="00E942EF" w:rsidP="00E942EF" w:rsidRDefault="00E942EF" w14:paraId="45D47B3B" w14:textId="2492CEAB">
      <w:pPr>
        <w:rPr>
          <w:rFonts w:ascii="Times New Roman" w:hAnsi="Times New Roman" w:cs="Times New Roman"/>
        </w:rPr>
      </w:pPr>
      <w:r w:rsidRPr="003316A8">
        <w:rPr>
          <w:rFonts w:ascii="Times New Roman" w:hAnsi="Times New Roman" w:cs="Times New Roman"/>
        </w:rPr>
        <w:t xml:space="preserve">The applicant’s proposed overall project purpose will be carefully considered, but if the </w:t>
      </w:r>
      <w:r w:rsidRPr="003316A8" w:rsidR="007C2D09">
        <w:rPr>
          <w:rFonts w:ascii="Times New Roman" w:hAnsi="Times New Roman" w:cs="Times New Roman"/>
        </w:rPr>
        <w:t>Agency</w:t>
      </w:r>
      <w:r w:rsidRPr="003316A8">
        <w:rPr>
          <w:rFonts w:ascii="Times New Roman" w:hAnsi="Times New Roman" w:cs="Times New Roman"/>
        </w:rPr>
        <w:t xml:space="preserve"> cannot concur with it as submitted, the </w:t>
      </w:r>
      <w:r w:rsidRPr="003316A8" w:rsidR="007C2D09">
        <w:rPr>
          <w:rFonts w:ascii="Times New Roman" w:hAnsi="Times New Roman" w:cs="Times New Roman"/>
        </w:rPr>
        <w:t>Agency</w:t>
      </w:r>
      <w:r w:rsidRPr="003316A8">
        <w:rPr>
          <w:rFonts w:ascii="Times New Roman" w:hAnsi="Times New Roman" w:cs="Times New Roman"/>
        </w:rPr>
        <w:t xml:space="preserve"> is required to modify it. Once the </w:t>
      </w:r>
      <w:r w:rsidRPr="003316A8" w:rsidR="007C2D09">
        <w:rPr>
          <w:rFonts w:ascii="Times New Roman" w:hAnsi="Times New Roman" w:cs="Times New Roman"/>
        </w:rPr>
        <w:t>Agency</w:t>
      </w:r>
      <w:r w:rsidRPr="003316A8">
        <w:rPr>
          <w:rFonts w:ascii="Times New Roman" w:hAnsi="Times New Roman" w:cs="Times New Roman"/>
        </w:rPr>
        <w:t xml:space="preserve"> has placed the project on public notice, the applicant must use the overall project purpose as stated in that public notice or the overall project purpose as provided back to the applicant if the </w:t>
      </w:r>
      <w:r w:rsidRPr="003316A8" w:rsidR="007C2D09">
        <w:rPr>
          <w:rFonts w:ascii="Times New Roman" w:hAnsi="Times New Roman" w:cs="Times New Roman"/>
        </w:rPr>
        <w:t>Agency</w:t>
      </w:r>
      <w:r w:rsidRPr="003316A8">
        <w:rPr>
          <w:rFonts w:ascii="Times New Roman" w:hAnsi="Times New Roman" w:cs="Times New Roman"/>
        </w:rPr>
        <w:t xml:space="preserve"> has modified their original project </w:t>
      </w:r>
      <w:r w:rsidRPr="003316A8">
        <w:rPr>
          <w:rFonts w:ascii="Times New Roman" w:hAnsi="Times New Roman" w:cs="Times New Roman"/>
        </w:rPr>
        <w:lastRenderedPageBreak/>
        <w:t>purpose. If the applicant has already performed an alternative</w:t>
      </w:r>
      <w:r w:rsidRPr="003316A8" w:rsidR="007C2D09">
        <w:rPr>
          <w:rFonts w:ascii="Times New Roman" w:hAnsi="Times New Roman" w:cs="Times New Roman"/>
        </w:rPr>
        <w:t>s</w:t>
      </w:r>
      <w:r w:rsidRPr="003316A8">
        <w:rPr>
          <w:rFonts w:ascii="Times New Roman" w:hAnsi="Times New Roman" w:cs="Times New Roman"/>
        </w:rPr>
        <w:t xml:space="preserve"> analysis using a project purpose the </w:t>
      </w:r>
      <w:r w:rsidRPr="003316A8" w:rsidR="007C2D09">
        <w:rPr>
          <w:rFonts w:ascii="Times New Roman" w:hAnsi="Times New Roman" w:cs="Times New Roman"/>
        </w:rPr>
        <w:t>Agency</w:t>
      </w:r>
      <w:r w:rsidRPr="003316A8">
        <w:rPr>
          <w:rFonts w:ascii="Times New Roman" w:hAnsi="Times New Roman" w:cs="Times New Roman"/>
        </w:rPr>
        <w:t xml:space="preserve"> cannot concur with, (e.g., it is too restrictive or too broad in geographic scope), the analysis may need to be revised to accurately include reasonable and practicable alternatives. </w:t>
      </w:r>
    </w:p>
    <w:p w:rsidRPr="003316A8" w:rsidR="00E942EF" w:rsidP="00E942EF" w:rsidRDefault="00E942EF" w14:paraId="038859D5" w14:textId="0DA69074">
      <w:pPr>
        <w:rPr>
          <w:rFonts w:ascii="Times New Roman" w:hAnsi="Times New Roman" w:cs="Times New Roman"/>
        </w:rPr>
      </w:pPr>
      <w:r w:rsidRPr="003316A8">
        <w:rPr>
          <w:rFonts w:ascii="Times New Roman" w:hAnsi="Times New Roman" w:cs="Times New Roman"/>
        </w:rPr>
        <w:t>Additional information about the proposed overall project purpose sh</w:t>
      </w:r>
      <w:r w:rsidRPr="003316A8" w:rsidR="00313DA4">
        <w:rPr>
          <w:rFonts w:ascii="Times New Roman" w:hAnsi="Times New Roman" w:cs="Times New Roman"/>
        </w:rPr>
        <w:t>all</w:t>
      </w:r>
      <w:r w:rsidRPr="003316A8">
        <w:rPr>
          <w:rFonts w:ascii="Times New Roman" w:hAnsi="Times New Roman" w:cs="Times New Roman"/>
        </w:rPr>
        <w:t xml:space="preserve"> also be provided, including details about the relevant market conditions and area, location, history, and other factors that influence or constrain the intended nature, size, level of quality, price class, or other characteristics of the project. Information that further describes why particular geographic boundaries were chosen also will assist the </w:t>
      </w:r>
      <w:r w:rsidRPr="003316A8" w:rsidR="007C2D09">
        <w:rPr>
          <w:rFonts w:ascii="Times New Roman" w:hAnsi="Times New Roman" w:cs="Times New Roman"/>
        </w:rPr>
        <w:t>Agency</w:t>
      </w:r>
      <w:r w:rsidRPr="003316A8">
        <w:rPr>
          <w:rFonts w:ascii="Times New Roman" w:hAnsi="Times New Roman" w:cs="Times New Roman"/>
        </w:rPr>
        <w:t xml:space="preserve"> in its review.</w:t>
      </w:r>
    </w:p>
    <w:p w:rsidRPr="003316A8" w:rsidR="00E942EF" w:rsidP="00E942EF" w:rsidRDefault="00E942EF" w14:paraId="20EAFA3A" w14:textId="77777777">
      <w:pPr>
        <w:rPr>
          <w:rFonts w:ascii="Times New Roman" w:hAnsi="Times New Roman" w:cs="Times New Roman"/>
        </w:rPr>
      </w:pPr>
      <w:r w:rsidRPr="003316A8">
        <w:rPr>
          <w:rFonts w:ascii="Times New Roman" w:hAnsi="Times New Roman" w:cs="Times New Roman"/>
        </w:rPr>
        <w:t>Step 2: Identify Alternatives</w:t>
      </w:r>
    </w:p>
    <w:p w:rsidRPr="003316A8" w:rsidR="00E942EF" w:rsidP="00E942EF" w:rsidRDefault="00E942EF" w14:paraId="718E3F3C" w14:textId="77777777">
      <w:pPr>
        <w:rPr>
          <w:rFonts w:ascii="Times New Roman" w:hAnsi="Times New Roman" w:cs="Times New Roman"/>
        </w:rPr>
      </w:pPr>
      <w:r w:rsidRPr="003316A8">
        <w:rPr>
          <w:rFonts w:ascii="Times New Roman" w:hAnsi="Times New Roman" w:cs="Times New Roman"/>
        </w:rPr>
        <w:t xml:space="preserve">The applicant must list and briefly describe alternatives that could meet the overall project purpose. This list, at a minimum, must include the following information: </w:t>
      </w:r>
    </w:p>
    <w:p w:rsidRPr="003316A8" w:rsidR="00E942EF" w:rsidP="00E942EF" w:rsidRDefault="00E942EF" w14:paraId="791CDB87" w14:textId="77777777">
      <w:pPr>
        <w:pStyle w:val="ListParagraph"/>
        <w:numPr>
          <w:ilvl w:val="0"/>
          <w:numId w:val="7"/>
        </w:numPr>
        <w:contextualSpacing w:val="0"/>
        <w:rPr>
          <w:rFonts w:ascii="Times New Roman" w:hAnsi="Times New Roman" w:cs="Times New Roman"/>
        </w:rPr>
      </w:pPr>
      <w:r w:rsidRPr="003316A8">
        <w:rPr>
          <w:rFonts w:ascii="Times New Roman" w:hAnsi="Times New Roman" w:cs="Times New Roman"/>
        </w:rPr>
        <w:t xml:space="preserve">The applicant’s preferred alternative (the project proposed in the permit application) </w:t>
      </w:r>
    </w:p>
    <w:p w:rsidRPr="003316A8" w:rsidR="00E942EF" w:rsidP="00E942EF" w:rsidRDefault="00E942EF" w14:paraId="631EB843" w14:textId="5250A491">
      <w:pPr>
        <w:pStyle w:val="ListParagraph"/>
        <w:numPr>
          <w:ilvl w:val="0"/>
          <w:numId w:val="7"/>
        </w:numPr>
        <w:contextualSpacing w:val="0"/>
        <w:rPr>
          <w:rFonts w:ascii="Times New Roman" w:hAnsi="Times New Roman" w:cs="Times New Roman"/>
        </w:rPr>
      </w:pPr>
      <w:r w:rsidRPr="003316A8">
        <w:rPr>
          <w:rFonts w:ascii="Times New Roman" w:hAnsi="Times New Roman" w:cs="Times New Roman"/>
        </w:rPr>
        <w:t xml:space="preserve">Alternatives that would involve no </w:t>
      </w:r>
      <w:r w:rsidRPr="003316A8" w:rsidR="007C2D09">
        <w:rPr>
          <w:rFonts w:ascii="Times New Roman" w:hAnsi="Times New Roman" w:cs="Times New Roman"/>
        </w:rPr>
        <w:t xml:space="preserve">dredging or filling in </w:t>
      </w:r>
      <w:r w:rsidRPr="003316A8" w:rsidR="005374D8">
        <w:rPr>
          <w:rFonts w:ascii="Times New Roman" w:hAnsi="Times New Roman" w:cs="Times New Roman"/>
        </w:rPr>
        <w:t>state-assumed</w:t>
      </w:r>
      <w:r w:rsidRPr="003316A8" w:rsidR="007C2D09">
        <w:rPr>
          <w:rFonts w:ascii="Times New Roman" w:hAnsi="Times New Roman" w:cs="Times New Roman"/>
        </w:rPr>
        <w:t xml:space="preserve"> waters. This</w:t>
      </w:r>
      <w:r w:rsidRPr="003316A8">
        <w:rPr>
          <w:rFonts w:ascii="Times New Roman" w:hAnsi="Times New Roman" w:cs="Times New Roman"/>
        </w:rPr>
        <w:t xml:space="preserve"> "No-Action” alternative comprises one or more alternatives that would not involve a </w:t>
      </w:r>
      <w:r w:rsidRPr="003316A8" w:rsidR="007C2D09">
        <w:rPr>
          <w:rFonts w:ascii="Times New Roman" w:hAnsi="Times New Roman" w:cs="Times New Roman"/>
        </w:rPr>
        <w:t>dredging or filling in</w:t>
      </w:r>
      <w:r w:rsidRPr="003316A8">
        <w:rPr>
          <w:rFonts w:ascii="Times New Roman" w:hAnsi="Times New Roman" w:cs="Times New Roman"/>
        </w:rPr>
        <w:t xml:space="preserve"> </w:t>
      </w:r>
      <w:r w:rsidRPr="003316A8" w:rsidR="005374D8">
        <w:rPr>
          <w:rFonts w:ascii="Times New Roman" w:hAnsi="Times New Roman" w:cs="Times New Roman"/>
        </w:rPr>
        <w:t>state-assumed</w:t>
      </w:r>
      <w:r w:rsidRPr="003316A8">
        <w:rPr>
          <w:rFonts w:ascii="Times New Roman" w:hAnsi="Times New Roman" w:cs="Times New Roman"/>
        </w:rPr>
        <w:t xml:space="preserve"> waters, which could involve reconfiguring the project to avoid all </w:t>
      </w:r>
      <w:r w:rsidRPr="003316A8" w:rsidR="005374D8">
        <w:rPr>
          <w:rFonts w:ascii="Times New Roman" w:hAnsi="Times New Roman" w:cs="Times New Roman"/>
        </w:rPr>
        <w:t>state-assumed</w:t>
      </w:r>
      <w:r w:rsidRPr="003316A8" w:rsidR="007C2D09">
        <w:rPr>
          <w:rFonts w:ascii="Times New Roman" w:hAnsi="Times New Roman" w:cs="Times New Roman"/>
        </w:rPr>
        <w:t xml:space="preserve"> waters</w:t>
      </w:r>
      <w:r w:rsidRPr="003316A8">
        <w:rPr>
          <w:rFonts w:ascii="Times New Roman" w:hAnsi="Times New Roman" w:cs="Times New Roman"/>
        </w:rPr>
        <w:t xml:space="preserve"> on the site, siting the project entirely in uplands offsite, or no-action, i.e. not implementing the project. Although the "No-Action" alternative might not seem reasonable initially, it must always be included in the analysis. The no-action alternative can serve several purposes. First, it may be a reasonable alternative, especially for situations where the impacts are great</w:t>
      </w:r>
      <w:r w:rsidRPr="003316A8" w:rsidR="00670C6D">
        <w:rPr>
          <w:rFonts w:ascii="Times New Roman" w:hAnsi="Times New Roman" w:cs="Times New Roman"/>
        </w:rPr>
        <w:t>,</w:t>
      </w:r>
      <w:r w:rsidRPr="003316A8">
        <w:rPr>
          <w:rFonts w:ascii="Times New Roman" w:hAnsi="Times New Roman" w:cs="Times New Roman"/>
        </w:rPr>
        <w:t xml:space="preserve"> and the need is relatively minor. Second, it can serve as a benchmark, enabling decision makers to compare the magnitude of the environmental effects of the action alternatives. </w:t>
      </w:r>
    </w:p>
    <w:p w:rsidRPr="003316A8" w:rsidR="00E942EF" w:rsidP="00E942EF" w:rsidRDefault="00E942EF" w14:paraId="2C8FC3AC" w14:textId="7AC62451">
      <w:pPr>
        <w:pStyle w:val="ListParagraph"/>
        <w:numPr>
          <w:ilvl w:val="0"/>
          <w:numId w:val="7"/>
        </w:numPr>
        <w:contextualSpacing w:val="0"/>
        <w:rPr>
          <w:rFonts w:ascii="Times New Roman" w:hAnsi="Times New Roman" w:cs="Times New Roman"/>
        </w:rPr>
      </w:pPr>
      <w:r w:rsidRPr="003316A8">
        <w:rPr>
          <w:rFonts w:ascii="Times New Roman" w:hAnsi="Times New Roman" w:cs="Times New Roman"/>
        </w:rPr>
        <w:t xml:space="preserve">Alternative offsite locations, including those that might involve less adverse impact to </w:t>
      </w:r>
      <w:r w:rsidRPr="003316A8" w:rsidR="005374D8">
        <w:rPr>
          <w:rFonts w:ascii="Times New Roman" w:hAnsi="Times New Roman" w:cs="Times New Roman"/>
        </w:rPr>
        <w:t>state-assumed</w:t>
      </w:r>
      <w:r w:rsidRPr="003316A8" w:rsidR="007C2D09">
        <w:rPr>
          <w:rFonts w:ascii="Times New Roman" w:hAnsi="Times New Roman" w:cs="Times New Roman"/>
        </w:rPr>
        <w:t xml:space="preserve"> waters.</w:t>
      </w:r>
    </w:p>
    <w:p w:rsidRPr="003316A8" w:rsidR="00E942EF" w:rsidP="00E942EF" w:rsidRDefault="00E942EF" w14:paraId="22527574" w14:textId="3668A6CA">
      <w:pPr>
        <w:pStyle w:val="ListParagraph"/>
        <w:numPr>
          <w:ilvl w:val="0"/>
          <w:numId w:val="7"/>
        </w:numPr>
        <w:contextualSpacing w:val="0"/>
        <w:rPr>
          <w:rFonts w:ascii="Times New Roman" w:hAnsi="Times New Roman" w:cs="Times New Roman"/>
        </w:rPr>
      </w:pPr>
      <w:r w:rsidRPr="003316A8">
        <w:rPr>
          <w:rFonts w:ascii="Times New Roman" w:hAnsi="Times New Roman" w:cs="Times New Roman"/>
        </w:rPr>
        <w:t xml:space="preserve">Onsite alternatives that would involve less adverse impact to </w:t>
      </w:r>
      <w:r w:rsidRPr="003316A8" w:rsidR="005374D8">
        <w:rPr>
          <w:rFonts w:ascii="Times New Roman" w:hAnsi="Times New Roman" w:cs="Times New Roman"/>
        </w:rPr>
        <w:t>state-assumed</w:t>
      </w:r>
      <w:r w:rsidRPr="003316A8">
        <w:rPr>
          <w:rFonts w:ascii="Times New Roman" w:hAnsi="Times New Roman" w:cs="Times New Roman"/>
        </w:rPr>
        <w:t xml:space="preserve"> waters</w:t>
      </w:r>
      <w:r w:rsidRPr="003316A8" w:rsidR="007C2D09">
        <w:rPr>
          <w:rFonts w:ascii="Times New Roman" w:hAnsi="Times New Roman" w:cs="Times New Roman"/>
        </w:rPr>
        <w:t>.</w:t>
      </w:r>
      <w:r w:rsidRPr="003316A8">
        <w:rPr>
          <w:rFonts w:ascii="Times New Roman" w:hAnsi="Times New Roman" w:cs="Times New Roman"/>
        </w:rPr>
        <w:t xml:space="preserve"> </w:t>
      </w:r>
      <w:r w:rsidRPr="003316A8" w:rsidR="007C2D09">
        <w:rPr>
          <w:rFonts w:ascii="Times New Roman" w:hAnsi="Times New Roman" w:cs="Times New Roman"/>
        </w:rPr>
        <w:t>T</w:t>
      </w:r>
      <w:r w:rsidRPr="003316A8">
        <w:rPr>
          <w:rFonts w:ascii="Times New Roman" w:hAnsi="Times New Roman" w:cs="Times New Roman"/>
        </w:rPr>
        <w:t xml:space="preserve">hese include modifications to the alignments, site layouts, or design options in the physical layout and operation of the project to reduce the amount of impacts to </w:t>
      </w:r>
      <w:r w:rsidRPr="003316A8" w:rsidR="005374D8">
        <w:rPr>
          <w:rFonts w:ascii="Times New Roman" w:hAnsi="Times New Roman" w:cs="Times New Roman"/>
        </w:rPr>
        <w:t>state-assumed</w:t>
      </w:r>
      <w:r w:rsidRPr="003316A8">
        <w:rPr>
          <w:rFonts w:ascii="Times New Roman" w:hAnsi="Times New Roman" w:cs="Times New Roman"/>
        </w:rPr>
        <w:t xml:space="preserve"> waters. </w:t>
      </w:r>
    </w:p>
    <w:p w:rsidRPr="003316A8" w:rsidR="00E942EF" w:rsidP="00E942EF" w:rsidRDefault="00E942EF" w14:paraId="5070A00F" w14:textId="0763E33A">
      <w:pPr>
        <w:pStyle w:val="ListParagraph"/>
        <w:numPr>
          <w:ilvl w:val="0"/>
          <w:numId w:val="7"/>
        </w:numPr>
        <w:contextualSpacing w:val="0"/>
        <w:rPr>
          <w:rFonts w:ascii="Times New Roman" w:hAnsi="Times New Roman" w:cs="Times New Roman"/>
        </w:rPr>
      </w:pPr>
      <w:r w:rsidRPr="003316A8">
        <w:rPr>
          <w:rFonts w:ascii="Times New Roman" w:hAnsi="Times New Roman" w:cs="Times New Roman"/>
        </w:rPr>
        <w:t xml:space="preserve">Alternatives that would involve greater adverse impact to </w:t>
      </w:r>
      <w:r w:rsidRPr="003316A8" w:rsidR="005374D8">
        <w:rPr>
          <w:rFonts w:ascii="Times New Roman" w:hAnsi="Times New Roman" w:cs="Times New Roman"/>
        </w:rPr>
        <w:t>state-assumed</w:t>
      </w:r>
      <w:r w:rsidRPr="003316A8">
        <w:rPr>
          <w:rFonts w:ascii="Times New Roman" w:hAnsi="Times New Roman" w:cs="Times New Roman"/>
        </w:rPr>
        <w:t xml:space="preserve"> waters but avoid or minimize other significant adverse environmental consequences including offsite and onsite options (Alternatives that m</w:t>
      </w:r>
      <w:r w:rsidRPr="003316A8" w:rsidR="007C2D09">
        <w:rPr>
          <w:rFonts w:ascii="Times New Roman" w:hAnsi="Times New Roman" w:cs="Times New Roman"/>
        </w:rPr>
        <w:t>eet these criteria are uncommon</w:t>
      </w:r>
      <w:r w:rsidRPr="003316A8">
        <w:rPr>
          <w:rFonts w:ascii="Times New Roman" w:hAnsi="Times New Roman" w:cs="Times New Roman"/>
        </w:rPr>
        <w:t>)</w:t>
      </w:r>
      <w:r w:rsidRPr="003316A8" w:rsidR="007C2D09">
        <w:rPr>
          <w:rFonts w:ascii="Times New Roman" w:hAnsi="Times New Roman" w:cs="Times New Roman"/>
        </w:rPr>
        <w:t>.</w:t>
      </w:r>
      <w:r w:rsidRPr="003316A8">
        <w:rPr>
          <w:rFonts w:ascii="Times New Roman" w:hAnsi="Times New Roman" w:cs="Times New Roman"/>
        </w:rPr>
        <w:t xml:space="preserve"> </w:t>
      </w:r>
    </w:p>
    <w:p w:rsidRPr="003316A8" w:rsidR="00E942EF" w:rsidP="00E942EF" w:rsidRDefault="00E942EF" w14:paraId="0BB92CC7" w14:textId="4A006085">
      <w:pPr>
        <w:rPr>
          <w:rFonts w:ascii="Times New Roman" w:hAnsi="Times New Roman" w:cs="Times New Roman"/>
        </w:rPr>
      </w:pPr>
      <w:r w:rsidRPr="003316A8">
        <w:rPr>
          <w:rFonts w:ascii="Times New Roman" w:hAnsi="Times New Roman" w:cs="Times New Roman"/>
        </w:rPr>
        <w:t>Alternatives that are clearly unreasonable s</w:t>
      </w:r>
      <w:r w:rsidRPr="003316A8" w:rsidR="00313DA4">
        <w:rPr>
          <w:rFonts w:ascii="Times New Roman" w:hAnsi="Times New Roman" w:cs="Times New Roman"/>
        </w:rPr>
        <w:t>hall</w:t>
      </w:r>
      <w:r w:rsidRPr="003316A8">
        <w:rPr>
          <w:rFonts w:ascii="Times New Roman" w:hAnsi="Times New Roman" w:cs="Times New Roman"/>
        </w:rPr>
        <w:t xml:space="preserve"> be identified and eliminated (not evaluated further). For example, alternative sites that are far too small to accommodate the project or that lie outside the geographic boundaries identified in the overall project purpose can be eliminated. This step of the analysis is not intended to rule out alternatives that are "unreasonable" according to the applicant, but those that would be considered "unreasonable" to an objective third-party. The </w:t>
      </w:r>
      <w:r w:rsidRPr="003316A8" w:rsidR="00887834">
        <w:rPr>
          <w:rFonts w:ascii="Times New Roman" w:hAnsi="Times New Roman" w:cs="Times New Roman"/>
        </w:rPr>
        <w:t>Agency</w:t>
      </w:r>
      <w:r w:rsidRPr="003316A8">
        <w:rPr>
          <w:rFonts w:ascii="Times New Roman" w:hAnsi="Times New Roman" w:cs="Times New Roman"/>
        </w:rPr>
        <w:t xml:space="preserve"> will verify that the criteria used for screening alternatives are objective and not so restrictive that they eliminate actual reasonable alternatives. The applicant must list the alternatives that were initially considered then eliminated from further study because the applicant feels they failed to pass this first round of screening. The </w:t>
      </w:r>
      <w:r w:rsidRPr="003316A8" w:rsidR="00887834">
        <w:rPr>
          <w:rFonts w:ascii="Times New Roman" w:hAnsi="Times New Roman" w:cs="Times New Roman"/>
        </w:rPr>
        <w:t>Agency</w:t>
      </w:r>
      <w:r w:rsidRPr="003316A8">
        <w:rPr>
          <w:rFonts w:ascii="Times New Roman" w:hAnsi="Times New Roman" w:cs="Times New Roman"/>
        </w:rPr>
        <w:t xml:space="preserve"> will review this list and determine if elimination of these alternatives is appropriate.</w:t>
      </w:r>
    </w:p>
    <w:p w:rsidRPr="003316A8" w:rsidR="00E942EF" w:rsidP="00E942EF" w:rsidRDefault="00E942EF" w14:paraId="59F79327" w14:textId="77777777">
      <w:pPr>
        <w:rPr>
          <w:rFonts w:ascii="Times New Roman" w:hAnsi="Times New Roman" w:cs="Times New Roman"/>
        </w:rPr>
      </w:pPr>
      <w:r w:rsidRPr="003316A8">
        <w:rPr>
          <w:rFonts w:ascii="Times New Roman" w:hAnsi="Times New Roman" w:cs="Times New Roman"/>
        </w:rPr>
        <w:t xml:space="preserve">The maximum number of reasonable alternatives to study further will vary and depends on the nature and scope of the proposed project; however, there typically should be multiple alternatives to consider. The number of alternatives listed should be greater for projects involving greater impacts. This is the </w:t>
      </w:r>
      <w:r w:rsidRPr="003316A8">
        <w:rPr>
          <w:rFonts w:ascii="Times New Roman" w:hAnsi="Times New Roman" w:cs="Times New Roman"/>
        </w:rPr>
        <w:lastRenderedPageBreak/>
        <w:t xml:space="preserve">preliminary list of reasonable alternatives; alternatives that are not practicable will be eliminated from further consideration in the later stages of the analysis. </w:t>
      </w:r>
    </w:p>
    <w:p w:rsidRPr="003316A8" w:rsidR="00E942EF" w:rsidP="00E942EF" w:rsidRDefault="00E942EF" w14:paraId="09D5163D" w14:textId="6D0C7A71">
      <w:pPr>
        <w:rPr>
          <w:rFonts w:ascii="Times New Roman" w:hAnsi="Times New Roman" w:cs="Times New Roman"/>
        </w:rPr>
      </w:pPr>
      <w:r w:rsidRPr="003316A8">
        <w:rPr>
          <w:rFonts w:ascii="Times New Roman" w:hAnsi="Times New Roman" w:cs="Times New Roman"/>
        </w:rPr>
        <w:t xml:space="preserve">In many instances, there will be alternatives determined to be both unreasonable and impracticable, as these terms can be nearly synonymous when used in these analyses. Regardless of whether the applicant identifies an alternative as unreasonable or as impracticable, it is imperative the applicant describe, in the context of the overall project purpose and need for the project, why each </w:t>
      </w:r>
      <w:r w:rsidRPr="003316A8" w:rsidR="00AB47D4">
        <w:rPr>
          <w:rFonts w:ascii="Times New Roman" w:hAnsi="Times New Roman" w:cs="Times New Roman"/>
        </w:rPr>
        <w:t xml:space="preserve">non-selected </w:t>
      </w:r>
      <w:r w:rsidRPr="003316A8">
        <w:rPr>
          <w:rFonts w:ascii="Times New Roman" w:hAnsi="Times New Roman" w:cs="Times New Roman"/>
        </w:rPr>
        <w:t xml:space="preserve">alternative should be eliminated from further analysis. The </w:t>
      </w:r>
      <w:r w:rsidRPr="003316A8" w:rsidR="00887834">
        <w:rPr>
          <w:rFonts w:ascii="Times New Roman" w:hAnsi="Times New Roman" w:cs="Times New Roman"/>
        </w:rPr>
        <w:t>Agency</w:t>
      </w:r>
      <w:r w:rsidRPr="003316A8">
        <w:rPr>
          <w:rFonts w:ascii="Times New Roman" w:hAnsi="Times New Roman" w:cs="Times New Roman"/>
        </w:rPr>
        <w:t xml:space="preserve"> must be able to independently review and verify this information and each step in the applicant’s alternative analysis.</w:t>
      </w:r>
    </w:p>
    <w:p w:rsidRPr="003316A8" w:rsidR="00E942EF" w:rsidP="00E942EF" w:rsidRDefault="00E942EF" w14:paraId="23EC5B7E" w14:textId="77777777">
      <w:pPr>
        <w:rPr>
          <w:rFonts w:ascii="Times New Roman" w:hAnsi="Times New Roman" w:cs="Times New Roman"/>
        </w:rPr>
      </w:pPr>
    </w:p>
    <w:p w:rsidRPr="003316A8" w:rsidR="00E942EF" w:rsidP="00E942EF" w:rsidRDefault="00E942EF" w14:paraId="3D7EB123" w14:textId="77777777">
      <w:pPr>
        <w:rPr>
          <w:rFonts w:ascii="Times New Roman" w:hAnsi="Times New Roman" w:cs="Times New Roman"/>
        </w:rPr>
      </w:pPr>
      <w:r w:rsidRPr="003316A8">
        <w:rPr>
          <w:rFonts w:ascii="Times New Roman" w:hAnsi="Times New Roman" w:cs="Times New Roman"/>
        </w:rPr>
        <w:t>Step 3: Describe and Analyze Alternatives for Practicability</w:t>
      </w:r>
    </w:p>
    <w:p w:rsidRPr="003316A8" w:rsidR="00E942EF" w:rsidP="00E942EF" w:rsidRDefault="00E942EF" w14:paraId="405E66AE" w14:textId="77777777">
      <w:pPr>
        <w:rPr>
          <w:rFonts w:ascii="Times New Roman" w:hAnsi="Times New Roman" w:cs="Times New Roman"/>
        </w:rPr>
      </w:pPr>
      <w:r w:rsidRPr="003316A8">
        <w:rPr>
          <w:rFonts w:ascii="Times New Roman" w:hAnsi="Times New Roman" w:cs="Times New Roman"/>
        </w:rPr>
        <w:t xml:space="preserve">This step also addresses onsite and offsite alternatives and determines which are practicable and which are not. Practicable is defined here as meaning the alternative is available, is able to achieve the overall project purpose, and is feasible considering cost, existing technology, and/or logistics in light of the overall project purpose. </w:t>
      </w:r>
    </w:p>
    <w:p w:rsidRPr="003316A8" w:rsidR="00E942EF" w:rsidP="00E942EF" w:rsidRDefault="00E942EF" w14:paraId="0095E852" w14:textId="608759E5">
      <w:pPr>
        <w:rPr>
          <w:rFonts w:ascii="Times New Roman" w:hAnsi="Times New Roman" w:cs="Times New Roman"/>
        </w:rPr>
      </w:pPr>
      <w:r w:rsidRPr="003316A8">
        <w:rPr>
          <w:rFonts w:ascii="Times New Roman" w:hAnsi="Times New Roman" w:cs="Times New Roman"/>
        </w:rPr>
        <w:t>Alternatives sh</w:t>
      </w:r>
      <w:r w:rsidRPr="003316A8" w:rsidR="00313DA4">
        <w:rPr>
          <w:rFonts w:ascii="Times New Roman" w:hAnsi="Times New Roman" w:cs="Times New Roman"/>
        </w:rPr>
        <w:t>all</w:t>
      </w:r>
      <w:r w:rsidRPr="003316A8">
        <w:rPr>
          <w:rFonts w:ascii="Times New Roman" w:hAnsi="Times New Roman" w:cs="Times New Roman"/>
        </w:rPr>
        <w:t xml:space="preserve"> be clearly listed and numbered for ease of reference and comparison. </w:t>
      </w:r>
      <w:r w:rsidRPr="003316A8">
        <w:rPr>
          <w:rFonts w:ascii="Times New Roman" w:hAnsi="Times New Roman" w:cs="Times New Roman"/>
          <w:i/>
          <w:iCs/>
        </w:rPr>
        <w:t xml:space="preserve">At a minimum, </w:t>
      </w:r>
      <w:r w:rsidRPr="003316A8">
        <w:rPr>
          <w:rFonts w:ascii="Times New Roman" w:hAnsi="Times New Roman" w:cs="Times New Roman"/>
        </w:rPr>
        <w:t>the following information for each alternative site examined sh</w:t>
      </w:r>
      <w:r w:rsidRPr="003316A8" w:rsidR="00313DA4">
        <w:rPr>
          <w:rFonts w:ascii="Times New Roman" w:hAnsi="Times New Roman" w:cs="Times New Roman"/>
        </w:rPr>
        <w:t>all</w:t>
      </w:r>
      <w:r w:rsidRPr="003316A8">
        <w:rPr>
          <w:rFonts w:ascii="Times New Roman" w:hAnsi="Times New Roman" w:cs="Times New Roman"/>
        </w:rPr>
        <w:t xml:space="preserve"> be provided: </w:t>
      </w:r>
    </w:p>
    <w:p w:rsidRPr="003316A8" w:rsidR="00E942EF" w:rsidP="00E942EF" w:rsidRDefault="00E942EF" w14:paraId="11FE53BB" w14:textId="77777777">
      <w:pPr>
        <w:pStyle w:val="ListParagraph"/>
        <w:numPr>
          <w:ilvl w:val="0"/>
          <w:numId w:val="8"/>
        </w:numPr>
        <w:contextualSpacing w:val="0"/>
        <w:rPr>
          <w:rFonts w:ascii="Times New Roman" w:hAnsi="Times New Roman" w:cs="Times New Roman"/>
        </w:rPr>
      </w:pPr>
      <w:r w:rsidRPr="003316A8">
        <w:rPr>
          <w:rFonts w:ascii="Times New Roman" w:hAnsi="Times New Roman" w:cs="Times New Roman"/>
          <w:i/>
          <w:iCs/>
        </w:rPr>
        <w:t xml:space="preserve">General site information: </w:t>
      </w:r>
    </w:p>
    <w:p w:rsidRPr="003316A8" w:rsidR="00E942EF" w:rsidP="00E942EF" w:rsidRDefault="00E942EF" w14:paraId="64DEDA6A" w14:textId="77777777">
      <w:pPr>
        <w:pStyle w:val="ListParagraph"/>
        <w:numPr>
          <w:ilvl w:val="1"/>
          <w:numId w:val="8"/>
        </w:numPr>
        <w:contextualSpacing w:val="0"/>
        <w:rPr>
          <w:rFonts w:ascii="Times New Roman" w:hAnsi="Times New Roman" w:cs="Times New Roman"/>
        </w:rPr>
      </w:pPr>
      <w:r w:rsidRPr="003316A8">
        <w:rPr>
          <w:rFonts w:ascii="Times New Roman" w:hAnsi="Times New Roman" w:cs="Times New Roman"/>
        </w:rPr>
        <w:t xml:space="preserve">specific parcel information including, but not limited to; parcel ID numbers, aerial photos, location maps, FLUCCS codes and GPS coordinates; </w:t>
      </w:r>
    </w:p>
    <w:p w:rsidRPr="003316A8" w:rsidR="00E942EF" w:rsidP="00E942EF" w:rsidRDefault="00E942EF" w14:paraId="546E03AA" w14:textId="1E10EE5B">
      <w:pPr>
        <w:pStyle w:val="ListParagraph"/>
        <w:numPr>
          <w:ilvl w:val="1"/>
          <w:numId w:val="8"/>
        </w:numPr>
        <w:contextualSpacing w:val="0"/>
        <w:rPr>
          <w:rFonts w:ascii="Times New Roman" w:hAnsi="Times New Roman" w:cs="Times New Roman"/>
        </w:rPr>
      </w:pPr>
      <w:r w:rsidRPr="003316A8">
        <w:rPr>
          <w:rFonts w:ascii="Times New Roman" w:hAnsi="Times New Roman" w:cs="Times New Roman"/>
        </w:rPr>
        <w:t xml:space="preserve">presence, quantity and quality of </w:t>
      </w:r>
      <w:r w:rsidRPr="003316A8" w:rsidR="005374D8">
        <w:rPr>
          <w:rFonts w:ascii="Times New Roman" w:hAnsi="Times New Roman" w:cs="Times New Roman"/>
        </w:rPr>
        <w:t>state-assumed</w:t>
      </w:r>
      <w:r w:rsidRPr="003316A8" w:rsidR="00887834">
        <w:rPr>
          <w:rFonts w:ascii="Times New Roman" w:hAnsi="Times New Roman" w:cs="Times New Roman"/>
        </w:rPr>
        <w:t xml:space="preserve"> waters</w:t>
      </w:r>
      <w:r w:rsidRPr="003316A8">
        <w:rPr>
          <w:rFonts w:ascii="Times New Roman" w:hAnsi="Times New Roman" w:cs="Times New Roman"/>
        </w:rPr>
        <w:t xml:space="preserve">; </w:t>
      </w:r>
    </w:p>
    <w:p w:rsidRPr="003316A8" w:rsidR="00E942EF" w:rsidP="00E942EF" w:rsidRDefault="00E942EF" w14:paraId="1B8F692D" w14:textId="77777777">
      <w:pPr>
        <w:pStyle w:val="ListParagraph"/>
        <w:numPr>
          <w:ilvl w:val="1"/>
          <w:numId w:val="8"/>
        </w:numPr>
        <w:contextualSpacing w:val="0"/>
        <w:rPr>
          <w:rFonts w:ascii="Times New Roman" w:hAnsi="Times New Roman" w:cs="Times New Roman"/>
        </w:rPr>
      </w:pPr>
      <w:r w:rsidRPr="003316A8">
        <w:rPr>
          <w:rFonts w:ascii="Times New Roman" w:hAnsi="Times New Roman" w:cs="Times New Roman"/>
        </w:rPr>
        <w:t xml:space="preserve">County/City zoning designation; </w:t>
      </w:r>
    </w:p>
    <w:p w:rsidRPr="003316A8" w:rsidR="00E942EF" w:rsidP="00E942EF" w:rsidRDefault="00E942EF" w14:paraId="67C2A3B5" w14:textId="77777777">
      <w:pPr>
        <w:pStyle w:val="ListParagraph"/>
        <w:numPr>
          <w:ilvl w:val="1"/>
          <w:numId w:val="8"/>
        </w:numPr>
        <w:contextualSpacing w:val="0"/>
        <w:rPr>
          <w:rFonts w:ascii="Times New Roman" w:hAnsi="Times New Roman" w:cs="Times New Roman"/>
        </w:rPr>
      </w:pPr>
      <w:r w:rsidRPr="003316A8">
        <w:rPr>
          <w:rFonts w:ascii="Times New Roman" w:hAnsi="Times New Roman" w:cs="Times New Roman"/>
        </w:rPr>
        <w:t xml:space="preserve">the presence of any federally-listed threatened or endangered species or their critical habitat, and/or the presence of any historical properties or resources; and, </w:t>
      </w:r>
    </w:p>
    <w:p w:rsidRPr="003316A8" w:rsidR="00E942EF" w:rsidP="00E942EF" w:rsidRDefault="00E942EF" w14:paraId="310F5815" w14:textId="77777777">
      <w:pPr>
        <w:pStyle w:val="ListParagraph"/>
        <w:numPr>
          <w:ilvl w:val="1"/>
          <w:numId w:val="8"/>
        </w:numPr>
        <w:contextualSpacing w:val="0"/>
        <w:rPr>
          <w:rFonts w:ascii="Times New Roman" w:hAnsi="Times New Roman" w:cs="Times New Roman"/>
        </w:rPr>
      </w:pPr>
      <w:r w:rsidRPr="003316A8">
        <w:rPr>
          <w:rFonts w:ascii="Times New Roman" w:hAnsi="Times New Roman" w:cs="Times New Roman"/>
        </w:rPr>
        <w:t xml:space="preserve">site infrastructure (Will the site require new access roads/infrastructure? What are the potential impacts associated with these improvements?). </w:t>
      </w:r>
    </w:p>
    <w:p w:rsidRPr="003316A8" w:rsidR="00E942EF" w:rsidP="00E942EF" w:rsidRDefault="00E942EF" w14:paraId="34B2E4BD" w14:textId="77777777">
      <w:pPr>
        <w:pStyle w:val="ListParagraph"/>
        <w:numPr>
          <w:ilvl w:val="0"/>
          <w:numId w:val="8"/>
        </w:numPr>
        <w:contextualSpacing w:val="0"/>
        <w:rPr>
          <w:rFonts w:ascii="Times New Roman" w:hAnsi="Times New Roman" w:cs="Times New Roman"/>
        </w:rPr>
      </w:pPr>
      <w:r w:rsidRPr="003316A8">
        <w:rPr>
          <w:rFonts w:ascii="Times New Roman" w:hAnsi="Times New Roman" w:cs="Times New Roman"/>
          <w:i/>
          <w:iCs/>
        </w:rPr>
        <w:t xml:space="preserve">The practicability of each alternative: </w:t>
      </w:r>
    </w:p>
    <w:p w:rsidRPr="003316A8" w:rsidR="00E942EF" w:rsidP="00E942EF" w:rsidRDefault="00E942EF" w14:paraId="4DFDE899" w14:textId="77777777">
      <w:pPr>
        <w:pStyle w:val="ListParagraph"/>
        <w:numPr>
          <w:ilvl w:val="1"/>
          <w:numId w:val="8"/>
        </w:numPr>
        <w:contextualSpacing w:val="0"/>
        <w:rPr>
          <w:rFonts w:ascii="Times New Roman" w:hAnsi="Times New Roman" w:cs="Times New Roman"/>
        </w:rPr>
      </w:pPr>
      <w:r w:rsidRPr="003316A8">
        <w:rPr>
          <w:rFonts w:ascii="Times New Roman" w:hAnsi="Times New Roman" w:cs="Times New Roman"/>
        </w:rPr>
        <w:t xml:space="preserve">Practicability: alternatives that are practicable are those that are available and capable of being done by the applicant after considering the following (in light of the project purpose): </w:t>
      </w:r>
    </w:p>
    <w:p w:rsidRPr="003316A8" w:rsidR="00E942EF" w:rsidP="00E942EF" w:rsidRDefault="00E942EF" w14:paraId="20D1096E" w14:textId="77777777">
      <w:pPr>
        <w:pStyle w:val="ListParagraph"/>
        <w:numPr>
          <w:ilvl w:val="2"/>
          <w:numId w:val="8"/>
        </w:numPr>
        <w:contextualSpacing w:val="0"/>
        <w:rPr>
          <w:rFonts w:ascii="Times New Roman" w:hAnsi="Times New Roman" w:cs="Times New Roman"/>
        </w:rPr>
      </w:pPr>
      <w:r w:rsidRPr="003316A8">
        <w:rPr>
          <w:rFonts w:ascii="Times New Roman" w:hAnsi="Times New Roman" w:cs="Times New Roman"/>
        </w:rPr>
        <w:t xml:space="preserve">Cost (For example, the costs associated with various infrastructure components such as roadways or utilities, including upgrades to existing infrastructure components or the need to establish new infrastructure components, may affect the viability of a particular alternative. A location far from all existing infrastructure (roads, water, sewer, and/or electricity) might not be practicable considering the costs associated with upgrading/establishing the infrastructure necessary to use that site. However, just because one alternative </w:t>
      </w:r>
      <w:proofErr w:type="gramStart"/>
      <w:r w:rsidRPr="003316A8">
        <w:rPr>
          <w:rFonts w:ascii="Times New Roman" w:hAnsi="Times New Roman" w:cs="Times New Roman"/>
        </w:rPr>
        <w:t>costs</w:t>
      </w:r>
      <w:proofErr w:type="gramEnd"/>
      <w:r w:rsidRPr="003316A8">
        <w:rPr>
          <w:rFonts w:ascii="Times New Roman" w:hAnsi="Times New Roman" w:cs="Times New Roman"/>
        </w:rPr>
        <w:t xml:space="preserve"> more than another, this does not mean that the more expensive alternative is entirely impracticable. Cost is analyzed in the context of the overall cost of the project and whether it is unreasonably expensive or exorbitant. In addition, cost is an objective, industry-neutral inquiry that does not consider an individual applicant’s financial standing. The data used for any cost or financial feasibility analysis must be current with respect to the time of the alternatives analysis.); </w:t>
      </w:r>
    </w:p>
    <w:p w:rsidRPr="003316A8" w:rsidR="00E942EF" w:rsidP="00E942EF" w:rsidRDefault="00E942EF" w14:paraId="0E637E41" w14:textId="4390A199">
      <w:pPr>
        <w:pStyle w:val="ListParagraph"/>
        <w:numPr>
          <w:ilvl w:val="2"/>
          <w:numId w:val="8"/>
        </w:numPr>
        <w:contextualSpacing w:val="0"/>
        <w:rPr>
          <w:rFonts w:ascii="Times New Roman" w:hAnsi="Times New Roman" w:cs="Times New Roman"/>
        </w:rPr>
      </w:pPr>
      <w:r w:rsidRPr="003316A8">
        <w:rPr>
          <w:rFonts w:ascii="Times New Roman" w:hAnsi="Times New Roman" w:cs="Times New Roman"/>
        </w:rPr>
        <w:lastRenderedPageBreak/>
        <w:t>Existing Technology (The alternatives examined sh</w:t>
      </w:r>
      <w:r w:rsidRPr="003316A8" w:rsidR="00313DA4">
        <w:rPr>
          <w:rFonts w:ascii="Times New Roman" w:hAnsi="Times New Roman" w:cs="Times New Roman"/>
        </w:rPr>
        <w:t>all</w:t>
      </w:r>
      <w:r w:rsidRPr="003316A8">
        <w:rPr>
          <w:rFonts w:ascii="Times New Roman" w:hAnsi="Times New Roman" w:cs="Times New Roman"/>
        </w:rPr>
        <w:t xml:space="preserve"> consider the limitations of existing technology yet incorporate the most efficient/least-impacting construction methods currently available. For example, alternatives to mining limestone or other minerals may not be practicable considering a lack of technology to allow replacement of that mineral resource in the mass-production of concrete; however, engineered retaining walls can be incorporated into an alternative that substantially minimizes wetland impacts by eliminating fill slopes.); and, </w:t>
      </w:r>
    </w:p>
    <w:p w:rsidRPr="003316A8" w:rsidR="00E942EF" w:rsidP="00E942EF" w:rsidRDefault="00E942EF" w14:paraId="19EF4D6C" w14:textId="7D14356F">
      <w:pPr>
        <w:pStyle w:val="ListParagraph"/>
        <w:numPr>
          <w:ilvl w:val="2"/>
          <w:numId w:val="8"/>
        </w:numPr>
        <w:contextualSpacing w:val="0"/>
        <w:rPr>
          <w:rFonts w:ascii="Times New Roman" w:hAnsi="Times New Roman" w:cs="Times New Roman"/>
        </w:rPr>
      </w:pPr>
      <w:r w:rsidRPr="003316A8">
        <w:rPr>
          <w:rFonts w:ascii="Times New Roman" w:hAnsi="Times New Roman" w:cs="Times New Roman"/>
        </w:rPr>
        <w:t>Logistics (The alternatives examined may incorporate an examination of various logistics associated with the project, i.e., placement of facilities within a required distance, utilization of existing storage or staging areas, and/or safety concerns. Examples of alternatives that may not be practicable considering logistics are a land-locked parcel that cannot be accessed by public roads or a site that is too small to meet the overall project purpose</w:t>
      </w:r>
      <w:r w:rsidRPr="003316A8" w:rsidR="6F5249D4">
        <w:rPr>
          <w:rFonts w:ascii="Times New Roman" w:hAnsi="Times New Roman" w:cs="Times New Roman"/>
        </w:rPr>
        <w:t>)</w:t>
      </w:r>
      <w:r w:rsidRPr="003316A8">
        <w:rPr>
          <w:rFonts w:ascii="Times New Roman" w:hAnsi="Times New Roman" w:cs="Times New Roman"/>
        </w:rPr>
        <w:t xml:space="preserve">. </w:t>
      </w:r>
    </w:p>
    <w:p w:rsidRPr="003316A8" w:rsidR="00E942EF" w:rsidP="00E942EF" w:rsidRDefault="00E942EF" w14:paraId="0C79D87E" w14:textId="1E944AA4">
      <w:pPr>
        <w:pStyle w:val="ListParagraph"/>
        <w:numPr>
          <w:ilvl w:val="1"/>
          <w:numId w:val="8"/>
        </w:numPr>
        <w:contextualSpacing w:val="0"/>
        <w:rPr>
          <w:rFonts w:ascii="Times New Roman" w:hAnsi="Times New Roman" w:cs="Times New Roman"/>
        </w:rPr>
      </w:pPr>
      <w:r w:rsidRPr="003316A8">
        <w:rPr>
          <w:rFonts w:ascii="Times New Roman" w:hAnsi="Times New Roman" w:cs="Times New Roman"/>
        </w:rPr>
        <w:t>Availability: If it is otherwise a practicable alternative, an area not presently owned by the applicant that could reasonably be obtained, utilized, expanded, or managed in order to fulfill the overall purpose of the proposed activity can still be considered a practicable alternative. In other words, if an applicant does not own an alternative parcel, that does not rule that parcel out as a practicable alternative. The applicant sh</w:t>
      </w:r>
      <w:r w:rsidRPr="003316A8" w:rsidR="00313DA4">
        <w:rPr>
          <w:rFonts w:ascii="Times New Roman" w:hAnsi="Times New Roman" w:cs="Times New Roman"/>
        </w:rPr>
        <w:t>all</w:t>
      </w:r>
      <w:r w:rsidRPr="003316A8">
        <w:rPr>
          <w:rFonts w:ascii="Times New Roman" w:hAnsi="Times New Roman" w:cs="Times New Roman"/>
        </w:rPr>
        <w:t xml:space="preserve"> consider and anticipate alternatives available during the timeframe that the </w:t>
      </w:r>
      <w:r w:rsidRPr="003316A8" w:rsidR="00887834">
        <w:rPr>
          <w:rFonts w:ascii="Times New Roman" w:hAnsi="Times New Roman" w:cs="Times New Roman"/>
        </w:rPr>
        <w:t>Agency</w:t>
      </w:r>
      <w:r w:rsidRPr="003316A8">
        <w:rPr>
          <w:rFonts w:ascii="Times New Roman" w:hAnsi="Times New Roman" w:cs="Times New Roman"/>
        </w:rPr>
        <w:t xml:space="preserve"> conducts its alternatives analysis. An evaluation of availability for purchase and projected cost of such a purchase may be incorporated into this discussion.</w:t>
      </w:r>
    </w:p>
    <w:p w:rsidRPr="003316A8" w:rsidR="00E942EF" w:rsidP="00E942EF" w:rsidRDefault="00E942EF" w14:paraId="39730C5A" w14:textId="3A004A2C">
      <w:pPr>
        <w:pStyle w:val="ListParagraph"/>
        <w:numPr>
          <w:ilvl w:val="1"/>
          <w:numId w:val="8"/>
        </w:numPr>
        <w:contextualSpacing w:val="0"/>
        <w:rPr>
          <w:rFonts w:ascii="Times New Roman" w:hAnsi="Times New Roman" w:cs="Times New Roman"/>
        </w:rPr>
      </w:pPr>
      <w:r w:rsidRPr="003316A8">
        <w:rPr>
          <w:rFonts w:ascii="Times New Roman" w:hAnsi="Times New Roman" w:cs="Times New Roman"/>
        </w:rPr>
        <w:t>Other information: any other information that conveys the practicability of the alternatives reviewed in consideration of the overall project purpose sh</w:t>
      </w:r>
      <w:r w:rsidRPr="003316A8" w:rsidR="00313DA4">
        <w:rPr>
          <w:rFonts w:ascii="Times New Roman" w:hAnsi="Times New Roman" w:cs="Times New Roman"/>
        </w:rPr>
        <w:t>all</w:t>
      </w:r>
      <w:r w:rsidRPr="003316A8">
        <w:rPr>
          <w:rFonts w:ascii="Times New Roman" w:hAnsi="Times New Roman" w:cs="Times New Roman"/>
        </w:rPr>
        <w:t xml:space="preserve"> be included.</w:t>
      </w:r>
    </w:p>
    <w:p w:rsidRPr="003316A8" w:rsidR="00E942EF" w:rsidP="00E942EF" w:rsidRDefault="00E942EF" w14:paraId="0DADA37A" w14:textId="77777777">
      <w:pPr>
        <w:ind w:left="360"/>
        <w:rPr>
          <w:rFonts w:ascii="Times New Roman" w:hAnsi="Times New Roman" w:cs="Times New Roman"/>
        </w:rPr>
      </w:pPr>
      <w:r w:rsidRPr="003316A8">
        <w:rPr>
          <w:rFonts w:ascii="Times New Roman" w:hAnsi="Times New Roman" w:cs="Times New Roman"/>
        </w:rPr>
        <w:t>An alternatives comparison matrix (see example below) is an effective way to present and compare the main parameters that were considered during the evaluation.</w:t>
      </w:r>
    </w:p>
    <w:p w:rsidRPr="003316A8" w:rsidR="00E942EF" w:rsidP="00E942EF" w:rsidRDefault="00E942EF" w14:paraId="59653D6F" w14:textId="488D727F">
      <w:pPr>
        <w:ind w:left="360"/>
        <w:rPr>
          <w:rFonts w:ascii="Times New Roman" w:hAnsi="Times New Roman" w:cs="Times New Roman"/>
        </w:rPr>
      </w:pPr>
      <w:r w:rsidRPr="003316A8">
        <w:rPr>
          <w:rFonts w:ascii="Times New Roman" w:hAnsi="Times New Roman" w:cs="Times New Roman"/>
        </w:rPr>
        <w:t>To allow for an objective evaluation, the comparison of the plan(s) for the proposed and alternative sites s</w:t>
      </w:r>
      <w:r w:rsidRPr="003316A8" w:rsidR="00313DA4">
        <w:rPr>
          <w:rFonts w:ascii="Times New Roman" w:hAnsi="Times New Roman" w:cs="Times New Roman"/>
        </w:rPr>
        <w:t>hall</w:t>
      </w:r>
      <w:r w:rsidRPr="003316A8">
        <w:rPr>
          <w:rFonts w:ascii="Times New Roman" w:hAnsi="Times New Roman" w:cs="Times New Roman"/>
        </w:rPr>
        <w:t xml:space="preserve"> be framed for “yes” or “no” answers. A narrative sh</w:t>
      </w:r>
      <w:r w:rsidRPr="003316A8" w:rsidR="00313DA4">
        <w:rPr>
          <w:rFonts w:ascii="Times New Roman" w:hAnsi="Times New Roman" w:cs="Times New Roman"/>
        </w:rPr>
        <w:t>all</w:t>
      </w:r>
      <w:r w:rsidRPr="003316A8">
        <w:rPr>
          <w:rFonts w:ascii="Times New Roman" w:hAnsi="Times New Roman" w:cs="Times New Roman"/>
        </w:rPr>
        <w:t xml:space="preserve"> accompany the matrix defining the practicability factors chosen and further explaining any “no” answers with objective and verifiable data. Practicability of the “no-action” alternative also must be addressed in this narrative and, if applicable, also included in the matrix. The information sh</w:t>
      </w:r>
      <w:r w:rsidRPr="003316A8" w:rsidR="00313DA4">
        <w:rPr>
          <w:rFonts w:ascii="Times New Roman" w:hAnsi="Times New Roman" w:cs="Times New Roman"/>
        </w:rPr>
        <w:t>all</w:t>
      </w:r>
      <w:r w:rsidRPr="003316A8">
        <w:rPr>
          <w:rFonts w:ascii="Times New Roman" w:hAnsi="Times New Roman" w:cs="Times New Roman"/>
        </w:rPr>
        <w:t xml:space="preserve"> explain the consequences on the applicant and the public if the project is not implemented. Any remaining alternatives that are found to be practicable will move on to the next and final step.</w:t>
      </w:r>
    </w:p>
    <w:p w:rsidRPr="003316A8" w:rsidR="009E104B" w:rsidP="00E942EF" w:rsidRDefault="00E942EF" w14:paraId="1BF2BB6B" w14:textId="124B55D8">
      <w:pPr>
        <w:ind w:left="360"/>
        <w:rPr>
          <w:rFonts w:ascii="Times New Roman" w:hAnsi="Times New Roman" w:cs="Times New Roman"/>
        </w:rPr>
      </w:pPr>
      <w:r w:rsidRPr="003316A8">
        <w:rPr>
          <w:rFonts w:ascii="Times New Roman" w:hAnsi="Times New Roman" w:cs="Times New Roman"/>
        </w:rPr>
        <w:t>If an alternative can be easily documented to be a more environmentally damaging alternative and this can be clearly described within the narrative and matrix, then this step and the following step can be combined. This will save the applicant time and expense; however, it is only appropriate for alternatives where this distinction is clear.</w:t>
      </w:r>
    </w:p>
    <w:p w:rsidRPr="003316A8" w:rsidR="00E942EF" w:rsidP="00327F7E" w:rsidRDefault="009E104B" w14:paraId="35C99AFB" w14:textId="35C2D41F">
      <w:pPr>
        <w:rPr>
          <w:rFonts w:ascii="Times New Roman" w:hAnsi="Times New Roman" w:cs="Times New Roman"/>
        </w:rPr>
      </w:pPr>
      <w:r w:rsidRPr="003316A8">
        <w:rPr>
          <w:rFonts w:ascii="Times New Roman" w:hAnsi="Times New Roman" w:cs="Times New Roman"/>
        </w:rPr>
        <w:br w:type="page"/>
      </w:r>
    </w:p>
    <w:tbl>
      <w:tblPr>
        <w:tblW w:w="11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1350"/>
        <w:gridCol w:w="1440"/>
        <w:gridCol w:w="1350"/>
        <w:gridCol w:w="1652"/>
        <w:gridCol w:w="1838"/>
        <w:gridCol w:w="1838"/>
        <w:gridCol w:w="1837"/>
        <w:gridCol w:w="6"/>
      </w:tblGrid>
      <w:tr w:rsidRPr="003316A8" w:rsidR="00E942EF" w:rsidTr="008346FE" w14:paraId="674F1660" w14:textId="77777777">
        <w:trPr>
          <w:gridAfter w:val="1"/>
          <w:wAfter w:w="6" w:type="dxa"/>
          <w:trHeight w:val="396"/>
          <w:jc w:val="center"/>
        </w:trPr>
        <w:tc>
          <w:tcPr>
            <w:tcW w:w="11305" w:type="dxa"/>
            <w:gridSpan w:val="7"/>
            <w:tcBorders>
              <w:top w:val="nil"/>
              <w:left w:val="nil"/>
              <w:bottom w:val="single" w:color="auto" w:sz="4" w:space="0"/>
              <w:right w:val="nil"/>
            </w:tcBorders>
            <w:vAlign w:val="center"/>
          </w:tcPr>
          <w:p w:rsidRPr="003316A8" w:rsidR="00E942EF" w:rsidP="00835A7E" w:rsidRDefault="00E942EF" w14:paraId="4A0CC785" w14:textId="77777777">
            <w:pPr>
              <w:autoSpaceDE w:val="0"/>
              <w:autoSpaceDN w:val="0"/>
              <w:adjustRightInd w:val="0"/>
              <w:spacing w:after="0" w:line="240" w:lineRule="auto"/>
              <w:jc w:val="center"/>
              <w:rPr>
                <w:rFonts w:ascii="Times New Roman" w:hAnsi="Times New Roman" w:cs="Times New Roman"/>
                <w:b/>
                <w:bCs/>
                <w:color w:val="000000"/>
                <w:sz w:val="20"/>
                <w:szCs w:val="20"/>
              </w:rPr>
            </w:pPr>
            <w:r w:rsidRPr="003316A8">
              <w:rPr>
                <w:rFonts w:ascii="Times New Roman" w:hAnsi="Times New Roman" w:cs="Times New Roman"/>
              </w:rPr>
              <w:lastRenderedPageBreak/>
              <w:t>Example Alternative Comparison Matrix for Practicability</w:t>
            </w:r>
          </w:p>
        </w:tc>
      </w:tr>
      <w:tr w:rsidRPr="003316A8" w:rsidR="00E942EF" w:rsidTr="008346FE" w14:paraId="013925C7" w14:textId="77777777">
        <w:trPr>
          <w:gridAfter w:val="1"/>
          <w:wAfter w:w="6" w:type="dxa"/>
          <w:trHeight w:val="396"/>
          <w:jc w:val="center"/>
        </w:trPr>
        <w:tc>
          <w:tcPr>
            <w:tcW w:w="1350" w:type="dxa"/>
            <w:tcBorders>
              <w:top w:val="single" w:color="auto" w:sz="4" w:space="0"/>
            </w:tcBorders>
          </w:tcPr>
          <w:p w:rsidRPr="003316A8" w:rsidR="00E942EF" w:rsidP="00835A7E" w:rsidRDefault="00E942EF" w14:paraId="601A51A4"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Category </w:t>
            </w:r>
          </w:p>
        </w:tc>
        <w:tc>
          <w:tcPr>
            <w:tcW w:w="1440" w:type="dxa"/>
            <w:tcBorders>
              <w:top w:val="single" w:color="auto" w:sz="4" w:space="0"/>
            </w:tcBorders>
          </w:tcPr>
          <w:p w:rsidRPr="003316A8" w:rsidR="00E942EF" w:rsidP="00835A7E" w:rsidRDefault="00E942EF" w14:paraId="6CBAE894"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Practicability </w:t>
            </w:r>
          </w:p>
          <w:p w:rsidRPr="003316A8" w:rsidR="00E942EF" w:rsidP="00835A7E" w:rsidRDefault="00E942EF" w14:paraId="59795419"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Factor </w:t>
            </w:r>
          </w:p>
        </w:tc>
        <w:tc>
          <w:tcPr>
            <w:tcW w:w="1350" w:type="dxa"/>
            <w:tcBorders>
              <w:top w:val="single" w:color="auto" w:sz="4" w:space="0"/>
            </w:tcBorders>
          </w:tcPr>
          <w:p w:rsidRPr="003316A8" w:rsidR="00E942EF" w:rsidP="00835A7E" w:rsidRDefault="00E942EF" w14:paraId="1E9C374C" w14:textId="77777777">
            <w:pPr>
              <w:autoSpaceDE w:val="0"/>
              <w:autoSpaceDN w:val="0"/>
              <w:adjustRightInd w:val="0"/>
              <w:spacing w:after="0" w:line="240" w:lineRule="auto"/>
              <w:rPr>
                <w:rFonts w:ascii="Times New Roman" w:hAnsi="Times New Roman" w:cs="Times New Roman"/>
                <w:b/>
                <w:bCs/>
                <w:color w:val="000000"/>
                <w:sz w:val="20"/>
                <w:szCs w:val="20"/>
              </w:rPr>
            </w:pPr>
            <w:r w:rsidRPr="003316A8">
              <w:rPr>
                <w:rFonts w:ascii="Times New Roman" w:hAnsi="Times New Roman" w:cs="Times New Roman"/>
                <w:b/>
                <w:bCs/>
                <w:color w:val="000000"/>
                <w:sz w:val="20"/>
                <w:szCs w:val="20"/>
              </w:rPr>
              <w:t xml:space="preserve">Alternative 1 Applicant’s </w:t>
            </w:r>
          </w:p>
          <w:p w:rsidRPr="003316A8" w:rsidR="00E942EF" w:rsidP="00835A7E" w:rsidRDefault="00E942EF" w14:paraId="6A022DE2" w14:textId="77777777">
            <w:pPr>
              <w:autoSpaceDE w:val="0"/>
              <w:autoSpaceDN w:val="0"/>
              <w:adjustRightInd w:val="0"/>
              <w:spacing w:after="0" w:line="240" w:lineRule="auto"/>
              <w:rPr>
                <w:rFonts w:ascii="Times New Roman" w:hAnsi="Times New Roman" w:cs="Times New Roman"/>
                <w:b/>
                <w:bCs/>
                <w:color w:val="000000"/>
                <w:sz w:val="20"/>
                <w:szCs w:val="20"/>
              </w:rPr>
            </w:pPr>
            <w:r w:rsidRPr="003316A8">
              <w:rPr>
                <w:rFonts w:ascii="Times New Roman" w:hAnsi="Times New Roman" w:cs="Times New Roman"/>
                <w:b/>
                <w:bCs/>
                <w:color w:val="000000"/>
                <w:sz w:val="20"/>
                <w:szCs w:val="20"/>
              </w:rPr>
              <w:t xml:space="preserve">Preferred </w:t>
            </w:r>
          </w:p>
          <w:p w:rsidRPr="003316A8" w:rsidR="00E942EF" w:rsidP="00835A7E" w:rsidRDefault="00E942EF" w14:paraId="70A717AE"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Alternative </w:t>
            </w:r>
          </w:p>
        </w:tc>
        <w:tc>
          <w:tcPr>
            <w:tcW w:w="1652" w:type="dxa"/>
            <w:tcBorders>
              <w:top w:val="single" w:color="auto" w:sz="4" w:space="0"/>
            </w:tcBorders>
          </w:tcPr>
          <w:p w:rsidRPr="003316A8" w:rsidR="00E942EF" w:rsidP="00835A7E" w:rsidRDefault="00E942EF" w14:paraId="55447395"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Alternative 2 </w:t>
            </w:r>
          </w:p>
        </w:tc>
        <w:tc>
          <w:tcPr>
            <w:tcW w:w="1838" w:type="dxa"/>
            <w:tcBorders>
              <w:top w:val="single" w:color="auto" w:sz="4" w:space="0"/>
            </w:tcBorders>
          </w:tcPr>
          <w:p w:rsidRPr="003316A8" w:rsidR="00E942EF" w:rsidP="00835A7E" w:rsidRDefault="00E942EF" w14:paraId="3E130142"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Alternative 3 </w:t>
            </w:r>
          </w:p>
        </w:tc>
        <w:tc>
          <w:tcPr>
            <w:tcW w:w="1838" w:type="dxa"/>
            <w:tcBorders>
              <w:top w:val="single" w:color="auto" w:sz="4" w:space="0"/>
            </w:tcBorders>
          </w:tcPr>
          <w:p w:rsidRPr="003316A8" w:rsidR="00E942EF" w:rsidP="00835A7E" w:rsidRDefault="00E942EF" w14:paraId="7A240A8E"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Alternative 4 </w:t>
            </w:r>
          </w:p>
        </w:tc>
        <w:tc>
          <w:tcPr>
            <w:tcW w:w="1837" w:type="dxa"/>
            <w:tcBorders>
              <w:top w:val="single" w:color="auto" w:sz="4" w:space="0"/>
            </w:tcBorders>
          </w:tcPr>
          <w:p w:rsidRPr="003316A8" w:rsidR="00E942EF" w:rsidP="00835A7E" w:rsidRDefault="00E942EF" w14:paraId="53B5D1A9" w14:textId="77777777">
            <w:pPr>
              <w:autoSpaceDE w:val="0"/>
              <w:autoSpaceDN w:val="0"/>
              <w:adjustRightInd w:val="0"/>
              <w:spacing w:after="0" w:line="240" w:lineRule="auto"/>
              <w:rPr>
                <w:rFonts w:ascii="Times New Roman" w:hAnsi="Times New Roman" w:cs="Times New Roman"/>
                <w:b/>
                <w:bCs/>
                <w:color w:val="000000"/>
                <w:sz w:val="20"/>
                <w:szCs w:val="20"/>
              </w:rPr>
            </w:pPr>
            <w:r w:rsidRPr="003316A8">
              <w:rPr>
                <w:rFonts w:ascii="Times New Roman" w:hAnsi="Times New Roman" w:cs="Times New Roman"/>
                <w:b/>
                <w:bCs/>
                <w:color w:val="000000"/>
                <w:sz w:val="20"/>
                <w:szCs w:val="20"/>
              </w:rPr>
              <w:t>Alternative 5</w:t>
            </w:r>
          </w:p>
        </w:tc>
      </w:tr>
      <w:tr w:rsidRPr="003316A8" w:rsidR="00E942EF" w:rsidTr="008346FE" w14:paraId="606FA757" w14:textId="77777777">
        <w:trPr>
          <w:gridAfter w:val="1"/>
          <w:wAfter w:w="6" w:type="dxa"/>
          <w:trHeight w:val="752"/>
          <w:jc w:val="center"/>
        </w:trPr>
        <w:tc>
          <w:tcPr>
            <w:tcW w:w="1350" w:type="dxa"/>
          </w:tcPr>
          <w:p w:rsidRPr="003316A8" w:rsidR="00E942EF" w:rsidP="00835A7E" w:rsidRDefault="00E942EF" w14:paraId="086AED8E" w14:textId="257C5C63">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Availability</w:t>
            </w:r>
            <w:r w:rsidRPr="003316A8" w:rsidR="006D4FDD">
              <w:rPr>
                <w:rFonts w:ascii="Times New Roman" w:hAnsi="Times New Roman" w:cs="Times New Roman"/>
                <w:b/>
                <w:bCs/>
                <w:color w:val="000000"/>
                <w:sz w:val="20"/>
                <w:szCs w:val="20"/>
              </w:rPr>
              <w:t xml:space="preserve"> - Zoning</w:t>
            </w:r>
            <w:r w:rsidRPr="003316A8">
              <w:rPr>
                <w:rFonts w:ascii="Times New Roman" w:hAnsi="Times New Roman" w:cs="Times New Roman"/>
                <w:b/>
                <w:bCs/>
                <w:color w:val="000000"/>
                <w:sz w:val="20"/>
                <w:szCs w:val="20"/>
              </w:rPr>
              <w:t xml:space="preserve"> </w:t>
            </w:r>
          </w:p>
        </w:tc>
        <w:tc>
          <w:tcPr>
            <w:tcW w:w="1440" w:type="dxa"/>
          </w:tcPr>
          <w:p w:rsidRPr="003316A8" w:rsidR="00E942EF" w:rsidP="00835A7E" w:rsidRDefault="00E942EF" w14:paraId="09282526"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Existing Zoning Appropriate or Potential for Zoning Change? </w:t>
            </w:r>
          </w:p>
        </w:tc>
        <w:tc>
          <w:tcPr>
            <w:tcW w:w="1350" w:type="dxa"/>
          </w:tcPr>
          <w:p w:rsidRPr="003316A8" w:rsidR="00E942EF" w:rsidP="00835A7E" w:rsidRDefault="00E942EF" w14:paraId="6425E97F"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1D7BA8A9"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Zoned for this project type </w:t>
            </w:r>
          </w:p>
        </w:tc>
        <w:tc>
          <w:tcPr>
            <w:tcW w:w="1652" w:type="dxa"/>
          </w:tcPr>
          <w:p w:rsidRPr="003316A8" w:rsidR="00E942EF" w:rsidP="00835A7E" w:rsidRDefault="00E942EF" w14:paraId="2C020C66"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65A276F3"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Zoned for this project type </w:t>
            </w:r>
          </w:p>
        </w:tc>
        <w:tc>
          <w:tcPr>
            <w:tcW w:w="1838" w:type="dxa"/>
          </w:tcPr>
          <w:p w:rsidRPr="003316A8" w:rsidR="00E942EF" w:rsidP="00835A7E" w:rsidRDefault="00E942EF" w14:paraId="24BA3693"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16CC6744"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Zoned for this project type </w:t>
            </w:r>
          </w:p>
        </w:tc>
        <w:tc>
          <w:tcPr>
            <w:tcW w:w="1838" w:type="dxa"/>
          </w:tcPr>
          <w:p w:rsidRPr="003316A8" w:rsidR="00E942EF" w:rsidP="00835A7E" w:rsidRDefault="00E942EF" w14:paraId="3AA26895"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0392DD8C"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Zoned for agriculture but County has expressed support for the project </w:t>
            </w:r>
          </w:p>
        </w:tc>
        <w:tc>
          <w:tcPr>
            <w:tcW w:w="1837" w:type="dxa"/>
          </w:tcPr>
          <w:p w:rsidRPr="003316A8" w:rsidR="00E942EF" w:rsidP="00835A7E" w:rsidRDefault="00E942EF" w14:paraId="3449E6ED"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122CEC3D"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Zoned for this project type</w:t>
            </w:r>
          </w:p>
        </w:tc>
      </w:tr>
      <w:tr w:rsidRPr="003316A8" w:rsidR="00E942EF" w:rsidTr="008346FE" w14:paraId="3852444D" w14:textId="77777777">
        <w:trPr>
          <w:trHeight w:val="299"/>
          <w:jc w:val="center"/>
        </w:trPr>
        <w:tc>
          <w:tcPr>
            <w:tcW w:w="1350" w:type="dxa"/>
          </w:tcPr>
          <w:p w:rsidRPr="003316A8" w:rsidR="00E942EF" w:rsidP="00835A7E" w:rsidRDefault="006D4FDD" w14:paraId="3673A3E0" w14:textId="64061E73">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Availability - </w:t>
            </w:r>
            <w:r w:rsidRPr="003316A8" w:rsidR="00273CE2">
              <w:rPr>
                <w:rFonts w:ascii="Times New Roman" w:hAnsi="Times New Roman" w:cs="Times New Roman"/>
                <w:b/>
                <w:bCs/>
                <w:color w:val="000000"/>
                <w:sz w:val="20"/>
                <w:szCs w:val="20"/>
              </w:rPr>
              <w:t>Acquisition</w:t>
            </w:r>
          </w:p>
        </w:tc>
        <w:tc>
          <w:tcPr>
            <w:tcW w:w="1440" w:type="dxa"/>
          </w:tcPr>
          <w:p w:rsidRPr="003316A8" w:rsidR="00E942EF" w:rsidP="00835A7E" w:rsidRDefault="00E942EF" w14:paraId="0D62981A"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 Available for Acquisition?</w:t>
            </w:r>
          </w:p>
        </w:tc>
        <w:tc>
          <w:tcPr>
            <w:tcW w:w="1350" w:type="dxa"/>
          </w:tcPr>
          <w:p w:rsidRPr="003316A8" w:rsidR="00E942EF" w:rsidP="00835A7E" w:rsidRDefault="00E942EF" w14:paraId="1A71DB1D"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1CEFADD2"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Applicant owns the parcel</w:t>
            </w:r>
          </w:p>
        </w:tc>
        <w:tc>
          <w:tcPr>
            <w:tcW w:w="1652" w:type="dxa"/>
          </w:tcPr>
          <w:p w:rsidRPr="003316A8" w:rsidR="00E942EF" w:rsidP="00835A7E" w:rsidRDefault="00E942EF" w14:paraId="31EC134D"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tc>
        <w:tc>
          <w:tcPr>
            <w:tcW w:w="1838" w:type="dxa"/>
          </w:tcPr>
          <w:p w:rsidRPr="003316A8" w:rsidR="00E942EF" w:rsidP="00835A7E" w:rsidRDefault="00E942EF" w14:paraId="48AD4BC9"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tc>
        <w:tc>
          <w:tcPr>
            <w:tcW w:w="1838" w:type="dxa"/>
          </w:tcPr>
          <w:p w:rsidRPr="003316A8" w:rsidR="00E942EF" w:rsidP="00835A7E" w:rsidRDefault="00E942EF" w14:paraId="3B413D8E"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c>
          <w:tcPr>
            <w:tcW w:w="1843" w:type="dxa"/>
            <w:gridSpan w:val="2"/>
          </w:tcPr>
          <w:p w:rsidRPr="003316A8" w:rsidR="00E942EF" w:rsidP="00835A7E" w:rsidRDefault="00E942EF" w14:paraId="50E33AC4"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r>
      <w:tr w:rsidRPr="003316A8" w:rsidR="00E942EF" w:rsidTr="008346FE" w14:paraId="7F16768A" w14:textId="77777777">
        <w:trPr>
          <w:gridAfter w:val="1"/>
          <w:wAfter w:w="6" w:type="dxa"/>
          <w:trHeight w:val="578"/>
          <w:jc w:val="center"/>
        </w:trPr>
        <w:tc>
          <w:tcPr>
            <w:tcW w:w="1350" w:type="dxa"/>
          </w:tcPr>
          <w:p w:rsidRPr="003316A8" w:rsidR="00E942EF" w:rsidP="00835A7E" w:rsidRDefault="00E942EF" w14:paraId="09DF19CD" w14:textId="08F73643">
            <w:pPr>
              <w:autoSpaceDE w:val="0"/>
              <w:autoSpaceDN w:val="0"/>
              <w:adjustRightInd w:val="0"/>
              <w:spacing w:after="0" w:line="240" w:lineRule="auto"/>
              <w:rPr>
                <w:rFonts w:ascii="Times New Roman" w:hAnsi="Times New Roman" w:cs="Times New Roman"/>
                <w:b/>
                <w:bCs/>
                <w:color w:val="000000"/>
                <w:sz w:val="20"/>
                <w:szCs w:val="20"/>
              </w:rPr>
            </w:pPr>
            <w:r w:rsidRPr="003316A8">
              <w:rPr>
                <w:rFonts w:ascii="Times New Roman" w:hAnsi="Times New Roman" w:cs="Times New Roman"/>
                <w:b/>
                <w:bCs/>
                <w:color w:val="000000"/>
                <w:sz w:val="20"/>
                <w:szCs w:val="20"/>
              </w:rPr>
              <w:t xml:space="preserve">Cost </w:t>
            </w:r>
            <w:r w:rsidRPr="003316A8" w:rsidR="0012160C">
              <w:rPr>
                <w:rFonts w:ascii="Times New Roman" w:hAnsi="Times New Roman" w:cs="Times New Roman"/>
                <w:b/>
                <w:bCs/>
                <w:color w:val="000000"/>
                <w:sz w:val="20"/>
                <w:szCs w:val="20"/>
              </w:rPr>
              <w:t>–</w:t>
            </w:r>
          </w:p>
          <w:p w:rsidRPr="003316A8" w:rsidR="0012160C" w:rsidP="00835A7E" w:rsidRDefault="0012160C" w14:paraId="4713024F" w14:textId="6C79ED61">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Acquisition</w:t>
            </w:r>
          </w:p>
        </w:tc>
        <w:tc>
          <w:tcPr>
            <w:tcW w:w="1440" w:type="dxa"/>
          </w:tcPr>
          <w:p w:rsidRPr="003316A8" w:rsidR="00E942EF" w:rsidP="00835A7E" w:rsidRDefault="00E942EF" w14:paraId="3F4C5D5A"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Reasonable </w:t>
            </w:r>
          </w:p>
          <w:p w:rsidRPr="003316A8" w:rsidR="00E942EF" w:rsidP="00835A7E" w:rsidRDefault="00E942EF" w14:paraId="6FA61890"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Acquisition Costs? </w:t>
            </w:r>
          </w:p>
        </w:tc>
        <w:tc>
          <w:tcPr>
            <w:tcW w:w="1350" w:type="dxa"/>
          </w:tcPr>
          <w:p w:rsidRPr="003316A8" w:rsidR="00E942EF" w:rsidP="00835A7E" w:rsidRDefault="00E942EF" w14:paraId="52094878"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492DFCAF"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Applicant owns the parcel </w:t>
            </w:r>
          </w:p>
        </w:tc>
        <w:tc>
          <w:tcPr>
            <w:tcW w:w="1652" w:type="dxa"/>
          </w:tcPr>
          <w:p w:rsidRPr="003316A8" w:rsidR="00E942EF" w:rsidP="00835A7E" w:rsidRDefault="00E942EF" w14:paraId="04439E4B"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tc>
        <w:tc>
          <w:tcPr>
            <w:tcW w:w="1838" w:type="dxa"/>
          </w:tcPr>
          <w:p w:rsidRPr="003316A8" w:rsidR="00E942EF" w:rsidP="00835A7E" w:rsidRDefault="00E942EF" w14:paraId="311C591F"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tc>
        <w:tc>
          <w:tcPr>
            <w:tcW w:w="1838" w:type="dxa"/>
          </w:tcPr>
          <w:p w:rsidRPr="003316A8" w:rsidR="00E942EF" w:rsidP="00835A7E" w:rsidRDefault="00E942EF" w14:paraId="2793C4BE"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tc>
        <w:tc>
          <w:tcPr>
            <w:tcW w:w="1837" w:type="dxa"/>
          </w:tcPr>
          <w:p w:rsidRPr="003316A8" w:rsidR="00E942EF" w:rsidP="00835A7E" w:rsidRDefault="00E942EF" w14:paraId="6AEF75A0"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w:t>
            </w:r>
          </w:p>
          <w:p w:rsidRPr="003316A8" w:rsidR="00E942EF" w:rsidP="00835A7E" w:rsidRDefault="00E942EF" w14:paraId="7F807BB3"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Seller will only sell all 350 acres without subdividing</w:t>
            </w:r>
          </w:p>
        </w:tc>
      </w:tr>
      <w:tr w:rsidRPr="003316A8" w:rsidR="00E942EF" w:rsidTr="008346FE" w14:paraId="7A596FD6" w14:textId="77777777">
        <w:trPr>
          <w:trHeight w:val="1111"/>
          <w:jc w:val="center"/>
        </w:trPr>
        <w:tc>
          <w:tcPr>
            <w:tcW w:w="1350" w:type="dxa"/>
          </w:tcPr>
          <w:p w:rsidRPr="003316A8" w:rsidR="0012160C" w:rsidP="0012160C" w:rsidRDefault="0012160C" w14:paraId="528B380E" w14:textId="77777777">
            <w:pPr>
              <w:autoSpaceDE w:val="0"/>
              <w:autoSpaceDN w:val="0"/>
              <w:adjustRightInd w:val="0"/>
              <w:spacing w:after="0" w:line="240" w:lineRule="auto"/>
              <w:rPr>
                <w:rFonts w:ascii="Times New Roman" w:hAnsi="Times New Roman" w:cs="Times New Roman"/>
                <w:b/>
                <w:bCs/>
                <w:color w:val="000000"/>
                <w:sz w:val="20"/>
                <w:szCs w:val="20"/>
              </w:rPr>
            </w:pPr>
            <w:r w:rsidRPr="003316A8">
              <w:rPr>
                <w:rFonts w:ascii="Times New Roman" w:hAnsi="Times New Roman" w:cs="Times New Roman"/>
                <w:b/>
                <w:bCs/>
                <w:color w:val="000000"/>
                <w:sz w:val="20"/>
                <w:szCs w:val="20"/>
              </w:rPr>
              <w:t>Cost –</w:t>
            </w:r>
          </w:p>
          <w:p w:rsidRPr="003316A8" w:rsidR="00E942EF" w:rsidP="0012160C" w:rsidRDefault="00156DC7" w14:paraId="1BCE775C" w14:textId="79C44AEC">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Historic or Cultural Resource Mitigation</w:t>
            </w:r>
          </w:p>
        </w:tc>
        <w:tc>
          <w:tcPr>
            <w:tcW w:w="1440" w:type="dxa"/>
          </w:tcPr>
          <w:p w:rsidRPr="003316A8" w:rsidR="00E942EF" w:rsidP="00835A7E" w:rsidRDefault="00E942EF" w14:paraId="5AC5B533"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 Costs feasible for mitigating impacts to historic and cultural resources found onsite?</w:t>
            </w:r>
          </w:p>
        </w:tc>
        <w:tc>
          <w:tcPr>
            <w:tcW w:w="1350" w:type="dxa"/>
          </w:tcPr>
          <w:p w:rsidRPr="003316A8" w:rsidR="00E942EF" w:rsidP="00835A7E" w:rsidRDefault="00E942EF" w14:paraId="6DC548E1"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4489DA65"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No historic or cultural resources found onsite </w:t>
            </w:r>
          </w:p>
        </w:tc>
        <w:tc>
          <w:tcPr>
            <w:tcW w:w="1652" w:type="dxa"/>
          </w:tcPr>
          <w:p w:rsidRPr="003316A8" w:rsidR="00E942EF" w:rsidP="00835A7E" w:rsidRDefault="00E942EF" w14:paraId="778C3BDD"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59E1920F"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No historic or cultural resources found onsite </w:t>
            </w:r>
          </w:p>
        </w:tc>
        <w:tc>
          <w:tcPr>
            <w:tcW w:w="1838" w:type="dxa"/>
          </w:tcPr>
          <w:p w:rsidRPr="003316A8" w:rsidR="00E942EF" w:rsidP="00835A7E" w:rsidRDefault="00E942EF" w14:paraId="3DAD1E32"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 YES </w:t>
            </w:r>
          </w:p>
          <w:p w:rsidRPr="003316A8" w:rsidR="00E942EF" w:rsidP="00835A7E" w:rsidRDefault="00E942EF" w14:paraId="356C285A"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 historic or cultural resources found onsite</w:t>
            </w:r>
          </w:p>
        </w:tc>
        <w:tc>
          <w:tcPr>
            <w:tcW w:w="1838" w:type="dxa"/>
          </w:tcPr>
          <w:p w:rsidRPr="003316A8" w:rsidR="00E942EF" w:rsidP="00835A7E" w:rsidRDefault="00E942EF" w14:paraId="1154C36A"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NO </w:t>
            </w:r>
          </w:p>
          <w:p w:rsidRPr="003316A8" w:rsidR="00E942EF" w:rsidP="00835A7E" w:rsidRDefault="00E942EF" w14:paraId="7BD96E41"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If impacts to historic resources onsite allowed, costs to mitigate those impacts will increase project costs from $</w:t>
            </w:r>
            <w:proofErr w:type="spellStart"/>
            <w:r w:rsidRPr="003316A8">
              <w:rPr>
                <w:rFonts w:ascii="Times New Roman" w:hAnsi="Times New Roman" w:cs="Times New Roman"/>
                <w:color w:val="000000"/>
                <w:sz w:val="18"/>
                <w:szCs w:val="18"/>
              </w:rPr>
              <w:t>xxxx</w:t>
            </w:r>
            <w:proofErr w:type="spellEnd"/>
            <w:r w:rsidRPr="003316A8">
              <w:rPr>
                <w:rFonts w:ascii="Times New Roman" w:hAnsi="Times New Roman" w:cs="Times New Roman"/>
                <w:color w:val="000000"/>
                <w:sz w:val="18"/>
                <w:szCs w:val="18"/>
              </w:rPr>
              <w:t xml:space="preserve"> to $</w:t>
            </w:r>
            <w:proofErr w:type="spellStart"/>
            <w:r w:rsidRPr="003316A8">
              <w:rPr>
                <w:rFonts w:ascii="Times New Roman" w:hAnsi="Times New Roman" w:cs="Times New Roman"/>
                <w:color w:val="000000"/>
                <w:sz w:val="18"/>
                <w:szCs w:val="18"/>
              </w:rPr>
              <w:t>xxxx</w:t>
            </w:r>
            <w:proofErr w:type="spellEnd"/>
          </w:p>
        </w:tc>
        <w:tc>
          <w:tcPr>
            <w:tcW w:w="1843" w:type="dxa"/>
            <w:gridSpan w:val="2"/>
          </w:tcPr>
          <w:p w:rsidRPr="003316A8" w:rsidR="00E942EF" w:rsidP="00835A7E" w:rsidRDefault="00E942EF" w14:paraId="5F67AF05"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27B232F4"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 historical or cultural resources found onsite</w:t>
            </w:r>
          </w:p>
        </w:tc>
      </w:tr>
      <w:tr w:rsidRPr="003316A8" w:rsidR="00E942EF" w:rsidTr="008346FE" w14:paraId="3B57B233" w14:textId="77777777">
        <w:trPr>
          <w:trHeight w:val="1111"/>
          <w:jc w:val="center"/>
        </w:trPr>
        <w:tc>
          <w:tcPr>
            <w:tcW w:w="1350" w:type="dxa"/>
          </w:tcPr>
          <w:p w:rsidRPr="003316A8" w:rsidR="0012160C" w:rsidP="0012160C" w:rsidRDefault="0012160C" w14:paraId="1A1176A3" w14:textId="77777777">
            <w:pPr>
              <w:autoSpaceDE w:val="0"/>
              <w:autoSpaceDN w:val="0"/>
              <w:adjustRightInd w:val="0"/>
              <w:spacing w:after="0" w:line="240" w:lineRule="auto"/>
              <w:rPr>
                <w:rFonts w:ascii="Times New Roman" w:hAnsi="Times New Roman" w:cs="Times New Roman"/>
                <w:b/>
                <w:bCs/>
                <w:color w:val="000000"/>
                <w:sz w:val="20"/>
                <w:szCs w:val="20"/>
              </w:rPr>
            </w:pPr>
            <w:r w:rsidRPr="003316A8">
              <w:rPr>
                <w:rFonts w:ascii="Times New Roman" w:hAnsi="Times New Roman" w:cs="Times New Roman"/>
                <w:b/>
                <w:bCs/>
                <w:color w:val="000000"/>
                <w:sz w:val="20"/>
                <w:szCs w:val="20"/>
              </w:rPr>
              <w:t>Cost –</w:t>
            </w:r>
          </w:p>
          <w:p w:rsidRPr="003316A8" w:rsidR="00E942EF" w:rsidP="0012160C" w:rsidRDefault="00156DC7" w14:paraId="54246398" w14:textId="2CDBE7DE">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Other</w:t>
            </w:r>
          </w:p>
        </w:tc>
        <w:tc>
          <w:tcPr>
            <w:tcW w:w="1440" w:type="dxa"/>
          </w:tcPr>
          <w:p w:rsidRPr="003316A8" w:rsidR="00E942EF" w:rsidP="00835A7E" w:rsidRDefault="00E942EF" w14:paraId="130DABFE"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Other Costs Feasible? </w:t>
            </w:r>
          </w:p>
        </w:tc>
        <w:tc>
          <w:tcPr>
            <w:tcW w:w="1350" w:type="dxa"/>
          </w:tcPr>
          <w:p w:rsidRPr="003316A8" w:rsidR="00E942EF" w:rsidP="00835A7E" w:rsidRDefault="00E942EF" w14:paraId="0E8BE6B9"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tc>
        <w:tc>
          <w:tcPr>
            <w:tcW w:w="1652" w:type="dxa"/>
          </w:tcPr>
          <w:p w:rsidRPr="003316A8" w:rsidR="00E942EF" w:rsidP="00835A7E" w:rsidRDefault="00E942EF" w14:paraId="281F0A92"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p w:rsidRPr="003316A8" w:rsidR="00E942EF" w:rsidP="00835A7E" w:rsidRDefault="00E942EF" w14:paraId="49E541D4"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Additional costs for extensive retaining walls</w:t>
            </w:r>
          </w:p>
        </w:tc>
        <w:tc>
          <w:tcPr>
            <w:tcW w:w="1838" w:type="dxa"/>
          </w:tcPr>
          <w:p w:rsidRPr="003316A8" w:rsidR="00E942EF" w:rsidP="00835A7E" w:rsidRDefault="00E942EF" w14:paraId="7B1B4418"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c>
          <w:tcPr>
            <w:tcW w:w="1838" w:type="dxa"/>
          </w:tcPr>
          <w:p w:rsidRPr="003316A8" w:rsidR="00E942EF" w:rsidP="00835A7E" w:rsidRDefault="00E942EF" w14:paraId="60104401"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w:t>
            </w:r>
          </w:p>
          <w:p w:rsidRPr="003316A8" w:rsidR="00E942EF" w:rsidP="00835A7E" w:rsidRDefault="00E942EF" w14:paraId="6B0DBACB"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Costs to connect to utilities will increase project costs from $</w:t>
            </w:r>
            <w:proofErr w:type="spellStart"/>
            <w:r w:rsidRPr="003316A8">
              <w:rPr>
                <w:rFonts w:ascii="Times New Roman" w:hAnsi="Times New Roman" w:cs="Times New Roman"/>
                <w:color w:val="000000"/>
                <w:sz w:val="18"/>
                <w:szCs w:val="18"/>
              </w:rPr>
              <w:t>xxxx</w:t>
            </w:r>
            <w:proofErr w:type="spellEnd"/>
            <w:r w:rsidRPr="003316A8">
              <w:rPr>
                <w:rFonts w:ascii="Times New Roman" w:hAnsi="Times New Roman" w:cs="Times New Roman"/>
                <w:color w:val="000000"/>
                <w:sz w:val="18"/>
                <w:szCs w:val="18"/>
              </w:rPr>
              <w:t xml:space="preserve"> to $</w:t>
            </w:r>
            <w:proofErr w:type="spellStart"/>
            <w:r w:rsidRPr="003316A8">
              <w:rPr>
                <w:rFonts w:ascii="Times New Roman" w:hAnsi="Times New Roman" w:cs="Times New Roman"/>
                <w:color w:val="000000"/>
                <w:sz w:val="18"/>
                <w:szCs w:val="18"/>
              </w:rPr>
              <w:t>xxxx</w:t>
            </w:r>
            <w:proofErr w:type="spellEnd"/>
          </w:p>
        </w:tc>
        <w:tc>
          <w:tcPr>
            <w:tcW w:w="1843" w:type="dxa"/>
            <w:gridSpan w:val="2"/>
          </w:tcPr>
          <w:p w:rsidRPr="003316A8" w:rsidR="00E942EF" w:rsidP="00835A7E" w:rsidRDefault="00E942EF" w14:paraId="08C3F52F"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w:t>
            </w:r>
          </w:p>
          <w:p w:rsidRPr="003316A8" w:rsidR="00E942EF" w:rsidP="00835A7E" w:rsidRDefault="00E942EF" w14:paraId="60A1D43A"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Extensive use of retaining walls and construction of two bridges increase project costs from $</w:t>
            </w:r>
            <w:proofErr w:type="spellStart"/>
            <w:r w:rsidRPr="003316A8">
              <w:rPr>
                <w:rFonts w:ascii="Times New Roman" w:hAnsi="Times New Roman" w:cs="Times New Roman"/>
                <w:color w:val="000000"/>
                <w:sz w:val="18"/>
                <w:szCs w:val="18"/>
              </w:rPr>
              <w:t>xxxx</w:t>
            </w:r>
            <w:proofErr w:type="spellEnd"/>
            <w:r w:rsidRPr="003316A8">
              <w:rPr>
                <w:rFonts w:ascii="Times New Roman" w:hAnsi="Times New Roman" w:cs="Times New Roman"/>
                <w:color w:val="000000"/>
                <w:sz w:val="18"/>
                <w:szCs w:val="18"/>
              </w:rPr>
              <w:t xml:space="preserve"> to $</w:t>
            </w:r>
            <w:proofErr w:type="spellStart"/>
            <w:r w:rsidRPr="003316A8">
              <w:rPr>
                <w:rFonts w:ascii="Times New Roman" w:hAnsi="Times New Roman" w:cs="Times New Roman"/>
                <w:color w:val="000000"/>
                <w:sz w:val="18"/>
                <w:szCs w:val="18"/>
              </w:rPr>
              <w:t>xxxx</w:t>
            </w:r>
            <w:proofErr w:type="spellEnd"/>
          </w:p>
        </w:tc>
      </w:tr>
      <w:tr w:rsidRPr="003316A8" w:rsidR="00E942EF" w:rsidTr="008346FE" w14:paraId="474B3F30" w14:textId="77777777">
        <w:trPr>
          <w:trHeight w:val="1111"/>
          <w:jc w:val="center"/>
        </w:trPr>
        <w:tc>
          <w:tcPr>
            <w:tcW w:w="1350" w:type="dxa"/>
          </w:tcPr>
          <w:p w:rsidRPr="003316A8" w:rsidR="00E942EF" w:rsidP="00835A7E" w:rsidRDefault="00E942EF" w14:paraId="2E5C3568" w14:textId="77777777">
            <w:pPr>
              <w:autoSpaceDE w:val="0"/>
              <w:autoSpaceDN w:val="0"/>
              <w:adjustRightInd w:val="0"/>
              <w:spacing w:after="0" w:line="240" w:lineRule="auto"/>
              <w:rPr>
                <w:rFonts w:ascii="Times New Roman" w:hAnsi="Times New Roman" w:cs="Times New Roman"/>
                <w:b/>
                <w:color w:val="000000"/>
                <w:sz w:val="20"/>
                <w:szCs w:val="20"/>
              </w:rPr>
            </w:pPr>
            <w:r w:rsidRPr="003316A8">
              <w:rPr>
                <w:rFonts w:ascii="Times New Roman" w:hAnsi="Times New Roman" w:cs="Times New Roman"/>
                <w:b/>
                <w:color w:val="000000"/>
                <w:sz w:val="20"/>
                <w:szCs w:val="20"/>
              </w:rPr>
              <w:t>Existing Technology</w:t>
            </w:r>
          </w:p>
        </w:tc>
        <w:tc>
          <w:tcPr>
            <w:tcW w:w="1440" w:type="dxa"/>
          </w:tcPr>
          <w:p w:rsidRPr="003316A8" w:rsidR="00E942EF" w:rsidP="00835A7E" w:rsidRDefault="00E942EF" w14:paraId="22799952"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Topography and other Site Conditions Feasible for Construction of Project? </w:t>
            </w:r>
          </w:p>
        </w:tc>
        <w:tc>
          <w:tcPr>
            <w:tcW w:w="1350" w:type="dxa"/>
          </w:tcPr>
          <w:p w:rsidRPr="003316A8" w:rsidR="00E942EF" w:rsidP="00835A7E" w:rsidRDefault="00E942EF" w14:paraId="2DFB9DA8"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c>
          <w:tcPr>
            <w:tcW w:w="1652" w:type="dxa"/>
          </w:tcPr>
          <w:p w:rsidRPr="003316A8" w:rsidR="00E942EF" w:rsidP="00835A7E" w:rsidRDefault="00E942EF" w14:paraId="28DBF8B8"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p w:rsidRPr="003316A8" w:rsidR="00E942EF" w:rsidP="00835A7E" w:rsidRDefault="00E942EF" w14:paraId="19E177A6"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With extensive use of engineered retaining walls and drainage systems</w:t>
            </w:r>
          </w:p>
        </w:tc>
        <w:tc>
          <w:tcPr>
            <w:tcW w:w="1838" w:type="dxa"/>
          </w:tcPr>
          <w:p w:rsidRPr="003316A8" w:rsidR="00E942EF" w:rsidP="00835A7E" w:rsidRDefault="00E942EF" w14:paraId="79B7D5BF"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c>
          <w:tcPr>
            <w:tcW w:w="1838" w:type="dxa"/>
          </w:tcPr>
          <w:p w:rsidRPr="003316A8" w:rsidR="00E942EF" w:rsidP="00835A7E" w:rsidRDefault="00E942EF" w14:paraId="1C8FF44E"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c>
          <w:tcPr>
            <w:tcW w:w="1843" w:type="dxa"/>
            <w:gridSpan w:val="2"/>
          </w:tcPr>
          <w:p w:rsidRPr="003316A8" w:rsidR="00E942EF" w:rsidP="00835A7E" w:rsidRDefault="00E942EF" w14:paraId="599C07CF"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p w:rsidRPr="003316A8" w:rsidR="00E942EF" w:rsidP="00835A7E" w:rsidRDefault="00E942EF" w14:paraId="51E4883C"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With extensive use of retaining walls and bridges over Clear Creek</w:t>
            </w:r>
          </w:p>
        </w:tc>
      </w:tr>
      <w:tr w:rsidRPr="003316A8" w:rsidR="00E942EF" w:rsidTr="008346FE" w14:paraId="49F1C36C" w14:textId="77777777">
        <w:trPr>
          <w:trHeight w:val="1111"/>
          <w:jc w:val="center"/>
        </w:trPr>
        <w:tc>
          <w:tcPr>
            <w:tcW w:w="1350" w:type="dxa"/>
          </w:tcPr>
          <w:p w:rsidRPr="003316A8" w:rsidR="00E942EF" w:rsidP="00835A7E" w:rsidRDefault="00E942EF" w14:paraId="2CC3E2AA" w14:textId="48D2938D">
            <w:pPr>
              <w:autoSpaceDE w:val="0"/>
              <w:autoSpaceDN w:val="0"/>
              <w:adjustRightInd w:val="0"/>
              <w:spacing w:after="0" w:line="240" w:lineRule="auto"/>
              <w:rPr>
                <w:rFonts w:ascii="Times New Roman" w:hAnsi="Times New Roman" w:cs="Times New Roman"/>
                <w:b/>
                <w:color w:val="000000"/>
                <w:sz w:val="20"/>
                <w:szCs w:val="20"/>
              </w:rPr>
            </w:pPr>
            <w:r w:rsidRPr="003316A8">
              <w:rPr>
                <w:rFonts w:ascii="Times New Roman" w:hAnsi="Times New Roman" w:cs="Times New Roman"/>
                <w:b/>
                <w:color w:val="000000"/>
                <w:sz w:val="20"/>
                <w:szCs w:val="20"/>
              </w:rPr>
              <w:t>Logistics</w:t>
            </w:r>
            <w:r w:rsidRPr="003316A8" w:rsidR="004D452D">
              <w:rPr>
                <w:rFonts w:ascii="Times New Roman" w:hAnsi="Times New Roman" w:cs="Times New Roman"/>
                <w:b/>
                <w:color w:val="000000"/>
                <w:sz w:val="20"/>
                <w:szCs w:val="20"/>
              </w:rPr>
              <w:t xml:space="preserve"> – Parcel Size</w:t>
            </w:r>
          </w:p>
        </w:tc>
        <w:tc>
          <w:tcPr>
            <w:tcW w:w="1440" w:type="dxa"/>
          </w:tcPr>
          <w:p w:rsidRPr="003316A8" w:rsidR="00E942EF" w:rsidP="00835A7E" w:rsidRDefault="00E942EF" w14:paraId="71DB5F82"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Sufficient Parcel Size? </w:t>
            </w:r>
          </w:p>
        </w:tc>
        <w:tc>
          <w:tcPr>
            <w:tcW w:w="1350" w:type="dxa"/>
          </w:tcPr>
          <w:p w:rsidRPr="003316A8" w:rsidR="00E942EF" w:rsidP="00835A7E" w:rsidRDefault="00E942EF" w14:paraId="07EBF092"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p w:rsidRPr="003316A8" w:rsidR="00E942EF" w:rsidP="00835A7E" w:rsidRDefault="00E942EF" w14:paraId="0178CBB6"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40 acres</w:t>
            </w:r>
          </w:p>
        </w:tc>
        <w:tc>
          <w:tcPr>
            <w:tcW w:w="1652" w:type="dxa"/>
          </w:tcPr>
          <w:p w:rsidRPr="003316A8" w:rsidR="00E942EF" w:rsidP="00835A7E" w:rsidRDefault="00E942EF" w14:paraId="122BC136"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33A00205"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48 acres</w:t>
            </w:r>
          </w:p>
        </w:tc>
        <w:tc>
          <w:tcPr>
            <w:tcW w:w="1838" w:type="dxa"/>
          </w:tcPr>
          <w:p w:rsidRPr="003316A8" w:rsidR="00E942EF" w:rsidP="00835A7E" w:rsidRDefault="00E942EF" w14:paraId="1C7A5126"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w:t>
            </w:r>
          </w:p>
          <w:p w:rsidRPr="003316A8" w:rsidR="00E942EF" w:rsidP="00835A7E" w:rsidRDefault="00E942EF" w14:paraId="1B87DA0A"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21 acres</w:t>
            </w:r>
          </w:p>
        </w:tc>
        <w:tc>
          <w:tcPr>
            <w:tcW w:w="1838" w:type="dxa"/>
          </w:tcPr>
          <w:p w:rsidRPr="003316A8" w:rsidR="00E942EF" w:rsidP="00835A7E" w:rsidRDefault="00E942EF" w14:paraId="45C46871"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NO </w:t>
            </w:r>
          </w:p>
          <w:p w:rsidRPr="003316A8" w:rsidR="00E942EF" w:rsidP="00835A7E" w:rsidRDefault="00E942EF" w14:paraId="1AE79F17"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17 acres</w:t>
            </w:r>
          </w:p>
        </w:tc>
        <w:tc>
          <w:tcPr>
            <w:tcW w:w="1843" w:type="dxa"/>
            <w:gridSpan w:val="2"/>
          </w:tcPr>
          <w:p w:rsidRPr="003316A8" w:rsidR="00E942EF" w:rsidP="00835A7E" w:rsidRDefault="00E942EF" w14:paraId="42CF0408"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p w:rsidRPr="003316A8" w:rsidR="00E942EF" w:rsidP="00835A7E" w:rsidRDefault="00E942EF" w14:paraId="1ADA761C"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350 acres</w:t>
            </w:r>
          </w:p>
        </w:tc>
      </w:tr>
      <w:tr w:rsidRPr="003316A8" w:rsidR="00E942EF" w:rsidTr="008346FE" w14:paraId="0464074F" w14:textId="77777777">
        <w:trPr>
          <w:trHeight w:val="1111"/>
          <w:jc w:val="center"/>
        </w:trPr>
        <w:tc>
          <w:tcPr>
            <w:tcW w:w="1350" w:type="dxa"/>
          </w:tcPr>
          <w:p w:rsidRPr="003316A8" w:rsidR="00E942EF" w:rsidP="00835A7E" w:rsidRDefault="006E16B2" w14:paraId="5AE2E95D" w14:textId="70493C55">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color w:val="000000"/>
                <w:sz w:val="20"/>
                <w:szCs w:val="20"/>
              </w:rPr>
              <w:t>Logistics – Utilities</w:t>
            </w:r>
          </w:p>
        </w:tc>
        <w:tc>
          <w:tcPr>
            <w:tcW w:w="1440" w:type="dxa"/>
          </w:tcPr>
          <w:p w:rsidRPr="003316A8" w:rsidR="00E942EF" w:rsidP="00835A7E" w:rsidRDefault="00E942EF" w14:paraId="4E1F7A8A"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Availability of Utilities? </w:t>
            </w:r>
          </w:p>
        </w:tc>
        <w:tc>
          <w:tcPr>
            <w:tcW w:w="1350" w:type="dxa"/>
          </w:tcPr>
          <w:p w:rsidRPr="003316A8" w:rsidR="00E942EF" w:rsidP="00835A7E" w:rsidRDefault="00E942EF" w14:paraId="28ACCD3C"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c>
          <w:tcPr>
            <w:tcW w:w="1652" w:type="dxa"/>
          </w:tcPr>
          <w:p w:rsidRPr="003316A8" w:rsidR="00E942EF" w:rsidP="00835A7E" w:rsidRDefault="00E942EF" w14:paraId="084A4D1E"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c>
          <w:tcPr>
            <w:tcW w:w="1838" w:type="dxa"/>
          </w:tcPr>
          <w:p w:rsidRPr="003316A8" w:rsidR="00E942EF" w:rsidP="00835A7E" w:rsidRDefault="00E942EF" w14:paraId="257D34F8"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c>
          <w:tcPr>
            <w:tcW w:w="1838" w:type="dxa"/>
          </w:tcPr>
          <w:p w:rsidRPr="003316A8" w:rsidR="00E942EF" w:rsidP="00835A7E" w:rsidRDefault="00E942EF" w14:paraId="4F65C2FE"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w:t>
            </w:r>
          </w:p>
          <w:p w:rsidRPr="003316A8" w:rsidR="00E942EF" w:rsidP="00835A7E" w:rsidRDefault="00E942EF" w14:paraId="0DF66D42"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6 miles to existing water, sewer, and power</w:t>
            </w:r>
          </w:p>
        </w:tc>
        <w:tc>
          <w:tcPr>
            <w:tcW w:w="1843" w:type="dxa"/>
            <w:gridSpan w:val="2"/>
          </w:tcPr>
          <w:p w:rsidRPr="003316A8" w:rsidR="00E942EF" w:rsidP="00835A7E" w:rsidRDefault="00E942EF" w14:paraId="41CA2E6E"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tc>
      </w:tr>
      <w:tr w:rsidRPr="003316A8" w:rsidR="00E942EF" w:rsidTr="008346FE" w14:paraId="03248F98" w14:textId="77777777">
        <w:trPr>
          <w:trHeight w:val="1111"/>
          <w:jc w:val="center"/>
        </w:trPr>
        <w:tc>
          <w:tcPr>
            <w:tcW w:w="1350" w:type="dxa"/>
          </w:tcPr>
          <w:p w:rsidRPr="003316A8" w:rsidR="00E942EF" w:rsidP="00835A7E" w:rsidRDefault="006E16B2" w14:paraId="0C7910E8" w14:textId="28BC6F39">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color w:val="000000"/>
                <w:sz w:val="20"/>
                <w:szCs w:val="20"/>
              </w:rPr>
              <w:t>Logistics – Access</w:t>
            </w:r>
          </w:p>
        </w:tc>
        <w:tc>
          <w:tcPr>
            <w:tcW w:w="1440" w:type="dxa"/>
          </w:tcPr>
          <w:p w:rsidRPr="003316A8" w:rsidR="00E942EF" w:rsidP="00835A7E" w:rsidRDefault="00E942EF" w14:paraId="1B8A5865"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Availability for Access? </w:t>
            </w:r>
          </w:p>
        </w:tc>
        <w:tc>
          <w:tcPr>
            <w:tcW w:w="1350" w:type="dxa"/>
          </w:tcPr>
          <w:p w:rsidRPr="003316A8" w:rsidR="00E942EF" w:rsidP="00835A7E" w:rsidRDefault="00E942EF" w14:paraId="256DD271"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YES </w:t>
            </w:r>
          </w:p>
          <w:p w:rsidRPr="003316A8" w:rsidR="00E942EF" w:rsidP="00835A7E" w:rsidRDefault="00E942EF" w14:paraId="012EF1ED"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County right-of-way on east property boundary</w:t>
            </w:r>
          </w:p>
        </w:tc>
        <w:tc>
          <w:tcPr>
            <w:tcW w:w="1652" w:type="dxa"/>
          </w:tcPr>
          <w:p w:rsidRPr="003316A8" w:rsidR="00E942EF" w:rsidP="00835A7E" w:rsidRDefault="00E942EF" w14:paraId="0103BF68"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p w:rsidRPr="003316A8" w:rsidR="00E942EF" w:rsidP="00835A7E" w:rsidRDefault="00E942EF" w14:paraId="07D2B601"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County right-of-way to northwest property corner</w:t>
            </w:r>
          </w:p>
        </w:tc>
        <w:tc>
          <w:tcPr>
            <w:tcW w:w="1838" w:type="dxa"/>
          </w:tcPr>
          <w:p w:rsidRPr="003316A8" w:rsidR="00E942EF" w:rsidP="00835A7E" w:rsidRDefault="00E942EF" w14:paraId="399CEC56"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w:t>
            </w:r>
          </w:p>
          <w:p w:rsidRPr="003316A8" w:rsidR="00E942EF" w:rsidP="00835A7E" w:rsidRDefault="00E942EF" w14:paraId="542371A2"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Landlocked by private parcels and request for an easement was denied</w:t>
            </w:r>
          </w:p>
        </w:tc>
        <w:tc>
          <w:tcPr>
            <w:tcW w:w="1838" w:type="dxa"/>
          </w:tcPr>
          <w:p w:rsidRPr="003316A8" w:rsidR="00E942EF" w:rsidP="00835A7E" w:rsidRDefault="00E942EF" w14:paraId="6ECB4524"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NO</w:t>
            </w:r>
          </w:p>
          <w:p w:rsidRPr="003316A8" w:rsidR="00E942EF" w:rsidP="00835A7E" w:rsidRDefault="00E942EF" w14:paraId="0728687F"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 xml:space="preserve">Landlocked by private parcels and request for an easement was denied </w:t>
            </w:r>
          </w:p>
        </w:tc>
        <w:tc>
          <w:tcPr>
            <w:tcW w:w="1843" w:type="dxa"/>
            <w:gridSpan w:val="2"/>
          </w:tcPr>
          <w:p w:rsidRPr="003316A8" w:rsidR="00E942EF" w:rsidP="00835A7E" w:rsidRDefault="00E942EF" w14:paraId="343D91B3"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YES</w:t>
            </w:r>
          </w:p>
          <w:p w:rsidRPr="003316A8" w:rsidR="00E942EF" w:rsidP="00835A7E" w:rsidRDefault="00E942EF" w14:paraId="390B5765" w14:textId="77777777">
            <w:pPr>
              <w:autoSpaceDE w:val="0"/>
              <w:autoSpaceDN w:val="0"/>
              <w:adjustRightInd w:val="0"/>
              <w:spacing w:after="0" w:line="240" w:lineRule="auto"/>
              <w:rPr>
                <w:rFonts w:ascii="Times New Roman" w:hAnsi="Times New Roman" w:cs="Times New Roman"/>
                <w:color w:val="000000"/>
                <w:sz w:val="18"/>
                <w:szCs w:val="18"/>
              </w:rPr>
            </w:pPr>
            <w:r w:rsidRPr="003316A8">
              <w:rPr>
                <w:rFonts w:ascii="Times New Roman" w:hAnsi="Times New Roman" w:cs="Times New Roman"/>
                <w:color w:val="000000"/>
                <w:sz w:val="18"/>
                <w:szCs w:val="18"/>
              </w:rPr>
              <w:t>County right-of-way to west side of property</w:t>
            </w:r>
          </w:p>
        </w:tc>
      </w:tr>
    </w:tbl>
    <w:p w:rsidRPr="003316A8" w:rsidR="00E942EF" w:rsidP="00E942EF" w:rsidRDefault="00E942EF" w14:paraId="2CA55BCA" w14:textId="77777777">
      <w:pPr>
        <w:rPr>
          <w:rFonts w:ascii="Times New Roman" w:hAnsi="Times New Roman" w:cs="Times New Roman"/>
        </w:rPr>
      </w:pPr>
    </w:p>
    <w:p w:rsidRPr="003316A8" w:rsidR="00E942EF" w:rsidP="00E942EF" w:rsidRDefault="00E942EF" w14:paraId="5EBF163F" w14:textId="77777777">
      <w:pPr>
        <w:rPr>
          <w:rFonts w:ascii="Times New Roman" w:hAnsi="Times New Roman" w:cs="Times New Roman"/>
        </w:rPr>
      </w:pPr>
      <w:r w:rsidRPr="003316A8">
        <w:rPr>
          <w:rFonts w:ascii="Times New Roman" w:hAnsi="Times New Roman" w:cs="Times New Roman"/>
        </w:rPr>
        <w:t xml:space="preserve">Step 4: Identify the Least Environmentally Damaging Practicable Alternative </w:t>
      </w:r>
    </w:p>
    <w:p w:rsidRPr="003316A8" w:rsidR="00E942EF" w:rsidP="00E942EF" w:rsidRDefault="00E942EF" w14:paraId="63C552C4" w14:textId="77777777">
      <w:pPr>
        <w:pStyle w:val="ListParagraph"/>
        <w:numPr>
          <w:ilvl w:val="0"/>
          <w:numId w:val="9"/>
        </w:numPr>
        <w:contextualSpacing w:val="0"/>
        <w:rPr>
          <w:rFonts w:ascii="Times New Roman" w:hAnsi="Times New Roman" w:cs="Times New Roman"/>
        </w:rPr>
      </w:pPr>
      <w:r w:rsidRPr="003316A8">
        <w:rPr>
          <w:rFonts w:ascii="Times New Roman" w:hAnsi="Times New Roman" w:cs="Times New Roman"/>
        </w:rPr>
        <w:lastRenderedPageBreak/>
        <w:t xml:space="preserve">The Least Environmentally Damaging Practicable Alternative (LEDPA) must be selected. Therefore, using the same numbering system from the step above, identify the environmental impacts for each remaining practicable alternate site. For each remaining site: </w:t>
      </w:r>
    </w:p>
    <w:p w:rsidRPr="003316A8" w:rsidR="00E942EF" w:rsidP="00E942EF" w:rsidRDefault="00E942EF" w14:paraId="240507EA" w14:textId="77777777">
      <w:pPr>
        <w:pStyle w:val="ListParagraph"/>
        <w:numPr>
          <w:ilvl w:val="1"/>
          <w:numId w:val="9"/>
        </w:numPr>
        <w:contextualSpacing w:val="0"/>
        <w:rPr>
          <w:rFonts w:ascii="Times New Roman" w:hAnsi="Times New Roman" w:cs="Times New Roman"/>
        </w:rPr>
      </w:pPr>
      <w:r w:rsidRPr="003316A8">
        <w:rPr>
          <w:rFonts w:ascii="Times New Roman" w:hAnsi="Times New Roman" w:cs="Times New Roman"/>
        </w:rPr>
        <w:t xml:space="preserve">describe the impacts (beneficial or adverse) to the aquatic ecosystem associated with each of the remaining alternatives </w:t>
      </w:r>
    </w:p>
    <w:p w:rsidRPr="003316A8" w:rsidR="00E942EF" w:rsidP="00E942EF" w:rsidRDefault="00E942EF" w14:paraId="700D6642" w14:textId="77777777">
      <w:pPr>
        <w:pStyle w:val="ListParagraph"/>
        <w:numPr>
          <w:ilvl w:val="1"/>
          <w:numId w:val="9"/>
        </w:numPr>
        <w:contextualSpacing w:val="0"/>
        <w:rPr>
          <w:rFonts w:ascii="Times New Roman" w:hAnsi="Times New Roman" w:cs="Times New Roman"/>
        </w:rPr>
      </w:pPr>
      <w:r w:rsidRPr="003316A8">
        <w:rPr>
          <w:rFonts w:ascii="Times New Roman" w:hAnsi="Times New Roman" w:cs="Times New Roman"/>
        </w:rPr>
        <w:t xml:space="preserve">describe the overall (beneficial or adverse) environmental impacts associated with each of the remaining alternatives </w:t>
      </w:r>
    </w:p>
    <w:p w:rsidRPr="003316A8" w:rsidR="00E942EF" w:rsidP="00E942EF" w:rsidRDefault="00E942EF" w14:paraId="4D18F267" w14:textId="2DDB0BCD">
      <w:pPr>
        <w:pStyle w:val="ListParagraph"/>
        <w:numPr>
          <w:ilvl w:val="1"/>
          <w:numId w:val="9"/>
        </w:numPr>
        <w:contextualSpacing w:val="0"/>
        <w:rPr>
          <w:rFonts w:ascii="Times New Roman" w:hAnsi="Times New Roman" w:cs="Times New Roman"/>
        </w:rPr>
      </w:pPr>
      <w:r w:rsidRPr="003316A8">
        <w:rPr>
          <w:rFonts w:ascii="Times New Roman" w:hAnsi="Times New Roman" w:cs="Times New Roman"/>
        </w:rPr>
        <w:t xml:space="preserve">be specific and quantitative in the identification of impacts (Rather than "Alternative A would result in a large impact to low quality wetlands and ditches that are sparsely vegetated and impact some wildlife.” use "Alternative A would result in </w:t>
      </w:r>
      <w:r w:rsidRPr="003316A8" w:rsidR="00887834">
        <w:rPr>
          <w:rFonts w:ascii="Times New Roman" w:hAnsi="Times New Roman" w:cs="Times New Roman"/>
        </w:rPr>
        <w:t>filling</w:t>
      </w:r>
      <w:r w:rsidRPr="003316A8">
        <w:rPr>
          <w:rFonts w:ascii="Times New Roman" w:hAnsi="Times New Roman" w:cs="Times New Roman"/>
        </w:rPr>
        <w:t xml:space="preserve"> over 2.1 acres of fire-suppressed wet pine flatwoods wetland and 1.2 acres of wet ditches that contain scattered emergent wetland vegetation. Using the Uniform Mitigation Assessment Method, the function and value of the flatwoods wetland and ditch system have been calculated at 0.6 and 0.2, respectively. Work affecting 0.7-acre of potential flatwoods salamander habitat would also result from siting the project at this location." </w:t>
      </w:r>
    </w:p>
    <w:p w:rsidRPr="003316A8" w:rsidR="00E942EF" w:rsidP="00E942EF" w:rsidRDefault="00E942EF" w14:paraId="51184025" w14:textId="0A94DB13">
      <w:pPr>
        <w:pStyle w:val="ListParagraph"/>
        <w:numPr>
          <w:ilvl w:val="0"/>
          <w:numId w:val="9"/>
        </w:numPr>
        <w:contextualSpacing w:val="0"/>
        <w:rPr>
          <w:rFonts w:ascii="Times New Roman" w:hAnsi="Times New Roman" w:cs="Times New Roman"/>
        </w:rPr>
      </w:pPr>
      <w:r w:rsidRPr="003316A8">
        <w:rPr>
          <w:rFonts w:ascii="Times New Roman" w:hAnsi="Times New Roman" w:cs="Times New Roman"/>
        </w:rPr>
        <w:t xml:space="preserve">If multiple practicable alternatives remain, and/or many environmental/relevant factors are involved, another matrix that contains only environmental/relevant parameters (e.g., wetland functional units, listed species, high value upland habitat, historic properties) can be used to assist in illustrating the proposed LEDPA. Emphasis </w:t>
      </w:r>
      <w:r w:rsidRPr="003316A8" w:rsidR="00313DA4">
        <w:rPr>
          <w:rFonts w:ascii="Times New Roman" w:hAnsi="Times New Roman" w:cs="Times New Roman"/>
        </w:rPr>
        <w:t xml:space="preserve">shall </w:t>
      </w:r>
      <w:r w:rsidRPr="003316A8">
        <w:rPr>
          <w:rFonts w:ascii="Times New Roman" w:hAnsi="Times New Roman" w:cs="Times New Roman"/>
        </w:rPr>
        <w:t xml:space="preserve">be placed on impacts to the aquatic environment through functional unit loss of wetlands or other </w:t>
      </w:r>
      <w:r w:rsidRPr="003316A8" w:rsidR="005374D8">
        <w:rPr>
          <w:rFonts w:ascii="Times New Roman" w:hAnsi="Times New Roman" w:cs="Times New Roman"/>
        </w:rPr>
        <w:t>state-assumed</w:t>
      </w:r>
      <w:r w:rsidRPr="003316A8" w:rsidR="00313DA4">
        <w:rPr>
          <w:rFonts w:ascii="Times New Roman" w:hAnsi="Times New Roman" w:cs="Times New Roman"/>
        </w:rPr>
        <w:t xml:space="preserve"> waters</w:t>
      </w:r>
      <w:r w:rsidRPr="003316A8">
        <w:rPr>
          <w:rFonts w:ascii="Times New Roman" w:hAnsi="Times New Roman" w:cs="Times New Roman"/>
        </w:rPr>
        <w:t xml:space="preserve"> that would be affected or eliminated by each alternative. An example matrix is below.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2255"/>
        <w:gridCol w:w="1847"/>
        <w:gridCol w:w="1847"/>
      </w:tblGrid>
      <w:tr w:rsidRPr="003316A8" w:rsidR="00E942EF" w:rsidTr="00384E62" w14:paraId="7F39AAE2" w14:textId="77777777">
        <w:trPr>
          <w:trHeight w:val="432"/>
          <w:jc w:val="center"/>
        </w:trPr>
        <w:tc>
          <w:tcPr>
            <w:tcW w:w="5949" w:type="dxa"/>
            <w:gridSpan w:val="3"/>
            <w:tcBorders>
              <w:top w:val="nil"/>
              <w:left w:val="nil"/>
              <w:bottom w:val="single" w:color="auto" w:sz="4" w:space="0"/>
              <w:right w:val="nil"/>
            </w:tcBorders>
            <w:vAlign w:val="center"/>
          </w:tcPr>
          <w:p w:rsidRPr="003316A8" w:rsidR="00E942EF" w:rsidP="00835A7E" w:rsidRDefault="00E942EF" w14:paraId="2A61A668" w14:textId="77777777">
            <w:pPr>
              <w:autoSpaceDE w:val="0"/>
              <w:autoSpaceDN w:val="0"/>
              <w:adjustRightInd w:val="0"/>
              <w:spacing w:after="0" w:line="240" w:lineRule="auto"/>
              <w:jc w:val="center"/>
              <w:rPr>
                <w:rFonts w:ascii="Times New Roman" w:hAnsi="Times New Roman" w:cs="Times New Roman"/>
                <w:b/>
                <w:bCs/>
                <w:color w:val="000000"/>
                <w:sz w:val="20"/>
                <w:szCs w:val="20"/>
              </w:rPr>
            </w:pPr>
            <w:r w:rsidRPr="003316A8">
              <w:rPr>
                <w:rFonts w:ascii="Times New Roman" w:hAnsi="Times New Roman" w:cs="Times New Roman"/>
                <w:b/>
                <w:bCs/>
                <w:color w:val="000000"/>
                <w:sz w:val="20"/>
                <w:szCs w:val="20"/>
              </w:rPr>
              <w:t>Example Environmental Factor Matrix</w:t>
            </w:r>
          </w:p>
        </w:tc>
      </w:tr>
      <w:tr w:rsidRPr="003316A8" w:rsidR="00E942EF" w:rsidTr="00384E62" w14:paraId="2C10C442" w14:textId="77777777">
        <w:trPr>
          <w:trHeight w:val="539"/>
          <w:jc w:val="center"/>
        </w:trPr>
        <w:tc>
          <w:tcPr>
            <w:tcW w:w="2255" w:type="dxa"/>
            <w:tcBorders>
              <w:top w:val="single" w:color="auto" w:sz="4" w:space="0"/>
            </w:tcBorders>
          </w:tcPr>
          <w:p w:rsidRPr="003316A8" w:rsidR="00E942EF" w:rsidP="00835A7E" w:rsidRDefault="00E942EF" w14:paraId="625DAEC3"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Environmental Factors </w:t>
            </w:r>
          </w:p>
        </w:tc>
        <w:tc>
          <w:tcPr>
            <w:tcW w:w="1847" w:type="dxa"/>
            <w:tcBorders>
              <w:top w:val="single" w:color="auto" w:sz="4" w:space="0"/>
            </w:tcBorders>
          </w:tcPr>
          <w:p w:rsidRPr="003316A8" w:rsidR="00E942EF" w:rsidP="00835A7E" w:rsidRDefault="00E942EF" w14:paraId="3F06690C"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Alternative 1 Applicant’s Preferred Alternative </w:t>
            </w:r>
          </w:p>
        </w:tc>
        <w:tc>
          <w:tcPr>
            <w:tcW w:w="1847" w:type="dxa"/>
            <w:tcBorders>
              <w:top w:val="single" w:color="auto" w:sz="4" w:space="0"/>
            </w:tcBorders>
          </w:tcPr>
          <w:p w:rsidRPr="003316A8" w:rsidR="00E942EF" w:rsidP="00835A7E" w:rsidRDefault="00E942EF" w14:paraId="73F8D503"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Alternative 2 </w:t>
            </w:r>
          </w:p>
        </w:tc>
      </w:tr>
      <w:tr w:rsidRPr="003316A8" w:rsidR="00E942EF" w:rsidTr="00384E62" w14:paraId="0F34142B" w14:textId="77777777">
        <w:trPr>
          <w:trHeight w:val="138"/>
          <w:jc w:val="center"/>
        </w:trPr>
        <w:tc>
          <w:tcPr>
            <w:tcW w:w="2255" w:type="dxa"/>
          </w:tcPr>
          <w:p w:rsidRPr="003316A8" w:rsidR="00E942EF" w:rsidP="00835A7E" w:rsidRDefault="00E942EF" w14:paraId="1A45EEAC"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Wetland Impacts (Acres) </w:t>
            </w:r>
          </w:p>
        </w:tc>
        <w:tc>
          <w:tcPr>
            <w:tcW w:w="1847" w:type="dxa"/>
          </w:tcPr>
          <w:p w:rsidRPr="003316A8" w:rsidR="00E942EF" w:rsidP="00835A7E" w:rsidRDefault="00E942EF" w14:paraId="07E1F608"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color w:val="000000"/>
                <w:sz w:val="20"/>
                <w:szCs w:val="20"/>
              </w:rPr>
              <w:t xml:space="preserve">2.0 </w:t>
            </w:r>
          </w:p>
        </w:tc>
        <w:tc>
          <w:tcPr>
            <w:tcW w:w="1847" w:type="dxa"/>
          </w:tcPr>
          <w:p w:rsidRPr="003316A8" w:rsidR="00E942EF" w:rsidP="00835A7E" w:rsidRDefault="00E942EF" w14:paraId="02A85791"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color w:val="000000"/>
                <w:sz w:val="20"/>
                <w:szCs w:val="20"/>
              </w:rPr>
              <w:t xml:space="preserve">6.0 </w:t>
            </w:r>
          </w:p>
        </w:tc>
      </w:tr>
      <w:tr w:rsidRPr="003316A8" w:rsidR="00E942EF" w:rsidTr="00384E62" w14:paraId="66AB2036" w14:textId="77777777">
        <w:trPr>
          <w:trHeight w:val="254"/>
          <w:jc w:val="center"/>
        </w:trPr>
        <w:tc>
          <w:tcPr>
            <w:tcW w:w="2255" w:type="dxa"/>
          </w:tcPr>
          <w:p w:rsidRPr="003316A8" w:rsidR="00E942EF" w:rsidP="00835A7E" w:rsidRDefault="00E942EF" w14:paraId="5BF67BD4"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Loss in Wetland Function (UMAM Functional Units) </w:t>
            </w:r>
          </w:p>
        </w:tc>
        <w:tc>
          <w:tcPr>
            <w:tcW w:w="1847" w:type="dxa"/>
          </w:tcPr>
          <w:p w:rsidRPr="003316A8" w:rsidR="00E942EF" w:rsidP="00835A7E" w:rsidRDefault="00E942EF" w14:paraId="19F96C6E"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color w:val="000000"/>
                <w:sz w:val="20"/>
                <w:szCs w:val="20"/>
              </w:rPr>
              <w:t xml:space="preserve">1.4 </w:t>
            </w:r>
          </w:p>
        </w:tc>
        <w:tc>
          <w:tcPr>
            <w:tcW w:w="1847" w:type="dxa"/>
          </w:tcPr>
          <w:p w:rsidRPr="003316A8" w:rsidR="00E942EF" w:rsidP="00835A7E" w:rsidRDefault="00E942EF" w14:paraId="10C16778"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color w:val="000000"/>
                <w:sz w:val="20"/>
                <w:szCs w:val="20"/>
              </w:rPr>
              <w:t xml:space="preserve">3.9 </w:t>
            </w:r>
          </w:p>
        </w:tc>
      </w:tr>
      <w:tr w:rsidRPr="003316A8" w:rsidR="00E942EF" w:rsidTr="00384E62" w14:paraId="0BE5BE00" w14:textId="77777777">
        <w:trPr>
          <w:trHeight w:val="257"/>
          <w:jc w:val="center"/>
        </w:trPr>
        <w:tc>
          <w:tcPr>
            <w:tcW w:w="2255" w:type="dxa"/>
          </w:tcPr>
          <w:p w:rsidRPr="003316A8" w:rsidR="00E942EF" w:rsidP="00835A7E" w:rsidRDefault="00E942EF" w14:paraId="4DFFAB9B"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Impacts to Federally Listed </w:t>
            </w:r>
          </w:p>
          <w:p w:rsidRPr="003316A8" w:rsidR="00E942EF" w:rsidP="00835A7E" w:rsidRDefault="00E942EF" w14:paraId="64673A0A"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Threatened or Endangered Species </w:t>
            </w:r>
          </w:p>
        </w:tc>
        <w:tc>
          <w:tcPr>
            <w:tcW w:w="1847" w:type="dxa"/>
          </w:tcPr>
          <w:p w:rsidRPr="003316A8" w:rsidR="00E942EF" w:rsidP="00835A7E" w:rsidRDefault="00E942EF" w14:paraId="672A7E94"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color w:val="000000"/>
                <w:sz w:val="20"/>
                <w:szCs w:val="20"/>
              </w:rPr>
              <w:t xml:space="preserve">No </w:t>
            </w:r>
          </w:p>
        </w:tc>
        <w:tc>
          <w:tcPr>
            <w:tcW w:w="1847" w:type="dxa"/>
          </w:tcPr>
          <w:p w:rsidRPr="003316A8" w:rsidR="00E942EF" w:rsidP="00835A7E" w:rsidRDefault="00E942EF" w14:paraId="6446D1A6"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color w:val="000000"/>
                <w:sz w:val="20"/>
                <w:szCs w:val="20"/>
              </w:rPr>
              <w:t xml:space="preserve">No </w:t>
            </w:r>
          </w:p>
        </w:tc>
      </w:tr>
      <w:tr w:rsidRPr="003316A8" w:rsidR="00E942EF" w:rsidTr="00384E62" w14:paraId="11D23E74" w14:textId="77777777">
        <w:trPr>
          <w:trHeight w:val="140"/>
          <w:jc w:val="center"/>
        </w:trPr>
        <w:tc>
          <w:tcPr>
            <w:tcW w:w="2255" w:type="dxa"/>
          </w:tcPr>
          <w:p w:rsidRPr="003316A8" w:rsidR="00E942EF" w:rsidP="00835A7E" w:rsidRDefault="00E942EF" w14:paraId="07B6C0AC"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b/>
                <w:bCs/>
                <w:color w:val="000000"/>
                <w:sz w:val="20"/>
                <w:szCs w:val="20"/>
              </w:rPr>
              <w:t xml:space="preserve">LEDPA </w:t>
            </w:r>
          </w:p>
        </w:tc>
        <w:tc>
          <w:tcPr>
            <w:tcW w:w="1847" w:type="dxa"/>
          </w:tcPr>
          <w:p w:rsidRPr="003316A8" w:rsidR="00E942EF" w:rsidP="00835A7E" w:rsidRDefault="00E942EF" w14:paraId="090A4295"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color w:val="000000"/>
                <w:sz w:val="20"/>
                <w:szCs w:val="20"/>
              </w:rPr>
              <w:t xml:space="preserve">Yes </w:t>
            </w:r>
          </w:p>
        </w:tc>
        <w:tc>
          <w:tcPr>
            <w:tcW w:w="1847" w:type="dxa"/>
          </w:tcPr>
          <w:p w:rsidRPr="003316A8" w:rsidR="00E942EF" w:rsidP="00835A7E" w:rsidRDefault="00E942EF" w14:paraId="69A8F52A" w14:textId="77777777">
            <w:pPr>
              <w:autoSpaceDE w:val="0"/>
              <w:autoSpaceDN w:val="0"/>
              <w:adjustRightInd w:val="0"/>
              <w:spacing w:after="0" w:line="240" w:lineRule="auto"/>
              <w:rPr>
                <w:rFonts w:ascii="Times New Roman" w:hAnsi="Times New Roman" w:cs="Times New Roman"/>
                <w:color w:val="000000"/>
                <w:sz w:val="20"/>
                <w:szCs w:val="20"/>
              </w:rPr>
            </w:pPr>
            <w:r w:rsidRPr="003316A8">
              <w:rPr>
                <w:rFonts w:ascii="Times New Roman" w:hAnsi="Times New Roman" w:cs="Times New Roman"/>
                <w:color w:val="000000"/>
                <w:sz w:val="20"/>
                <w:szCs w:val="20"/>
              </w:rPr>
              <w:t>No</w:t>
            </w:r>
          </w:p>
        </w:tc>
      </w:tr>
    </w:tbl>
    <w:p w:rsidRPr="003316A8" w:rsidR="00E942EF" w:rsidP="00E942EF" w:rsidRDefault="00E942EF" w14:paraId="49B294B9" w14:textId="77777777">
      <w:pPr>
        <w:rPr>
          <w:rFonts w:ascii="Times New Roman" w:hAnsi="Times New Roman" w:cs="Times New Roman"/>
        </w:rPr>
      </w:pPr>
    </w:p>
    <w:p w:rsidRPr="003316A8" w:rsidR="00E942EF" w:rsidP="00E942EF" w:rsidRDefault="00E942EF" w14:paraId="630059F7" w14:textId="754C2EE1">
      <w:pPr>
        <w:pStyle w:val="ListParagraph"/>
        <w:numPr>
          <w:ilvl w:val="0"/>
          <w:numId w:val="9"/>
        </w:numPr>
        <w:contextualSpacing w:val="0"/>
        <w:rPr>
          <w:rFonts w:ascii="Times New Roman" w:hAnsi="Times New Roman" w:cs="Times New Roman"/>
        </w:rPr>
      </w:pPr>
      <w:r w:rsidRPr="003316A8">
        <w:rPr>
          <w:rFonts w:ascii="Times New Roman" w:hAnsi="Times New Roman" w:cs="Times New Roman"/>
          <w:sz w:val="23"/>
          <w:szCs w:val="23"/>
        </w:rPr>
        <w:t>Conclude the alternatives analysis with a description of the alternative proposed to be the LEDPA, reiterating the rationale for this determination. Additionally, the rationale sh</w:t>
      </w:r>
      <w:r w:rsidRPr="003316A8" w:rsidR="00313DA4">
        <w:rPr>
          <w:rFonts w:ascii="Times New Roman" w:hAnsi="Times New Roman" w:cs="Times New Roman"/>
          <w:sz w:val="23"/>
          <w:szCs w:val="23"/>
        </w:rPr>
        <w:t>all</w:t>
      </w:r>
      <w:r w:rsidRPr="003316A8">
        <w:rPr>
          <w:rFonts w:ascii="Times New Roman" w:hAnsi="Times New Roman" w:cs="Times New Roman"/>
          <w:sz w:val="23"/>
          <w:szCs w:val="23"/>
        </w:rPr>
        <w:t xml:space="preserve"> include statements clearly demonstrating how the following presumptions have been rebutted: </w:t>
      </w:r>
    </w:p>
    <w:p w:rsidRPr="003316A8" w:rsidR="00E942EF" w:rsidP="00E942EF" w:rsidRDefault="00E942EF" w14:paraId="1F8853FD" w14:textId="77777777">
      <w:pPr>
        <w:pStyle w:val="ListParagraph"/>
        <w:numPr>
          <w:ilvl w:val="1"/>
          <w:numId w:val="9"/>
        </w:numPr>
        <w:contextualSpacing w:val="0"/>
        <w:rPr>
          <w:rFonts w:ascii="Times New Roman" w:hAnsi="Times New Roman" w:cs="Times New Roman"/>
        </w:rPr>
      </w:pPr>
      <w:r w:rsidRPr="003316A8">
        <w:rPr>
          <w:rFonts w:ascii="Times New Roman" w:hAnsi="Times New Roman" w:cs="Times New Roman"/>
        </w:rPr>
        <w:t>If a project does not need to be in a specific aquatic site, such as a wetland, to meets its basic purpose (i.e., the project is not “water-dependent”), it is presumed that alternatives that do not affect special aquatic sites are available.</w:t>
      </w:r>
    </w:p>
    <w:p w:rsidRPr="003316A8" w:rsidR="00947DCC" w:rsidP="00E942EF" w:rsidRDefault="00E942EF" w14:paraId="1FFB590A" w14:textId="1FAC815F">
      <w:pPr>
        <w:pStyle w:val="ListParagraph"/>
        <w:numPr>
          <w:ilvl w:val="1"/>
          <w:numId w:val="9"/>
        </w:numPr>
        <w:contextualSpacing w:val="0"/>
        <w:rPr>
          <w:rFonts w:ascii="Times New Roman" w:hAnsi="Times New Roman" w:cs="Times New Roman"/>
        </w:rPr>
        <w:sectPr w:rsidRPr="003316A8" w:rsidR="00947DCC" w:rsidSect="006E6064">
          <w:headerReference w:type="default" r:id="rId25"/>
          <w:footerReference w:type="default" r:id="rId26"/>
          <w:pgSz w:w="12240" w:h="15840"/>
          <w:pgMar w:top="1440" w:right="1440" w:bottom="1440" w:left="1440" w:header="720" w:footer="720" w:gutter="0"/>
          <w:cols w:space="720"/>
          <w:docGrid w:linePitch="360"/>
        </w:sectPr>
      </w:pPr>
      <w:r w:rsidRPr="003316A8">
        <w:rPr>
          <w:rFonts w:ascii="Times New Roman" w:hAnsi="Times New Roman" w:cs="Times New Roman"/>
        </w:rPr>
        <w:lastRenderedPageBreak/>
        <w:t xml:space="preserve">If a project involves </w:t>
      </w:r>
      <w:r w:rsidRPr="003316A8" w:rsidR="00887834">
        <w:rPr>
          <w:rFonts w:ascii="Times New Roman" w:hAnsi="Times New Roman" w:cs="Times New Roman"/>
        </w:rPr>
        <w:t>dredging or filling in</w:t>
      </w:r>
      <w:r w:rsidRPr="003316A8">
        <w:rPr>
          <w:rFonts w:ascii="Times New Roman" w:hAnsi="Times New Roman" w:cs="Times New Roman"/>
        </w:rPr>
        <w:t xml:space="preserve"> a special aquatic site, a practicable alternative located in uplands is presumed to have less adverse i</w:t>
      </w:r>
      <w:r w:rsidRPr="003316A8" w:rsidR="00947DCC">
        <w:rPr>
          <w:rFonts w:ascii="Times New Roman" w:hAnsi="Times New Roman" w:cs="Times New Roman"/>
        </w:rPr>
        <w:t>mpact on the aquatic ecosystem.</w:t>
      </w:r>
    </w:p>
    <w:p w:rsidRPr="003316A8" w:rsidR="00580474" w:rsidP="00580474" w:rsidRDefault="00580474" w14:paraId="2B248E84" w14:textId="4F6E5C50">
      <w:pPr>
        <w:pStyle w:val="Heading2"/>
        <w:jc w:val="center"/>
      </w:pPr>
      <w:bookmarkStart w:name="_Toc525301926" w:id="640"/>
      <w:bookmarkStart w:name="_Toc525299075" w:id="641"/>
      <w:bookmarkStart w:name="_Toc525306752" w:id="642"/>
      <w:bookmarkStart w:name="_Toc41046718" w:id="643"/>
      <w:r w:rsidRPr="003316A8">
        <w:lastRenderedPageBreak/>
        <w:t>APPENDIX D</w:t>
      </w:r>
      <w:bookmarkEnd w:id="640"/>
      <w:bookmarkEnd w:id="641"/>
      <w:bookmarkEnd w:id="642"/>
      <w:bookmarkEnd w:id="643"/>
    </w:p>
    <w:p w:rsidRPr="003316A8" w:rsidR="00580474" w:rsidP="00580474" w:rsidRDefault="00DE259E" w14:paraId="07C1C534" w14:textId="5AE78B74">
      <w:pPr>
        <w:pStyle w:val="Heading2"/>
        <w:jc w:val="center"/>
      </w:pPr>
      <w:bookmarkStart w:name="_Toc525301927" w:id="644"/>
      <w:bookmarkStart w:name="_Toc525299076" w:id="645"/>
      <w:bookmarkStart w:name="_Toc525306753" w:id="646"/>
      <w:bookmarkStart w:name="_Toc41046719" w:id="647"/>
      <w:r w:rsidRPr="003316A8">
        <w:t>307(a)(1) List of Toxic Pollutants</w:t>
      </w:r>
      <w:r w:rsidRPr="003316A8" w:rsidR="003D3E6F">
        <w:t xml:space="preserve"> (Codified in 40 CFR </w:t>
      </w:r>
      <w:r w:rsidRPr="003316A8" w:rsidR="003D3E6F">
        <w:rPr>
          <w:rFonts w:ascii="Calibri" w:hAnsi="Calibri" w:cs="Calibri"/>
        </w:rPr>
        <w:t>§</w:t>
      </w:r>
      <w:r w:rsidRPr="003316A8" w:rsidR="003D3E6F">
        <w:t xml:space="preserve"> </w:t>
      </w:r>
      <w:r w:rsidRPr="003316A8" w:rsidR="004A4F2C">
        <w:t>401.15)</w:t>
      </w:r>
      <w:bookmarkEnd w:id="644"/>
      <w:bookmarkEnd w:id="645"/>
      <w:bookmarkEnd w:id="646"/>
      <w:bookmarkEnd w:id="647"/>
    </w:p>
    <w:p w:rsidRPr="003316A8" w:rsidR="0061484C" w:rsidP="0061484C" w:rsidRDefault="006F3A02" w14:paraId="450DB573" w14:textId="2F8FE1B9">
      <w:pPr>
        <w:rPr>
          <w:rStyle w:val="p"/>
          <w:rFonts w:ascii="Times New Roman" w:hAnsi="Times New Roman" w:cs="Times New Roman"/>
          <w:color w:val="000000"/>
          <w:sz w:val="20"/>
          <w:szCs w:val="20"/>
        </w:rPr>
      </w:pPr>
      <w:r w:rsidRPr="003316A8">
        <w:rPr>
          <w:rStyle w:val="sectno"/>
          <w:rFonts w:ascii="Times New Roman" w:hAnsi="Times New Roman" w:cs="Times New Roman"/>
          <w:b/>
          <w:bCs/>
          <w:color w:val="000000"/>
          <w:sz w:val="20"/>
          <w:szCs w:val="20"/>
        </w:rPr>
        <w:t>§ 401.15</w:t>
      </w:r>
      <w:r w:rsidR="00FC5AC2">
        <w:rPr>
          <w:rStyle w:val="sectno"/>
          <w:rFonts w:ascii="Times New Roman" w:hAnsi="Times New Roman" w:cs="Times New Roman"/>
          <w:b/>
          <w:bCs/>
          <w:color w:val="000000"/>
          <w:sz w:val="20"/>
          <w:szCs w:val="20"/>
        </w:rPr>
        <w:t xml:space="preserve"> </w:t>
      </w:r>
      <w:r w:rsidRPr="003316A8">
        <w:rPr>
          <w:rStyle w:val="subject"/>
          <w:rFonts w:ascii="Times New Roman" w:hAnsi="Times New Roman" w:cs="Times New Roman"/>
          <w:b/>
          <w:bCs/>
          <w:color w:val="000000"/>
          <w:sz w:val="20"/>
          <w:szCs w:val="20"/>
        </w:rPr>
        <w:t>Toxic pollutants.</w:t>
      </w:r>
      <w:r w:rsidRPr="003316A8" w:rsidR="00326C9D">
        <w:rPr>
          <w:rStyle w:val="subject"/>
          <w:rFonts w:ascii="Times New Roman" w:hAnsi="Times New Roman" w:cs="Times New Roman"/>
          <w:b/>
          <w:bCs/>
          <w:color w:val="000000"/>
          <w:sz w:val="20"/>
          <w:szCs w:val="20"/>
        </w:rPr>
        <w:t xml:space="preserve"> </w:t>
      </w:r>
      <w:r w:rsidRPr="003316A8">
        <w:rPr>
          <w:rStyle w:val="p"/>
          <w:rFonts w:ascii="Times New Roman" w:hAnsi="Times New Roman" w:cs="Times New Roman"/>
          <w:color w:val="000000"/>
          <w:sz w:val="20"/>
          <w:szCs w:val="20"/>
        </w:rPr>
        <w:t>The following comprise the list of toxic pollutants designated pursuant to section 307(a)(1) of the Act:</w:t>
      </w:r>
    </w:p>
    <w:p w:rsidRPr="003316A8" w:rsidR="0061484C" w:rsidP="0061484C" w:rsidRDefault="0061484C" w14:paraId="5015403B" w14:textId="0A9015AD">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Acenaphthene</w:t>
      </w:r>
    </w:p>
    <w:p w:rsidRPr="003316A8" w:rsidR="0061484C" w:rsidP="0061484C" w:rsidRDefault="0061484C" w14:paraId="7B5EB9E6" w14:textId="0BB9255A">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Acrolein</w:t>
      </w:r>
    </w:p>
    <w:p w:rsidRPr="003316A8" w:rsidR="0061484C" w:rsidP="0061484C" w:rsidRDefault="0061484C" w14:paraId="5AF4F590" w14:textId="5566122A">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Acrylonitrile</w:t>
      </w:r>
    </w:p>
    <w:p w:rsidRPr="003316A8" w:rsidR="00DC7CF2" w:rsidP="00DC7CF2" w:rsidRDefault="0061484C" w14:paraId="4716C683" w14:textId="263C3CBE">
      <w:pPr>
        <w:pStyle w:val="ListParagraph"/>
        <w:numPr>
          <w:ilvl w:val="6"/>
          <w:numId w:val="9"/>
        </w:numPr>
        <w:rPr>
          <w:rStyle w:val="section-ftnt"/>
          <w:rFonts w:ascii="Times New Roman" w:hAnsi="Times New Roman" w:cs="Times New Roman"/>
          <w:caps/>
          <w:sz w:val="20"/>
          <w:szCs w:val="20"/>
        </w:rPr>
      </w:pPr>
      <w:r w:rsidRPr="003316A8">
        <w:rPr>
          <w:rStyle w:val="fp"/>
          <w:rFonts w:ascii="Times New Roman" w:hAnsi="Times New Roman" w:cs="Times New Roman"/>
          <w:color w:val="000000"/>
          <w:sz w:val="20"/>
          <w:szCs w:val="20"/>
        </w:rPr>
        <w:t>Aldrin/dieldrin </w:t>
      </w:r>
      <w:r w:rsidRPr="003316A8" w:rsidR="006F3A02">
        <w:rPr>
          <w:rStyle w:val="su"/>
          <w:rFonts w:ascii="Times New Roman" w:hAnsi="Times New Roman" w:cs="Times New Roman"/>
          <w:b/>
          <w:bCs/>
          <w:caps/>
          <w:color w:val="000000"/>
          <w:sz w:val="20"/>
          <w:szCs w:val="20"/>
          <w:vertAlign w:val="superscript"/>
        </w:rPr>
        <w:t>1</w:t>
      </w:r>
      <w:r w:rsidRPr="003316A8" w:rsidR="00DC7CF2">
        <w:rPr>
          <w:rStyle w:val="su"/>
          <w:rFonts w:ascii="Times New Roman" w:hAnsi="Times New Roman" w:cs="Times New Roman"/>
          <w:b/>
          <w:bCs/>
          <w:caps/>
          <w:color w:val="000000"/>
          <w:sz w:val="20"/>
          <w:szCs w:val="20"/>
          <w:vertAlign w:val="superscript"/>
        </w:rPr>
        <w:t xml:space="preserve"> </w:t>
      </w:r>
      <w:r w:rsidRPr="003316A8" w:rsidR="00DC7CF2">
        <w:rPr>
          <w:rStyle w:val="su"/>
          <w:rFonts w:ascii="Times New Roman" w:hAnsi="Times New Roman" w:cs="Times New Roman"/>
          <w:b/>
          <w:bCs/>
          <w:caps/>
          <w:color w:val="000000"/>
          <w:sz w:val="20"/>
          <w:szCs w:val="20"/>
        </w:rPr>
        <w:t>(</w:t>
      </w:r>
      <w:r w:rsidRPr="003316A8" w:rsidR="00DC7CF2">
        <w:rPr>
          <w:rStyle w:val="su"/>
          <w:rFonts w:ascii="Times New Roman" w:hAnsi="Times New Roman" w:cs="Times New Roman"/>
          <w:b/>
          <w:bCs/>
          <w:caps/>
          <w:color w:val="000000"/>
          <w:sz w:val="20"/>
          <w:szCs w:val="20"/>
          <w:vertAlign w:val="superscript"/>
        </w:rPr>
        <w:t>1</w:t>
      </w:r>
      <w:r w:rsidRPr="003316A8" w:rsidR="00DC7CF2">
        <w:rPr>
          <w:rFonts w:ascii="Times New Roman" w:hAnsi="Times New Roman" w:cs="Times New Roman"/>
          <w:caps/>
          <w:color w:val="000000"/>
          <w:sz w:val="20"/>
          <w:szCs w:val="20"/>
        </w:rPr>
        <w:t> </w:t>
      </w:r>
      <w:r w:rsidRPr="003316A8" w:rsidR="00DC7CF2">
        <w:rPr>
          <w:rStyle w:val="fp"/>
          <w:rFonts w:ascii="Times New Roman" w:hAnsi="Times New Roman" w:cs="Times New Roman"/>
          <w:sz w:val="20"/>
          <w:szCs w:val="20"/>
        </w:rPr>
        <w:t>effluent standard promulgated (40 CFR Part 129).)</w:t>
      </w:r>
    </w:p>
    <w:p w:rsidRPr="003316A8" w:rsidR="006F3A02" w:rsidP="007A777C" w:rsidRDefault="0061484C" w14:paraId="7C9C7B8A" w14:textId="764C6990">
      <w:pPr>
        <w:pStyle w:val="ListParagraph"/>
        <w:numPr>
          <w:ilvl w:val="6"/>
          <w:numId w:val="9"/>
        </w:numPr>
        <w:rPr>
          <w:rStyle w:val="section-ftnt"/>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Antimony and compounds </w:t>
      </w:r>
      <w:r w:rsidRPr="003316A8" w:rsidR="006F3A02">
        <w:rPr>
          <w:rStyle w:val="su"/>
          <w:rFonts w:ascii="Times New Roman" w:hAnsi="Times New Roman" w:cs="Times New Roman"/>
          <w:b/>
          <w:bCs/>
          <w:caps/>
          <w:color w:val="000000"/>
          <w:sz w:val="20"/>
          <w:szCs w:val="20"/>
          <w:vertAlign w:val="superscript"/>
        </w:rPr>
        <w:t>2</w:t>
      </w:r>
      <w:r w:rsidRPr="003316A8" w:rsidR="007A777C">
        <w:rPr>
          <w:rStyle w:val="su"/>
          <w:rFonts w:ascii="Times New Roman" w:hAnsi="Times New Roman" w:cs="Times New Roman"/>
          <w:b/>
          <w:bCs/>
          <w:caps/>
          <w:color w:val="000000"/>
          <w:sz w:val="20"/>
          <w:szCs w:val="20"/>
        </w:rPr>
        <w:t xml:space="preserve"> </w:t>
      </w:r>
      <w:r w:rsidRPr="003316A8" w:rsidR="007A777C">
        <w:rPr>
          <w:rStyle w:val="su"/>
          <w:rFonts w:ascii="Times New Roman" w:hAnsi="Times New Roman" w:cs="Times New Roman"/>
          <w:bCs/>
          <w:caps/>
          <w:color w:val="000000"/>
          <w:sz w:val="20"/>
          <w:szCs w:val="20"/>
        </w:rPr>
        <w:t>(</w:t>
      </w:r>
      <w:r w:rsidRPr="003316A8" w:rsidR="007A777C">
        <w:rPr>
          <w:rStyle w:val="su"/>
          <w:rFonts w:ascii="Times New Roman" w:hAnsi="Times New Roman" w:cs="Times New Roman"/>
          <w:bCs/>
          <w:caps/>
          <w:color w:val="000000"/>
          <w:sz w:val="20"/>
          <w:szCs w:val="20"/>
          <w:vertAlign w:val="superscript"/>
        </w:rPr>
        <w:t>2</w:t>
      </w:r>
      <w:r w:rsidRPr="003316A8" w:rsidR="007A777C">
        <w:rPr>
          <w:rStyle w:val="su"/>
          <w:rFonts w:ascii="Times New Roman" w:hAnsi="Times New Roman" w:cs="Times New Roman"/>
          <w:bCs/>
          <w:caps/>
          <w:color w:val="000000"/>
          <w:sz w:val="20"/>
          <w:szCs w:val="20"/>
        </w:rPr>
        <w:t> </w:t>
      </w:r>
      <w:r w:rsidRPr="003316A8" w:rsidR="007A777C">
        <w:rPr>
          <w:rStyle w:val="su"/>
          <w:rFonts w:ascii="Times New Roman" w:hAnsi="Times New Roman" w:cs="Times New Roman"/>
          <w:bCs/>
          <w:color w:val="000000"/>
          <w:sz w:val="20"/>
          <w:szCs w:val="20"/>
        </w:rPr>
        <w:t>the term compounds shall include organic and inorganic compounds.</w:t>
      </w:r>
      <w:r w:rsidRPr="003316A8" w:rsidR="007A777C">
        <w:rPr>
          <w:rStyle w:val="su"/>
          <w:rFonts w:ascii="Times New Roman" w:hAnsi="Times New Roman" w:cs="Times New Roman"/>
          <w:bCs/>
          <w:caps/>
          <w:color w:val="000000"/>
          <w:sz w:val="20"/>
          <w:szCs w:val="20"/>
        </w:rPr>
        <w:t>)</w:t>
      </w:r>
    </w:p>
    <w:bookmarkEnd w:id="0"/>
    <w:p w:rsidRPr="003316A8" w:rsidR="0061484C" w:rsidP="0061484C" w:rsidRDefault="0061484C" w14:paraId="23A1DFDF" w14:textId="39D46DAE">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Arsenic and compounds</w:t>
      </w:r>
    </w:p>
    <w:p w:rsidRPr="003316A8" w:rsidR="0061484C" w:rsidP="0061484C" w:rsidRDefault="0061484C" w14:paraId="356223C9" w14:textId="4C8FAA52">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Asbestos</w:t>
      </w:r>
    </w:p>
    <w:p w:rsidRPr="003316A8" w:rsidR="0061484C" w:rsidP="0061484C" w:rsidRDefault="0061484C" w14:paraId="548A0796" w14:textId="30FB0C58">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Benzene</w:t>
      </w:r>
    </w:p>
    <w:p w:rsidRPr="003316A8" w:rsidR="0061484C" w:rsidP="0061484C" w:rsidRDefault="0061484C" w14:paraId="204E13FE" w14:textId="740538B2">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Benzidine</w:t>
      </w:r>
    </w:p>
    <w:p w:rsidRPr="003316A8" w:rsidR="0061484C" w:rsidP="0061484C" w:rsidRDefault="0061484C" w14:paraId="34CEEEB0" w14:textId="10192A52">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Beryllium and compounds</w:t>
      </w:r>
    </w:p>
    <w:p w:rsidRPr="003316A8" w:rsidR="0061484C" w:rsidP="0061484C" w:rsidRDefault="0061484C" w14:paraId="197C720E" w14:textId="185AA414">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Cadmium and compounds</w:t>
      </w:r>
    </w:p>
    <w:p w:rsidRPr="003316A8" w:rsidR="0061484C" w:rsidP="0061484C" w:rsidRDefault="0061484C" w14:paraId="122015B2" w14:textId="2CB27FBD">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Carbon tetrachloride</w:t>
      </w:r>
    </w:p>
    <w:p w:rsidRPr="003316A8" w:rsidR="0061484C" w:rsidP="0061484C" w:rsidRDefault="0061484C" w14:paraId="6956D0F6" w14:textId="1D94FB4E">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Chlordane (technical mixture and metabolites)</w:t>
      </w:r>
    </w:p>
    <w:p w:rsidRPr="003316A8" w:rsidR="0061484C" w:rsidP="0061484C" w:rsidRDefault="0061484C" w14:paraId="6616CC23" w14:textId="232FBA95">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Chlorinated benzenes (other than di-chlorobenzenes)</w:t>
      </w:r>
    </w:p>
    <w:p w:rsidRPr="003316A8" w:rsidR="0061484C" w:rsidP="0061484C" w:rsidRDefault="0061484C" w14:paraId="51BB5244" w14:textId="0E31BAC3">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 xml:space="preserve">Chlorinated </w:t>
      </w:r>
      <w:proofErr w:type="spellStart"/>
      <w:r w:rsidRPr="003316A8">
        <w:rPr>
          <w:rStyle w:val="fp"/>
          <w:rFonts w:ascii="Times New Roman" w:hAnsi="Times New Roman" w:cs="Times New Roman"/>
          <w:color w:val="000000"/>
          <w:sz w:val="20"/>
          <w:szCs w:val="20"/>
        </w:rPr>
        <w:t>ethanes</w:t>
      </w:r>
      <w:proofErr w:type="spellEnd"/>
      <w:r w:rsidRPr="003316A8">
        <w:rPr>
          <w:rStyle w:val="fp"/>
          <w:rFonts w:ascii="Times New Roman" w:hAnsi="Times New Roman" w:cs="Times New Roman"/>
          <w:color w:val="000000"/>
          <w:sz w:val="20"/>
          <w:szCs w:val="20"/>
        </w:rPr>
        <w:t xml:space="preserve"> (including 1,2-di-chloroethane, 1,1,1-trichloroethane, and hexachloroethane)</w:t>
      </w:r>
    </w:p>
    <w:p w:rsidRPr="003316A8" w:rsidR="0061484C" w:rsidP="0061484C" w:rsidRDefault="0061484C" w14:paraId="02C7D39D" w14:textId="7588BF12">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Chloroalkyl ethers (chloroethyl and mixed ethers)</w:t>
      </w:r>
    </w:p>
    <w:p w:rsidRPr="003316A8" w:rsidR="0061484C" w:rsidP="0061484C" w:rsidRDefault="0061484C" w14:paraId="79971B83" w14:textId="17BC5498">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Chlorinated naphthalene</w:t>
      </w:r>
    </w:p>
    <w:p w:rsidRPr="003316A8" w:rsidR="0061484C" w:rsidP="0061484C" w:rsidRDefault="0061484C" w14:paraId="791D31E3" w14:textId="4ABA7DFE">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Chlorinated phenols (other than those listed elsewhere; includes trichlorophenols and chlorinated cresols)</w:t>
      </w:r>
    </w:p>
    <w:p w:rsidRPr="003316A8" w:rsidR="0061484C" w:rsidP="0061484C" w:rsidRDefault="0061484C" w14:paraId="28E5CA90" w14:textId="2B12396A">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Chloroform</w:t>
      </w:r>
    </w:p>
    <w:p w:rsidRPr="003316A8" w:rsidR="0061484C" w:rsidP="0061484C" w:rsidRDefault="0061484C" w14:paraId="0A1D495D" w14:textId="0063E839">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2-chlorophenol</w:t>
      </w:r>
    </w:p>
    <w:p w:rsidRPr="003316A8" w:rsidR="0061484C" w:rsidP="0061484C" w:rsidRDefault="0061484C" w14:paraId="6E272C07" w14:textId="522FD788">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Chromium and compounds</w:t>
      </w:r>
    </w:p>
    <w:p w:rsidRPr="003316A8" w:rsidR="0061484C" w:rsidP="0061484C" w:rsidRDefault="0061484C" w14:paraId="3F43F06A" w14:textId="27F33806">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Copper and compounds</w:t>
      </w:r>
    </w:p>
    <w:p w:rsidRPr="003316A8" w:rsidR="0061484C" w:rsidP="0061484C" w:rsidRDefault="0061484C" w14:paraId="1A258499" w14:textId="2F45D037">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Cyanides</w:t>
      </w:r>
    </w:p>
    <w:p w:rsidRPr="003316A8" w:rsidR="0061484C" w:rsidP="0061484C" w:rsidRDefault="0061484C" w14:paraId="77256E3D" w14:textId="692D5127">
      <w:pPr>
        <w:pStyle w:val="ListParagraph"/>
        <w:numPr>
          <w:ilvl w:val="6"/>
          <w:numId w:val="9"/>
        </w:numPr>
        <w:rPr>
          <w:rStyle w:val="su"/>
          <w:rFonts w:ascii="Times New Roman" w:hAnsi="Times New Roman" w:cs="Times New Roman"/>
          <w:b/>
          <w:bCs/>
          <w:caps/>
          <w:color w:val="000000"/>
          <w:sz w:val="20"/>
          <w:szCs w:val="20"/>
          <w:vertAlign w:val="superscript"/>
        </w:rPr>
      </w:pPr>
      <w:proofErr w:type="spellStart"/>
      <w:r w:rsidRPr="003316A8">
        <w:rPr>
          <w:rStyle w:val="fp"/>
          <w:rFonts w:ascii="Times New Roman" w:hAnsi="Times New Roman" w:cs="Times New Roman"/>
          <w:color w:val="000000"/>
          <w:sz w:val="20"/>
          <w:szCs w:val="20"/>
        </w:rPr>
        <w:t>Ddt</w:t>
      </w:r>
      <w:proofErr w:type="spellEnd"/>
      <w:r w:rsidRPr="003316A8">
        <w:rPr>
          <w:rStyle w:val="fp"/>
          <w:rFonts w:ascii="Times New Roman" w:hAnsi="Times New Roman" w:cs="Times New Roman"/>
          <w:color w:val="000000"/>
          <w:sz w:val="20"/>
          <w:szCs w:val="20"/>
        </w:rPr>
        <w:t xml:space="preserve"> and metabolites </w:t>
      </w:r>
      <w:r w:rsidRPr="003316A8" w:rsidR="006F3A02">
        <w:rPr>
          <w:rStyle w:val="su"/>
          <w:rFonts w:ascii="Times New Roman" w:hAnsi="Times New Roman" w:cs="Times New Roman"/>
          <w:b/>
          <w:bCs/>
          <w:caps/>
          <w:color w:val="000000"/>
          <w:sz w:val="20"/>
          <w:szCs w:val="20"/>
          <w:vertAlign w:val="superscript"/>
        </w:rPr>
        <w:t>1</w:t>
      </w:r>
    </w:p>
    <w:p w:rsidRPr="003316A8" w:rsidR="0061484C" w:rsidP="0061484C" w:rsidRDefault="0061484C" w14:paraId="7ABE430C" w14:textId="27137E66">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Dichlorobenzenes (1,2-, 1,3-, and 1,4-di-chlorobenzenes)</w:t>
      </w:r>
    </w:p>
    <w:p w:rsidRPr="003316A8" w:rsidR="0061484C" w:rsidP="0061484C" w:rsidRDefault="0061484C" w14:paraId="760018EB" w14:textId="31FBD694">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Dichlorobenzidine</w:t>
      </w:r>
      <w:proofErr w:type="spellEnd"/>
    </w:p>
    <w:p w:rsidRPr="003316A8" w:rsidR="0061484C" w:rsidP="0061484C" w:rsidRDefault="0061484C" w14:paraId="4214BDBD" w14:textId="08AA0D14">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Dichloroethylenes</w:t>
      </w:r>
      <w:proofErr w:type="spellEnd"/>
      <w:r w:rsidRPr="003316A8">
        <w:rPr>
          <w:rStyle w:val="fp"/>
          <w:rFonts w:ascii="Times New Roman" w:hAnsi="Times New Roman" w:cs="Times New Roman"/>
          <w:color w:val="000000"/>
          <w:sz w:val="20"/>
          <w:szCs w:val="20"/>
        </w:rPr>
        <w:t xml:space="preserve"> (1,1-, and 1,2-dichloroethylene)</w:t>
      </w:r>
    </w:p>
    <w:p w:rsidRPr="003316A8" w:rsidR="0061484C" w:rsidP="0061484C" w:rsidRDefault="0061484C" w14:paraId="492C6FA8" w14:textId="51A22D7B">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2,4-dichlorophenol</w:t>
      </w:r>
    </w:p>
    <w:p w:rsidRPr="003316A8" w:rsidR="0061484C" w:rsidP="0061484C" w:rsidRDefault="0061484C" w14:paraId="2FD55064" w14:textId="4BC4E10B">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Dichloropropane</w:t>
      </w:r>
      <w:proofErr w:type="spellEnd"/>
      <w:r w:rsidRPr="003316A8">
        <w:rPr>
          <w:rStyle w:val="fp"/>
          <w:rFonts w:ascii="Times New Roman" w:hAnsi="Times New Roman" w:cs="Times New Roman"/>
          <w:color w:val="000000"/>
          <w:sz w:val="20"/>
          <w:szCs w:val="20"/>
        </w:rPr>
        <w:t xml:space="preserve"> and </w:t>
      </w:r>
      <w:proofErr w:type="spellStart"/>
      <w:r w:rsidRPr="003316A8">
        <w:rPr>
          <w:rStyle w:val="fp"/>
          <w:rFonts w:ascii="Times New Roman" w:hAnsi="Times New Roman" w:cs="Times New Roman"/>
          <w:color w:val="000000"/>
          <w:sz w:val="20"/>
          <w:szCs w:val="20"/>
        </w:rPr>
        <w:t>dichloropropene</w:t>
      </w:r>
      <w:proofErr w:type="spellEnd"/>
    </w:p>
    <w:p w:rsidRPr="003316A8" w:rsidR="0061484C" w:rsidP="0061484C" w:rsidRDefault="0061484C" w14:paraId="500156FC" w14:textId="4FC86F36">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2,4-dimethylphenol</w:t>
      </w:r>
    </w:p>
    <w:p w:rsidRPr="003316A8" w:rsidR="0061484C" w:rsidP="0061484C" w:rsidRDefault="0061484C" w14:paraId="75B38984" w14:textId="7E339E44">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Dinitrotoluene</w:t>
      </w:r>
      <w:proofErr w:type="spellEnd"/>
    </w:p>
    <w:p w:rsidRPr="003316A8" w:rsidR="0061484C" w:rsidP="0061484C" w:rsidRDefault="0061484C" w14:paraId="7EE41F00" w14:textId="769E82D3">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Diphenylhydrazine</w:t>
      </w:r>
      <w:proofErr w:type="spellEnd"/>
    </w:p>
    <w:p w:rsidRPr="003316A8" w:rsidR="0061484C" w:rsidP="0061484C" w:rsidRDefault="0061484C" w14:paraId="0B0C055C" w14:textId="4F75CF53">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Endosulfan</w:t>
      </w:r>
      <w:proofErr w:type="spellEnd"/>
      <w:r w:rsidRPr="003316A8">
        <w:rPr>
          <w:rStyle w:val="fp"/>
          <w:rFonts w:ascii="Times New Roman" w:hAnsi="Times New Roman" w:cs="Times New Roman"/>
          <w:color w:val="000000"/>
          <w:sz w:val="20"/>
          <w:szCs w:val="20"/>
        </w:rPr>
        <w:t xml:space="preserve"> and metabolites</w:t>
      </w:r>
    </w:p>
    <w:p w:rsidRPr="003316A8" w:rsidR="0061484C" w:rsidP="0061484C" w:rsidRDefault="0061484C" w14:paraId="2BCCC5E8" w14:textId="0A084978">
      <w:pPr>
        <w:pStyle w:val="ListParagraph"/>
        <w:numPr>
          <w:ilvl w:val="6"/>
          <w:numId w:val="9"/>
        </w:numPr>
        <w:rPr>
          <w:rStyle w:val="su"/>
          <w:rFonts w:ascii="Times New Roman" w:hAnsi="Times New Roman" w:cs="Times New Roman"/>
          <w:b/>
          <w:bCs/>
          <w:caps/>
          <w:color w:val="000000"/>
          <w:sz w:val="20"/>
          <w:szCs w:val="20"/>
          <w:vertAlign w:val="superscript"/>
        </w:rPr>
      </w:pPr>
      <w:r w:rsidRPr="003316A8">
        <w:rPr>
          <w:rStyle w:val="fp"/>
          <w:rFonts w:ascii="Times New Roman" w:hAnsi="Times New Roman" w:cs="Times New Roman"/>
          <w:color w:val="000000"/>
          <w:sz w:val="20"/>
          <w:szCs w:val="20"/>
        </w:rPr>
        <w:t>Endrin and metabolites </w:t>
      </w:r>
      <w:r w:rsidRPr="003316A8" w:rsidR="006F3A02">
        <w:rPr>
          <w:rStyle w:val="su"/>
          <w:rFonts w:ascii="Times New Roman" w:hAnsi="Times New Roman" w:cs="Times New Roman"/>
          <w:b/>
          <w:bCs/>
          <w:caps/>
          <w:color w:val="000000"/>
          <w:sz w:val="20"/>
          <w:szCs w:val="20"/>
          <w:vertAlign w:val="superscript"/>
        </w:rPr>
        <w:t>1</w:t>
      </w:r>
    </w:p>
    <w:p w:rsidRPr="003316A8" w:rsidR="0061484C" w:rsidP="0061484C" w:rsidRDefault="0061484C" w14:paraId="13A63773" w14:textId="77FA2F31">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Ethylbenzene</w:t>
      </w:r>
    </w:p>
    <w:p w:rsidRPr="003316A8" w:rsidR="0061484C" w:rsidP="0061484C" w:rsidRDefault="0061484C" w14:paraId="15F30D80" w14:textId="6E6C6513">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Fluoranthene</w:t>
      </w:r>
    </w:p>
    <w:p w:rsidRPr="003316A8" w:rsidR="0061484C" w:rsidP="0061484C" w:rsidRDefault="0061484C" w14:paraId="12D77970" w14:textId="3089F793">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Haloethers</w:t>
      </w:r>
      <w:proofErr w:type="spellEnd"/>
      <w:r w:rsidRPr="003316A8">
        <w:rPr>
          <w:rStyle w:val="fp"/>
          <w:rFonts w:ascii="Times New Roman" w:hAnsi="Times New Roman" w:cs="Times New Roman"/>
          <w:color w:val="000000"/>
          <w:sz w:val="20"/>
          <w:szCs w:val="20"/>
        </w:rPr>
        <w:t xml:space="preserve"> (other than those listed elsewhere; includes </w:t>
      </w:r>
      <w:proofErr w:type="spellStart"/>
      <w:r w:rsidRPr="003316A8">
        <w:rPr>
          <w:rStyle w:val="fp"/>
          <w:rFonts w:ascii="Times New Roman" w:hAnsi="Times New Roman" w:cs="Times New Roman"/>
          <w:color w:val="000000"/>
          <w:sz w:val="20"/>
          <w:szCs w:val="20"/>
        </w:rPr>
        <w:t>chlorophenylphenyl</w:t>
      </w:r>
      <w:proofErr w:type="spellEnd"/>
      <w:r w:rsidRPr="003316A8">
        <w:rPr>
          <w:rStyle w:val="fp"/>
          <w:rFonts w:ascii="Times New Roman" w:hAnsi="Times New Roman" w:cs="Times New Roman"/>
          <w:color w:val="000000"/>
          <w:sz w:val="20"/>
          <w:szCs w:val="20"/>
        </w:rPr>
        <w:t xml:space="preserve"> ethers, </w:t>
      </w:r>
      <w:proofErr w:type="spellStart"/>
      <w:r w:rsidRPr="003316A8">
        <w:rPr>
          <w:rStyle w:val="fp"/>
          <w:rFonts w:ascii="Times New Roman" w:hAnsi="Times New Roman" w:cs="Times New Roman"/>
          <w:color w:val="000000"/>
          <w:sz w:val="20"/>
          <w:szCs w:val="20"/>
        </w:rPr>
        <w:t>bromophenylphenyl</w:t>
      </w:r>
      <w:proofErr w:type="spellEnd"/>
      <w:r w:rsidRPr="003316A8">
        <w:rPr>
          <w:rStyle w:val="fp"/>
          <w:rFonts w:ascii="Times New Roman" w:hAnsi="Times New Roman" w:cs="Times New Roman"/>
          <w:color w:val="000000"/>
          <w:sz w:val="20"/>
          <w:szCs w:val="20"/>
        </w:rPr>
        <w:t xml:space="preserve"> ether, bis(</w:t>
      </w:r>
      <w:proofErr w:type="spellStart"/>
      <w:r w:rsidRPr="003316A8">
        <w:rPr>
          <w:rStyle w:val="fp"/>
          <w:rFonts w:ascii="Times New Roman" w:hAnsi="Times New Roman" w:cs="Times New Roman"/>
          <w:color w:val="000000"/>
          <w:sz w:val="20"/>
          <w:szCs w:val="20"/>
        </w:rPr>
        <w:t>dichloroisopropyl</w:t>
      </w:r>
      <w:proofErr w:type="spellEnd"/>
      <w:r w:rsidRPr="003316A8">
        <w:rPr>
          <w:rStyle w:val="fp"/>
          <w:rFonts w:ascii="Times New Roman" w:hAnsi="Times New Roman" w:cs="Times New Roman"/>
          <w:color w:val="000000"/>
          <w:sz w:val="20"/>
          <w:szCs w:val="20"/>
        </w:rPr>
        <w:t>) ether, bis-(</w:t>
      </w:r>
      <w:proofErr w:type="spellStart"/>
      <w:r w:rsidRPr="003316A8">
        <w:rPr>
          <w:rStyle w:val="fp"/>
          <w:rFonts w:ascii="Times New Roman" w:hAnsi="Times New Roman" w:cs="Times New Roman"/>
          <w:color w:val="000000"/>
          <w:sz w:val="20"/>
          <w:szCs w:val="20"/>
        </w:rPr>
        <w:t>chloroethoxy</w:t>
      </w:r>
      <w:proofErr w:type="spellEnd"/>
      <w:r w:rsidRPr="003316A8">
        <w:rPr>
          <w:rStyle w:val="fp"/>
          <w:rFonts w:ascii="Times New Roman" w:hAnsi="Times New Roman" w:cs="Times New Roman"/>
          <w:color w:val="000000"/>
          <w:sz w:val="20"/>
          <w:szCs w:val="20"/>
        </w:rPr>
        <w:t>) methane and polychlorinated diphenyl ethers)</w:t>
      </w:r>
    </w:p>
    <w:p w:rsidRPr="003316A8" w:rsidR="0061484C" w:rsidP="0061484C" w:rsidRDefault="0061484C" w14:paraId="0B647F8D" w14:textId="4BCD39F1">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 xml:space="preserve">Halomethanes (other than those listed elsewhere; includes methylene chloride, </w:t>
      </w:r>
      <w:proofErr w:type="spellStart"/>
      <w:r w:rsidRPr="003316A8">
        <w:rPr>
          <w:rStyle w:val="fp"/>
          <w:rFonts w:ascii="Times New Roman" w:hAnsi="Times New Roman" w:cs="Times New Roman"/>
          <w:color w:val="000000"/>
          <w:sz w:val="20"/>
          <w:szCs w:val="20"/>
        </w:rPr>
        <w:t>methylchloride</w:t>
      </w:r>
      <w:proofErr w:type="spellEnd"/>
      <w:r w:rsidRPr="003316A8">
        <w:rPr>
          <w:rStyle w:val="fp"/>
          <w:rFonts w:ascii="Times New Roman" w:hAnsi="Times New Roman" w:cs="Times New Roman"/>
          <w:color w:val="000000"/>
          <w:sz w:val="20"/>
          <w:szCs w:val="20"/>
        </w:rPr>
        <w:t xml:space="preserve">, </w:t>
      </w:r>
      <w:proofErr w:type="spellStart"/>
      <w:r w:rsidRPr="003316A8">
        <w:rPr>
          <w:rStyle w:val="fp"/>
          <w:rFonts w:ascii="Times New Roman" w:hAnsi="Times New Roman" w:cs="Times New Roman"/>
          <w:color w:val="000000"/>
          <w:sz w:val="20"/>
          <w:szCs w:val="20"/>
        </w:rPr>
        <w:t>methylbromide</w:t>
      </w:r>
      <w:proofErr w:type="spellEnd"/>
      <w:r w:rsidRPr="003316A8">
        <w:rPr>
          <w:rStyle w:val="fp"/>
          <w:rFonts w:ascii="Times New Roman" w:hAnsi="Times New Roman" w:cs="Times New Roman"/>
          <w:color w:val="000000"/>
          <w:sz w:val="20"/>
          <w:szCs w:val="20"/>
        </w:rPr>
        <w:t xml:space="preserve">, bromoform, </w:t>
      </w:r>
      <w:proofErr w:type="spellStart"/>
      <w:r w:rsidRPr="003316A8">
        <w:rPr>
          <w:rStyle w:val="fp"/>
          <w:rFonts w:ascii="Times New Roman" w:hAnsi="Times New Roman" w:cs="Times New Roman"/>
          <w:color w:val="000000"/>
          <w:sz w:val="20"/>
          <w:szCs w:val="20"/>
        </w:rPr>
        <w:t>dichlorobromomethane</w:t>
      </w:r>
      <w:proofErr w:type="spellEnd"/>
    </w:p>
    <w:p w:rsidRPr="003316A8" w:rsidR="0061484C" w:rsidP="0061484C" w:rsidRDefault="0061484C" w14:paraId="4CB7F805" w14:textId="7D67A480">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Heptachlor and metabolites</w:t>
      </w:r>
    </w:p>
    <w:p w:rsidRPr="003316A8" w:rsidR="0061484C" w:rsidP="0061484C" w:rsidRDefault="0061484C" w14:paraId="7A4CDA18" w14:textId="1148DA5A">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Hexachlorobutadiene</w:t>
      </w:r>
    </w:p>
    <w:p w:rsidRPr="003316A8" w:rsidR="0061484C" w:rsidP="0061484C" w:rsidRDefault="0061484C" w14:paraId="5FF366F1" w14:textId="5C48605B">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Hexachlorocyclohexane</w:t>
      </w:r>
    </w:p>
    <w:p w:rsidRPr="003316A8" w:rsidR="0061484C" w:rsidP="0061484C" w:rsidRDefault="0061484C" w14:paraId="62FE5EBD" w14:textId="75082E65">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Hexachlorocyclopentadiene</w:t>
      </w:r>
      <w:proofErr w:type="spellEnd"/>
    </w:p>
    <w:p w:rsidRPr="003316A8" w:rsidR="0061484C" w:rsidP="0061484C" w:rsidRDefault="0061484C" w14:paraId="412D16F6" w14:textId="5E9F547D">
      <w:pPr>
        <w:pStyle w:val="ListParagraph"/>
        <w:numPr>
          <w:ilvl w:val="6"/>
          <w:numId w:val="9"/>
        </w:numPr>
        <w:rPr>
          <w:rStyle w:val="fp"/>
          <w:rFonts w:ascii="Times New Roman" w:hAnsi="Times New Roman" w:cs="Times New Roman"/>
          <w:caps/>
          <w:color w:val="000000"/>
          <w:sz w:val="20"/>
          <w:szCs w:val="20"/>
        </w:rPr>
      </w:pPr>
      <w:proofErr w:type="spellStart"/>
      <w:r w:rsidRPr="003316A8">
        <w:rPr>
          <w:rStyle w:val="fp"/>
          <w:rFonts w:ascii="Times New Roman" w:hAnsi="Times New Roman" w:cs="Times New Roman"/>
          <w:color w:val="000000"/>
          <w:sz w:val="20"/>
          <w:szCs w:val="20"/>
        </w:rPr>
        <w:t>Isophorone</w:t>
      </w:r>
      <w:proofErr w:type="spellEnd"/>
    </w:p>
    <w:p w:rsidRPr="003316A8" w:rsidR="0061484C" w:rsidP="0061484C" w:rsidRDefault="0061484C" w14:paraId="39C7E865" w14:textId="40BE7BE9">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lastRenderedPageBreak/>
        <w:t>Lead and compounds</w:t>
      </w:r>
    </w:p>
    <w:p w:rsidRPr="003316A8" w:rsidR="0061484C" w:rsidP="0061484C" w:rsidRDefault="0061484C" w14:paraId="298ED475" w14:textId="139211A7">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Mercury and compounds</w:t>
      </w:r>
    </w:p>
    <w:p w:rsidRPr="003316A8" w:rsidR="0061484C" w:rsidP="0061484C" w:rsidRDefault="0061484C" w14:paraId="3494EF75" w14:textId="09CCBA1D">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Naphthalene</w:t>
      </w:r>
    </w:p>
    <w:p w:rsidRPr="003316A8" w:rsidR="0061484C" w:rsidP="0061484C" w:rsidRDefault="0061484C" w14:paraId="02B3E971" w14:textId="13F457D4">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Nickel and compounds</w:t>
      </w:r>
    </w:p>
    <w:p w:rsidRPr="003316A8" w:rsidR="0061484C" w:rsidP="0061484C" w:rsidRDefault="0061484C" w14:paraId="2574097E" w14:textId="0B3C052F">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Nitrobenzene</w:t>
      </w:r>
    </w:p>
    <w:p w:rsidRPr="003316A8" w:rsidR="0061484C" w:rsidP="0061484C" w:rsidRDefault="0061484C" w14:paraId="73DD07D6" w14:textId="59C2981F">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 xml:space="preserve">Nitrophenols (including 2,4-dinitrophenol, </w:t>
      </w:r>
      <w:proofErr w:type="spellStart"/>
      <w:r w:rsidRPr="003316A8">
        <w:rPr>
          <w:rStyle w:val="fp"/>
          <w:rFonts w:ascii="Times New Roman" w:hAnsi="Times New Roman" w:cs="Times New Roman"/>
          <w:color w:val="000000"/>
          <w:sz w:val="20"/>
          <w:szCs w:val="20"/>
        </w:rPr>
        <w:t>dinitrocresol</w:t>
      </w:r>
      <w:proofErr w:type="spellEnd"/>
      <w:r w:rsidRPr="003316A8">
        <w:rPr>
          <w:rStyle w:val="fp"/>
          <w:rFonts w:ascii="Times New Roman" w:hAnsi="Times New Roman" w:cs="Times New Roman"/>
          <w:color w:val="000000"/>
          <w:sz w:val="20"/>
          <w:szCs w:val="20"/>
        </w:rPr>
        <w:t>)</w:t>
      </w:r>
    </w:p>
    <w:p w:rsidRPr="003316A8" w:rsidR="0061484C" w:rsidP="0061484C" w:rsidRDefault="0061484C" w14:paraId="08421EE4" w14:textId="19D35DBE">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Nitrosamines</w:t>
      </w:r>
    </w:p>
    <w:p w:rsidRPr="003316A8" w:rsidR="0061484C" w:rsidP="0061484C" w:rsidRDefault="0061484C" w14:paraId="20B503E5" w14:textId="4E00013A">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Pentachlorophenol</w:t>
      </w:r>
    </w:p>
    <w:p w:rsidRPr="003316A8" w:rsidR="0061484C" w:rsidP="0061484C" w:rsidRDefault="0061484C" w14:paraId="089B8D95" w14:textId="24DA692F">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Phenol</w:t>
      </w:r>
    </w:p>
    <w:p w:rsidRPr="003316A8" w:rsidR="0061484C" w:rsidP="0061484C" w:rsidRDefault="0061484C" w14:paraId="78B76E3B" w14:textId="6B09AA44">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Phthalate esters</w:t>
      </w:r>
    </w:p>
    <w:p w:rsidRPr="003316A8" w:rsidR="0061484C" w:rsidP="0061484C" w:rsidRDefault="0061484C" w14:paraId="77D7A556" w14:textId="6DDF0A44">
      <w:pPr>
        <w:pStyle w:val="ListParagraph"/>
        <w:numPr>
          <w:ilvl w:val="6"/>
          <w:numId w:val="9"/>
        </w:numPr>
        <w:rPr>
          <w:rStyle w:val="su"/>
          <w:rFonts w:ascii="Times New Roman" w:hAnsi="Times New Roman" w:cs="Times New Roman"/>
          <w:b/>
          <w:bCs/>
          <w:caps/>
          <w:color w:val="000000"/>
          <w:sz w:val="20"/>
          <w:szCs w:val="20"/>
          <w:vertAlign w:val="superscript"/>
        </w:rPr>
      </w:pPr>
      <w:r w:rsidRPr="003316A8">
        <w:rPr>
          <w:rStyle w:val="fp"/>
          <w:rFonts w:ascii="Times New Roman" w:hAnsi="Times New Roman" w:cs="Times New Roman"/>
          <w:color w:val="000000"/>
          <w:sz w:val="20"/>
          <w:szCs w:val="20"/>
        </w:rPr>
        <w:t>Polychlorinated biphenyls (</w:t>
      </w:r>
      <w:proofErr w:type="spellStart"/>
      <w:r w:rsidRPr="003316A8">
        <w:rPr>
          <w:rStyle w:val="fp"/>
          <w:rFonts w:ascii="Times New Roman" w:hAnsi="Times New Roman" w:cs="Times New Roman"/>
          <w:color w:val="000000"/>
          <w:sz w:val="20"/>
          <w:szCs w:val="20"/>
        </w:rPr>
        <w:t>pcbs</w:t>
      </w:r>
      <w:proofErr w:type="spellEnd"/>
      <w:r w:rsidRPr="003316A8">
        <w:rPr>
          <w:rStyle w:val="fp"/>
          <w:rFonts w:ascii="Times New Roman" w:hAnsi="Times New Roman" w:cs="Times New Roman"/>
          <w:color w:val="000000"/>
          <w:sz w:val="20"/>
          <w:szCs w:val="20"/>
        </w:rPr>
        <w:t>) </w:t>
      </w:r>
      <w:r w:rsidRPr="003316A8" w:rsidR="006F3A02">
        <w:rPr>
          <w:rStyle w:val="su"/>
          <w:rFonts w:ascii="Times New Roman" w:hAnsi="Times New Roman" w:cs="Times New Roman"/>
          <w:b/>
          <w:bCs/>
          <w:caps/>
          <w:color w:val="000000"/>
          <w:sz w:val="20"/>
          <w:szCs w:val="20"/>
          <w:vertAlign w:val="superscript"/>
        </w:rPr>
        <w:t>1</w:t>
      </w:r>
    </w:p>
    <w:p w:rsidRPr="003316A8" w:rsidR="0061484C" w:rsidP="0061484C" w:rsidRDefault="0061484C" w14:paraId="6C1A0C98" w14:textId="0A5EA30D">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 xml:space="preserve">Polynuclear aromatic hydrocarbons (including </w:t>
      </w:r>
      <w:proofErr w:type="spellStart"/>
      <w:r w:rsidRPr="003316A8">
        <w:rPr>
          <w:rStyle w:val="fp"/>
          <w:rFonts w:ascii="Times New Roman" w:hAnsi="Times New Roman" w:cs="Times New Roman"/>
          <w:color w:val="000000"/>
          <w:sz w:val="20"/>
          <w:szCs w:val="20"/>
        </w:rPr>
        <w:t>benzanthracenes</w:t>
      </w:r>
      <w:proofErr w:type="spellEnd"/>
      <w:r w:rsidRPr="003316A8">
        <w:rPr>
          <w:rStyle w:val="fp"/>
          <w:rFonts w:ascii="Times New Roman" w:hAnsi="Times New Roman" w:cs="Times New Roman"/>
          <w:color w:val="000000"/>
          <w:sz w:val="20"/>
          <w:szCs w:val="20"/>
        </w:rPr>
        <w:t xml:space="preserve">, benzopyrenes, </w:t>
      </w:r>
      <w:proofErr w:type="spellStart"/>
      <w:r w:rsidRPr="003316A8">
        <w:rPr>
          <w:rStyle w:val="fp"/>
          <w:rFonts w:ascii="Times New Roman" w:hAnsi="Times New Roman" w:cs="Times New Roman"/>
          <w:color w:val="000000"/>
          <w:sz w:val="20"/>
          <w:szCs w:val="20"/>
        </w:rPr>
        <w:t>benzofluoranthene</w:t>
      </w:r>
      <w:proofErr w:type="spellEnd"/>
      <w:r w:rsidRPr="003316A8">
        <w:rPr>
          <w:rStyle w:val="fp"/>
          <w:rFonts w:ascii="Times New Roman" w:hAnsi="Times New Roman" w:cs="Times New Roman"/>
          <w:color w:val="000000"/>
          <w:sz w:val="20"/>
          <w:szCs w:val="20"/>
        </w:rPr>
        <w:t xml:space="preserve">, chrysenes, </w:t>
      </w:r>
      <w:proofErr w:type="spellStart"/>
      <w:r w:rsidRPr="003316A8">
        <w:rPr>
          <w:rStyle w:val="fp"/>
          <w:rFonts w:ascii="Times New Roman" w:hAnsi="Times New Roman" w:cs="Times New Roman"/>
          <w:color w:val="000000"/>
          <w:sz w:val="20"/>
          <w:szCs w:val="20"/>
        </w:rPr>
        <w:t>dibenz</w:t>
      </w:r>
      <w:proofErr w:type="spellEnd"/>
      <w:r w:rsidRPr="003316A8">
        <w:rPr>
          <w:rStyle w:val="fp"/>
          <w:rFonts w:ascii="Times New Roman" w:hAnsi="Times New Roman" w:cs="Times New Roman"/>
          <w:color w:val="000000"/>
          <w:sz w:val="20"/>
          <w:szCs w:val="20"/>
        </w:rPr>
        <w:t xml:space="preserve">-anthracenes, and </w:t>
      </w:r>
      <w:proofErr w:type="spellStart"/>
      <w:r w:rsidRPr="003316A8">
        <w:rPr>
          <w:rStyle w:val="fp"/>
          <w:rFonts w:ascii="Times New Roman" w:hAnsi="Times New Roman" w:cs="Times New Roman"/>
          <w:color w:val="000000"/>
          <w:sz w:val="20"/>
          <w:szCs w:val="20"/>
        </w:rPr>
        <w:t>indenopyrenes</w:t>
      </w:r>
      <w:proofErr w:type="spellEnd"/>
      <w:r w:rsidRPr="003316A8">
        <w:rPr>
          <w:rStyle w:val="fp"/>
          <w:rFonts w:ascii="Times New Roman" w:hAnsi="Times New Roman" w:cs="Times New Roman"/>
          <w:color w:val="000000"/>
          <w:sz w:val="20"/>
          <w:szCs w:val="20"/>
        </w:rPr>
        <w:t>)</w:t>
      </w:r>
    </w:p>
    <w:p w:rsidRPr="003316A8" w:rsidR="0061484C" w:rsidP="0061484C" w:rsidRDefault="0061484C" w14:paraId="04B75697" w14:textId="51A08122">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Selenium and compounds</w:t>
      </w:r>
    </w:p>
    <w:p w:rsidRPr="003316A8" w:rsidR="0061484C" w:rsidP="0061484C" w:rsidRDefault="0061484C" w14:paraId="53E1EFFB" w14:textId="73877146">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Silver and compounds</w:t>
      </w:r>
    </w:p>
    <w:p w:rsidRPr="003316A8" w:rsidR="0061484C" w:rsidP="0061484C" w:rsidRDefault="0061484C" w14:paraId="31A11F06" w14:textId="7B10930A">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2,3,7,8-tetrachlorodibenzo-p-dioxin (</w:t>
      </w:r>
      <w:proofErr w:type="spellStart"/>
      <w:r w:rsidRPr="003316A8">
        <w:rPr>
          <w:rStyle w:val="fp"/>
          <w:rFonts w:ascii="Times New Roman" w:hAnsi="Times New Roman" w:cs="Times New Roman"/>
          <w:color w:val="000000"/>
          <w:sz w:val="20"/>
          <w:szCs w:val="20"/>
        </w:rPr>
        <w:t>tcdd</w:t>
      </w:r>
      <w:proofErr w:type="spellEnd"/>
      <w:r w:rsidRPr="003316A8">
        <w:rPr>
          <w:rStyle w:val="fp"/>
          <w:rFonts w:ascii="Times New Roman" w:hAnsi="Times New Roman" w:cs="Times New Roman"/>
          <w:color w:val="000000"/>
          <w:sz w:val="20"/>
          <w:szCs w:val="20"/>
        </w:rPr>
        <w:t>)</w:t>
      </w:r>
    </w:p>
    <w:p w:rsidRPr="003316A8" w:rsidR="0061484C" w:rsidP="0061484C" w:rsidRDefault="0061484C" w14:paraId="762F2AFA" w14:textId="1E79A137">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Tetrachloroethylene</w:t>
      </w:r>
    </w:p>
    <w:p w:rsidRPr="003316A8" w:rsidR="0061484C" w:rsidP="0061484C" w:rsidRDefault="0061484C" w14:paraId="6AFD6508" w14:textId="7917E02D">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Thallium and compounds</w:t>
      </w:r>
    </w:p>
    <w:p w:rsidRPr="003316A8" w:rsidR="0061484C" w:rsidP="0061484C" w:rsidRDefault="006F3A02" w14:paraId="7AC0F2F2" w14:textId="34CBCB85">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aps/>
          <w:color w:val="000000"/>
          <w:sz w:val="20"/>
          <w:szCs w:val="20"/>
        </w:rPr>
        <w:t>T</w:t>
      </w:r>
      <w:r w:rsidRPr="003316A8" w:rsidR="0061484C">
        <w:rPr>
          <w:rStyle w:val="fp"/>
          <w:rFonts w:ascii="Times New Roman" w:hAnsi="Times New Roman" w:cs="Times New Roman"/>
          <w:color w:val="000000"/>
          <w:sz w:val="20"/>
          <w:szCs w:val="20"/>
        </w:rPr>
        <w:t>oluene</w:t>
      </w:r>
    </w:p>
    <w:p w:rsidRPr="003316A8" w:rsidR="0061484C" w:rsidP="0061484C" w:rsidRDefault="0061484C" w14:paraId="2F259BFD" w14:textId="3189FB55">
      <w:pPr>
        <w:pStyle w:val="ListParagraph"/>
        <w:numPr>
          <w:ilvl w:val="6"/>
          <w:numId w:val="9"/>
        </w:numPr>
        <w:rPr>
          <w:rStyle w:val="su"/>
          <w:rFonts w:ascii="Times New Roman" w:hAnsi="Times New Roman" w:cs="Times New Roman"/>
          <w:b/>
          <w:bCs/>
          <w:caps/>
          <w:color w:val="000000"/>
          <w:sz w:val="20"/>
          <w:szCs w:val="20"/>
          <w:vertAlign w:val="superscript"/>
        </w:rPr>
      </w:pPr>
      <w:proofErr w:type="spellStart"/>
      <w:r w:rsidRPr="003316A8">
        <w:rPr>
          <w:rStyle w:val="fp"/>
          <w:rFonts w:ascii="Times New Roman" w:hAnsi="Times New Roman" w:cs="Times New Roman"/>
          <w:color w:val="000000"/>
          <w:sz w:val="20"/>
          <w:szCs w:val="20"/>
        </w:rPr>
        <w:t>Toxaphene</w:t>
      </w:r>
      <w:proofErr w:type="spellEnd"/>
      <w:r w:rsidRPr="003316A8">
        <w:rPr>
          <w:rStyle w:val="fp"/>
          <w:rFonts w:ascii="Times New Roman" w:hAnsi="Times New Roman" w:cs="Times New Roman"/>
          <w:color w:val="000000"/>
          <w:sz w:val="20"/>
          <w:szCs w:val="20"/>
        </w:rPr>
        <w:t> </w:t>
      </w:r>
      <w:r w:rsidRPr="003316A8" w:rsidR="006F3A02">
        <w:rPr>
          <w:rStyle w:val="su"/>
          <w:rFonts w:ascii="Times New Roman" w:hAnsi="Times New Roman" w:cs="Times New Roman"/>
          <w:b/>
          <w:bCs/>
          <w:caps/>
          <w:color w:val="000000"/>
          <w:sz w:val="20"/>
          <w:szCs w:val="20"/>
          <w:vertAlign w:val="superscript"/>
        </w:rPr>
        <w:t>1</w:t>
      </w:r>
    </w:p>
    <w:p w:rsidRPr="003316A8" w:rsidR="0061484C" w:rsidP="0061484C" w:rsidRDefault="0061484C" w14:paraId="24430EC1" w14:textId="48E9CF2E">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Trichloroethylene</w:t>
      </w:r>
    </w:p>
    <w:p w:rsidRPr="003316A8" w:rsidR="0061484C" w:rsidP="0061484C" w:rsidRDefault="0061484C" w14:paraId="6F4366CB" w14:textId="2C533222">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Vinyl chloride</w:t>
      </w:r>
    </w:p>
    <w:p w:rsidRPr="003316A8" w:rsidR="0061484C" w:rsidP="000B7B7B" w:rsidRDefault="0061484C" w14:paraId="440D7DE0" w14:textId="617B3D15">
      <w:pPr>
        <w:pStyle w:val="ListParagraph"/>
        <w:numPr>
          <w:ilvl w:val="6"/>
          <w:numId w:val="9"/>
        </w:numPr>
        <w:rPr>
          <w:rStyle w:val="fp"/>
          <w:rFonts w:ascii="Times New Roman" w:hAnsi="Times New Roman" w:cs="Times New Roman"/>
          <w:caps/>
          <w:color w:val="000000"/>
          <w:sz w:val="20"/>
          <w:szCs w:val="20"/>
        </w:rPr>
      </w:pPr>
      <w:r w:rsidRPr="003316A8">
        <w:rPr>
          <w:rStyle w:val="fp"/>
          <w:rFonts w:ascii="Times New Roman" w:hAnsi="Times New Roman" w:cs="Times New Roman"/>
          <w:color w:val="000000"/>
          <w:sz w:val="20"/>
          <w:szCs w:val="20"/>
        </w:rPr>
        <w:t>Zinc and compounds</w:t>
      </w:r>
    </w:p>
    <w:p w:rsidRPr="003316A8" w:rsidR="00737687" w:rsidP="0061484C" w:rsidRDefault="00737687" w14:paraId="24E2BC1F" w14:textId="7A112566">
      <w:pPr>
        <w:rPr>
          <w:rFonts w:ascii="Times New Roman" w:hAnsi="Times New Roman" w:cs="Times New Roman"/>
          <w:caps/>
          <w:color w:val="000000"/>
          <w:sz w:val="20"/>
          <w:szCs w:val="20"/>
        </w:rPr>
      </w:pPr>
    </w:p>
    <w:sectPr w:rsidRPr="003316A8" w:rsidR="00737687" w:rsidSect="006E6064">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912" w:rsidP="005E4C8A" w:rsidRDefault="00931912" w14:paraId="3946BB70" w14:textId="77777777">
      <w:pPr>
        <w:spacing w:after="0" w:line="240" w:lineRule="auto"/>
      </w:pPr>
      <w:r>
        <w:separator/>
      </w:r>
    </w:p>
  </w:endnote>
  <w:endnote w:type="continuationSeparator" w:id="0">
    <w:p w:rsidR="00931912" w:rsidP="005E4C8A" w:rsidRDefault="00931912" w14:paraId="10C23722" w14:textId="77777777">
      <w:pPr>
        <w:spacing w:after="0" w:line="240" w:lineRule="auto"/>
      </w:pPr>
      <w:r>
        <w:continuationSeparator/>
      </w:r>
    </w:p>
  </w:endnote>
  <w:endnote w:type="continuationNotice" w:id="1">
    <w:p w:rsidR="00931912" w:rsidRDefault="00931912" w14:paraId="27F1CF4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942183680"/>
      <w:docPartObj>
        <w:docPartGallery w:val="Page Numbers (Bottom of Page)"/>
        <w:docPartUnique/>
      </w:docPartObj>
    </w:sdtPr>
    <w:sdtEndPr>
      <w:rPr>
        <w:noProof/>
      </w:rPr>
    </w:sdtEndPr>
    <w:sdtContent>
      <w:p w:rsidRPr="00794886" w:rsidR="000527FC" w:rsidP="006B6EA2" w:rsidRDefault="000527FC" w14:paraId="3F97C877" w14:textId="0FBD54F8">
        <w:pPr>
          <w:pStyle w:val="Footer"/>
          <w:jc w:val="center"/>
          <w:rPr>
            <w:rFonts w:ascii="Times New Roman" w:hAnsi="Times New Roman" w:cs="Times New Roman"/>
          </w:rPr>
        </w:pPr>
        <w:r w:rsidRPr="000527FC">
          <w:rPr>
            <w:rFonts w:ascii="Times New Roman" w:hAnsi="Times New Roman" w:cs="Times New Roman"/>
          </w:rPr>
          <w:ptab w:alignment="left" w:relativeTo="margin" w:leader="none"/>
        </w:r>
        <w:r w:rsidRPr="003610E3">
          <w:rPr>
            <w:rFonts w:ascii="Times New Roman" w:hAnsi="Times New Roman" w:cs="Times New Roman"/>
          </w:rPr>
          <w:t>State 404 Program Handbook</w:t>
        </w:r>
        <w:r w:rsidRPr="00794886">
          <w:rPr>
            <w:rFonts w:ascii="Times New Roman" w:hAnsi="Times New Roman" w:cs="Times New Roman"/>
          </w:rPr>
          <w:ptab w:alignment="center" w:relativeTo="margin" w:leader="none"/>
        </w:r>
        <w:r w:rsidRPr="00794886">
          <w:rPr>
            <w:rFonts w:ascii="Times New Roman" w:hAnsi="Times New Roman" w:cs="Times New Roman"/>
          </w:rPr>
          <w:fldChar w:fldCharType="begin"/>
        </w:r>
        <w:r w:rsidRPr="00794886">
          <w:rPr>
            <w:rFonts w:ascii="Times New Roman" w:hAnsi="Times New Roman" w:cs="Times New Roman"/>
          </w:rPr>
          <w:instrText xml:space="preserve"> PAGE   \* MERGEFORMAT </w:instrText>
        </w:r>
        <w:r w:rsidRPr="00794886">
          <w:rPr>
            <w:rFonts w:ascii="Times New Roman" w:hAnsi="Times New Roman" w:cs="Times New Roman"/>
          </w:rPr>
          <w:fldChar w:fldCharType="separate"/>
        </w:r>
        <w:r>
          <w:rPr>
            <w:rFonts w:ascii="Times New Roman" w:hAnsi="Times New Roman" w:cs="Times New Roman"/>
            <w:noProof/>
          </w:rPr>
          <w:t>36</w:t>
        </w:r>
        <w:r w:rsidRPr="00794886">
          <w:rPr>
            <w:rFonts w:ascii="Times New Roman" w:hAnsi="Times New Roman" w:cs="Times New Roman"/>
            <w:noProof/>
          </w:rPr>
          <w:fldChar w:fldCharType="end"/>
        </w:r>
        <w:r w:rsidRPr="00794886">
          <w:rPr>
            <w:rFonts w:ascii="Times New Roman" w:hAnsi="Times New Roman" w:cs="Times New Roman"/>
          </w:rPr>
          <w:ptab w:alignment="right" w:relativeTo="margin" w:leader="none"/>
        </w:r>
        <w:r w:rsidRPr="00794886">
          <w:rPr>
            <w:rFonts w:ascii="Times New Roman" w:hAnsi="Times New Roman" w:cs="Times New Roman"/>
            <w:u w:val="single"/>
          </w:rPr>
          <w:t>Effective Date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398517303"/>
      <w:docPartObj>
        <w:docPartGallery w:val="Page Numbers (Bottom of Page)"/>
        <w:docPartUnique/>
      </w:docPartObj>
    </w:sdtPr>
    <w:sdtEndPr>
      <w:rPr>
        <w:noProof/>
      </w:rPr>
    </w:sdtEndPr>
    <w:sdtContent>
      <w:p w:rsidRPr="00520086" w:rsidR="000527FC" w:rsidP="00520086" w:rsidRDefault="000527FC" w14:paraId="6EA5887D" w14:textId="3CD2A145">
        <w:pPr>
          <w:pStyle w:val="Footer"/>
          <w:jc w:val="center"/>
          <w:rPr>
            <w:rFonts w:ascii="Times New Roman" w:hAnsi="Times New Roman" w:cs="Times New Roman"/>
          </w:rPr>
        </w:pPr>
        <w:r w:rsidRPr="00520086">
          <w:rPr>
            <w:rFonts w:ascii="Times New Roman" w:hAnsi="Times New Roman" w:cs="Times New Roman"/>
          </w:rPr>
          <w:ptab w:alignment="left" w:relativeTo="margin" w:leader="none"/>
        </w:r>
        <w:r w:rsidRPr="00520086">
          <w:rPr>
            <w:rFonts w:ascii="Times New Roman" w:hAnsi="Times New Roman" w:cs="Times New Roman"/>
            <w:u w:val="single"/>
          </w:rPr>
          <w:t>State 404 Program Handbook</w:t>
        </w:r>
        <w:r w:rsidRPr="00520086">
          <w:rPr>
            <w:rFonts w:ascii="Times New Roman" w:hAnsi="Times New Roman" w:cs="Times New Roman"/>
          </w:rPr>
          <w:ptab w:alignment="center" w:relativeTo="margin" w:leader="none"/>
        </w:r>
        <w:r w:rsidRPr="00520086">
          <w:rPr>
            <w:rFonts w:ascii="Times New Roman" w:hAnsi="Times New Roman" w:cs="Times New Roman"/>
          </w:rPr>
          <w:fldChar w:fldCharType="begin"/>
        </w:r>
        <w:r w:rsidRPr="00520086">
          <w:rPr>
            <w:rFonts w:ascii="Times New Roman" w:hAnsi="Times New Roman" w:cs="Times New Roman"/>
          </w:rPr>
          <w:instrText xml:space="preserve"> PAGE   \* MERGEFORMAT </w:instrText>
        </w:r>
        <w:r w:rsidRPr="00520086">
          <w:rPr>
            <w:rFonts w:ascii="Times New Roman" w:hAnsi="Times New Roman" w:cs="Times New Roman"/>
          </w:rPr>
          <w:fldChar w:fldCharType="separate"/>
        </w:r>
        <w:r>
          <w:rPr>
            <w:rFonts w:ascii="Times New Roman" w:hAnsi="Times New Roman" w:cs="Times New Roman"/>
            <w:noProof/>
          </w:rPr>
          <w:t>41</w:t>
        </w:r>
        <w:r w:rsidRPr="00520086">
          <w:rPr>
            <w:rFonts w:ascii="Times New Roman" w:hAnsi="Times New Roman" w:cs="Times New Roman"/>
            <w:noProof/>
          </w:rPr>
          <w:fldChar w:fldCharType="end"/>
        </w:r>
        <w:r w:rsidRPr="00520086">
          <w:rPr>
            <w:rFonts w:ascii="Times New Roman" w:hAnsi="Times New Roman" w:cs="Times New Roman"/>
          </w:rPr>
          <w:ptab w:alignment="right" w:relativeTo="margin" w:leader="none"/>
        </w:r>
        <w:r w:rsidRPr="00520086">
          <w:rPr>
            <w:rFonts w:ascii="Times New Roman" w:hAnsi="Times New Roman" w:cs="Times New Roman"/>
            <w:u w:val="single"/>
          </w:rPr>
          <w:t>Effective Date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7FC" w:rsidRDefault="000527FC" w14:paraId="24D3659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68351415"/>
      <w:docPartObj>
        <w:docPartGallery w:val="Page Numbers (Bottom of Page)"/>
        <w:docPartUnique/>
      </w:docPartObj>
    </w:sdtPr>
    <w:sdtEndPr>
      <w:rPr>
        <w:noProof/>
      </w:rPr>
    </w:sdtEndPr>
    <w:sdtContent>
      <w:p w:rsidRPr="000D0A0C" w:rsidR="000527FC" w:rsidP="000D0A0C" w:rsidRDefault="000527FC" w14:paraId="14C2DA08" w14:textId="7FB2700E">
        <w:pPr>
          <w:pStyle w:val="Footer"/>
          <w:jc w:val="center"/>
          <w:rPr>
            <w:rFonts w:ascii="Times New Roman" w:hAnsi="Times New Roman" w:cs="Times New Roman"/>
          </w:rPr>
        </w:pPr>
        <w:r w:rsidRPr="00FC5AC2">
          <w:rPr>
            <w:rFonts w:ascii="Times New Roman" w:hAnsi="Times New Roman" w:cs="Times New Roman"/>
          </w:rPr>
          <w:ptab w:alignment="left" w:relativeTo="margin" w:leader="none"/>
        </w:r>
        <w:r w:rsidRPr="003610E3">
          <w:rPr>
            <w:rFonts w:ascii="Times New Roman" w:hAnsi="Times New Roman" w:cs="Times New Roman"/>
          </w:rPr>
          <w:t>State 404 Program Handbook</w:t>
        </w:r>
        <w:r w:rsidRPr="00794886">
          <w:rPr>
            <w:rFonts w:ascii="Times New Roman" w:hAnsi="Times New Roman" w:cs="Times New Roman"/>
          </w:rPr>
          <w:ptab w:alignment="center" w:relativeTo="margin" w:leader="none"/>
        </w:r>
        <w:r w:rsidRPr="00794886">
          <w:rPr>
            <w:rFonts w:ascii="Times New Roman" w:hAnsi="Times New Roman" w:cs="Times New Roman"/>
          </w:rPr>
          <w:fldChar w:fldCharType="begin"/>
        </w:r>
        <w:r w:rsidRPr="00794886">
          <w:rPr>
            <w:rFonts w:ascii="Times New Roman" w:hAnsi="Times New Roman" w:cs="Times New Roman"/>
          </w:rPr>
          <w:instrText xml:space="preserve"> PAGE   \* MERGEFORMAT </w:instrText>
        </w:r>
        <w:r w:rsidRPr="00794886">
          <w:rPr>
            <w:rFonts w:ascii="Times New Roman" w:hAnsi="Times New Roman" w:cs="Times New Roman"/>
          </w:rPr>
          <w:fldChar w:fldCharType="separate"/>
        </w:r>
        <w:r>
          <w:rPr>
            <w:rFonts w:ascii="Times New Roman" w:hAnsi="Times New Roman" w:cs="Times New Roman"/>
            <w:noProof/>
          </w:rPr>
          <w:t>49</w:t>
        </w:r>
        <w:r w:rsidRPr="00794886">
          <w:rPr>
            <w:rFonts w:ascii="Times New Roman" w:hAnsi="Times New Roman" w:cs="Times New Roman"/>
            <w:noProof/>
          </w:rPr>
          <w:fldChar w:fldCharType="end"/>
        </w:r>
        <w:r w:rsidRPr="00794886">
          <w:rPr>
            <w:rFonts w:ascii="Times New Roman" w:hAnsi="Times New Roman" w:cs="Times New Roman"/>
          </w:rPr>
          <w:ptab w:alignment="right" w:relativeTo="margin" w:leader="none"/>
        </w:r>
        <w:r w:rsidRPr="00794886">
          <w:rPr>
            <w:rFonts w:ascii="Times New Roman" w:hAnsi="Times New Roman" w:cs="Times New Roman"/>
            <w:u w:val="single"/>
          </w:rPr>
          <w:t>Effective Date</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917378209"/>
      <w:docPartObj>
        <w:docPartGallery w:val="Page Numbers (Bottom of Page)"/>
        <w:docPartUnique/>
      </w:docPartObj>
    </w:sdtPr>
    <w:sdtEndPr>
      <w:rPr>
        <w:noProof/>
      </w:rPr>
    </w:sdtEndPr>
    <w:sdtContent>
      <w:p w:rsidRPr="000D0A0C" w:rsidR="000527FC" w:rsidP="000D0A0C" w:rsidRDefault="000527FC" w14:paraId="2B0D7A41" w14:textId="70FF47D4">
        <w:pPr>
          <w:pStyle w:val="Footer"/>
          <w:jc w:val="center"/>
          <w:rPr>
            <w:rFonts w:ascii="Times New Roman" w:hAnsi="Times New Roman" w:cs="Times New Roman"/>
          </w:rPr>
        </w:pPr>
        <w:r w:rsidRPr="00794886">
          <w:rPr>
            <w:rFonts w:ascii="Times New Roman" w:hAnsi="Times New Roman" w:cs="Times New Roman"/>
          </w:rPr>
          <w:ptab w:alignment="left" w:relativeTo="margin" w:leader="none"/>
        </w:r>
        <w:r w:rsidRPr="00794886">
          <w:rPr>
            <w:rFonts w:ascii="Times New Roman" w:hAnsi="Times New Roman" w:cs="Times New Roman"/>
            <w:u w:val="single"/>
          </w:rPr>
          <w:t>State 404 Program Handbook</w:t>
        </w:r>
        <w:r w:rsidRPr="00794886">
          <w:rPr>
            <w:rFonts w:ascii="Times New Roman" w:hAnsi="Times New Roman" w:cs="Times New Roman"/>
          </w:rPr>
          <w:ptab w:alignment="center" w:relativeTo="margin" w:leader="none"/>
        </w:r>
        <w:r w:rsidRPr="00794886">
          <w:rPr>
            <w:rFonts w:ascii="Times New Roman" w:hAnsi="Times New Roman" w:cs="Times New Roman"/>
          </w:rPr>
          <w:fldChar w:fldCharType="begin"/>
        </w:r>
        <w:r w:rsidRPr="00794886">
          <w:rPr>
            <w:rFonts w:ascii="Times New Roman" w:hAnsi="Times New Roman" w:cs="Times New Roman"/>
          </w:rPr>
          <w:instrText xml:space="preserve"> PAGE   \* MERGEFORMAT </w:instrText>
        </w:r>
        <w:r w:rsidRPr="00794886">
          <w:rPr>
            <w:rFonts w:ascii="Times New Roman" w:hAnsi="Times New Roman" w:cs="Times New Roman"/>
          </w:rPr>
          <w:fldChar w:fldCharType="separate"/>
        </w:r>
        <w:r>
          <w:rPr>
            <w:rFonts w:ascii="Times New Roman" w:hAnsi="Times New Roman" w:cs="Times New Roman"/>
            <w:noProof/>
          </w:rPr>
          <w:t>43</w:t>
        </w:r>
        <w:r w:rsidRPr="00794886">
          <w:rPr>
            <w:rFonts w:ascii="Times New Roman" w:hAnsi="Times New Roman" w:cs="Times New Roman"/>
            <w:noProof/>
          </w:rPr>
          <w:fldChar w:fldCharType="end"/>
        </w:r>
        <w:r w:rsidRPr="00794886">
          <w:rPr>
            <w:rFonts w:ascii="Times New Roman" w:hAnsi="Times New Roman" w:cs="Times New Roman"/>
          </w:rPr>
          <w:ptab w:alignment="right" w:relativeTo="margin" w:leader="none"/>
        </w:r>
        <w:r w:rsidRPr="00794886">
          <w:rPr>
            <w:rFonts w:ascii="Times New Roman" w:hAnsi="Times New Roman" w:cs="Times New Roman"/>
            <w:u w:val="single"/>
          </w:rPr>
          <w:t>Effective Date</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401277068"/>
      <w:docPartObj>
        <w:docPartGallery w:val="Page Numbers (Bottom of Page)"/>
        <w:docPartUnique/>
      </w:docPartObj>
    </w:sdtPr>
    <w:sdtEndPr>
      <w:rPr>
        <w:noProof/>
      </w:rPr>
    </w:sdtEndPr>
    <w:sdtContent>
      <w:p w:rsidR="000527FC" w:rsidP="006B6EA2" w:rsidRDefault="000527FC" w14:paraId="32937059" w14:textId="7FDC6B62">
        <w:pPr>
          <w:pStyle w:val="Footer"/>
          <w:jc w:val="center"/>
          <w:rPr>
            <w:rFonts w:ascii="Times New Roman" w:hAnsi="Times New Roman" w:cs="Times New Roman"/>
          </w:rPr>
        </w:pPr>
        <w:r w:rsidRPr="00FC5AC2">
          <w:rPr>
            <w:rFonts w:ascii="Times New Roman" w:hAnsi="Times New Roman" w:cs="Times New Roman"/>
          </w:rPr>
          <w:ptab w:alignment="left" w:relativeTo="margin" w:leader="none"/>
        </w:r>
        <w:r w:rsidRPr="003610E3">
          <w:rPr>
            <w:rFonts w:ascii="Times New Roman" w:hAnsi="Times New Roman" w:cs="Times New Roman"/>
          </w:rPr>
          <w:t>State 404 Program Handbook</w:t>
        </w:r>
        <w:r w:rsidRPr="00794886">
          <w:rPr>
            <w:rFonts w:ascii="Times New Roman" w:hAnsi="Times New Roman" w:cs="Times New Roman"/>
          </w:rPr>
          <w:ptab w:alignment="center" w:relativeTo="margin" w:leader="none"/>
        </w:r>
        <w:r w:rsidRPr="00794886">
          <w:rPr>
            <w:rFonts w:ascii="Times New Roman" w:hAnsi="Times New Roman" w:cs="Times New Roman"/>
          </w:rPr>
          <w:fldChar w:fldCharType="begin"/>
        </w:r>
        <w:r w:rsidRPr="00794886">
          <w:rPr>
            <w:rFonts w:ascii="Times New Roman" w:hAnsi="Times New Roman" w:cs="Times New Roman"/>
          </w:rPr>
          <w:instrText xml:space="preserve"> PAGE   \* MERGEFORMAT </w:instrText>
        </w:r>
        <w:r w:rsidRPr="00794886">
          <w:rPr>
            <w:rFonts w:ascii="Times New Roman" w:hAnsi="Times New Roman" w:cs="Times New Roman"/>
          </w:rPr>
          <w:fldChar w:fldCharType="separate"/>
        </w:r>
        <w:r>
          <w:rPr>
            <w:rFonts w:ascii="Times New Roman" w:hAnsi="Times New Roman" w:cs="Times New Roman"/>
            <w:noProof/>
          </w:rPr>
          <w:t>56</w:t>
        </w:r>
        <w:r w:rsidRPr="00794886">
          <w:rPr>
            <w:rFonts w:ascii="Times New Roman" w:hAnsi="Times New Roman" w:cs="Times New Roman"/>
            <w:noProof/>
          </w:rPr>
          <w:fldChar w:fldCharType="end"/>
        </w:r>
        <w:r w:rsidRPr="00794886">
          <w:rPr>
            <w:rFonts w:ascii="Times New Roman" w:hAnsi="Times New Roman" w:cs="Times New Roman"/>
          </w:rPr>
          <w:ptab w:alignment="right" w:relativeTo="margin" w:leader="none"/>
        </w:r>
        <w:r>
          <w:rPr>
            <w:rFonts w:ascii="Times New Roman" w:hAnsi="Times New Roman" w:cs="Times New Roman"/>
          </w:rPr>
          <w:t xml:space="preserve">This Appendix is not </w:t>
        </w:r>
      </w:p>
      <w:p w:rsidRPr="00794886" w:rsidR="000527FC" w:rsidP="006B6EA2" w:rsidRDefault="000527FC" w14:paraId="77E37342" w14:textId="1B66AC0E">
        <w:pPr>
          <w:pStyle w:val="Footer"/>
          <w:jc w:val="cente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incorporated by reference</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498387257"/>
      <w:docPartObj>
        <w:docPartGallery w:val="Page Numbers (Bottom of Page)"/>
        <w:docPartUnique/>
      </w:docPartObj>
    </w:sdtPr>
    <w:sdtEndPr>
      <w:rPr>
        <w:noProof/>
      </w:rPr>
    </w:sdtEndPr>
    <w:sdtContent>
      <w:p w:rsidRPr="00794886" w:rsidR="000527FC" w:rsidP="006B6EA2" w:rsidRDefault="000527FC" w14:paraId="7BDAA57C" w14:textId="1EF56FEF">
        <w:pPr>
          <w:pStyle w:val="Footer"/>
          <w:jc w:val="center"/>
          <w:rPr>
            <w:rFonts w:ascii="Times New Roman" w:hAnsi="Times New Roman" w:cs="Times New Roman"/>
          </w:rPr>
        </w:pPr>
        <w:r w:rsidRPr="00FC5AC2">
          <w:rPr>
            <w:rFonts w:ascii="Times New Roman" w:hAnsi="Times New Roman" w:cs="Times New Roman"/>
          </w:rPr>
          <w:ptab w:alignment="left" w:relativeTo="margin" w:leader="none"/>
        </w:r>
        <w:r w:rsidRPr="003610E3">
          <w:rPr>
            <w:rFonts w:ascii="Times New Roman" w:hAnsi="Times New Roman" w:cs="Times New Roman"/>
          </w:rPr>
          <w:t>State 404 Program Handbook</w:t>
        </w:r>
        <w:r w:rsidRPr="00794886">
          <w:rPr>
            <w:rFonts w:ascii="Times New Roman" w:hAnsi="Times New Roman" w:cs="Times New Roman"/>
          </w:rPr>
          <w:ptab w:alignment="center" w:relativeTo="margin" w:leader="none"/>
        </w:r>
        <w:r w:rsidRPr="00794886">
          <w:rPr>
            <w:rFonts w:ascii="Times New Roman" w:hAnsi="Times New Roman" w:cs="Times New Roman"/>
          </w:rPr>
          <w:fldChar w:fldCharType="begin"/>
        </w:r>
        <w:r w:rsidRPr="00794886">
          <w:rPr>
            <w:rFonts w:ascii="Times New Roman" w:hAnsi="Times New Roman" w:cs="Times New Roman"/>
          </w:rPr>
          <w:instrText xml:space="preserve"> PAGE   \* MERGEFORMAT </w:instrText>
        </w:r>
        <w:r w:rsidRPr="00794886">
          <w:rPr>
            <w:rFonts w:ascii="Times New Roman" w:hAnsi="Times New Roman" w:cs="Times New Roman"/>
          </w:rPr>
          <w:fldChar w:fldCharType="separate"/>
        </w:r>
        <w:r>
          <w:rPr>
            <w:rFonts w:ascii="Times New Roman" w:hAnsi="Times New Roman" w:cs="Times New Roman"/>
            <w:noProof/>
          </w:rPr>
          <w:t>58</w:t>
        </w:r>
        <w:r w:rsidRPr="00794886">
          <w:rPr>
            <w:rFonts w:ascii="Times New Roman" w:hAnsi="Times New Roman" w:cs="Times New Roman"/>
            <w:noProof/>
          </w:rPr>
          <w:fldChar w:fldCharType="end"/>
        </w:r>
        <w:r w:rsidRPr="00794886">
          <w:rPr>
            <w:rFonts w:ascii="Times New Roman" w:hAnsi="Times New Roman" w:cs="Times New Roman"/>
          </w:rPr>
          <w:ptab w:alignment="right" w:relativeTo="margin" w:leader="none"/>
        </w:r>
        <w:r w:rsidRPr="00947DCC">
          <w:rPr>
            <w:rFonts w:ascii="Times New Roman" w:hAnsi="Times New Roman" w:cs="Times New Roman"/>
            <w:u w:val="single"/>
          </w:rPr>
          <w:t>Effective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912" w:rsidP="005E4C8A" w:rsidRDefault="00931912" w14:paraId="6C346B2A" w14:textId="77777777">
      <w:pPr>
        <w:spacing w:after="0" w:line="240" w:lineRule="auto"/>
      </w:pPr>
      <w:r>
        <w:separator/>
      </w:r>
    </w:p>
  </w:footnote>
  <w:footnote w:type="continuationSeparator" w:id="0">
    <w:p w:rsidR="00931912" w:rsidP="005E4C8A" w:rsidRDefault="00931912" w14:paraId="4889E3B9" w14:textId="77777777">
      <w:pPr>
        <w:spacing w:after="0" w:line="240" w:lineRule="auto"/>
      </w:pPr>
      <w:r>
        <w:continuationSeparator/>
      </w:r>
    </w:p>
  </w:footnote>
  <w:footnote w:type="continuationNotice" w:id="1">
    <w:p w:rsidR="00931912" w:rsidRDefault="00931912" w14:paraId="1A9275E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7FC" w:rsidRDefault="000527FC" w14:paraId="59257D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7FC" w:rsidRDefault="000527FC" w14:paraId="5043A42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7FC" w:rsidRDefault="000527FC" w14:paraId="5109AD6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443284"/>
      <w:docPartObj>
        <w:docPartGallery w:val="Watermarks"/>
        <w:docPartUnique/>
      </w:docPartObj>
    </w:sdtPr>
    <w:sdtContent>
      <w:p w:rsidR="000527FC" w:rsidRDefault="000527FC" w14:paraId="75457C00" w14:textId="387C2161">
        <w:pPr>
          <w:pStyle w:val="Header"/>
        </w:pPr>
        <w:r>
          <w:rPr>
            <w:noProof/>
          </w:rPr>
          <w:pict w14:anchorId="72AD9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style="position:absolute;margin-left:0;margin-top:0;width:412.4pt;height:247.45pt;rotation:315;z-index:-251658239;mso-position-horizontal:center;mso-position-horizontal-relative:margin;mso-position-vertical:center;mso-position-vertical-relative:margin" o:allowincell="f" fillcolor="silver" stroked="f" type="#_x0000_t136">
              <v:fill opacity=".5"/>
              <v:textpath style="font-family:&quot;Calibri&quot;;font-size:1pt" string="DRAFT"/>
              <w10:wrap anchorx="margin" anchory="margin"/>
            </v:shape>
          </w:pic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7FC" w:rsidRDefault="000527FC" w14:paraId="7A83EFCB" w14:textId="6E49CE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2"/>
    <w:multiLevelType w:val="multilevel"/>
    <w:tmpl w:val="00000885"/>
    <w:lvl w:ilvl="0">
      <w:start w:val="1"/>
      <w:numFmt w:val="lowerLetter"/>
      <w:lvlText w:val="(%1)"/>
      <w:lvlJc w:val="left"/>
      <w:pPr>
        <w:ind w:left="920" w:hanging="340"/>
      </w:pPr>
      <w:rPr>
        <w:rFonts w:ascii="Century" w:hAnsi="Century" w:cs="Century"/>
        <w:b w:val="0"/>
        <w:bCs w:val="0"/>
        <w:w w:val="115"/>
        <w:sz w:val="16"/>
        <w:szCs w:val="16"/>
      </w:rPr>
    </w:lvl>
    <w:lvl w:ilvl="1">
      <w:numFmt w:val="bullet"/>
      <w:lvlText w:val="•"/>
      <w:lvlJc w:val="left"/>
      <w:pPr>
        <w:ind w:left="1708" w:hanging="340"/>
      </w:pPr>
    </w:lvl>
    <w:lvl w:ilvl="2">
      <w:numFmt w:val="bullet"/>
      <w:lvlText w:val="•"/>
      <w:lvlJc w:val="left"/>
      <w:pPr>
        <w:ind w:left="2496" w:hanging="340"/>
      </w:pPr>
    </w:lvl>
    <w:lvl w:ilvl="3">
      <w:numFmt w:val="bullet"/>
      <w:lvlText w:val="•"/>
      <w:lvlJc w:val="left"/>
      <w:pPr>
        <w:ind w:left="3284" w:hanging="340"/>
      </w:pPr>
    </w:lvl>
    <w:lvl w:ilvl="4">
      <w:numFmt w:val="bullet"/>
      <w:lvlText w:val="•"/>
      <w:lvlJc w:val="left"/>
      <w:pPr>
        <w:ind w:left="4072" w:hanging="340"/>
      </w:pPr>
    </w:lvl>
    <w:lvl w:ilvl="5">
      <w:numFmt w:val="bullet"/>
      <w:lvlText w:val="•"/>
      <w:lvlJc w:val="left"/>
      <w:pPr>
        <w:ind w:left="4860" w:hanging="340"/>
      </w:pPr>
    </w:lvl>
    <w:lvl w:ilvl="6">
      <w:numFmt w:val="bullet"/>
      <w:lvlText w:val="•"/>
      <w:lvlJc w:val="left"/>
      <w:pPr>
        <w:ind w:left="5648" w:hanging="340"/>
      </w:pPr>
    </w:lvl>
    <w:lvl w:ilvl="7">
      <w:numFmt w:val="bullet"/>
      <w:lvlText w:val="•"/>
      <w:lvlJc w:val="left"/>
      <w:pPr>
        <w:ind w:left="6436" w:hanging="340"/>
      </w:pPr>
    </w:lvl>
    <w:lvl w:ilvl="8">
      <w:numFmt w:val="bullet"/>
      <w:lvlText w:val="•"/>
      <w:lvlJc w:val="left"/>
      <w:pPr>
        <w:ind w:left="7224" w:hanging="340"/>
      </w:pPr>
    </w:lvl>
  </w:abstractNum>
  <w:abstractNum w:abstractNumId="2" w15:restartNumberingAfterBreak="0">
    <w:nsid w:val="00000403"/>
    <w:multiLevelType w:val="multilevel"/>
    <w:tmpl w:val="00000886"/>
    <w:lvl w:ilvl="0">
      <w:start w:val="1"/>
      <w:numFmt w:val="lowerRoman"/>
      <w:lvlText w:val="(%1)"/>
      <w:lvlJc w:val="left"/>
      <w:pPr>
        <w:ind w:hanging="306"/>
      </w:pPr>
      <w:rPr>
        <w:rFonts w:ascii="Century" w:hAnsi="Century" w:cs="Century"/>
        <w:b w:val="0"/>
        <w:bCs w:val="0"/>
        <w:w w:val="121"/>
        <w:sz w:val="16"/>
        <w:szCs w:val="16"/>
      </w:rPr>
    </w:lvl>
    <w:lvl w:ilvl="1">
      <w:numFmt w:val="bullet"/>
      <w:lvlText w:val="•"/>
      <w:lvlJc w:val="left"/>
      <w:pPr>
        <w:ind w:left="336" w:hanging="306"/>
      </w:pPr>
    </w:lvl>
    <w:lvl w:ilvl="2">
      <w:numFmt w:val="bullet"/>
      <w:lvlText w:val="•"/>
      <w:lvlJc w:val="left"/>
      <w:pPr>
        <w:ind w:left="672" w:hanging="306"/>
      </w:pPr>
    </w:lvl>
    <w:lvl w:ilvl="3">
      <w:numFmt w:val="bullet"/>
      <w:lvlText w:val="•"/>
      <w:lvlJc w:val="left"/>
      <w:pPr>
        <w:ind w:left="1008" w:hanging="306"/>
      </w:pPr>
    </w:lvl>
    <w:lvl w:ilvl="4">
      <w:numFmt w:val="bullet"/>
      <w:lvlText w:val="•"/>
      <w:lvlJc w:val="left"/>
      <w:pPr>
        <w:ind w:left="1344" w:hanging="306"/>
      </w:pPr>
    </w:lvl>
    <w:lvl w:ilvl="5">
      <w:numFmt w:val="bullet"/>
      <w:lvlText w:val="•"/>
      <w:lvlJc w:val="left"/>
      <w:pPr>
        <w:ind w:left="1680" w:hanging="306"/>
      </w:pPr>
    </w:lvl>
    <w:lvl w:ilvl="6">
      <w:numFmt w:val="bullet"/>
      <w:lvlText w:val="•"/>
      <w:lvlJc w:val="left"/>
      <w:pPr>
        <w:ind w:left="2017" w:hanging="306"/>
      </w:pPr>
    </w:lvl>
    <w:lvl w:ilvl="7">
      <w:numFmt w:val="bullet"/>
      <w:lvlText w:val="•"/>
      <w:lvlJc w:val="left"/>
      <w:pPr>
        <w:ind w:left="2353" w:hanging="306"/>
      </w:pPr>
    </w:lvl>
    <w:lvl w:ilvl="8">
      <w:numFmt w:val="bullet"/>
      <w:lvlText w:val="•"/>
      <w:lvlJc w:val="left"/>
      <w:pPr>
        <w:ind w:left="2689" w:hanging="306"/>
      </w:pPr>
    </w:lvl>
  </w:abstractNum>
  <w:abstractNum w:abstractNumId="3" w15:restartNumberingAfterBreak="0">
    <w:nsid w:val="00000404"/>
    <w:multiLevelType w:val="multilevel"/>
    <w:tmpl w:val="00000887"/>
    <w:lvl w:ilvl="0">
      <w:start w:val="4"/>
      <w:numFmt w:val="decimal"/>
      <w:lvlText w:val="(%1)"/>
      <w:lvlJc w:val="left"/>
      <w:pPr>
        <w:ind w:hanging="289"/>
      </w:pPr>
      <w:rPr>
        <w:rFonts w:ascii="Century" w:hAnsi="Century" w:cs="Century"/>
        <w:b w:val="0"/>
        <w:bCs w:val="0"/>
        <w:w w:val="105"/>
        <w:sz w:val="16"/>
        <w:szCs w:val="16"/>
      </w:rPr>
    </w:lvl>
    <w:lvl w:ilvl="1">
      <w:numFmt w:val="bullet"/>
      <w:lvlText w:val="•"/>
      <w:lvlJc w:val="left"/>
      <w:pPr>
        <w:ind w:left="336" w:hanging="289"/>
      </w:pPr>
    </w:lvl>
    <w:lvl w:ilvl="2">
      <w:numFmt w:val="bullet"/>
      <w:lvlText w:val="•"/>
      <w:lvlJc w:val="left"/>
      <w:pPr>
        <w:ind w:left="672" w:hanging="289"/>
      </w:pPr>
    </w:lvl>
    <w:lvl w:ilvl="3">
      <w:numFmt w:val="bullet"/>
      <w:lvlText w:val="•"/>
      <w:lvlJc w:val="left"/>
      <w:pPr>
        <w:ind w:left="1008" w:hanging="289"/>
      </w:pPr>
    </w:lvl>
    <w:lvl w:ilvl="4">
      <w:numFmt w:val="bullet"/>
      <w:lvlText w:val="•"/>
      <w:lvlJc w:val="left"/>
      <w:pPr>
        <w:ind w:left="1344" w:hanging="289"/>
      </w:pPr>
    </w:lvl>
    <w:lvl w:ilvl="5">
      <w:numFmt w:val="bullet"/>
      <w:lvlText w:val="•"/>
      <w:lvlJc w:val="left"/>
      <w:pPr>
        <w:ind w:left="1680" w:hanging="289"/>
      </w:pPr>
    </w:lvl>
    <w:lvl w:ilvl="6">
      <w:numFmt w:val="bullet"/>
      <w:lvlText w:val="•"/>
      <w:lvlJc w:val="left"/>
      <w:pPr>
        <w:ind w:left="2017" w:hanging="289"/>
      </w:pPr>
    </w:lvl>
    <w:lvl w:ilvl="7">
      <w:numFmt w:val="bullet"/>
      <w:lvlText w:val="•"/>
      <w:lvlJc w:val="left"/>
      <w:pPr>
        <w:ind w:left="2353" w:hanging="289"/>
      </w:pPr>
    </w:lvl>
    <w:lvl w:ilvl="8">
      <w:numFmt w:val="bullet"/>
      <w:lvlText w:val="•"/>
      <w:lvlJc w:val="left"/>
      <w:pPr>
        <w:ind w:left="2689" w:hanging="289"/>
      </w:pPr>
    </w:lvl>
  </w:abstractNum>
  <w:abstractNum w:abstractNumId="4" w15:restartNumberingAfterBreak="0">
    <w:nsid w:val="008C3A94"/>
    <w:multiLevelType w:val="hybridMultilevel"/>
    <w:tmpl w:val="1222078E"/>
    <w:lvl w:ilvl="0" w:tplc="0C6A8A7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C3EF6"/>
    <w:multiLevelType w:val="hybridMultilevel"/>
    <w:tmpl w:val="2EE69DB6"/>
    <w:lvl w:ilvl="0" w:tplc="0C6A8A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0D60EA"/>
    <w:multiLevelType w:val="hybridMultilevel"/>
    <w:tmpl w:val="9E581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F3D39"/>
    <w:multiLevelType w:val="hybridMultilevel"/>
    <w:tmpl w:val="C53E85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DA516B4"/>
    <w:multiLevelType w:val="hybridMultilevel"/>
    <w:tmpl w:val="98F22370"/>
    <w:lvl w:ilvl="0" w:tplc="1B0AC0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044935"/>
    <w:multiLevelType w:val="multilevel"/>
    <w:tmpl w:val="AF443F8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F044C0D"/>
    <w:multiLevelType w:val="hybridMultilevel"/>
    <w:tmpl w:val="A9BAB52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11521E37"/>
    <w:multiLevelType w:val="hybridMultilevel"/>
    <w:tmpl w:val="D346A6B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781E6D"/>
    <w:multiLevelType w:val="hybridMultilevel"/>
    <w:tmpl w:val="569AE0BE"/>
    <w:lvl w:ilvl="0" w:tplc="0409000F">
      <w:start w:val="1"/>
      <w:numFmt w:val="decimal"/>
      <w:lvlText w:val="%1."/>
      <w:lvlJc w:val="left"/>
      <w:pPr>
        <w:ind w:left="720" w:hanging="360"/>
      </w:pPr>
    </w:lvl>
    <w:lvl w:ilvl="1" w:tplc="85962FC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CF4445"/>
    <w:multiLevelType w:val="hybridMultilevel"/>
    <w:tmpl w:val="9A147EAA"/>
    <w:lvl w:ilvl="0" w:tplc="0C6A8A7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B76005"/>
    <w:multiLevelType w:val="multilevel"/>
    <w:tmpl w:val="DAF0C526"/>
    <w:lvl w:ilvl="0">
      <w:start w:val="1"/>
      <w:numFmt w:val="lowerLetter"/>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A46231B"/>
    <w:multiLevelType w:val="hybridMultilevel"/>
    <w:tmpl w:val="0DDE3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F72372"/>
    <w:multiLevelType w:val="hybridMultilevel"/>
    <w:tmpl w:val="1D2C6D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B9436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896303"/>
    <w:multiLevelType w:val="hybridMultilevel"/>
    <w:tmpl w:val="7C5A23A2"/>
    <w:lvl w:ilvl="0" w:tplc="0C6A8A7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577490"/>
    <w:multiLevelType w:val="hybridMultilevel"/>
    <w:tmpl w:val="1222078E"/>
    <w:lvl w:ilvl="0" w:tplc="0C6A8A7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3B2173"/>
    <w:multiLevelType w:val="hybridMultilevel"/>
    <w:tmpl w:val="3A6473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879E5BE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FC26EE"/>
    <w:multiLevelType w:val="hybridMultilevel"/>
    <w:tmpl w:val="60F61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9F07FE"/>
    <w:multiLevelType w:val="multilevel"/>
    <w:tmpl w:val="3A683664"/>
    <w:lvl w:ilvl="0">
      <w:start w:val="1"/>
      <w:numFmt w:val="decimal"/>
      <w:pStyle w:val="CustomLevel1"/>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223E4F3C"/>
    <w:multiLevelType w:val="hybridMultilevel"/>
    <w:tmpl w:val="CE3666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29F54B5A"/>
    <w:multiLevelType w:val="hybridMultilevel"/>
    <w:tmpl w:val="E26CC4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BDC5045"/>
    <w:multiLevelType w:val="hybridMultilevel"/>
    <w:tmpl w:val="A5DC8538"/>
    <w:lvl w:ilvl="0" w:tplc="0C6A8A7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C562B0E"/>
    <w:multiLevelType w:val="hybridMultilevel"/>
    <w:tmpl w:val="E7729A06"/>
    <w:lvl w:ilvl="0" w:tplc="879E5B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B55CCB"/>
    <w:multiLevelType w:val="hybridMultilevel"/>
    <w:tmpl w:val="212052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2DAF41AE"/>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DF67DE5"/>
    <w:multiLevelType w:val="hybridMultilevel"/>
    <w:tmpl w:val="35B61738"/>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0" w15:restartNumberingAfterBreak="0">
    <w:nsid w:val="2F725C18"/>
    <w:multiLevelType w:val="hybridMultilevel"/>
    <w:tmpl w:val="9E385D1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0921ADC"/>
    <w:multiLevelType w:val="hybridMultilevel"/>
    <w:tmpl w:val="1CC072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2714DD5"/>
    <w:multiLevelType w:val="hybridMultilevel"/>
    <w:tmpl w:val="4976946C"/>
    <w:lvl w:ilvl="0" w:tplc="0C6A8A70">
      <w:start w:val="1"/>
      <w:numFmt w:val="lowerLetter"/>
      <w:lvlText w:val="(%1)"/>
      <w:lvlJc w:val="left"/>
      <w:pPr>
        <w:ind w:left="144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3" w15:restartNumberingAfterBreak="0">
    <w:nsid w:val="3650571B"/>
    <w:multiLevelType w:val="hybridMultilevel"/>
    <w:tmpl w:val="BA980BC0"/>
    <w:lvl w:ilvl="0" w:tplc="04090001">
      <w:start w:val="1"/>
      <w:numFmt w:val="bullet"/>
      <w:lvlText w:val=""/>
      <w:lvlJc w:val="left"/>
      <w:pPr>
        <w:ind w:left="1494" w:hanging="360"/>
      </w:pPr>
      <w:rPr>
        <w:rFonts w:hint="default" w:ascii="Symbol" w:hAnsi="Symbol"/>
      </w:rPr>
    </w:lvl>
    <w:lvl w:ilvl="1" w:tplc="04090003">
      <w:start w:val="1"/>
      <w:numFmt w:val="bullet"/>
      <w:lvlText w:val="o"/>
      <w:lvlJc w:val="left"/>
      <w:pPr>
        <w:ind w:left="2214" w:hanging="360"/>
      </w:pPr>
      <w:rPr>
        <w:rFonts w:hint="default" w:ascii="Courier New" w:hAnsi="Courier New" w:cs="Courier New"/>
      </w:rPr>
    </w:lvl>
    <w:lvl w:ilvl="2" w:tplc="04090005" w:tentative="1">
      <w:start w:val="1"/>
      <w:numFmt w:val="bullet"/>
      <w:lvlText w:val=""/>
      <w:lvlJc w:val="left"/>
      <w:pPr>
        <w:ind w:left="2934" w:hanging="360"/>
      </w:pPr>
      <w:rPr>
        <w:rFonts w:hint="default" w:ascii="Wingdings" w:hAnsi="Wingdings"/>
      </w:rPr>
    </w:lvl>
    <w:lvl w:ilvl="3" w:tplc="04090001" w:tentative="1">
      <w:start w:val="1"/>
      <w:numFmt w:val="bullet"/>
      <w:lvlText w:val=""/>
      <w:lvlJc w:val="left"/>
      <w:pPr>
        <w:ind w:left="3654" w:hanging="360"/>
      </w:pPr>
      <w:rPr>
        <w:rFonts w:hint="default" w:ascii="Symbol" w:hAnsi="Symbol"/>
      </w:rPr>
    </w:lvl>
    <w:lvl w:ilvl="4" w:tplc="04090003" w:tentative="1">
      <w:start w:val="1"/>
      <w:numFmt w:val="bullet"/>
      <w:lvlText w:val="o"/>
      <w:lvlJc w:val="left"/>
      <w:pPr>
        <w:ind w:left="4374" w:hanging="360"/>
      </w:pPr>
      <w:rPr>
        <w:rFonts w:hint="default" w:ascii="Courier New" w:hAnsi="Courier New" w:cs="Courier New"/>
      </w:rPr>
    </w:lvl>
    <w:lvl w:ilvl="5" w:tplc="04090005" w:tentative="1">
      <w:start w:val="1"/>
      <w:numFmt w:val="bullet"/>
      <w:lvlText w:val=""/>
      <w:lvlJc w:val="left"/>
      <w:pPr>
        <w:ind w:left="5094" w:hanging="360"/>
      </w:pPr>
      <w:rPr>
        <w:rFonts w:hint="default" w:ascii="Wingdings" w:hAnsi="Wingdings"/>
      </w:rPr>
    </w:lvl>
    <w:lvl w:ilvl="6" w:tplc="04090001" w:tentative="1">
      <w:start w:val="1"/>
      <w:numFmt w:val="bullet"/>
      <w:lvlText w:val=""/>
      <w:lvlJc w:val="left"/>
      <w:pPr>
        <w:ind w:left="5814" w:hanging="360"/>
      </w:pPr>
      <w:rPr>
        <w:rFonts w:hint="default" w:ascii="Symbol" w:hAnsi="Symbol"/>
      </w:rPr>
    </w:lvl>
    <w:lvl w:ilvl="7" w:tplc="04090003" w:tentative="1">
      <w:start w:val="1"/>
      <w:numFmt w:val="bullet"/>
      <w:lvlText w:val="o"/>
      <w:lvlJc w:val="left"/>
      <w:pPr>
        <w:ind w:left="6534" w:hanging="360"/>
      </w:pPr>
      <w:rPr>
        <w:rFonts w:hint="default" w:ascii="Courier New" w:hAnsi="Courier New" w:cs="Courier New"/>
      </w:rPr>
    </w:lvl>
    <w:lvl w:ilvl="8" w:tplc="04090005" w:tentative="1">
      <w:start w:val="1"/>
      <w:numFmt w:val="bullet"/>
      <w:lvlText w:val=""/>
      <w:lvlJc w:val="left"/>
      <w:pPr>
        <w:ind w:left="7254" w:hanging="360"/>
      </w:pPr>
      <w:rPr>
        <w:rFonts w:hint="default" w:ascii="Wingdings" w:hAnsi="Wingdings"/>
      </w:rPr>
    </w:lvl>
  </w:abstractNum>
  <w:abstractNum w:abstractNumId="34" w15:restartNumberingAfterBreak="0">
    <w:nsid w:val="36A10455"/>
    <w:multiLevelType w:val="hybridMultilevel"/>
    <w:tmpl w:val="CCC2A92C"/>
    <w:lvl w:ilvl="0" w:tplc="0C6A8A7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AB6104D"/>
    <w:multiLevelType w:val="hybridMultilevel"/>
    <w:tmpl w:val="1E9836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3B0C0ACC"/>
    <w:multiLevelType w:val="hybridMultilevel"/>
    <w:tmpl w:val="ED6A88B4"/>
    <w:lvl w:ilvl="0" w:tplc="0C6A8A70">
      <w:start w:val="1"/>
      <w:numFmt w:val="lowerLetter"/>
      <w:lvlText w:val="(%1)"/>
      <w:lvlJc w:val="left"/>
      <w:pPr>
        <w:ind w:left="108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37" w15:restartNumberingAfterBreak="0">
    <w:nsid w:val="3BA27BB5"/>
    <w:multiLevelType w:val="hybridMultilevel"/>
    <w:tmpl w:val="42680D26"/>
    <w:lvl w:ilvl="0" w:tplc="0409000F">
      <w:start w:val="1"/>
      <w:numFmt w:val="decimal"/>
      <w:lvlText w:val="%1."/>
      <w:lvlJc w:val="left"/>
      <w:pPr>
        <w:ind w:left="1800" w:hanging="360"/>
      </w:pPr>
    </w:lvl>
    <w:lvl w:ilvl="1" w:tplc="F0B63568">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3D5473B5"/>
    <w:multiLevelType w:val="multilevel"/>
    <w:tmpl w:val="AF443F8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41D267B2"/>
    <w:multiLevelType w:val="hybridMultilevel"/>
    <w:tmpl w:val="ECAE77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27D79E2"/>
    <w:multiLevelType w:val="hybridMultilevel"/>
    <w:tmpl w:val="4D6217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47326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61F60DE"/>
    <w:multiLevelType w:val="hybridMultilevel"/>
    <w:tmpl w:val="E53A9DB6"/>
    <w:lvl w:ilvl="0" w:tplc="04090001">
      <w:start w:val="1"/>
      <w:numFmt w:val="bullet"/>
      <w:lvlText w:val=""/>
      <w:lvlJc w:val="left"/>
      <w:pPr>
        <w:ind w:left="770" w:hanging="360"/>
      </w:pPr>
      <w:rPr>
        <w:rFonts w:hint="default" w:ascii="Symbol" w:hAnsi="Symbol"/>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43" w15:restartNumberingAfterBreak="0">
    <w:nsid w:val="46700A03"/>
    <w:multiLevelType w:val="hybridMultilevel"/>
    <w:tmpl w:val="4538C214"/>
    <w:lvl w:ilvl="0" w:tplc="0C6A8A70">
      <w:start w:val="1"/>
      <w:numFmt w:val="lowerLetter"/>
      <w:lvlText w:val="(%1)"/>
      <w:lvlJc w:val="left"/>
      <w:pPr>
        <w:ind w:left="2160" w:hanging="360"/>
      </w:pPr>
      <w:rPr>
        <w:rFonts w:hint="default"/>
      </w:rPr>
    </w:lvl>
    <w:lvl w:ilvl="1" w:tplc="0C6A8A70">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47651E5F"/>
    <w:multiLevelType w:val="hybridMultilevel"/>
    <w:tmpl w:val="A406FB96"/>
    <w:lvl w:ilvl="0" w:tplc="1B0AC03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E52FE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7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E5B3B6B"/>
    <w:multiLevelType w:val="multilevel"/>
    <w:tmpl w:val="DAF0C526"/>
    <w:lvl w:ilvl="0">
      <w:start w:val="1"/>
      <w:numFmt w:val="lowerLetter"/>
      <w:lvlText w:val="(%1)"/>
      <w:lvlJc w:val="left"/>
      <w:pPr>
        <w:ind w:left="1080" w:hanging="360"/>
      </w:pPr>
      <w:rPr>
        <w:rFonts w:hint="default"/>
      </w:rPr>
    </w:lvl>
    <w:lvl w:ilvl="1">
      <w:start w:val="1"/>
      <w:numFmt w:val="decimal"/>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7" w15:restartNumberingAfterBreak="0">
    <w:nsid w:val="4E87576E"/>
    <w:multiLevelType w:val="hybridMultilevel"/>
    <w:tmpl w:val="D2FC94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4EBA7E14"/>
    <w:multiLevelType w:val="hybridMultilevel"/>
    <w:tmpl w:val="D13C6DE6"/>
    <w:lvl w:ilvl="0" w:tplc="0C6A8A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51F4428A"/>
    <w:multiLevelType w:val="hybridMultilevel"/>
    <w:tmpl w:val="2C460870"/>
    <w:lvl w:ilvl="0" w:tplc="34A88CE6">
      <w:start w:val="1"/>
      <w:numFmt w:val="lowerLetter"/>
      <w:lvlText w:val="(%1)"/>
      <w:lvlJc w:val="left"/>
      <w:pPr>
        <w:ind w:left="1440" w:hanging="360"/>
      </w:pPr>
      <w:rPr>
        <w:rFonts w:hint="default" w:ascii="Times New Roman"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2723622"/>
    <w:multiLevelType w:val="multilevel"/>
    <w:tmpl w:val="AF443F8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55130478"/>
    <w:multiLevelType w:val="hybridMultilevel"/>
    <w:tmpl w:val="CD00094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7B03492"/>
    <w:multiLevelType w:val="hybridMultilevel"/>
    <w:tmpl w:val="0B762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7F76489"/>
    <w:multiLevelType w:val="hybridMultilevel"/>
    <w:tmpl w:val="301603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591C503B"/>
    <w:multiLevelType w:val="hybridMultilevel"/>
    <w:tmpl w:val="610EBD8C"/>
    <w:lvl w:ilvl="0" w:tplc="0C6A8A7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B7C6977"/>
    <w:multiLevelType w:val="hybridMultilevel"/>
    <w:tmpl w:val="95C05AB6"/>
    <w:lvl w:ilvl="0" w:tplc="0C6A8A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CD1151D"/>
    <w:multiLevelType w:val="multilevel"/>
    <w:tmpl w:val="4264477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color w:val="auto"/>
        <w:u w:val="no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7" w15:restartNumberingAfterBreak="0">
    <w:nsid w:val="5D6C33B0"/>
    <w:multiLevelType w:val="hybridMultilevel"/>
    <w:tmpl w:val="25741A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5F186DBD"/>
    <w:multiLevelType w:val="hybridMultilevel"/>
    <w:tmpl w:val="7A0215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61C336BD"/>
    <w:multiLevelType w:val="hybridMultilevel"/>
    <w:tmpl w:val="D1CAE4DA"/>
    <w:lvl w:ilvl="0" w:tplc="0C6A8A7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C50037"/>
    <w:multiLevelType w:val="hybridMultilevel"/>
    <w:tmpl w:val="9F8E790C"/>
    <w:lvl w:ilvl="0" w:tplc="0C6A8A70">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36273FF"/>
    <w:multiLevelType w:val="hybridMultilevel"/>
    <w:tmpl w:val="88F0D0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67A443BC"/>
    <w:multiLevelType w:val="multilevel"/>
    <w:tmpl w:val="7430C4D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3" w15:restartNumberingAfterBreak="0">
    <w:nsid w:val="67E75C50"/>
    <w:multiLevelType w:val="hybridMultilevel"/>
    <w:tmpl w:val="5A76E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68A07CDC"/>
    <w:multiLevelType w:val="hybridMultilevel"/>
    <w:tmpl w:val="C37E536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5" w15:restartNumberingAfterBreak="0">
    <w:nsid w:val="6A480C7E"/>
    <w:multiLevelType w:val="hybridMultilevel"/>
    <w:tmpl w:val="517EAB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6AE3551B"/>
    <w:multiLevelType w:val="hybridMultilevel"/>
    <w:tmpl w:val="81A29D6C"/>
    <w:lvl w:ilvl="0" w:tplc="102E1F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04B41C5"/>
    <w:multiLevelType w:val="hybridMultilevel"/>
    <w:tmpl w:val="B130E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24057BF"/>
    <w:multiLevelType w:val="hybridMultilevel"/>
    <w:tmpl w:val="F484F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4F521A8"/>
    <w:multiLevelType w:val="hybridMultilevel"/>
    <w:tmpl w:val="CD000942"/>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70" w15:restartNumberingAfterBreak="0">
    <w:nsid w:val="75836803"/>
    <w:multiLevelType w:val="multilevel"/>
    <w:tmpl w:val="6DA82DA8"/>
    <w:lvl w:ilvl="0">
      <w:start w:val="1"/>
      <w:numFmt w:val="none"/>
      <w:lvlText w:val="5.5.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1" w15:restartNumberingAfterBreak="0">
    <w:nsid w:val="75C305EE"/>
    <w:multiLevelType w:val="hybridMultilevel"/>
    <w:tmpl w:val="ABE4DE3A"/>
    <w:lvl w:ilvl="0" w:tplc="04090017">
      <w:start w:val="1"/>
      <w:numFmt w:val="lowerLetter"/>
      <w:lvlText w:val="%1)"/>
      <w:lvlJc w:val="left"/>
      <w:pPr>
        <w:ind w:left="720" w:hanging="360"/>
      </w:pPr>
    </w:lvl>
    <w:lvl w:ilvl="1" w:tplc="34561424">
      <w:start w:val="1"/>
      <w:numFmt w:val="decimal"/>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C6A8A70">
      <w:start w:val="1"/>
      <w:numFmt w:val="lowerLetter"/>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9C213A"/>
    <w:multiLevelType w:val="hybridMultilevel"/>
    <w:tmpl w:val="C7C2D218"/>
    <w:lvl w:ilvl="0" w:tplc="0C6A8A70">
      <w:start w:val="1"/>
      <w:numFmt w:val="lowerLetter"/>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3" w15:restartNumberingAfterBreak="0">
    <w:nsid w:val="76B307D9"/>
    <w:multiLevelType w:val="hybridMultilevel"/>
    <w:tmpl w:val="90020A5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4" w15:restartNumberingAfterBreak="0">
    <w:nsid w:val="780E0E00"/>
    <w:multiLevelType w:val="hybridMultilevel"/>
    <w:tmpl w:val="99FE14DA"/>
    <w:lvl w:ilvl="0" w:tplc="0C6A8A7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8AE0070"/>
    <w:multiLevelType w:val="hybridMultilevel"/>
    <w:tmpl w:val="EAFC73C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6" w15:restartNumberingAfterBreak="0">
    <w:nsid w:val="79C13FF0"/>
    <w:multiLevelType w:val="hybridMultilevel"/>
    <w:tmpl w:val="44A0360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7A893341"/>
    <w:multiLevelType w:val="multilevel"/>
    <w:tmpl w:val="BA888048"/>
    <w:lvl w:ilvl="0">
      <w:start w:val="1"/>
      <w:numFmt w:val="decimal"/>
      <w:lvlText w:val="%1"/>
      <w:lvlJc w:val="left"/>
      <w:pPr>
        <w:ind w:left="360" w:hanging="360"/>
      </w:pPr>
      <w:rPr>
        <w:rFonts w:hint="default"/>
      </w:rPr>
    </w:lvl>
    <w:lvl w:ilvl="1">
      <w:start w:val="1"/>
      <w:numFmt w:val="decimal"/>
      <w:pStyle w:val="CustomLevel2"/>
      <w:lvlText w:val="%1.%2"/>
      <w:lvlJc w:val="left"/>
      <w:pPr>
        <w:ind w:left="360" w:hanging="360"/>
      </w:pPr>
      <w:rPr>
        <w:rFonts w:hint="default"/>
        <w:b/>
      </w:rPr>
    </w:lvl>
    <w:lvl w:ilvl="2">
      <w:start w:val="1"/>
      <w:numFmt w:val="decimal"/>
      <w:pStyle w:val="CustomLevel3"/>
      <w:lvlText w:val="%1.%2.%3"/>
      <w:lvlJc w:val="left"/>
      <w:pPr>
        <w:ind w:left="720" w:hanging="720"/>
      </w:pPr>
      <w:rPr>
        <w:rFonts w:hint="default"/>
        <w:b/>
      </w:rPr>
    </w:lvl>
    <w:lvl w:ilvl="3">
      <w:start w:val="1"/>
      <w:numFmt w:val="decimal"/>
      <w:pStyle w:val="CustomLevel4"/>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BE6723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7BF53976"/>
    <w:multiLevelType w:val="hybridMultilevel"/>
    <w:tmpl w:val="341454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0" w15:restartNumberingAfterBreak="0">
    <w:nsid w:val="7CB335B1"/>
    <w:multiLevelType w:val="hybridMultilevel"/>
    <w:tmpl w:val="2A883256"/>
    <w:lvl w:ilvl="0" w:tplc="04090001">
      <w:start w:val="1"/>
      <w:numFmt w:val="bullet"/>
      <w:lvlText w:val=""/>
      <w:lvlJc w:val="left"/>
      <w:pPr>
        <w:ind w:left="766" w:hanging="360"/>
      </w:pPr>
      <w:rPr>
        <w:rFonts w:hint="default" w:ascii="Symbol" w:hAnsi="Symbol"/>
      </w:rPr>
    </w:lvl>
    <w:lvl w:ilvl="1" w:tplc="04090003" w:tentative="1">
      <w:start w:val="1"/>
      <w:numFmt w:val="bullet"/>
      <w:lvlText w:val="o"/>
      <w:lvlJc w:val="left"/>
      <w:pPr>
        <w:ind w:left="1486" w:hanging="360"/>
      </w:pPr>
      <w:rPr>
        <w:rFonts w:hint="default" w:ascii="Courier New" w:hAnsi="Courier New" w:cs="Courier New"/>
      </w:rPr>
    </w:lvl>
    <w:lvl w:ilvl="2" w:tplc="04090005" w:tentative="1">
      <w:start w:val="1"/>
      <w:numFmt w:val="bullet"/>
      <w:lvlText w:val=""/>
      <w:lvlJc w:val="left"/>
      <w:pPr>
        <w:ind w:left="2206" w:hanging="360"/>
      </w:pPr>
      <w:rPr>
        <w:rFonts w:hint="default" w:ascii="Wingdings" w:hAnsi="Wingdings"/>
      </w:rPr>
    </w:lvl>
    <w:lvl w:ilvl="3" w:tplc="04090001" w:tentative="1">
      <w:start w:val="1"/>
      <w:numFmt w:val="bullet"/>
      <w:lvlText w:val=""/>
      <w:lvlJc w:val="left"/>
      <w:pPr>
        <w:ind w:left="2926" w:hanging="360"/>
      </w:pPr>
      <w:rPr>
        <w:rFonts w:hint="default" w:ascii="Symbol" w:hAnsi="Symbol"/>
      </w:rPr>
    </w:lvl>
    <w:lvl w:ilvl="4" w:tplc="04090003" w:tentative="1">
      <w:start w:val="1"/>
      <w:numFmt w:val="bullet"/>
      <w:lvlText w:val="o"/>
      <w:lvlJc w:val="left"/>
      <w:pPr>
        <w:ind w:left="3646" w:hanging="360"/>
      </w:pPr>
      <w:rPr>
        <w:rFonts w:hint="default" w:ascii="Courier New" w:hAnsi="Courier New" w:cs="Courier New"/>
      </w:rPr>
    </w:lvl>
    <w:lvl w:ilvl="5" w:tplc="04090005" w:tentative="1">
      <w:start w:val="1"/>
      <w:numFmt w:val="bullet"/>
      <w:lvlText w:val=""/>
      <w:lvlJc w:val="left"/>
      <w:pPr>
        <w:ind w:left="4366" w:hanging="360"/>
      </w:pPr>
      <w:rPr>
        <w:rFonts w:hint="default" w:ascii="Wingdings" w:hAnsi="Wingdings"/>
      </w:rPr>
    </w:lvl>
    <w:lvl w:ilvl="6" w:tplc="04090001" w:tentative="1">
      <w:start w:val="1"/>
      <w:numFmt w:val="bullet"/>
      <w:lvlText w:val=""/>
      <w:lvlJc w:val="left"/>
      <w:pPr>
        <w:ind w:left="5086" w:hanging="360"/>
      </w:pPr>
      <w:rPr>
        <w:rFonts w:hint="default" w:ascii="Symbol" w:hAnsi="Symbol"/>
      </w:rPr>
    </w:lvl>
    <w:lvl w:ilvl="7" w:tplc="04090003" w:tentative="1">
      <w:start w:val="1"/>
      <w:numFmt w:val="bullet"/>
      <w:lvlText w:val="o"/>
      <w:lvlJc w:val="left"/>
      <w:pPr>
        <w:ind w:left="5806" w:hanging="360"/>
      </w:pPr>
      <w:rPr>
        <w:rFonts w:hint="default" w:ascii="Courier New" w:hAnsi="Courier New" w:cs="Courier New"/>
      </w:rPr>
    </w:lvl>
    <w:lvl w:ilvl="8" w:tplc="04090005" w:tentative="1">
      <w:start w:val="1"/>
      <w:numFmt w:val="bullet"/>
      <w:lvlText w:val=""/>
      <w:lvlJc w:val="left"/>
      <w:pPr>
        <w:ind w:left="6526" w:hanging="360"/>
      </w:pPr>
      <w:rPr>
        <w:rFonts w:hint="default" w:ascii="Wingdings" w:hAnsi="Wingdings"/>
      </w:rPr>
    </w:lvl>
  </w:abstractNum>
  <w:abstractNum w:abstractNumId="81" w15:restartNumberingAfterBreak="0">
    <w:nsid w:val="7D822ABF"/>
    <w:multiLevelType w:val="hybridMultilevel"/>
    <w:tmpl w:val="24FAE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973ACF"/>
    <w:multiLevelType w:val="multilevel"/>
    <w:tmpl w:val="DAF0C526"/>
    <w:lvl w:ilvl="0">
      <w:start w:val="1"/>
      <w:numFmt w:val="lowerLetter"/>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7EC23BBE"/>
    <w:multiLevelType w:val="hybridMultilevel"/>
    <w:tmpl w:val="E5F8D6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DFCC31DA">
      <w:start w:val="1"/>
      <w:numFmt w:val="decimal"/>
      <w:lvlText w:val="%4."/>
      <w:lvlJc w:val="left"/>
      <w:pPr>
        <w:ind w:left="3600" w:hanging="360"/>
      </w:pPr>
      <w:rPr>
        <w:rFonts w:hint="default" w:ascii="Times New Roman" w:hAnsi="Times New Roman" w:cs="Times New Roman"/>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7ED919BA"/>
    <w:multiLevelType w:val="hybridMultilevel"/>
    <w:tmpl w:val="A5DC8538"/>
    <w:lvl w:ilvl="0" w:tplc="0C6A8A7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lvl w:ilvl="0">
        <w:start w:val="1"/>
        <w:numFmt w:val="bullet"/>
        <w:lvlText w:val=""/>
        <w:legacy w:legacy="1" w:legacySpace="0" w:legacyIndent="360"/>
        <w:lvlJc w:val="left"/>
        <w:pPr>
          <w:ind w:left="2520" w:hanging="360"/>
        </w:pPr>
        <w:rPr>
          <w:rFonts w:hint="default" w:ascii="Symbol" w:hAnsi="Symbol"/>
        </w:rPr>
      </w:lvl>
    </w:lvlOverride>
  </w:num>
  <w:num w:numId="2">
    <w:abstractNumId w:val="77"/>
  </w:num>
  <w:num w:numId="3">
    <w:abstractNumId w:val="10"/>
  </w:num>
  <w:num w:numId="4">
    <w:abstractNumId w:val="60"/>
  </w:num>
  <w:num w:numId="5">
    <w:abstractNumId w:val="74"/>
  </w:num>
  <w:num w:numId="6">
    <w:abstractNumId w:val="17"/>
  </w:num>
  <w:num w:numId="7">
    <w:abstractNumId w:val="28"/>
  </w:num>
  <w:num w:numId="8">
    <w:abstractNumId w:val="78"/>
  </w:num>
  <w:num w:numId="9">
    <w:abstractNumId w:val="45"/>
  </w:num>
  <w:num w:numId="10">
    <w:abstractNumId w:val="14"/>
  </w:num>
  <w:num w:numId="11">
    <w:abstractNumId w:val="1"/>
  </w:num>
  <w:num w:numId="12">
    <w:abstractNumId w:val="3"/>
  </w:num>
  <w:num w:numId="13">
    <w:abstractNumId w:val="2"/>
  </w:num>
  <w:num w:numId="14">
    <w:abstractNumId w:val="71"/>
  </w:num>
  <w:num w:numId="15">
    <w:abstractNumId w:val="64"/>
  </w:num>
  <w:num w:numId="16">
    <w:abstractNumId w:val="57"/>
  </w:num>
  <w:num w:numId="17">
    <w:abstractNumId w:val="73"/>
  </w:num>
  <w:num w:numId="18">
    <w:abstractNumId w:val="47"/>
  </w:num>
  <w:num w:numId="19">
    <w:abstractNumId w:val="63"/>
  </w:num>
  <w:num w:numId="20">
    <w:abstractNumId w:val="23"/>
  </w:num>
  <w:num w:numId="21">
    <w:abstractNumId w:val="33"/>
  </w:num>
  <w:num w:numId="22">
    <w:abstractNumId w:val="65"/>
  </w:num>
  <w:num w:numId="23">
    <w:abstractNumId w:val="40"/>
  </w:num>
  <w:num w:numId="24">
    <w:abstractNumId w:val="79"/>
  </w:num>
  <w:num w:numId="25">
    <w:abstractNumId w:val="42"/>
  </w:num>
  <w:num w:numId="26">
    <w:abstractNumId w:val="81"/>
  </w:num>
  <w:num w:numId="27">
    <w:abstractNumId w:val="22"/>
  </w:num>
  <w:num w:numId="28">
    <w:abstractNumId w:val="20"/>
  </w:num>
  <w:num w:numId="29">
    <w:abstractNumId w:val="26"/>
  </w:num>
  <w:num w:numId="30">
    <w:abstractNumId w:val="9"/>
  </w:num>
  <w:num w:numId="31">
    <w:abstractNumId w:val="50"/>
  </w:num>
  <w:num w:numId="32">
    <w:abstractNumId w:val="38"/>
  </w:num>
  <w:num w:numId="33">
    <w:abstractNumId w:val="56"/>
  </w:num>
  <w:num w:numId="34">
    <w:abstractNumId w:val="27"/>
  </w:num>
  <w:num w:numId="35">
    <w:abstractNumId w:val="5"/>
  </w:num>
  <w:num w:numId="36">
    <w:abstractNumId w:val="8"/>
  </w:num>
  <w:num w:numId="37">
    <w:abstractNumId w:val="44"/>
  </w:num>
  <w:num w:numId="38">
    <w:abstractNumId w:val="75"/>
  </w:num>
  <w:num w:numId="39">
    <w:abstractNumId w:val="67"/>
  </w:num>
  <w:num w:numId="40">
    <w:abstractNumId w:val="6"/>
  </w:num>
  <w:num w:numId="41">
    <w:abstractNumId w:val="7"/>
  </w:num>
  <w:num w:numId="42">
    <w:abstractNumId w:val="16"/>
  </w:num>
  <w:num w:numId="43">
    <w:abstractNumId w:val="58"/>
  </w:num>
  <w:num w:numId="44">
    <w:abstractNumId w:val="31"/>
  </w:num>
  <w:num w:numId="45">
    <w:abstractNumId w:val="35"/>
  </w:num>
  <w:num w:numId="46">
    <w:abstractNumId w:val="80"/>
  </w:num>
  <w:num w:numId="47">
    <w:abstractNumId w:val="69"/>
  </w:num>
  <w:num w:numId="48">
    <w:abstractNumId w:val="12"/>
  </w:num>
  <w:num w:numId="49">
    <w:abstractNumId w:val="66"/>
  </w:num>
  <w:num w:numId="50">
    <w:abstractNumId w:val="11"/>
  </w:num>
  <w:num w:numId="51">
    <w:abstractNumId w:val="21"/>
  </w:num>
  <w:num w:numId="52">
    <w:abstractNumId w:val="15"/>
  </w:num>
  <w:num w:numId="53">
    <w:abstractNumId w:val="18"/>
  </w:num>
  <w:num w:numId="54">
    <w:abstractNumId w:val="52"/>
  </w:num>
  <w:num w:numId="55">
    <w:abstractNumId w:val="25"/>
  </w:num>
  <w:num w:numId="56">
    <w:abstractNumId w:val="84"/>
  </w:num>
  <w:num w:numId="57">
    <w:abstractNumId w:val="13"/>
  </w:num>
  <w:num w:numId="58">
    <w:abstractNumId w:val="34"/>
  </w:num>
  <w:num w:numId="59">
    <w:abstractNumId w:val="70"/>
  </w:num>
  <w:num w:numId="60">
    <w:abstractNumId w:val="62"/>
  </w:num>
  <w:num w:numId="61">
    <w:abstractNumId w:val="29"/>
  </w:num>
  <w:num w:numId="62">
    <w:abstractNumId w:val="49"/>
  </w:num>
  <w:num w:numId="63">
    <w:abstractNumId w:val="83"/>
  </w:num>
  <w:num w:numId="64">
    <w:abstractNumId w:val="53"/>
  </w:num>
  <w:num w:numId="65">
    <w:abstractNumId w:val="37"/>
  </w:num>
  <w:num w:numId="66">
    <w:abstractNumId w:val="48"/>
  </w:num>
  <w:num w:numId="67">
    <w:abstractNumId w:val="43"/>
  </w:num>
  <w:num w:numId="68">
    <w:abstractNumId w:val="76"/>
  </w:num>
  <w:num w:numId="69">
    <w:abstractNumId w:val="30"/>
  </w:num>
  <w:num w:numId="70">
    <w:abstractNumId w:val="72"/>
  </w:num>
  <w:num w:numId="71">
    <w:abstractNumId w:val="54"/>
  </w:num>
  <w:num w:numId="72">
    <w:abstractNumId w:val="59"/>
  </w:num>
  <w:num w:numId="73">
    <w:abstractNumId w:val="4"/>
  </w:num>
  <w:num w:numId="74">
    <w:abstractNumId w:val="19"/>
  </w:num>
  <w:num w:numId="75">
    <w:abstractNumId w:val="41"/>
  </w:num>
  <w:num w:numId="76">
    <w:abstractNumId w:val="61"/>
  </w:num>
  <w:num w:numId="77">
    <w:abstractNumId w:val="39"/>
  </w:num>
  <w:num w:numId="78">
    <w:abstractNumId w:val="77"/>
    <w:lvlOverride w:ilvl="0">
      <w:lvl w:ilvl="0">
        <w:start w:val="1"/>
        <w:numFmt w:val="decimal"/>
        <w:lvlText w:val="%1"/>
        <w:lvlJc w:val="left"/>
        <w:pPr>
          <w:ind w:left="360" w:hanging="360"/>
        </w:pPr>
        <w:rPr>
          <w:rFonts w:hint="default"/>
        </w:rPr>
      </w:lvl>
    </w:lvlOverride>
    <w:lvlOverride w:ilvl="1">
      <w:lvl w:ilvl="1">
        <w:start w:val="1"/>
        <w:numFmt w:val="decimal"/>
        <w:pStyle w:val="CustomLevel2"/>
        <w:lvlText w:val="%1.%2"/>
        <w:lvlJc w:val="left"/>
        <w:pPr>
          <w:ind w:left="360" w:hanging="360"/>
        </w:pPr>
        <w:rPr>
          <w:rFonts w:hint="default"/>
        </w:rPr>
      </w:lvl>
    </w:lvlOverride>
    <w:lvlOverride w:ilvl="2">
      <w:lvl w:ilvl="2">
        <w:start w:val="1"/>
        <w:numFmt w:val="decimal"/>
        <w:pStyle w:val="CustomLevel3"/>
        <w:lvlText w:val="%1.%2.%3"/>
        <w:lvlJc w:val="left"/>
        <w:pPr>
          <w:ind w:left="720" w:hanging="720"/>
        </w:pPr>
        <w:rPr>
          <w:rFonts w:hint="default"/>
        </w:rPr>
      </w:lvl>
    </w:lvlOverride>
    <w:lvlOverride w:ilvl="3">
      <w:lvl w:ilvl="3">
        <w:start w:val="1"/>
        <w:numFmt w:val="decimal"/>
        <w:pStyle w:val="CustomLevel4"/>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440" w:hanging="1440"/>
        </w:pPr>
        <w:rPr>
          <w:rFonts w:hint="default"/>
        </w:rPr>
      </w:lvl>
    </w:lvlOverride>
  </w:num>
  <w:num w:numId="7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8"/>
  </w:num>
  <w:num w:numId="81">
    <w:abstractNumId w:val="55"/>
  </w:num>
  <w:num w:numId="82">
    <w:abstractNumId w:val="24"/>
  </w:num>
  <w:num w:numId="83">
    <w:abstractNumId w:val="51"/>
  </w:num>
  <w:num w:numId="84">
    <w:abstractNumId w:val="36"/>
  </w:num>
  <w:num w:numId="85">
    <w:abstractNumId w:val="82"/>
  </w:num>
  <w:num w:numId="86">
    <w:abstractNumId w:val="46"/>
  </w:num>
  <w:num w:numId="87">
    <w:abstractNumId w:val="32"/>
  </w:num>
  <w:numIdMacAtCleanup w:val="8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20"/>
  <w:proofState w:spelling="clean" w:grammar="clean"/>
  <w:trackRevisions/>
  <w:defaultTabStop w:val="36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80C"/>
    <w:rsid w:val="000027B8"/>
    <w:rsid w:val="00003189"/>
    <w:rsid w:val="00004618"/>
    <w:rsid w:val="00004CBC"/>
    <w:rsid w:val="0000517B"/>
    <w:rsid w:val="00005921"/>
    <w:rsid w:val="00005ED9"/>
    <w:rsid w:val="00005F9C"/>
    <w:rsid w:val="00006054"/>
    <w:rsid w:val="0000606B"/>
    <w:rsid w:val="00006898"/>
    <w:rsid w:val="00006E7F"/>
    <w:rsid w:val="00010DCC"/>
    <w:rsid w:val="000123F1"/>
    <w:rsid w:val="000128DC"/>
    <w:rsid w:val="00012F6B"/>
    <w:rsid w:val="0001375B"/>
    <w:rsid w:val="00020929"/>
    <w:rsid w:val="00020FF6"/>
    <w:rsid w:val="00021B31"/>
    <w:rsid w:val="00022980"/>
    <w:rsid w:val="0002340C"/>
    <w:rsid w:val="00023B87"/>
    <w:rsid w:val="0002408A"/>
    <w:rsid w:val="0002486F"/>
    <w:rsid w:val="0002537B"/>
    <w:rsid w:val="00026EB7"/>
    <w:rsid w:val="000323FF"/>
    <w:rsid w:val="0003348D"/>
    <w:rsid w:val="00033792"/>
    <w:rsid w:val="000362E8"/>
    <w:rsid w:val="0003642D"/>
    <w:rsid w:val="000410BF"/>
    <w:rsid w:val="00043045"/>
    <w:rsid w:val="000465FC"/>
    <w:rsid w:val="000477F4"/>
    <w:rsid w:val="000479AB"/>
    <w:rsid w:val="0005037F"/>
    <w:rsid w:val="0005085F"/>
    <w:rsid w:val="000521CE"/>
    <w:rsid w:val="0005279F"/>
    <w:rsid w:val="000527FC"/>
    <w:rsid w:val="00053374"/>
    <w:rsid w:val="000537D9"/>
    <w:rsid w:val="00057C4F"/>
    <w:rsid w:val="00057FB3"/>
    <w:rsid w:val="00064F06"/>
    <w:rsid w:val="00071725"/>
    <w:rsid w:val="0007180C"/>
    <w:rsid w:val="00071FA2"/>
    <w:rsid w:val="00072898"/>
    <w:rsid w:val="00073779"/>
    <w:rsid w:val="0007577A"/>
    <w:rsid w:val="00076051"/>
    <w:rsid w:val="00083916"/>
    <w:rsid w:val="00086D8D"/>
    <w:rsid w:val="00090054"/>
    <w:rsid w:val="00090206"/>
    <w:rsid w:val="0009317A"/>
    <w:rsid w:val="00093679"/>
    <w:rsid w:val="00094CC5"/>
    <w:rsid w:val="00096A8D"/>
    <w:rsid w:val="00097E3E"/>
    <w:rsid w:val="000A07DC"/>
    <w:rsid w:val="000A278E"/>
    <w:rsid w:val="000A2F96"/>
    <w:rsid w:val="000A39DA"/>
    <w:rsid w:val="000A3C6C"/>
    <w:rsid w:val="000A40BA"/>
    <w:rsid w:val="000A483D"/>
    <w:rsid w:val="000A49FB"/>
    <w:rsid w:val="000A4E49"/>
    <w:rsid w:val="000A4F53"/>
    <w:rsid w:val="000A5AC1"/>
    <w:rsid w:val="000A5E0A"/>
    <w:rsid w:val="000A603A"/>
    <w:rsid w:val="000A75B7"/>
    <w:rsid w:val="000B0F9F"/>
    <w:rsid w:val="000B3FBC"/>
    <w:rsid w:val="000B5022"/>
    <w:rsid w:val="000B5405"/>
    <w:rsid w:val="000B7B7B"/>
    <w:rsid w:val="000C1459"/>
    <w:rsid w:val="000C3256"/>
    <w:rsid w:val="000C4B35"/>
    <w:rsid w:val="000C6835"/>
    <w:rsid w:val="000C7840"/>
    <w:rsid w:val="000D0797"/>
    <w:rsid w:val="000D0A0C"/>
    <w:rsid w:val="000D14EC"/>
    <w:rsid w:val="000D366F"/>
    <w:rsid w:val="000D4F77"/>
    <w:rsid w:val="000D576C"/>
    <w:rsid w:val="000D5A1B"/>
    <w:rsid w:val="000D5D5B"/>
    <w:rsid w:val="000D623C"/>
    <w:rsid w:val="000D63BE"/>
    <w:rsid w:val="000D717B"/>
    <w:rsid w:val="000D79E9"/>
    <w:rsid w:val="000E2467"/>
    <w:rsid w:val="000E2E38"/>
    <w:rsid w:val="000E3652"/>
    <w:rsid w:val="000E42C5"/>
    <w:rsid w:val="000E44B8"/>
    <w:rsid w:val="000F1DE9"/>
    <w:rsid w:val="000F2E30"/>
    <w:rsid w:val="000F2F70"/>
    <w:rsid w:val="000F59AA"/>
    <w:rsid w:val="000F6395"/>
    <w:rsid w:val="001022B0"/>
    <w:rsid w:val="00102631"/>
    <w:rsid w:val="001030D9"/>
    <w:rsid w:val="00103405"/>
    <w:rsid w:val="001068A8"/>
    <w:rsid w:val="00107ED7"/>
    <w:rsid w:val="001109C1"/>
    <w:rsid w:val="00112B4D"/>
    <w:rsid w:val="00113013"/>
    <w:rsid w:val="00114EC7"/>
    <w:rsid w:val="00116F6F"/>
    <w:rsid w:val="00117942"/>
    <w:rsid w:val="00121453"/>
    <w:rsid w:val="0012160C"/>
    <w:rsid w:val="00122870"/>
    <w:rsid w:val="001240B1"/>
    <w:rsid w:val="0012496D"/>
    <w:rsid w:val="0012501C"/>
    <w:rsid w:val="00130297"/>
    <w:rsid w:val="00130B85"/>
    <w:rsid w:val="001312C6"/>
    <w:rsid w:val="00131950"/>
    <w:rsid w:val="0013212C"/>
    <w:rsid w:val="00132894"/>
    <w:rsid w:val="00132EC2"/>
    <w:rsid w:val="00133F16"/>
    <w:rsid w:val="00134623"/>
    <w:rsid w:val="00134989"/>
    <w:rsid w:val="00136A95"/>
    <w:rsid w:val="00140BCE"/>
    <w:rsid w:val="0014129E"/>
    <w:rsid w:val="001415DE"/>
    <w:rsid w:val="0014177D"/>
    <w:rsid w:val="00141BE9"/>
    <w:rsid w:val="001432F0"/>
    <w:rsid w:val="0014436D"/>
    <w:rsid w:val="00145BD1"/>
    <w:rsid w:val="00146CBF"/>
    <w:rsid w:val="00147383"/>
    <w:rsid w:val="00147CBB"/>
    <w:rsid w:val="00150C5C"/>
    <w:rsid w:val="00153083"/>
    <w:rsid w:val="0015406D"/>
    <w:rsid w:val="00154D71"/>
    <w:rsid w:val="00154F00"/>
    <w:rsid w:val="00154F92"/>
    <w:rsid w:val="00155C98"/>
    <w:rsid w:val="00155FC4"/>
    <w:rsid w:val="00156236"/>
    <w:rsid w:val="001568AB"/>
    <w:rsid w:val="00156DC7"/>
    <w:rsid w:val="00156DEC"/>
    <w:rsid w:val="001607F7"/>
    <w:rsid w:val="00161704"/>
    <w:rsid w:val="001628EE"/>
    <w:rsid w:val="00162DDC"/>
    <w:rsid w:val="00163294"/>
    <w:rsid w:val="001649F3"/>
    <w:rsid w:val="00166CAB"/>
    <w:rsid w:val="00170C64"/>
    <w:rsid w:val="00171737"/>
    <w:rsid w:val="001717DC"/>
    <w:rsid w:val="0017290E"/>
    <w:rsid w:val="00172A20"/>
    <w:rsid w:val="00172EAB"/>
    <w:rsid w:val="001752E6"/>
    <w:rsid w:val="00177791"/>
    <w:rsid w:val="00180D6E"/>
    <w:rsid w:val="00181DDC"/>
    <w:rsid w:val="00183590"/>
    <w:rsid w:val="00183B81"/>
    <w:rsid w:val="00185E57"/>
    <w:rsid w:val="00187AEA"/>
    <w:rsid w:val="00190176"/>
    <w:rsid w:val="001907FE"/>
    <w:rsid w:val="001911F8"/>
    <w:rsid w:val="001913A9"/>
    <w:rsid w:val="00191511"/>
    <w:rsid w:val="00191A2A"/>
    <w:rsid w:val="00192021"/>
    <w:rsid w:val="00194F6D"/>
    <w:rsid w:val="00195DCD"/>
    <w:rsid w:val="00196E49"/>
    <w:rsid w:val="001974E7"/>
    <w:rsid w:val="001A05EC"/>
    <w:rsid w:val="001A0F40"/>
    <w:rsid w:val="001A1C76"/>
    <w:rsid w:val="001A636A"/>
    <w:rsid w:val="001B0B35"/>
    <w:rsid w:val="001B25CA"/>
    <w:rsid w:val="001B2FD6"/>
    <w:rsid w:val="001B4438"/>
    <w:rsid w:val="001B5B7B"/>
    <w:rsid w:val="001B5FA9"/>
    <w:rsid w:val="001B69E4"/>
    <w:rsid w:val="001B71F2"/>
    <w:rsid w:val="001B774F"/>
    <w:rsid w:val="001C1317"/>
    <w:rsid w:val="001C13EB"/>
    <w:rsid w:val="001C1DB4"/>
    <w:rsid w:val="001C40AE"/>
    <w:rsid w:val="001C4533"/>
    <w:rsid w:val="001C5CDA"/>
    <w:rsid w:val="001C7DC0"/>
    <w:rsid w:val="001D112B"/>
    <w:rsid w:val="001D3270"/>
    <w:rsid w:val="001D3B23"/>
    <w:rsid w:val="001D4A8B"/>
    <w:rsid w:val="001D767E"/>
    <w:rsid w:val="001D7CB9"/>
    <w:rsid w:val="001E13DA"/>
    <w:rsid w:val="001E1F92"/>
    <w:rsid w:val="001E1FDA"/>
    <w:rsid w:val="001E2845"/>
    <w:rsid w:val="001E2D0B"/>
    <w:rsid w:val="001E4742"/>
    <w:rsid w:val="001E5F83"/>
    <w:rsid w:val="001E69C0"/>
    <w:rsid w:val="001E7BF5"/>
    <w:rsid w:val="001F04D7"/>
    <w:rsid w:val="001F0573"/>
    <w:rsid w:val="001F0803"/>
    <w:rsid w:val="001F1323"/>
    <w:rsid w:val="001F265C"/>
    <w:rsid w:val="001F3F1A"/>
    <w:rsid w:val="001F52F9"/>
    <w:rsid w:val="001F628A"/>
    <w:rsid w:val="001F6360"/>
    <w:rsid w:val="00200107"/>
    <w:rsid w:val="0020022E"/>
    <w:rsid w:val="0020121A"/>
    <w:rsid w:val="00201B33"/>
    <w:rsid w:val="002023A1"/>
    <w:rsid w:val="00203876"/>
    <w:rsid w:val="00203A79"/>
    <w:rsid w:val="00206120"/>
    <w:rsid w:val="002120C7"/>
    <w:rsid w:val="00212B78"/>
    <w:rsid w:val="0021434B"/>
    <w:rsid w:val="0021619C"/>
    <w:rsid w:val="0022013B"/>
    <w:rsid w:val="002206FB"/>
    <w:rsid w:val="00220B59"/>
    <w:rsid w:val="00220F6E"/>
    <w:rsid w:val="00221575"/>
    <w:rsid w:val="00221F0B"/>
    <w:rsid w:val="002223FD"/>
    <w:rsid w:val="00222B05"/>
    <w:rsid w:val="002237AF"/>
    <w:rsid w:val="002247FD"/>
    <w:rsid w:val="002262E3"/>
    <w:rsid w:val="002314DD"/>
    <w:rsid w:val="00232049"/>
    <w:rsid w:val="00234ACF"/>
    <w:rsid w:val="00234DF4"/>
    <w:rsid w:val="00240576"/>
    <w:rsid w:val="00243182"/>
    <w:rsid w:val="002438ED"/>
    <w:rsid w:val="00245C13"/>
    <w:rsid w:val="002462F6"/>
    <w:rsid w:val="00247552"/>
    <w:rsid w:val="00252418"/>
    <w:rsid w:val="00252EA5"/>
    <w:rsid w:val="002532E5"/>
    <w:rsid w:val="002540DC"/>
    <w:rsid w:val="00254565"/>
    <w:rsid w:val="00256385"/>
    <w:rsid w:val="002568F0"/>
    <w:rsid w:val="00257121"/>
    <w:rsid w:val="0025799D"/>
    <w:rsid w:val="00263C19"/>
    <w:rsid w:val="00264751"/>
    <w:rsid w:val="00266447"/>
    <w:rsid w:val="00267B7E"/>
    <w:rsid w:val="0027074A"/>
    <w:rsid w:val="002717BB"/>
    <w:rsid w:val="002718FB"/>
    <w:rsid w:val="002736EF"/>
    <w:rsid w:val="00273A7C"/>
    <w:rsid w:val="00273CE2"/>
    <w:rsid w:val="00277FAE"/>
    <w:rsid w:val="002853B4"/>
    <w:rsid w:val="002866BD"/>
    <w:rsid w:val="0028693E"/>
    <w:rsid w:val="00290671"/>
    <w:rsid w:val="00290ABA"/>
    <w:rsid w:val="00290CFF"/>
    <w:rsid w:val="00290E6E"/>
    <w:rsid w:val="002923A8"/>
    <w:rsid w:val="00292D10"/>
    <w:rsid w:val="0029391F"/>
    <w:rsid w:val="00293AAF"/>
    <w:rsid w:val="00295500"/>
    <w:rsid w:val="00295A4C"/>
    <w:rsid w:val="00296070"/>
    <w:rsid w:val="00296871"/>
    <w:rsid w:val="00296B52"/>
    <w:rsid w:val="002A0367"/>
    <w:rsid w:val="002A0B59"/>
    <w:rsid w:val="002A0CAF"/>
    <w:rsid w:val="002A3615"/>
    <w:rsid w:val="002A6203"/>
    <w:rsid w:val="002B39E9"/>
    <w:rsid w:val="002B53A9"/>
    <w:rsid w:val="002B610E"/>
    <w:rsid w:val="002B717A"/>
    <w:rsid w:val="002B76C6"/>
    <w:rsid w:val="002C074D"/>
    <w:rsid w:val="002C1CEB"/>
    <w:rsid w:val="002C3550"/>
    <w:rsid w:val="002C3D4E"/>
    <w:rsid w:val="002C44EF"/>
    <w:rsid w:val="002C47C9"/>
    <w:rsid w:val="002C5EFA"/>
    <w:rsid w:val="002D1BE0"/>
    <w:rsid w:val="002D2C40"/>
    <w:rsid w:val="002D4153"/>
    <w:rsid w:val="002D5C87"/>
    <w:rsid w:val="002D5CC6"/>
    <w:rsid w:val="002D66F7"/>
    <w:rsid w:val="002D72A8"/>
    <w:rsid w:val="002E04B8"/>
    <w:rsid w:val="002E0CBD"/>
    <w:rsid w:val="002E1047"/>
    <w:rsid w:val="002E24D7"/>
    <w:rsid w:val="002E2F30"/>
    <w:rsid w:val="002E31DF"/>
    <w:rsid w:val="002E391F"/>
    <w:rsid w:val="002E4340"/>
    <w:rsid w:val="002E4F8C"/>
    <w:rsid w:val="002E599B"/>
    <w:rsid w:val="002E608F"/>
    <w:rsid w:val="002E7774"/>
    <w:rsid w:val="002F0711"/>
    <w:rsid w:val="002F1816"/>
    <w:rsid w:val="002F3020"/>
    <w:rsid w:val="002F33FA"/>
    <w:rsid w:val="002F3668"/>
    <w:rsid w:val="002F42B6"/>
    <w:rsid w:val="002F4DAE"/>
    <w:rsid w:val="002F67CB"/>
    <w:rsid w:val="002F7282"/>
    <w:rsid w:val="0030134D"/>
    <w:rsid w:val="00303F9D"/>
    <w:rsid w:val="00304FEA"/>
    <w:rsid w:val="003050A4"/>
    <w:rsid w:val="003078CD"/>
    <w:rsid w:val="00307DC6"/>
    <w:rsid w:val="00310AC9"/>
    <w:rsid w:val="003117DB"/>
    <w:rsid w:val="003131AC"/>
    <w:rsid w:val="00313710"/>
    <w:rsid w:val="00313DA4"/>
    <w:rsid w:val="0031428A"/>
    <w:rsid w:val="00314983"/>
    <w:rsid w:val="00316B24"/>
    <w:rsid w:val="00323306"/>
    <w:rsid w:val="00323DA3"/>
    <w:rsid w:val="00323FF7"/>
    <w:rsid w:val="003243A5"/>
    <w:rsid w:val="0032660D"/>
    <w:rsid w:val="0032665D"/>
    <w:rsid w:val="00326C9D"/>
    <w:rsid w:val="00327208"/>
    <w:rsid w:val="00327F7E"/>
    <w:rsid w:val="003300C5"/>
    <w:rsid w:val="00330ABA"/>
    <w:rsid w:val="003316A8"/>
    <w:rsid w:val="00337A85"/>
    <w:rsid w:val="003401FF"/>
    <w:rsid w:val="00340857"/>
    <w:rsid w:val="00342660"/>
    <w:rsid w:val="00343424"/>
    <w:rsid w:val="00343A94"/>
    <w:rsid w:val="0034435C"/>
    <w:rsid w:val="00344CC1"/>
    <w:rsid w:val="00344EBC"/>
    <w:rsid w:val="003457B4"/>
    <w:rsid w:val="00346543"/>
    <w:rsid w:val="00346F60"/>
    <w:rsid w:val="00351AE6"/>
    <w:rsid w:val="00351E14"/>
    <w:rsid w:val="00354E17"/>
    <w:rsid w:val="00356AE4"/>
    <w:rsid w:val="003600CF"/>
    <w:rsid w:val="003610E3"/>
    <w:rsid w:val="00361DC9"/>
    <w:rsid w:val="00361EC6"/>
    <w:rsid w:val="00361F19"/>
    <w:rsid w:val="00362701"/>
    <w:rsid w:val="00363F95"/>
    <w:rsid w:val="00364A8F"/>
    <w:rsid w:val="00364E66"/>
    <w:rsid w:val="003652B9"/>
    <w:rsid w:val="00365945"/>
    <w:rsid w:val="00366EB0"/>
    <w:rsid w:val="00367F22"/>
    <w:rsid w:val="0037143B"/>
    <w:rsid w:val="0037273B"/>
    <w:rsid w:val="00372B46"/>
    <w:rsid w:val="00373F23"/>
    <w:rsid w:val="003753E8"/>
    <w:rsid w:val="00375667"/>
    <w:rsid w:val="00376F13"/>
    <w:rsid w:val="003773D4"/>
    <w:rsid w:val="00380352"/>
    <w:rsid w:val="003807BC"/>
    <w:rsid w:val="00384E62"/>
    <w:rsid w:val="003854B5"/>
    <w:rsid w:val="00385D6D"/>
    <w:rsid w:val="0038649E"/>
    <w:rsid w:val="00387190"/>
    <w:rsid w:val="0039120B"/>
    <w:rsid w:val="00391ABC"/>
    <w:rsid w:val="00391D8A"/>
    <w:rsid w:val="00391FF6"/>
    <w:rsid w:val="003960AA"/>
    <w:rsid w:val="00396287"/>
    <w:rsid w:val="00396680"/>
    <w:rsid w:val="00396959"/>
    <w:rsid w:val="003A046B"/>
    <w:rsid w:val="003A1229"/>
    <w:rsid w:val="003A3D50"/>
    <w:rsid w:val="003A41E6"/>
    <w:rsid w:val="003A4348"/>
    <w:rsid w:val="003A50D9"/>
    <w:rsid w:val="003A703D"/>
    <w:rsid w:val="003A7C34"/>
    <w:rsid w:val="003B237E"/>
    <w:rsid w:val="003B36B3"/>
    <w:rsid w:val="003B3B03"/>
    <w:rsid w:val="003B3B44"/>
    <w:rsid w:val="003B4AFD"/>
    <w:rsid w:val="003B6206"/>
    <w:rsid w:val="003C0605"/>
    <w:rsid w:val="003C1133"/>
    <w:rsid w:val="003C1A85"/>
    <w:rsid w:val="003C1B42"/>
    <w:rsid w:val="003C274E"/>
    <w:rsid w:val="003C2CB9"/>
    <w:rsid w:val="003C4691"/>
    <w:rsid w:val="003C5681"/>
    <w:rsid w:val="003D0236"/>
    <w:rsid w:val="003D0C28"/>
    <w:rsid w:val="003D0CBF"/>
    <w:rsid w:val="003D2C7B"/>
    <w:rsid w:val="003D3E6F"/>
    <w:rsid w:val="003D5F2E"/>
    <w:rsid w:val="003D6B4B"/>
    <w:rsid w:val="003D74FB"/>
    <w:rsid w:val="003D7761"/>
    <w:rsid w:val="003E02A7"/>
    <w:rsid w:val="003E05AE"/>
    <w:rsid w:val="003E06EE"/>
    <w:rsid w:val="003E1A28"/>
    <w:rsid w:val="003E26F7"/>
    <w:rsid w:val="003E2FCC"/>
    <w:rsid w:val="003E3F0D"/>
    <w:rsid w:val="003E4378"/>
    <w:rsid w:val="003E4397"/>
    <w:rsid w:val="003E570C"/>
    <w:rsid w:val="003E5E9A"/>
    <w:rsid w:val="003E68C3"/>
    <w:rsid w:val="003E7798"/>
    <w:rsid w:val="003F0370"/>
    <w:rsid w:val="003F0BCD"/>
    <w:rsid w:val="003F18C0"/>
    <w:rsid w:val="003F266E"/>
    <w:rsid w:val="003F28F0"/>
    <w:rsid w:val="003F29F1"/>
    <w:rsid w:val="003F3A20"/>
    <w:rsid w:val="003F57F7"/>
    <w:rsid w:val="004010D9"/>
    <w:rsid w:val="0040436B"/>
    <w:rsid w:val="0040467A"/>
    <w:rsid w:val="00404F1E"/>
    <w:rsid w:val="00406B4A"/>
    <w:rsid w:val="00407CA3"/>
    <w:rsid w:val="00412D79"/>
    <w:rsid w:val="00413175"/>
    <w:rsid w:val="0041332E"/>
    <w:rsid w:val="00414B7B"/>
    <w:rsid w:val="004150F0"/>
    <w:rsid w:val="00415D4A"/>
    <w:rsid w:val="00416845"/>
    <w:rsid w:val="004222F6"/>
    <w:rsid w:val="0042366A"/>
    <w:rsid w:val="004241A1"/>
    <w:rsid w:val="0042595F"/>
    <w:rsid w:val="00425E37"/>
    <w:rsid w:val="00426BF4"/>
    <w:rsid w:val="00430215"/>
    <w:rsid w:val="004304A2"/>
    <w:rsid w:val="004325B5"/>
    <w:rsid w:val="00433003"/>
    <w:rsid w:val="00434F8B"/>
    <w:rsid w:val="0043516A"/>
    <w:rsid w:val="004358F1"/>
    <w:rsid w:val="00435A8B"/>
    <w:rsid w:val="00435AF2"/>
    <w:rsid w:val="00436184"/>
    <w:rsid w:val="004373A7"/>
    <w:rsid w:val="00441C26"/>
    <w:rsid w:val="00444EDC"/>
    <w:rsid w:val="00446D88"/>
    <w:rsid w:val="004476CD"/>
    <w:rsid w:val="00450A79"/>
    <w:rsid w:val="004510F6"/>
    <w:rsid w:val="004519BB"/>
    <w:rsid w:val="004524A1"/>
    <w:rsid w:val="00454614"/>
    <w:rsid w:val="0045587C"/>
    <w:rsid w:val="0045623F"/>
    <w:rsid w:val="004607DB"/>
    <w:rsid w:val="0046121B"/>
    <w:rsid w:val="00461C1E"/>
    <w:rsid w:val="004624D4"/>
    <w:rsid w:val="004629B0"/>
    <w:rsid w:val="00463DEB"/>
    <w:rsid w:val="00463F28"/>
    <w:rsid w:val="00467190"/>
    <w:rsid w:val="00472A57"/>
    <w:rsid w:val="00472CB4"/>
    <w:rsid w:val="0047395F"/>
    <w:rsid w:val="00474B24"/>
    <w:rsid w:val="0047523F"/>
    <w:rsid w:val="004765F4"/>
    <w:rsid w:val="004768D2"/>
    <w:rsid w:val="00476AB7"/>
    <w:rsid w:val="00477174"/>
    <w:rsid w:val="00477E53"/>
    <w:rsid w:val="00481422"/>
    <w:rsid w:val="00481915"/>
    <w:rsid w:val="004823E1"/>
    <w:rsid w:val="00482479"/>
    <w:rsid w:val="00482B5F"/>
    <w:rsid w:val="0048300E"/>
    <w:rsid w:val="00485912"/>
    <w:rsid w:val="00485926"/>
    <w:rsid w:val="00486125"/>
    <w:rsid w:val="00486CF7"/>
    <w:rsid w:val="004871D3"/>
    <w:rsid w:val="00490A5A"/>
    <w:rsid w:val="00492365"/>
    <w:rsid w:val="0049271B"/>
    <w:rsid w:val="00493676"/>
    <w:rsid w:val="004936F4"/>
    <w:rsid w:val="00495127"/>
    <w:rsid w:val="004A23DB"/>
    <w:rsid w:val="004A25EB"/>
    <w:rsid w:val="004A327F"/>
    <w:rsid w:val="004A4614"/>
    <w:rsid w:val="004A4D47"/>
    <w:rsid w:val="004A4F2C"/>
    <w:rsid w:val="004A55D4"/>
    <w:rsid w:val="004A5B9F"/>
    <w:rsid w:val="004A5D44"/>
    <w:rsid w:val="004A5E03"/>
    <w:rsid w:val="004A6BE4"/>
    <w:rsid w:val="004A6C05"/>
    <w:rsid w:val="004B0181"/>
    <w:rsid w:val="004B2E6E"/>
    <w:rsid w:val="004B2F40"/>
    <w:rsid w:val="004B4FA1"/>
    <w:rsid w:val="004B77C6"/>
    <w:rsid w:val="004B7A95"/>
    <w:rsid w:val="004C0977"/>
    <w:rsid w:val="004C159A"/>
    <w:rsid w:val="004C1B58"/>
    <w:rsid w:val="004C4553"/>
    <w:rsid w:val="004C4664"/>
    <w:rsid w:val="004C4D37"/>
    <w:rsid w:val="004C5F9A"/>
    <w:rsid w:val="004C6205"/>
    <w:rsid w:val="004C6F4D"/>
    <w:rsid w:val="004D0BD1"/>
    <w:rsid w:val="004D1032"/>
    <w:rsid w:val="004D13B9"/>
    <w:rsid w:val="004D1C5E"/>
    <w:rsid w:val="004D452D"/>
    <w:rsid w:val="004D4765"/>
    <w:rsid w:val="004D631B"/>
    <w:rsid w:val="004D6D04"/>
    <w:rsid w:val="004E1327"/>
    <w:rsid w:val="004E28FC"/>
    <w:rsid w:val="004E2B57"/>
    <w:rsid w:val="004E3568"/>
    <w:rsid w:val="004E507D"/>
    <w:rsid w:val="004E596C"/>
    <w:rsid w:val="004E75F8"/>
    <w:rsid w:val="004E7EEA"/>
    <w:rsid w:val="004F0BCE"/>
    <w:rsid w:val="004F242B"/>
    <w:rsid w:val="004F2513"/>
    <w:rsid w:val="004F31DF"/>
    <w:rsid w:val="0050433E"/>
    <w:rsid w:val="00504E24"/>
    <w:rsid w:val="00505C41"/>
    <w:rsid w:val="00506AA9"/>
    <w:rsid w:val="0050797D"/>
    <w:rsid w:val="00507D76"/>
    <w:rsid w:val="005104DE"/>
    <w:rsid w:val="00510A64"/>
    <w:rsid w:val="0051266B"/>
    <w:rsid w:val="00512EF6"/>
    <w:rsid w:val="0051495D"/>
    <w:rsid w:val="005149F2"/>
    <w:rsid w:val="0051604A"/>
    <w:rsid w:val="005160A3"/>
    <w:rsid w:val="005165D5"/>
    <w:rsid w:val="0051668C"/>
    <w:rsid w:val="00516F8A"/>
    <w:rsid w:val="00520086"/>
    <w:rsid w:val="00520B99"/>
    <w:rsid w:val="00520D31"/>
    <w:rsid w:val="005210BD"/>
    <w:rsid w:val="005214F6"/>
    <w:rsid w:val="00521B57"/>
    <w:rsid w:val="00521D66"/>
    <w:rsid w:val="00522147"/>
    <w:rsid w:val="00522371"/>
    <w:rsid w:val="00523B40"/>
    <w:rsid w:val="00524003"/>
    <w:rsid w:val="00525C1D"/>
    <w:rsid w:val="00526A85"/>
    <w:rsid w:val="00526D2F"/>
    <w:rsid w:val="00527789"/>
    <w:rsid w:val="00531EFD"/>
    <w:rsid w:val="00532071"/>
    <w:rsid w:val="00532975"/>
    <w:rsid w:val="00532A30"/>
    <w:rsid w:val="00534E42"/>
    <w:rsid w:val="0053613D"/>
    <w:rsid w:val="005371ED"/>
    <w:rsid w:val="005374D8"/>
    <w:rsid w:val="00537B6E"/>
    <w:rsid w:val="005416A1"/>
    <w:rsid w:val="00543F19"/>
    <w:rsid w:val="00544D20"/>
    <w:rsid w:val="0054537E"/>
    <w:rsid w:val="00547491"/>
    <w:rsid w:val="00551A0F"/>
    <w:rsid w:val="00552DAA"/>
    <w:rsid w:val="005540CA"/>
    <w:rsid w:val="00556124"/>
    <w:rsid w:val="0055630F"/>
    <w:rsid w:val="005563CA"/>
    <w:rsid w:val="00560ED9"/>
    <w:rsid w:val="0056418E"/>
    <w:rsid w:val="00566C38"/>
    <w:rsid w:val="005705D5"/>
    <w:rsid w:val="005711EA"/>
    <w:rsid w:val="00571BCC"/>
    <w:rsid w:val="00574D2F"/>
    <w:rsid w:val="00576390"/>
    <w:rsid w:val="00576B13"/>
    <w:rsid w:val="00576CAA"/>
    <w:rsid w:val="005776C3"/>
    <w:rsid w:val="00580474"/>
    <w:rsid w:val="00583437"/>
    <w:rsid w:val="00584404"/>
    <w:rsid w:val="00584C6B"/>
    <w:rsid w:val="005877A1"/>
    <w:rsid w:val="005908AF"/>
    <w:rsid w:val="00591ED2"/>
    <w:rsid w:val="00592AEF"/>
    <w:rsid w:val="00595CF1"/>
    <w:rsid w:val="00596010"/>
    <w:rsid w:val="005961B0"/>
    <w:rsid w:val="005A13D1"/>
    <w:rsid w:val="005A2E4C"/>
    <w:rsid w:val="005A2F5F"/>
    <w:rsid w:val="005A3D9B"/>
    <w:rsid w:val="005A428E"/>
    <w:rsid w:val="005A4D16"/>
    <w:rsid w:val="005A664F"/>
    <w:rsid w:val="005A6E5E"/>
    <w:rsid w:val="005A71F3"/>
    <w:rsid w:val="005B0ADD"/>
    <w:rsid w:val="005B2544"/>
    <w:rsid w:val="005B38A6"/>
    <w:rsid w:val="005B3921"/>
    <w:rsid w:val="005B3A1D"/>
    <w:rsid w:val="005B5158"/>
    <w:rsid w:val="005B56BD"/>
    <w:rsid w:val="005B7429"/>
    <w:rsid w:val="005C37D3"/>
    <w:rsid w:val="005C5882"/>
    <w:rsid w:val="005C5A3E"/>
    <w:rsid w:val="005C5D3D"/>
    <w:rsid w:val="005C5F82"/>
    <w:rsid w:val="005C63EE"/>
    <w:rsid w:val="005C7987"/>
    <w:rsid w:val="005D0414"/>
    <w:rsid w:val="005D08DB"/>
    <w:rsid w:val="005D0AAB"/>
    <w:rsid w:val="005D2355"/>
    <w:rsid w:val="005D2AF9"/>
    <w:rsid w:val="005D64E4"/>
    <w:rsid w:val="005D72F8"/>
    <w:rsid w:val="005E0C31"/>
    <w:rsid w:val="005E224B"/>
    <w:rsid w:val="005E450E"/>
    <w:rsid w:val="005E4952"/>
    <w:rsid w:val="005E4B13"/>
    <w:rsid w:val="005E4C8A"/>
    <w:rsid w:val="005E5C3C"/>
    <w:rsid w:val="005E638F"/>
    <w:rsid w:val="005E7A7F"/>
    <w:rsid w:val="005F0426"/>
    <w:rsid w:val="006031B6"/>
    <w:rsid w:val="00612178"/>
    <w:rsid w:val="00612267"/>
    <w:rsid w:val="0061484C"/>
    <w:rsid w:val="006151DC"/>
    <w:rsid w:val="00615F11"/>
    <w:rsid w:val="006160CE"/>
    <w:rsid w:val="00616BF8"/>
    <w:rsid w:val="00617D3B"/>
    <w:rsid w:val="00620577"/>
    <w:rsid w:val="006217A6"/>
    <w:rsid w:val="00623608"/>
    <w:rsid w:val="00625263"/>
    <w:rsid w:val="006254E4"/>
    <w:rsid w:val="00627022"/>
    <w:rsid w:val="0062763D"/>
    <w:rsid w:val="00627AD3"/>
    <w:rsid w:val="006315BF"/>
    <w:rsid w:val="006315CC"/>
    <w:rsid w:val="00631F8D"/>
    <w:rsid w:val="006320ED"/>
    <w:rsid w:val="00635869"/>
    <w:rsid w:val="00641B2B"/>
    <w:rsid w:val="00642292"/>
    <w:rsid w:val="00645F53"/>
    <w:rsid w:val="00647555"/>
    <w:rsid w:val="006475C5"/>
    <w:rsid w:val="00651C39"/>
    <w:rsid w:val="006520B9"/>
    <w:rsid w:val="006534A5"/>
    <w:rsid w:val="00654C69"/>
    <w:rsid w:val="0065624D"/>
    <w:rsid w:val="006577B1"/>
    <w:rsid w:val="00657A14"/>
    <w:rsid w:val="0066285E"/>
    <w:rsid w:val="006638C2"/>
    <w:rsid w:val="00664640"/>
    <w:rsid w:val="00665FCA"/>
    <w:rsid w:val="00670C6D"/>
    <w:rsid w:val="00672ABD"/>
    <w:rsid w:val="006734B2"/>
    <w:rsid w:val="00673572"/>
    <w:rsid w:val="00673D14"/>
    <w:rsid w:val="00673DBD"/>
    <w:rsid w:val="006744AB"/>
    <w:rsid w:val="006746D3"/>
    <w:rsid w:val="0067579E"/>
    <w:rsid w:val="0067629E"/>
    <w:rsid w:val="00677872"/>
    <w:rsid w:val="00677A05"/>
    <w:rsid w:val="00680808"/>
    <w:rsid w:val="00681FA9"/>
    <w:rsid w:val="0068209D"/>
    <w:rsid w:val="00684F6B"/>
    <w:rsid w:val="00685A55"/>
    <w:rsid w:val="00685E99"/>
    <w:rsid w:val="00686EDB"/>
    <w:rsid w:val="0069236B"/>
    <w:rsid w:val="00692763"/>
    <w:rsid w:val="00693388"/>
    <w:rsid w:val="006933A4"/>
    <w:rsid w:val="006943B3"/>
    <w:rsid w:val="00694707"/>
    <w:rsid w:val="00695BD4"/>
    <w:rsid w:val="00696B6D"/>
    <w:rsid w:val="006977CD"/>
    <w:rsid w:val="006A045D"/>
    <w:rsid w:val="006A08AF"/>
    <w:rsid w:val="006A08C6"/>
    <w:rsid w:val="006A11AC"/>
    <w:rsid w:val="006A1772"/>
    <w:rsid w:val="006A2994"/>
    <w:rsid w:val="006A2DCE"/>
    <w:rsid w:val="006A32BC"/>
    <w:rsid w:val="006A461F"/>
    <w:rsid w:val="006A49F8"/>
    <w:rsid w:val="006B125A"/>
    <w:rsid w:val="006B2773"/>
    <w:rsid w:val="006B2892"/>
    <w:rsid w:val="006B44FC"/>
    <w:rsid w:val="006B549C"/>
    <w:rsid w:val="006B6EA2"/>
    <w:rsid w:val="006B6F85"/>
    <w:rsid w:val="006B7B65"/>
    <w:rsid w:val="006C12EE"/>
    <w:rsid w:val="006C1E87"/>
    <w:rsid w:val="006C220D"/>
    <w:rsid w:val="006C37D2"/>
    <w:rsid w:val="006C46BE"/>
    <w:rsid w:val="006C55FA"/>
    <w:rsid w:val="006C60D7"/>
    <w:rsid w:val="006D0942"/>
    <w:rsid w:val="006D0AF3"/>
    <w:rsid w:val="006D2339"/>
    <w:rsid w:val="006D321E"/>
    <w:rsid w:val="006D3F80"/>
    <w:rsid w:val="006D424A"/>
    <w:rsid w:val="006D4FDD"/>
    <w:rsid w:val="006D57C7"/>
    <w:rsid w:val="006D7FD3"/>
    <w:rsid w:val="006E04F0"/>
    <w:rsid w:val="006E16B2"/>
    <w:rsid w:val="006E1850"/>
    <w:rsid w:val="006E1C1A"/>
    <w:rsid w:val="006E3A36"/>
    <w:rsid w:val="006E3D94"/>
    <w:rsid w:val="006E4110"/>
    <w:rsid w:val="006E5322"/>
    <w:rsid w:val="006E6064"/>
    <w:rsid w:val="006E612D"/>
    <w:rsid w:val="006E6842"/>
    <w:rsid w:val="006E6BF9"/>
    <w:rsid w:val="006E771E"/>
    <w:rsid w:val="006E7EAB"/>
    <w:rsid w:val="006F3858"/>
    <w:rsid w:val="006F3A02"/>
    <w:rsid w:val="006F4F78"/>
    <w:rsid w:val="006F63E2"/>
    <w:rsid w:val="006F6F51"/>
    <w:rsid w:val="006F703B"/>
    <w:rsid w:val="006F789A"/>
    <w:rsid w:val="00701363"/>
    <w:rsid w:val="007022A5"/>
    <w:rsid w:val="007038ED"/>
    <w:rsid w:val="0070575D"/>
    <w:rsid w:val="00710592"/>
    <w:rsid w:val="007107A3"/>
    <w:rsid w:val="007107B5"/>
    <w:rsid w:val="00710971"/>
    <w:rsid w:val="007109FF"/>
    <w:rsid w:val="00711D1F"/>
    <w:rsid w:val="00712C33"/>
    <w:rsid w:val="00714CF5"/>
    <w:rsid w:val="00714E26"/>
    <w:rsid w:val="007154BB"/>
    <w:rsid w:val="00717630"/>
    <w:rsid w:val="00720604"/>
    <w:rsid w:val="00721DDA"/>
    <w:rsid w:val="00722F44"/>
    <w:rsid w:val="007237E0"/>
    <w:rsid w:val="0072411A"/>
    <w:rsid w:val="00724373"/>
    <w:rsid w:val="00724522"/>
    <w:rsid w:val="00725B4C"/>
    <w:rsid w:val="00727699"/>
    <w:rsid w:val="007302AF"/>
    <w:rsid w:val="007327DD"/>
    <w:rsid w:val="00732832"/>
    <w:rsid w:val="00732C8E"/>
    <w:rsid w:val="00733E2C"/>
    <w:rsid w:val="00736C98"/>
    <w:rsid w:val="00736FA6"/>
    <w:rsid w:val="00737687"/>
    <w:rsid w:val="00740283"/>
    <w:rsid w:val="007408A2"/>
    <w:rsid w:val="0074254B"/>
    <w:rsid w:val="0074293F"/>
    <w:rsid w:val="00742D0B"/>
    <w:rsid w:val="00742ECE"/>
    <w:rsid w:val="00743ED3"/>
    <w:rsid w:val="007453CB"/>
    <w:rsid w:val="00745BAA"/>
    <w:rsid w:val="007514FA"/>
    <w:rsid w:val="00751B51"/>
    <w:rsid w:val="0075278B"/>
    <w:rsid w:val="00754470"/>
    <w:rsid w:val="00767A18"/>
    <w:rsid w:val="007701C4"/>
    <w:rsid w:val="007701DF"/>
    <w:rsid w:val="0077131B"/>
    <w:rsid w:val="0077491C"/>
    <w:rsid w:val="0077733D"/>
    <w:rsid w:val="00777994"/>
    <w:rsid w:val="00782CF3"/>
    <w:rsid w:val="00783534"/>
    <w:rsid w:val="00783F12"/>
    <w:rsid w:val="007865E0"/>
    <w:rsid w:val="0079177B"/>
    <w:rsid w:val="00791AB9"/>
    <w:rsid w:val="00791FA6"/>
    <w:rsid w:val="0079201B"/>
    <w:rsid w:val="00794886"/>
    <w:rsid w:val="0079667F"/>
    <w:rsid w:val="00797275"/>
    <w:rsid w:val="00797655"/>
    <w:rsid w:val="00797CDF"/>
    <w:rsid w:val="007A037B"/>
    <w:rsid w:val="007A0DDD"/>
    <w:rsid w:val="007A0E1C"/>
    <w:rsid w:val="007A0E36"/>
    <w:rsid w:val="007A309D"/>
    <w:rsid w:val="007A33D1"/>
    <w:rsid w:val="007A58C8"/>
    <w:rsid w:val="007A777C"/>
    <w:rsid w:val="007B31E4"/>
    <w:rsid w:val="007B6EDD"/>
    <w:rsid w:val="007B778C"/>
    <w:rsid w:val="007C014D"/>
    <w:rsid w:val="007C2D09"/>
    <w:rsid w:val="007C2E42"/>
    <w:rsid w:val="007C4573"/>
    <w:rsid w:val="007C4F7C"/>
    <w:rsid w:val="007C5634"/>
    <w:rsid w:val="007C6194"/>
    <w:rsid w:val="007C7740"/>
    <w:rsid w:val="007D063C"/>
    <w:rsid w:val="007D1343"/>
    <w:rsid w:val="007D195A"/>
    <w:rsid w:val="007D2C56"/>
    <w:rsid w:val="007D483B"/>
    <w:rsid w:val="007D5457"/>
    <w:rsid w:val="007D6BCB"/>
    <w:rsid w:val="007E0264"/>
    <w:rsid w:val="007E1535"/>
    <w:rsid w:val="007E2461"/>
    <w:rsid w:val="007E24A3"/>
    <w:rsid w:val="007E2789"/>
    <w:rsid w:val="007E28F9"/>
    <w:rsid w:val="007E574E"/>
    <w:rsid w:val="007E5A5B"/>
    <w:rsid w:val="007E620A"/>
    <w:rsid w:val="007E6A1C"/>
    <w:rsid w:val="007E6D00"/>
    <w:rsid w:val="007E76A4"/>
    <w:rsid w:val="007F043D"/>
    <w:rsid w:val="007F0C24"/>
    <w:rsid w:val="007F1D04"/>
    <w:rsid w:val="007F394D"/>
    <w:rsid w:val="007F5CC8"/>
    <w:rsid w:val="008003E8"/>
    <w:rsid w:val="00800E57"/>
    <w:rsid w:val="008015BE"/>
    <w:rsid w:val="00802B99"/>
    <w:rsid w:val="00802D3A"/>
    <w:rsid w:val="00805261"/>
    <w:rsid w:val="008054A7"/>
    <w:rsid w:val="00805656"/>
    <w:rsid w:val="00810CCC"/>
    <w:rsid w:val="00811CD3"/>
    <w:rsid w:val="00812F25"/>
    <w:rsid w:val="008138B4"/>
    <w:rsid w:val="00814782"/>
    <w:rsid w:val="00815B15"/>
    <w:rsid w:val="00816E23"/>
    <w:rsid w:val="00816F33"/>
    <w:rsid w:val="008173B9"/>
    <w:rsid w:val="0081744A"/>
    <w:rsid w:val="00820709"/>
    <w:rsid w:val="008214F7"/>
    <w:rsid w:val="008229B6"/>
    <w:rsid w:val="00823CDF"/>
    <w:rsid w:val="00824DED"/>
    <w:rsid w:val="008279F6"/>
    <w:rsid w:val="008315EB"/>
    <w:rsid w:val="00831643"/>
    <w:rsid w:val="00832796"/>
    <w:rsid w:val="0083302D"/>
    <w:rsid w:val="008346FE"/>
    <w:rsid w:val="00834DEB"/>
    <w:rsid w:val="00835A7E"/>
    <w:rsid w:val="00836F4D"/>
    <w:rsid w:val="008421FB"/>
    <w:rsid w:val="00842B5F"/>
    <w:rsid w:val="00842E9B"/>
    <w:rsid w:val="00843B64"/>
    <w:rsid w:val="00844B78"/>
    <w:rsid w:val="008464AA"/>
    <w:rsid w:val="00850C88"/>
    <w:rsid w:val="00851325"/>
    <w:rsid w:val="00854910"/>
    <w:rsid w:val="00855CEB"/>
    <w:rsid w:val="00857173"/>
    <w:rsid w:val="00860D58"/>
    <w:rsid w:val="00861029"/>
    <w:rsid w:val="0086169A"/>
    <w:rsid w:val="008621F3"/>
    <w:rsid w:val="008637C3"/>
    <w:rsid w:val="0086439B"/>
    <w:rsid w:val="00864CB9"/>
    <w:rsid w:val="00865C30"/>
    <w:rsid w:val="008662C9"/>
    <w:rsid w:val="008674FD"/>
    <w:rsid w:val="0087009F"/>
    <w:rsid w:val="00871096"/>
    <w:rsid w:val="008756FF"/>
    <w:rsid w:val="008768CA"/>
    <w:rsid w:val="008777FE"/>
    <w:rsid w:val="008802D8"/>
    <w:rsid w:val="00881449"/>
    <w:rsid w:val="00882669"/>
    <w:rsid w:val="00884C33"/>
    <w:rsid w:val="00884FDD"/>
    <w:rsid w:val="00886DC2"/>
    <w:rsid w:val="00886E07"/>
    <w:rsid w:val="00887834"/>
    <w:rsid w:val="0089045B"/>
    <w:rsid w:val="0089062A"/>
    <w:rsid w:val="008911C0"/>
    <w:rsid w:val="00891385"/>
    <w:rsid w:val="00892D0D"/>
    <w:rsid w:val="00894184"/>
    <w:rsid w:val="008961D7"/>
    <w:rsid w:val="00896231"/>
    <w:rsid w:val="0089657F"/>
    <w:rsid w:val="00897508"/>
    <w:rsid w:val="008A0A2E"/>
    <w:rsid w:val="008A12B1"/>
    <w:rsid w:val="008A1F63"/>
    <w:rsid w:val="008A5063"/>
    <w:rsid w:val="008A53A5"/>
    <w:rsid w:val="008B0BC0"/>
    <w:rsid w:val="008B1105"/>
    <w:rsid w:val="008B1DAA"/>
    <w:rsid w:val="008B2371"/>
    <w:rsid w:val="008B30D4"/>
    <w:rsid w:val="008B4454"/>
    <w:rsid w:val="008B52CD"/>
    <w:rsid w:val="008B65E9"/>
    <w:rsid w:val="008C0D02"/>
    <w:rsid w:val="008C100F"/>
    <w:rsid w:val="008C1FCE"/>
    <w:rsid w:val="008C2CB8"/>
    <w:rsid w:val="008C3D2A"/>
    <w:rsid w:val="008C5F98"/>
    <w:rsid w:val="008C73E2"/>
    <w:rsid w:val="008C75CF"/>
    <w:rsid w:val="008D0D38"/>
    <w:rsid w:val="008D0ED9"/>
    <w:rsid w:val="008D0FF0"/>
    <w:rsid w:val="008D1603"/>
    <w:rsid w:val="008D32E1"/>
    <w:rsid w:val="008D337D"/>
    <w:rsid w:val="008D3708"/>
    <w:rsid w:val="008D3EE8"/>
    <w:rsid w:val="008D458D"/>
    <w:rsid w:val="008D5524"/>
    <w:rsid w:val="008D69A0"/>
    <w:rsid w:val="008D6F59"/>
    <w:rsid w:val="008D768A"/>
    <w:rsid w:val="008D79A5"/>
    <w:rsid w:val="008E24EF"/>
    <w:rsid w:val="008E26DF"/>
    <w:rsid w:val="008E2A09"/>
    <w:rsid w:val="008E2A90"/>
    <w:rsid w:val="008E513A"/>
    <w:rsid w:val="008E5B88"/>
    <w:rsid w:val="008E5C61"/>
    <w:rsid w:val="008F00C6"/>
    <w:rsid w:val="008F1163"/>
    <w:rsid w:val="008F2A19"/>
    <w:rsid w:val="008F2D1F"/>
    <w:rsid w:val="008F49D9"/>
    <w:rsid w:val="008F796B"/>
    <w:rsid w:val="008F7B49"/>
    <w:rsid w:val="00900526"/>
    <w:rsid w:val="0090107F"/>
    <w:rsid w:val="0090108B"/>
    <w:rsid w:val="00901987"/>
    <w:rsid w:val="00901FC4"/>
    <w:rsid w:val="00902154"/>
    <w:rsid w:val="0090261F"/>
    <w:rsid w:val="00904485"/>
    <w:rsid w:val="009047AE"/>
    <w:rsid w:val="00904EA7"/>
    <w:rsid w:val="00906F28"/>
    <w:rsid w:val="00907C47"/>
    <w:rsid w:val="00910E0F"/>
    <w:rsid w:val="00912C52"/>
    <w:rsid w:val="009135B2"/>
    <w:rsid w:val="00913FF7"/>
    <w:rsid w:val="00914882"/>
    <w:rsid w:val="00915961"/>
    <w:rsid w:val="00916A7C"/>
    <w:rsid w:val="00916FF6"/>
    <w:rsid w:val="00917212"/>
    <w:rsid w:val="00917386"/>
    <w:rsid w:val="009173CE"/>
    <w:rsid w:val="00920A03"/>
    <w:rsid w:val="00921981"/>
    <w:rsid w:val="00921F44"/>
    <w:rsid w:val="00923015"/>
    <w:rsid w:val="009235BD"/>
    <w:rsid w:val="00924B6B"/>
    <w:rsid w:val="009257AB"/>
    <w:rsid w:val="00926AB0"/>
    <w:rsid w:val="00927481"/>
    <w:rsid w:val="00927B4C"/>
    <w:rsid w:val="00927D57"/>
    <w:rsid w:val="00931081"/>
    <w:rsid w:val="00931912"/>
    <w:rsid w:val="00931E71"/>
    <w:rsid w:val="00931F6E"/>
    <w:rsid w:val="009327D7"/>
    <w:rsid w:val="00932B21"/>
    <w:rsid w:val="0093314D"/>
    <w:rsid w:val="00933E57"/>
    <w:rsid w:val="009414F9"/>
    <w:rsid w:val="00941E40"/>
    <w:rsid w:val="00943162"/>
    <w:rsid w:val="0094444F"/>
    <w:rsid w:val="009451CD"/>
    <w:rsid w:val="00946AD3"/>
    <w:rsid w:val="00946B1E"/>
    <w:rsid w:val="00946EB2"/>
    <w:rsid w:val="00947B56"/>
    <w:rsid w:val="00947DCC"/>
    <w:rsid w:val="009515F4"/>
    <w:rsid w:val="00953044"/>
    <w:rsid w:val="00953E16"/>
    <w:rsid w:val="00953EBF"/>
    <w:rsid w:val="0095413A"/>
    <w:rsid w:val="0095541F"/>
    <w:rsid w:val="0095667A"/>
    <w:rsid w:val="00956CBE"/>
    <w:rsid w:val="00960CFC"/>
    <w:rsid w:val="009616F6"/>
    <w:rsid w:val="00962D32"/>
    <w:rsid w:val="00963787"/>
    <w:rsid w:val="00963B86"/>
    <w:rsid w:val="009659E9"/>
    <w:rsid w:val="00966850"/>
    <w:rsid w:val="00972671"/>
    <w:rsid w:val="0097510A"/>
    <w:rsid w:val="009760EF"/>
    <w:rsid w:val="00976119"/>
    <w:rsid w:val="00976471"/>
    <w:rsid w:val="0097707C"/>
    <w:rsid w:val="0097758E"/>
    <w:rsid w:val="00977766"/>
    <w:rsid w:val="0098011C"/>
    <w:rsid w:val="009807EA"/>
    <w:rsid w:val="0098109A"/>
    <w:rsid w:val="0098311E"/>
    <w:rsid w:val="00983F6D"/>
    <w:rsid w:val="00983F9D"/>
    <w:rsid w:val="0098500C"/>
    <w:rsid w:val="009855F4"/>
    <w:rsid w:val="00991852"/>
    <w:rsid w:val="009925BC"/>
    <w:rsid w:val="00994046"/>
    <w:rsid w:val="00995957"/>
    <w:rsid w:val="009966B3"/>
    <w:rsid w:val="009A201B"/>
    <w:rsid w:val="009A2827"/>
    <w:rsid w:val="009B17FC"/>
    <w:rsid w:val="009B2E67"/>
    <w:rsid w:val="009B32A5"/>
    <w:rsid w:val="009B3ABB"/>
    <w:rsid w:val="009B4A3A"/>
    <w:rsid w:val="009B632E"/>
    <w:rsid w:val="009B6A75"/>
    <w:rsid w:val="009B6AFF"/>
    <w:rsid w:val="009C03D0"/>
    <w:rsid w:val="009C0DBF"/>
    <w:rsid w:val="009C0F6A"/>
    <w:rsid w:val="009C21DF"/>
    <w:rsid w:val="009C442F"/>
    <w:rsid w:val="009C45E0"/>
    <w:rsid w:val="009C4CC3"/>
    <w:rsid w:val="009C7A1B"/>
    <w:rsid w:val="009C7A1D"/>
    <w:rsid w:val="009D1B5F"/>
    <w:rsid w:val="009D38AE"/>
    <w:rsid w:val="009D3CCE"/>
    <w:rsid w:val="009D410F"/>
    <w:rsid w:val="009D56C7"/>
    <w:rsid w:val="009E104B"/>
    <w:rsid w:val="009E23A5"/>
    <w:rsid w:val="009E35C8"/>
    <w:rsid w:val="009E4E2A"/>
    <w:rsid w:val="009E4E32"/>
    <w:rsid w:val="009E5338"/>
    <w:rsid w:val="009F018E"/>
    <w:rsid w:val="009F046F"/>
    <w:rsid w:val="009F10D8"/>
    <w:rsid w:val="009F2BE4"/>
    <w:rsid w:val="009F35C7"/>
    <w:rsid w:val="009F37CB"/>
    <w:rsid w:val="009F388F"/>
    <w:rsid w:val="009F584B"/>
    <w:rsid w:val="009F772F"/>
    <w:rsid w:val="009F7F4D"/>
    <w:rsid w:val="00A00CE8"/>
    <w:rsid w:val="00A013EE"/>
    <w:rsid w:val="00A0198F"/>
    <w:rsid w:val="00A02323"/>
    <w:rsid w:val="00A026A1"/>
    <w:rsid w:val="00A034F5"/>
    <w:rsid w:val="00A04686"/>
    <w:rsid w:val="00A04A80"/>
    <w:rsid w:val="00A13D06"/>
    <w:rsid w:val="00A1623F"/>
    <w:rsid w:val="00A1673D"/>
    <w:rsid w:val="00A2031D"/>
    <w:rsid w:val="00A210FD"/>
    <w:rsid w:val="00A23143"/>
    <w:rsid w:val="00A26D8D"/>
    <w:rsid w:val="00A276E2"/>
    <w:rsid w:val="00A30482"/>
    <w:rsid w:val="00A30DE1"/>
    <w:rsid w:val="00A30FC2"/>
    <w:rsid w:val="00A31B9F"/>
    <w:rsid w:val="00A32A76"/>
    <w:rsid w:val="00A32BCB"/>
    <w:rsid w:val="00A32F52"/>
    <w:rsid w:val="00A33D02"/>
    <w:rsid w:val="00A340EB"/>
    <w:rsid w:val="00A3483B"/>
    <w:rsid w:val="00A37277"/>
    <w:rsid w:val="00A401C7"/>
    <w:rsid w:val="00A4118F"/>
    <w:rsid w:val="00A445B6"/>
    <w:rsid w:val="00A448DA"/>
    <w:rsid w:val="00A44977"/>
    <w:rsid w:val="00A4556F"/>
    <w:rsid w:val="00A45A85"/>
    <w:rsid w:val="00A46315"/>
    <w:rsid w:val="00A47A2B"/>
    <w:rsid w:val="00A50530"/>
    <w:rsid w:val="00A52139"/>
    <w:rsid w:val="00A5274A"/>
    <w:rsid w:val="00A5277D"/>
    <w:rsid w:val="00A52F3C"/>
    <w:rsid w:val="00A541E7"/>
    <w:rsid w:val="00A56445"/>
    <w:rsid w:val="00A5725C"/>
    <w:rsid w:val="00A575EC"/>
    <w:rsid w:val="00A578D2"/>
    <w:rsid w:val="00A6123A"/>
    <w:rsid w:val="00A61870"/>
    <w:rsid w:val="00A619C2"/>
    <w:rsid w:val="00A61AAD"/>
    <w:rsid w:val="00A635BB"/>
    <w:rsid w:val="00A64AF0"/>
    <w:rsid w:val="00A65F9C"/>
    <w:rsid w:val="00A7110F"/>
    <w:rsid w:val="00A73F1C"/>
    <w:rsid w:val="00A76F5D"/>
    <w:rsid w:val="00A77828"/>
    <w:rsid w:val="00A80AB5"/>
    <w:rsid w:val="00A80F4C"/>
    <w:rsid w:val="00A81AB7"/>
    <w:rsid w:val="00A82FC6"/>
    <w:rsid w:val="00A86C5B"/>
    <w:rsid w:val="00A8743D"/>
    <w:rsid w:val="00A9025A"/>
    <w:rsid w:val="00A9096F"/>
    <w:rsid w:val="00A91405"/>
    <w:rsid w:val="00A917EA"/>
    <w:rsid w:val="00A91EF5"/>
    <w:rsid w:val="00A9248A"/>
    <w:rsid w:val="00A92AA3"/>
    <w:rsid w:val="00A94570"/>
    <w:rsid w:val="00A94699"/>
    <w:rsid w:val="00A963A9"/>
    <w:rsid w:val="00A96BB0"/>
    <w:rsid w:val="00AA05FA"/>
    <w:rsid w:val="00AA2ED1"/>
    <w:rsid w:val="00AA484D"/>
    <w:rsid w:val="00AA4CE5"/>
    <w:rsid w:val="00AA51FA"/>
    <w:rsid w:val="00AA5678"/>
    <w:rsid w:val="00AA5F11"/>
    <w:rsid w:val="00AA66B9"/>
    <w:rsid w:val="00AA69A3"/>
    <w:rsid w:val="00AB08B9"/>
    <w:rsid w:val="00AB1010"/>
    <w:rsid w:val="00AB1A2D"/>
    <w:rsid w:val="00AB1D0C"/>
    <w:rsid w:val="00AB3E1E"/>
    <w:rsid w:val="00AB47D4"/>
    <w:rsid w:val="00AB4F0A"/>
    <w:rsid w:val="00AB6904"/>
    <w:rsid w:val="00AB7BC4"/>
    <w:rsid w:val="00AC0015"/>
    <w:rsid w:val="00AC26C8"/>
    <w:rsid w:val="00AC288F"/>
    <w:rsid w:val="00AC68F5"/>
    <w:rsid w:val="00AC75B9"/>
    <w:rsid w:val="00AD0F5D"/>
    <w:rsid w:val="00AD313F"/>
    <w:rsid w:val="00AD35F5"/>
    <w:rsid w:val="00AD41F3"/>
    <w:rsid w:val="00AD44DF"/>
    <w:rsid w:val="00AD57BE"/>
    <w:rsid w:val="00AE00A9"/>
    <w:rsid w:val="00AE0619"/>
    <w:rsid w:val="00AE36BE"/>
    <w:rsid w:val="00AE6351"/>
    <w:rsid w:val="00AE6EAA"/>
    <w:rsid w:val="00AF0B8D"/>
    <w:rsid w:val="00AF2E79"/>
    <w:rsid w:val="00AF4EFC"/>
    <w:rsid w:val="00AF7AB8"/>
    <w:rsid w:val="00B031D6"/>
    <w:rsid w:val="00B0459E"/>
    <w:rsid w:val="00B1188E"/>
    <w:rsid w:val="00B11C81"/>
    <w:rsid w:val="00B11F14"/>
    <w:rsid w:val="00B12F13"/>
    <w:rsid w:val="00B1397F"/>
    <w:rsid w:val="00B13C87"/>
    <w:rsid w:val="00B13F64"/>
    <w:rsid w:val="00B1635B"/>
    <w:rsid w:val="00B171AA"/>
    <w:rsid w:val="00B17A70"/>
    <w:rsid w:val="00B2009A"/>
    <w:rsid w:val="00B200AC"/>
    <w:rsid w:val="00B20832"/>
    <w:rsid w:val="00B233D9"/>
    <w:rsid w:val="00B23713"/>
    <w:rsid w:val="00B23CC4"/>
    <w:rsid w:val="00B24CCA"/>
    <w:rsid w:val="00B25F0A"/>
    <w:rsid w:val="00B27B9A"/>
    <w:rsid w:val="00B27F7A"/>
    <w:rsid w:val="00B31F3C"/>
    <w:rsid w:val="00B33144"/>
    <w:rsid w:val="00B34713"/>
    <w:rsid w:val="00B349F8"/>
    <w:rsid w:val="00B35C8A"/>
    <w:rsid w:val="00B367B5"/>
    <w:rsid w:val="00B37138"/>
    <w:rsid w:val="00B413BE"/>
    <w:rsid w:val="00B4271E"/>
    <w:rsid w:val="00B45273"/>
    <w:rsid w:val="00B45BBF"/>
    <w:rsid w:val="00B4636D"/>
    <w:rsid w:val="00B503D7"/>
    <w:rsid w:val="00B52503"/>
    <w:rsid w:val="00B52868"/>
    <w:rsid w:val="00B54ECB"/>
    <w:rsid w:val="00B5562D"/>
    <w:rsid w:val="00B5565C"/>
    <w:rsid w:val="00B62365"/>
    <w:rsid w:val="00B62811"/>
    <w:rsid w:val="00B64A5D"/>
    <w:rsid w:val="00B651EC"/>
    <w:rsid w:val="00B65B5D"/>
    <w:rsid w:val="00B6611F"/>
    <w:rsid w:val="00B6718E"/>
    <w:rsid w:val="00B67675"/>
    <w:rsid w:val="00B7069E"/>
    <w:rsid w:val="00B708F3"/>
    <w:rsid w:val="00B729F8"/>
    <w:rsid w:val="00B73E83"/>
    <w:rsid w:val="00B74576"/>
    <w:rsid w:val="00B75270"/>
    <w:rsid w:val="00B77907"/>
    <w:rsid w:val="00B80139"/>
    <w:rsid w:val="00B8036A"/>
    <w:rsid w:val="00B80B2D"/>
    <w:rsid w:val="00B8136F"/>
    <w:rsid w:val="00B83D28"/>
    <w:rsid w:val="00B8430E"/>
    <w:rsid w:val="00B867F2"/>
    <w:rsid w:val="00B87A4D"/>
    <w:rsid w:val="00B902E1"/>
    <w:rsid w:val="00B91BB0"/>
    <w:rsid w:val="00B924DF"/>
    <w:rsid w:val="00B9299A"/>
    <w:rsid w:val="00B942EF"/>
    <w:rsid w:val="00B94FA3"/>
    <w:rsid w:val="00BA1740"/>
    <w:rsid w:val="00BA1873"/>
    <w:rsid w:val="00BA1CCC"/>
    <w:rsid w:val="00BA246F"/>
    <w:rsid w:val="00BA258B"/>
    <w:rsid w:val="00BA27E7"/>
    <w:rsid w:val="00BA37EA"/>
    <w:rsid w:val="00BA3994"/>
    <w:rsid w:val="00BA3F6B"/>
    <w:rsid w:val="00BA4A79"/>
    <w:rsid w:val="00BA521C"/>
    <w:rsid w:val="00BA5C8D"/>
    <w:rsid w:val="00BA61E6"/>
    <w:rsid w:val="00BA660A"/>
    <w:rsid w:val="00BB07AF"/>
    <w:rsid w:val="00BB12F0"/>
    <w:rsid w:val="00BB16BA"/>
    <w:rsid w:val="00BB1DA5"/>
    <w:rsid w:val="00BB2A7D"/>
    <w:rsid w:val="00BB331F"/>
    <w:rsid w:val="00BB4C4D"/>
    <w:rsid w:val="00BB5A81"/>
    <w:rsid w:val="00BB67FA"/>
    <w:rsid w:val="00BB7274"/>
    <w:rsid w:val="00BB7365"/>
    <w:rsid w:val="00BB7786"/>
    <w:rsid w:val="00BB789D"/>
    <w:rsid w:val="00BB78C9"/>
    <w:rsid w:val="00BC2ADB"/>
    <w:rsid w:val="00BC2D73"/>
    <w:rsid w:val="00BC4157"/>
    <w:rsid w:val="00BC4575"/>
    <w:rsid w:val="00BC5BD5"/>
    <w:rsid w:val="00BC5EFC"/>
    <w:rsid w:val="00BC753F"/>
    <w:rsid w:val="00BD00C9"/>
    <w:rsid w:val="00BD1081"/>
    <w:rsid w:val="00BD2F00"/>
    <w:rsid w:val="00BD394C"/>
    <w:rsid w:val="00BD5C47"/>
    <w:rsid w:val="00BD5DE6"/>
    <w:rsid w:val="00BD6EDA"/>
    <w:rsid w:val="00BD7443"/>
    <w:rsid w:val="00BD77F8"/>
    <w:rsid w:val="00BE1BD4"/>
    <w:rsid w:val="00BE32D2"/>
    <w:rsid w:val="00BE365F"/>
    <w:rsid w:val="00BE47F4"/>
    <w:rsid w:val="00BE67C9"/>
    <w:rsid w:val="00BE6A06"/>
    <w:rsid w:val="00BE7980"/>
    <w:rsid w:val="00BF0BA3"/>
    <w:rsid w:val="00BF128A"/>
    <w:rsid w:val="00BF22F0"/>
    <w:rsid w:val="00BF483F"/>
    <w:rsid w:val="00BF5AD8"/>
    <w:rsid w:val="00BF795D"/>
    <w:rsid w:val="00C00BC4"/>
    <w:rsid w:val="00C00FB2"/>
    <w:rsid w:val="00C01E13"/>
    <w:rsid w:val="00C02828"/>
    <w:rsid w:val="00C062EC"/>
    <w:rsid w:val="00C10DA1"/>
    <w:rsid w:val="00C1423E"/>
    <w:rsid w:val="00C1663F"/>
    <w:rsid w:val="00C16EFB"/>
    <w:rsid w:val="00C17560"/>
    <w:rsid w:val="00C20C44"/>
    <w:rsid w:val="00C2315A"/>
    <w:rsid w:val="00C23ED7"/>
    <w:rsid w:val="00C2418C"/>
    <w:rsid w:val="00C24BFA"/>
    <w:rsid w:val="00C24F80"/>
    <w:rsid w:val="00C26870"/>
    <w:rsid w:val="00C26A2A"/>
    <w:rsid w:val="00C27F9E"/>
    <w:rsid w:val="00C30332"/>
    <w:rsid w:val="00C30868"/>
    <w:rsid w:val="00C309C2"/>
    <w:rsid w:val="00C32638"/>
    <w:rsid w:val="00C32E03"/>
    <w:rsid w:val="00C33ED2"/>
    <w:rsid w:val="00C37093"/>
    <w:rsid w:val="00C37103"/>
    <w:rsid w:val="00C40773"/>
    <w:rsid w:val="00C40EB5"/>
    <w:rsid w:val="00C41266"/>
    <w:rsid w:val="00C444F0"/>
    <w:rsid w:val="00C47F69"/>
    <w:rsid w:val="00C50559"/>
    <w:rsid w:val="00C5085B"/>
    <w:rsid w:val="00C52B91"/>
    <w:rsid w:val="00C5354D"/>
    <w:rsid w:val="00C55AE8"/>
    <w:rsid w:val="00C56755"/>
    <w:rsid w:val="00C57814"/>
    <w:rsid w:val="00C61644"/>
    <w:rsid w:val="00C64865"/>
    <w:rsid w:val="00C6591B"/>
    <w:rsid w:val="00C661BE"/>
    <w:rsid w:val="00C667A0"/>
    <w:rsid w:val="00C667ED"/>
    <w:rsid w:val="00C66E05"/>
    <w:rsid w:val="00C678B7"/>
    <w:rsid w:val="00C70E9E"/>
    <w:rsid w:val="00C71B4B"/>
    <w:rsid w:val="00C7406B"/>
    <w:rsid w:val="00C7411B"/>
    <w:rsid w:val="00C74139"/>
    <w:rsid w:val="00C74399"/>
    <w:rsid w:val="00C7518E"/>
    <w:rsid w:val="00C75ED5"/>
    <w:rsid w:val="00C809A2"/>
    <w:rsid w:val="00C81E15"/>
    <w:rsid w:val="00C824F4"/>
    <w:rsid w:val="00C902B5"/>
    <w:rsid w:val="00C91BCA"/>
    <w:rsid w:val="00C92C59"/>
    <w:rsid w:val="00C9437C"/>
    <w:rsid w:val="00C9581C"/>
    <w:rsid w:val="00C96136"/>
    <w:rsid w:val="00C9705C"/>
    <w:rsid w:val="00C97B1B"/>
    <w:rsid w:val="00CA0F3B"/>
    <w:rsid w:val="00CA2530"/>
    <w:rsid w:val="00CA29FD"/>
    <w:rsid w:val="00CA3FEC"/>
    <w:rsid w:val="00CA4CD9"/>
    <w:rsid w:val="00CA5245"/>
    <w:rsid w:val="00CA59AF"/>
    <w:rsid w:val="00CB0B60"/>
    <w:rsid w:val="00CB325F"/>
    <w:rsid w:val="00CB37D4"/>
    <w:rsid w:val="00CB388A"/>
    <w:rsid w:val="00CB3F45"/>
    <w:rsid w:val="00CB559D"/>
    <w:rsid w:val="00CB55BE"/>
    <w:rsid w:val="00CB7296"/>
    <w:rsid w:val="00CB7507"/>
    <w:rsid w:val="00CC0941"/>
    <w:rsid w:val="00CC5E46"/>
    <w:rsid w:val="00CC65BC"/>
    <w:rsid w:val="00CD0D37"/>
    <w:rsid w:val="00CD1AFF"/>
    <w:rsid w:val="00CD2977"/>
    <w:rsid w:val="00CD2C0B"/>
    <w:rsid w:val="00CD3409"/>
    <w:rsid w:val="00CD538E"/>
    <w:rsid w:val="00CD71D6"/>
    <w:rsid w:val="00CD7B82"/>
    <w:rsid w:val="00CE00CF"/>
    <w:rsid w:val="00CE2831"/>
    <w:rsid w:val="00CE37D9"/>
    <w:rsid w:val="00CE442D"/>
    <w:rsid w:val="00CE5CDA"/>
    <w:rsid w:val="00CE685A"/>
    <w:rsid w:val="00CE6BE5"/>
    <w:rsid w:val="00CE706A"/>
    <w:rsid w:val="00CE7498"/>
    <w:rsid w:val="00CF048E"/>
    <w:rsid w:val="00CF05F2"/>
    <w:rsid w:val="00CF05F8"/>
    <w:rsid w:val="00CF16FB"/>
    <w:rsid w:val="00CF27DB"/>
    <w:rsid w:val="00CF2BAC"/>
    <w:rsid w:val="00CF5E3F"/>
    <w:rsid w:val="00CF63E2"/>
    <w:rsid w:val="00D017CB"/>
    <w:rsid w:val="00D03579"/>
    <w:rsid w:val="00D04D82"/>
    <w:rsid w:val="00D04ED7"/>
    <w:rsid w:val="00D050DE"/>
    <w:rsid w:val="00D06847"/>
    <w:rsid w:val="00D07628"/>
    <w:rsid w:val="00D07763"/>
    <w:rsid w:val="00D10233"/>
    <w:rsid w:val="00D11223"/>
    <w:rsid w:val="00D16DE0"/>
    <w:rsid w:val="00D16E1C"/>
    <w:rsid w:val="00D179B2"/>
    <w:rsid w:val="00D17F39"/>
    <w:rsid w:val="00D20C62"/>
    <w:rsid w:val="00D2224B"/>
    <w:rsid w:val="00D2316D"/>
    <w:rsid w:val="00D23BE5"/>
    <w:rsid w:val="00D2634C"/>
    <w:rsid w:val="00D264CD"/>
    <w:rsid w:val="00D267B9"/>
    <w:rsid w:val="00D27286"/>
    <w:rsid w:val="00D322B8"/>
    <w:rsid w:val="00D35291"/>
    <w:rsid w:val="00D35DED"/>
    <w:rsid w:val="00D36549"/>
    <w:rsid w:val="00D37F8E"/>
    <w:rsid w:val="00D40033"/>
    <w:rsid w:val="00D413DC"/>
    <w:rsid w:val="00D44EF0"/>
    <w:rsid w:val="00D45718"/>
    <w:rsid w:val="00D463A9"/>
    <w:rsid w:val="00D46903"/>
    <w:rsid w:val="00D47708"/>
    <w:rsid w:val="00D50548"/>
    <w:rsid w:val="00D50700"/>
    <w:rsid w:val="00D53180"/>
    <w:rsid w:val="00D55198"/>
    <w:rsid w:val="00D56EBB"/>
    <w:rsid w:val="00D57AD4"/>
    <w:rsid w:val="00D611CA"/>
    <w:rsid w:val="00D621A5"/>
    <w:rsid w:val="00D62A06"/>
    <w:rsid w:val="00D63B68"/>
    <w:rsid w:val="00D644D4"/>
    <w:rsid w:val="00D66214"/>
    <w:rsid w:val="00D6665E"/>
    <w:rsid w:val="00D66EA8"/>
    <w:rsid w:val="00D7010F"/>
    <w:rsid w:val="00D72B1D"/>
    <w:rsid w:val="00D72E02"/>
    <w:rsid w:val="00D72E48"/>
    <w:rsid w:val="00D7447C"/>
    <w:rsid w:val="00D74ED6"/>
    <w:rsid w:val="00D7505B"/>
    <w:rsid w:val="00D75307"/>
    <w:rsid w:val="00D757DB"/>
    <w:rsid w:val="00D76BEF"/>
    <w:rsid w:val="00D77D78"/>
    <w:rsid w:val="00D80ABD"/>
    <w:rsid w:val="00D83A22"/>
    <w:rsid w:val="00D858DF"/>
    <w:rsid w:val="00D91288"/>
    <w:rsid w:val="00D925B4"/>
    <w:rsid w:val="00D93C60"/>
    <w:rsid w:val="00D95B31"/>
    <w:rsid w:val="00DA0669"/>
    <w:rsid w:val="00DA2186"/>
    <w:rsid w:val="00DA2B53"/>
    <w:rsid w:val="00DA3A63"/>
    <w:rsid w:val="00DA4325"/>
    <w:rsid w:val="00DA445F"/>
    <w:rsid w:val="00DA4A05"/>
    <w:rsid w:val="00DB0E2D"/>
    <w:rsid w:val="00DB0F9A"/>
    <w:rsid w:val="00DB4906"/>
    <w:rsid w:val="00DB6639"/>
    <w:rsid w:val="00DB762A"/>
    <w:rsid w:val="00DB76E2"/>
    <w:rsid w:val="00DC0383"/>
    <w:rsid w:val="00DC28BB"/>
    <w:rsid w:val="00DC51AA"/>
    <w:rsid w:val="00DC51FE"/>
    <w:rsid w:val="00DC558E"/>
    <w:rsid w:val="00DC5F3D"/>
    <w:rsid w:val="00DC6E20"/>
    <w:rsid w:val="00DC7164"/>
    <w:rsid w:val="00DC7507"/>
    <w:rsid w:val="00DC7AE7"/>
    <w:rsid w:val="00DC7CF2"/>
    <w:rsid w:val="00DD3F72"/>
    <w:rsid w:val="00DD4A66"/>
    <w:rsid w:val="00DD4C7D"/>
    <w:rsid w:val="00DD6879"/>
    <w:rsid w:val="00DD7E65"/>
    <w:rsid w:val="00DE0E13"/>
    <w:rsid w:val="00DE0FCF"/>
    <w:rsid w:val="00DE2383"/>
    <w:rsid w:val="00DE259E"/>
    <w:rsid w:val="00DE2D77"/>
    <w:rsid w:val="00DE34D0"/>
    <w:rsid w:val="00DE3D87"/>
    <w:rsid w:val="00DE4230"/>
    <w:rsid w:val="00DE5833"/>
    <w:rsid w:val="00DE5E9C"/>
    <w:rsid w:val="00DE7A0E"/>
    <w:rsid w:val="00DF04DC"/>
    <w:rsid w:val="00DF0EE1"/>
    <w:rsid w:val="00DF197B"/>
    <w:rsid w:val="00DF30A1"/>
    <w:rsid w:val="00DF4449"/>
    <w:rsid w:val="00DF45B0"/>
    <w:rsid w:val="00DF4A7B"/>
    <w:rsid w:val="00DF50EE"/>
    <w:rsid w:val="00DF585E"/>
    <w:rsid w:val="00DF67D8"/>
    <w:rsid w:val="00DF6AE3"/>
    <w:rsid w:val="00DF72D9"/>
    <w:rsid w:val="00DF7BDF"/>
    <w:rsid w:val="00E01E66"/>
    <w:rsid w:val="00E0246C"/>
    <w:rsid w:val="00E02831"/>
    <w:rsid w:val="00E037CE"/>
    <w:rsid w:val="00E0647A"/>
    <w:rsid w:val="00E068AA"/>
    <w:rsid w:val="00E06C4B"/>
    <w:rsid w:val="00E11140"/>
    <w:rsid w:val="00E12E80"/>
    <w:rsid w:val="00E1471E"/>
    <w:rsid w:val="00E14C6E"/>
    <w:rsid w:val="00E1528D"/>
    <w:rsid w:val="00E15BB9"/>
    <w:rsid w:val="00E1707F"/>
    <w:rsid w:val="00E1766E"/>
    <w:rsid w:val="00E206E7"/>
    <w:rsid w:val="00E234C6"/>
    <w:rsid w:val="00E2466E"/>
    <w:rsid w:val="00E271CC"/>
    <w:rsid w:val="00E31A34"/>
    <w:rsid w:val="00E32D3A"/>
    <w:rsid w:val="00E3471E"/>
    <w:rsid w:val="00E347CD"/>
    <w:rsid w:val="00E36570"/>
    <w:rsid w:val="00E37F0E"/>
    <w:rsid w:val="00E4174B"/>
    <w:rsid w:val="00E42D8A"/>
    <w:rsid w:val="00E44609"/>
    <w:rsid w:val="00E447AD"/>
    <w:rsid w:val="00E44B97"/>
    <w:rsid w:val="00E4632D"/>
    <w:rsid w:val="00E50E43"/>
    <w:rsid w:val="00E52D37"/>
    <w:rsid w:val="00E5637A"/>
    <w:rsid w:val="00E564E9"/>
    <w:rsid w:val="00E5704F"/>
    <w:rsid w:val="00E603F4"/>
    <w:rsid w:val="00E6047E"/>
    <w:rsid w:val="00E611CC"/>
    <w:rsid w:val="00E625B0"/>
    <w:rsid w:val="00E67128"/>
    <w:rsid w:val="00E67676"/>
    <w:rsid w:val="00E7188B"/>
    <w:rsid w:val="00E71E37"/>
    <w:rsid w:val="00E737F5"/>
    <w:rsid w:val="00E73E81"/>
    <w:rsid w:val="00E74071"/>
    <w:rsid w:val="00E74BB6"/>
    <w:rsid w:val="00E75B2C"/>
    <w:rsid w:val="00E7737F"/>
    <w:rsid w:val="00E775E8"/>
    <w:rsid w:val="00E800DA"/>
    <w:rsid w:val="00E80330"/>
    <w:rsid w:val="00E80BD2"/>
    <w:rsid w:val="00E8234C"/>
    <w:rsid w:val="00E8257F"/>
    <w:rsid w:val="00E8549D"/>
    <w:rsid w:val="00E8704D"/>
    <w:rsid w:val="00E903EB"/>
    <w:rsid w:val="00E90637"/>
    <w:rsid w:val="00E91B3A"/>
    <w:rsid w:val="00E92C82"/>
    <w:rsid w:val="00E92EF9"/>
    <w:rsid w:val="00E942EF"/>
    <w:rsid w:val="00E94320"/>
    <w:rsid w:val="00E94AFD"/>
    <w:rsid w:val="00E95FEF"/>
    <w:rsid w:val="00E96505"/>
    <w:rsid w:val="00E96CE7"/>
    <w:rsid w:val="00EA10DE"/>
    <w:rsid w:val="00EA3B4E"/>
    <w:rsid w:val="00EA3E2A"/>
    <w:rsid w:val="00EA531F"/>
    <w:rsid w:val="00EA5972"/>
    <w:rsid w:val="00EA608A"/>
    <w:rsid w:val="00EA60BF"/>
    <w:rsid w:val="00EA62C0"/>
    <w:rsid w:val="00EB2060"/>
    <w:rsid w:val="00EB3F3D"/>
    <w:rsid w:val="00EB5A99"/>
    <w:rsid w:val="00EB62EC"/>
    <w:rsid w:val="00EC1D27"/>
    <w:rsid w:val="00EC55DD"/>
    <w:rsid w:val="00EC5D4E"/>
    <w:rsid w:val="00EC5F45"/>
    <w:rsid w:val="00EC60A3"/>
    <w:rsid w:val="00EC71DD"/>
    <w:rsid w:val="00ED12D6"/>
    <w:rsid w:val="00ED4073"/>
    <w:rsid w:val="00ED4988"/>
    <w:rsid w:val="00ED50BF"/>
    <w:rsid w:val="00ED5759"/>
    <w:rsid w:val="00ED742D"/>
    <w:rsid w:val="00ED7569"/>
    <w:rsid w:val="00EE03B2"/>
    <w:rsid w:val="00EE1D06"/>
    <w:rsid w:val="00EE2335"/>
    <w:rsid w:val="00EE4483"/>
    <w:rsid w:val="00EE4FA0"/>
    <w:rsid w:val="00EE5BAA"/>
    <w:rsid w:val="00EE5F19"/>
    <w:rsid w:val="00EF16E7"/>
    <w:rsid w:val="00EF1ADA"/>
    <w:rsid w:val="00EF26E1"/>
    <w:rsid w:val="00EF382A"/>
    <w:rsid w:val="00EF3E29"/>
    <w:rsid w:val="00EF4EC4"/>
    <w:rsid w:val="00EF6DF7"/>
    <w:rsid w:val="00F004D5"/>
    <w:rsid w:val="00F00977"/>
    <w:rsid w:val="00F00C29"/>
    <w:rsid w:val="00F00E11"/>
    <w:rsid w:val="00F01A30"/>
    <w:rsid w:val="00F01ECD"/>
    <w:rsid w:val="00F02E9F"/>
    <w:rsid w:val="00F0300F"/>
    <w:rsid w:val="00F037CD"/>
    <w:rsid w:val="00F03A12"/>
    <w:rsid w:val="00F03B92"/>
    <w:rsid w:val="00F05CC6"/>
    <w:rsid w:val="00F0731F"/>
    <w:rsid w:val="00F0798D"/>
    <w:rsid w:val="00F111F8"/>
    <w:rsid w:val="00F1251F"/>
    <w:rsid w:val="00F12A60"/>
    <w:rsid w:val="00F13B3C"/>
    <w:rsid w:val="00F157DB"/>
    <w:rsid w:val="00F15BDA"/>
    <w:rsid w:val="00F16C06"/>
    <w:rsid w:val="00F16E05"/>
    <w:rsid w:val="00F2052E"/>
    <w:rsid w:val="00F207F7"/>
    <w:rsid w:val="00F21933"/>
    <w:rsid w:val="00F21B71"/>
    <w:rsid w:val="00F221BF"/>
    <w:rsid w:val="00F24354"/>
    <w:rsid w:val="00F24788"/>
    <w:rsid w:val="00F24A13"/>
    <w:rsid w:val="00F25623"/>
    <w:rsid w:val="00F259B6"/>
    <w:rsid w:val="00F2626B"/>
    <w:rsid w:val="00F26510"/>
    <w:rsid w:val="00F27608"/>
    <w:rsid w:val="00F3079A"/>
    <w:rsid w:val="00F31110"/>
    <w:rsid w:val="00F322BD"/>
    <w:rsid w:val="00F33737"/>
    <w:rsid w:val="00F33965"/>
    <w:rsid w:val="00F33B02"/>
    <w:rsid w:val="00F348B7"/>
    <w:rsid w:val="00F34E31"/>
    <w:rsid w:val="00F35657"/>
    <w:rsid w:val="00F36F0B"/>
    <w:rsid w:val="00F4125A"/>
    <w:rsid w:val="00F417B3"/>
    <w:rsid w:val="00F419F8"/>
    <w:rsid w:val="00F43231"/>
    <w:rsid w:val="00F43872"/>
    <w:rsid w:val="00F44055"/>
    <w:rsid w:val="00F441CE"/>
    <w:rsid w:val="00F45FB2"/>
    <w:rsid w:val="00F46373"/>
    <w:rsid w:val="00F468C7"/>
    <w:rsid w:val="00F50631"/>
    <w:rsid w:val="00F50976"/>
    <w:rsid w:val="00F513AB"/>
    <w:rsid w:val="00F51843"/>
    <w:rsid w:val="00F53FCD"/>
    <w:rsid w:val="00F55B5C"/>
    <w:rsid w:val="00F56620"/>
    <w:rsid w:val="00F5700E"/>
    <w:rsid w:val="00F62028"/>
    <w:rsid w:val="00F62E45"/>
    <w:rsid w:val="00F6320C"/>
    <w:rsid w:val="00F635FD"/>
    <w:rsid w:val="00F64D57"/>
    <w:rsid w:val="00F669D0"/>
    <w:rsid w:val="00F67969"/>
    <w:rsid w:val="00F67A23"/>
    <w:rsid w:val="00F67FDA"/>
    <w:rsid w:val="00F7306F"/>
    <w:rsid w:val="00F73240"/>
    <w:rsid w:val="00F734FE"/>
    <w:rsid w:val="00F7502A"/>
    <w:rsid w:val="00F750BB"/>
    <w:rsid w:val="00F75531"/>
    <w:rsid w:val="00F7588E"/>
    <w:rsid w:val="00F75E80"/>
    <w:rsid w:val="00F7616F"/>
    <w:rsid w:val="00F76E8F"/>
    <w:rsid w:val="00F77BC2"/>
    <w:rsid w:val="00F82178"/>
    <w:rsid w:val="00F82D0D"/>
    <w:rsid w:val="00F82FF2"/>
    <w:rsid w:val="00F835A6"/>
    <w:rsid w:val="00F840EB"/>
    <w:rsid w:val="00F84D1F"/>
    <w:rsid w:val="00F87464"/>
    <w:rsid w:val="00F87BA8"/>
    <w:rsid w:val="00F92A17"/>
    <w:rsid w:val="00F92CE3"/>
    <w:rsid w:val="00F92D70"/>
    <w:rsid w:val="00F92DD5"/>
    <w:rsid w:val="00F93434"/>
    <w:rsid w:val="00F94D81"/>
    <w:rsid w:val="00F97AB3"/>
    <w:rsid w:val="00F97C3F"/>
    <w:rsid w:val="00FA205A"/>
    <w:rsid w:val="00FA23BC"/>
    <w:rsid w:val="00FA277A"/>
    <w:rsid w:val="00FA31CA"/>
    <w:rsid w:val="00FA38F2"/>
    <w:rsid w:val="00FA4D07"/>
    <w:rsid w:val="00FA522B"/>
    <w:rsid w:val="00FA5448"/>
    <w:rsid w:val="00FB171D"/>
    <w:rsid w:val="00FB5BDB"/>
    <w:rsid w:val="00FB6774"/>
    <w:rsid w:val="00FB7392"/>
    <w:rsid w:val="00FC0752"/>
    <w:rsid w:val="00FC1222"/>
    <w:rsid w:val="00FC2986"/>
    <w:rsid w:val="00FC4C4D"/>
    <w:rsid w:val="00FC54EA"/>
    <w:rsid w:val="00FC5AC2"/>
    <w:rsid w:val="00FC6F33"/>
    <w:rsid w:val="00FC784E"/>
    <w:rsid w:val="00FD01B9"/>
    <w:rsid w:val="00FD023F"/>
    <w:rsid w:val="00FD097C"/>
    <w:rsid w:val="00FD15D0"/>
    <w:rsid w:val="00FD2F75"/>
    <w:rsid w:val="00FD374D"/>
    <w:rsid w:val="00FD3BCE"/>
    <w:rsid w:val="00FD4C07"/>
    <w:rsid w:val="00FD4F14"/>
    <w:rsid w:val="00FD63B4"/>
    <w:rsid w:val="00FE112D"/>
    <w:rsid w:val="00FE4086"/>
    <w:rsid w:val="00FE41A1"/>
    <w:rsid w:val="00FE41AC"/>
    <w:rsid w:val="00FE49CB"/>
    <w:rsid w:val="00FE54D4"/>
    <w:rsid w:val="00FE5876"/>
    <w:rsid w:val="00FE613D"/>
    <w:rsid w:val="00FE6FC0"/>
    <w:rsid w:val="00FE7CBB"/>
    <w:rsid w:val="00FE7D03"/>
    <w:rsid w:val="00FF17F3"/>
    <w:rsid w:val="00FF2E8B"/>
    <w:rsid w:val="00FF32C1"/>
    <w:rsid w:val="00FF3D35"/>
    <w:rsid w:val="00FF4D69"/>
    <w:rsid w:val="00FF5241"/>
    <w:rsid w:val="00FF54C5"/>
    <w:rsid w:val="00FF56D1"/>
    <w:rsid w:val="00FF5A57"/>
    <w:rsid w:val="00FF63D4"/>
    <w:rsid w:val="00FF6EF8"/>
    <w:rsid w:val="00FF72CE"/>
    <w:rsid w:val="05BF71D2"/>
    <w:rsid w:val="0ABB93E8"/>
    <w:rsid w:val="0E0C10F7"/>
    <w:rsid w:val="18B31C56"/>
    <w:rsid w:val="1D2FF611"/>
    <w:rsid w:val="1EE1E6A5"/>
    <w:rsid w:val="3E1E3484"/>
    <w:rsid w:val="3EE628E5"/>
    <w:rsid w:val="3F5D6A7B"/>
    <w:rsid w:val="3FB3ABF1"/>
    <w:rsid w:val="46EE6893"/>
    <w:rsid w:val="47AB2E54"/>
    <w:rsid w:val="4CAE9A2F"/>
    <w:rsid w:val="5BEAF1C9"/>
    <w:rsid w:val="61B64FA7"/>
    <w:rsid w:val="6BBF7F1E"/>
    <w:rsid w:val="6F5249D4"/>
    <w:rsid w:val="70B72F4F"/>
    <w:rsid w:val="7AF116FB"/>
    <w:rsid w:val="7E26C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DB7691B"/>
  <w15:chartTrackingRefBased/>
  <w15:docId w15:val="{D8D7C7A0-69F7-4B13-812F-605FCBCFE6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9120B"/>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76C6"/>
    <w:pPr>
      <w:spacing w:before="240" w:line="240" w:lineRule="auto"/>
      <w:jc w:val="both"/>
      <w:outlineLvl w:val="1"/>
    </w:pPr>
    <w:rPr>
      <w:rFonts w:ascii="Times New Roman" w:hAnsi="Times New Roman" w:eastAsia="Times New Roman" w:cs="Times New Roman"/>
      <w:b/>
    </w:rPr>
  </w:style>
  <w:style w:type="paragraph" w:styleId="Heading3">
    <w:name w:val="heading 3"/>
    <w:basedOn w:val="Heading2"/>
    <w:next w:val="Normal"/>
    <w:link w:val="Heading3Char"/>
    <w:uiPriority w:val="9"/>
    <w:unhideWhenUsed/>
    <w:qFormat/>
    <w:rsid w:val="002B76C6"/>
    <w:pPr>
      <w:outlineLvl w:val="2"/>
    </w:pPr>
  </w:style>
  <w:style w:type="paragraph" w:styleId="Heading4">
    <w:name w:val="heading 4"/>
    <w:basedOn w:val="Normal"/>
    <w:next w:val="Normal"/>
    <w:link w:val="Heading4Char"/>
    <w:uiPriority w:val="9"/>
    <w:unhideWhenUsed/>
    <w:qFormat/>
    <w:rsid w:val="00F46373"/>
    <w:pPr>
      <w:ind w:left="720"/>
      <w:outlineLvl w:val="3"/>
    </w:pPr>
    <w:rPr>
      <w:rFonts w:ascii="Times New Roman" w:hAnsi="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344CC1"/>
    <w:rPr>
      <w:sz w:val="16"/>
      <w:szCs w:val="16"/>
    </w:rPr>
  </w:style>
  <w:style w:type="paragraph" w:styleId="CommentText">
    <w:name w:val="annotation text"/>
    <w:basedOn w:val="Normal"/>
    <w:link w:val="CommentTextChar"/>
    <w:uiPriority w:val="99"/>
    <w:semiHidden/>
    <w:unhideWhenUsed/>
    <w:rsid w:val="00344CC1"/>
    <w:pPr>
      <w:spacing w:line="240" w:lineRule="auto"/>
    </w:pPr>
    <w:rPr>
      <w:sz w:val="20"/>
      <w:szCs w:val="20"/>
    </w:rPr>
  </w:style>
  <w:style w:type="character" w:styleId="CommentTextChar" w:customStyle="1">
    <w:name w:val="Comment Text Char"/>
    <w:basedOn w:val="DefaultParagraphFont"/>
    <w:link w:val="CommentText"/>
    <w:uiPriority w:val="99"/>
    <w:semiHidden/>
    <w:rsid w:val="00344CC1"/>
    <w:rPr>
      <w:sz w:val="20"/>
      <w:szCs w:val="20"/>
    </w:rPr>
  </w:style>
  <w:style w:type="paragraph" w:styleId="CommentSubject">
    <w:name w:val="annotation subject"/>
    <w:basedOn w:val="CommentText"/>
    <w:next w:val="CommentText"/>
    <w:link w:val="CommentSubjectChar"/>
    <w:uiPriority w:val="99"/>
    <w:semiHidden/>
    <w:unhideWhenUsed/>
    <w:rsid w:val="00344CC1"/>
    <w:rPr>
      <w:b/>
      <w:bCs/>
    </w:rPr>
  </w:style>
  <w:style w:type="character" w:styleId="CommentSubjectChar" w:customStyle="1">
    <w:name w:val="Comment Subject Char"/>
    <w:basedOn w:val="CommentTextChar"/>
    <w:link w:val="CommentSubject"/>
    <w:uiPriority w:val="99"/>
    <w:semiHidden/>
    <w:rsid w:val="00344CC1"/>
    <w:rPr>
      <w:b/>
      <w:bCs/>
      <w:sz w:val="20"/>
      <w:szCs w:val="20"/>
    </w:rPr>
  </w:style>
  <w:style w:type="paragraph" w:styleId="BalloonText">
    <w:name w:val="Balloon Text"/>
    <w:basedOn w:val="Normal"/>
    <w:link w:val="BalloonTextChar"/>
    <w:uiPriority w:val="99"/>
    <w:semiHidden/>
    <w:unhideWhenUsed/>
    <w:rsid w:val="00344CC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44CC1"/>
    <w:rPr>
      <w:rFonts w:ascii="Segoe UI" w:hAnsi="Segoe UI" w:cs="Segoe UI"/>
      <w:sz w:val="18"/>
      <w:szCs w:val="18"/>
    </w:rPr>
  </w:style>
  <w:style w:type="paragraph" w:styleId="Header">
    <w:name w:val="header"/>
    <w:basedOn w:val="Normal"/>
    <w:link w:val="HeaderChar"/>
    <w:uiPriority w:val="99"/>
    <w:unhideWhenUsed/>
    <w:rsid w:val="005E4C8A"/>
    <w:pPr>
      <w:tabs>
        <w:tab w:val="center" w:pos="4680"/>
        <w:tab w:val="right" w:pos="9360"/>
      </w:tabs>
      <w:spacing w:after="0" w:line="240" w:lineRule="auto"/>
    </w:pPr>
  </w:style>
  <w:style w:type="character" w:styleId="HeaderChar" w:customStyle="1">
    <w:name w:val="Header Char"/>
    <w:basedOn w:val="DefaultParagraphFont"/>
    <w:link w:val="Header"/>
    <w:uiPriority w:val="99"/>
    <w:rsid w:val="005E4C8A"/>
  </w:style>
  <w:style w:type="paragraph" w:styleId="Footer">
    <w:name w:val="footer"/>
    <w:basedOn w:val="Normal"/>
    <w:link w:val="FooterChar"/>
    <w:uiPriority w:val="99"/>
    <w:unhideWhenUsed/>
    <w:rsid w:val="005E4C8A"/>
    <w:pPr>
      <w:tabs>
        <w:tab w:val="center" w:pos="4680"/>
        <w:tab w:val="right" w:pos="9360"/>
      </w:tabs>
      <w:spacing w:after="0" w:line="240" w:lineRule="auto"/>
    </w:pPr>
  </w:style>
  <w:style w:type="character" w:styleId="FooterChar" w:customStyle="1">
    <w:name w:val="Footer Char"/>
    <w:basedOn w:val="DefaultParagraphFont"/>
    <w:link w:val="Footer"/>
    <w:uiPriority w:val="99"/>
    <w:rsid w:val="005E4C8A"/>
  </w:style>
  <w:style w:type="character" w:styleId="Heading1Char" w:customStyle="1">
    <w:name w:val="Heading 1 Char"/>
    <w:basedOn w:val="DefaultParagraphFont"/>
    <w:link w:val="Heading1"/>
    <w:uiPriority w:val="9"/>
    <w:rsid w:val="0039120B"/>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2B76C6"/>
    <w:rPr>
      <w:rFonts w:ascii="Times New Roman" w:hAnsi="Times New Roman" w:eastAsia="Times New Roman" w:cs="Times New Roman"/>
      <w:b/>
    </w:rPr>
  </w:style>
  <w:style w:type="character" w:styleId="Heading3Char" w:customStyle="1">
    <w:name w:val="Heading 3 Char"/>
    <w:basedOn w:val="DefaultParagraphFont"/>
    <w:link w:val="Heading3"/>
    <w:uiPriority w:val="9"/>
    <w:rsid w:val="002B76C6"/>
    <w:rPr>
      <w:rFonts w:ascii="Times New Roman" w:hAnsi="Times New Roman" w:eastAsia="Times New Roman" w:cs="Times New Roman"/>
      <w:b/>
    </w:rPr>
  </w:style>
  <w:style w:type="character" w:styleId="Heading4Char" w:customStyle="1">
    <w:name w:val="Heading 4 Char"/>
    <w:basedOn w:val="DefaultParagraphFont"/>
    <w:link w:val="Heading4"/>
    <w:uiPriority w:val="9"/>
    <w:rsid w:val="00F46373"/>
    <w:rPr>
      <w:rFonts w:ascii="Times New Roman" w:hAnsi="Times New Roman" w:cs="Times New Roman"/>
    </w:rPr>
  </w:style>
  <w:style w:type="paragraph" w:styleId="ListParagraph">
    <w:name w:val="List Paragraph"/>
    <w:basedOn w:val="Normal"/>
    <w:link w:val="ListParagraphChar"/>
    <w:uiPriority w:val="34"/>
    <w:qFormat/>
    <w:rsid w:val="00E942EF"/>
    <w:pPr>
      <w:ind w:left="720"/>
      <w:contextualSpacing/>
    </w:pPr>
  </w:style>
  <w:style w:type="paragraph" w:styleId="BodyText">
    <w:name w:val="Body Text"/>
    <w:basedOn w:val="Normal"/>
    <w:link w:val="BodyTextChar"/>
    <w:uiPriority w:val="99"/>
    <w:semiHidden/>
    <w:unhideWhenUsed/>
    <w:rsid w:val="00ED50BF"/>
    <w:pPr>
      <w:spacing w:after="120"/>
    </w:pPr>
  </w:style>
  <w:style w:type="character" w:styleId="BodyTextChar" w:customStyle="1">
    <w:name w:val="Body Text Char"/>
    <w:basedOn w:val="DefaultParagraphFont"/>
    <w:link w:val="BodyText"/>
    <w:uiPriority w:val="99"/>
    <w:semiHidden/>
    <w:rsid w:val="00ED50BF"/>
  </w:style>
  <w:style w:type="table" w:styleId="TableGrid">
    <w:name w:val="Table Grid"/>
    <w:basedOn w:val="TableNormal"/>
    <w:uiPriority w:val="39"/>
    <w:rsid w:val="006F70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Heading">
    <w:name w:val="TOC Heading"/>
    <w:basedOn w:val="Heading1"/>
    <w:next w:val="Normal"/>
    <w:uiPriority w:val="39"/>
    <w:unhideWhenUsed/>
    <w:qFormat/>
    <w:rsid w:val="00783534"/>
    <w:pPr>
      <w:outlineLvl w:val="9"/>
    </w:pPr>
  </w:style>
  <w:style w:type="paragraph" w:styleId="TOC1">
    <w:name w:val="toc 1"/>
    <w:basedOn w:val="Normal"/>
    <w:next w:val="Normal"/>
    <w:autoRedefine/>
    <w:uiPriority w:val="39"/>
    <w:unhideWhenUsed/>
    <w:rsid w:val="00812F25"/>
    <w:pPr>
      <w:spacing w:before="360" w:after="0"/>
    </w:pPr>
    <w:rPr>
      <w:rFonts w:ascii="Times New Roman" w:hAnsi="Times New Roman" w:cstheme="majorHAnsi"/>
      <w:b/>
      <w:bCs/>
      <w:caps/>
      <w:szCs w:val="24"/>
    </w:rPr>
  </w:style>
  <w:style w:type="paragraph" w:styleId="TOC2">
    <w:name w:val="toc 2"/>
    <w:basedOn w:val="Normal"/>
    <w:next w:val="Normal"/>
    <w:autoRedefine/>
    <w:uiPriority w:val="39"/>
    <w:unhideWhenUsed/>
    <w:rsid w:val="009A201B"/>
    <w:pPr>
      <w:tabs>
        <w:tab w:val="left" w:pos="900"/>
        <w:tab w:val="right" w:leader="dot" w:pos="9350"/>
      </w:tabs>
      <w:spacing w:before="240" w:after="0"/>
    </w:pPr>
    <w:rPr>
      <w:rFonts w:ascii="Times New Roman" w:hAnsi="Times New Roman" w:cstheme="minorHAnsi"/>
      <w:b/>
      <w:bCs/>
      <w:szCs w:val="20"/>
    </w:rPr>
  </w:style>
  <w:style w:type="paragraph" w:styleId="TOC3">
    <w:name w:val="toc 3"/>
    <w:basedOn w:val="Normal"/>
    <w:next w:val="Normal"/>
    <w:autoRedefine/>
    <w:uiPriority w:val="39"/>
    <w:unhideWhenUsed/>
    <w:rsid w:val="009A201B"/>
    <w:pPr>
      <w:tabs>
        <w:tab w:val="left" w:pos="900"/>
        <w:tab w:val="right" w:leader="dot" w:pos="9350"/>
      </w:tabs>
      <w:spacing w:after="0"/>
      <w:ind w:left="900" w:hanging="680"/>
    </w:pPr>
    <w:rPr>
      <w:rFonts w:ascii="Times New Roman" w:hAnsi="Times New Roman" w:cstheme="minorHAnsi"/>
      <w:szCs w:val="20"/>
    </w:rPr>
  </w:style>
  <w:style w:type="character" w:styleId="Hyperlink">
    <w:name w:val="Hyperlink"/>
    <w:basedOn w:val="DefaultParagraphFont"/>
    <w:uiPriority w:val="99"/>
    <w:unhideWhenUsed/>
    <w:rsid w:val="00783534"/>
    <w:rPr>
      <w:color w:val="0563C1" w:themeColor="hyperlink"/>
      <w:u w:val="single"/>
    </w:rPr>
  </w:style>
  <w:style w:type="paragraph" w:styleId="TOC4">
    <w:name w:val="toc 4"/>
    <w:basedOn w:val="Normal"/>
    <w:next w:val="Normal"/>
    <w:autoRedefine/>
    <w:uiPriority w:val="39"/>
    <w:unhideWhenUsed/>
    <w:rsid w:val="007D6BCB"/>
    <w:pPr>
      <w:spacing w:after="0"/>
      <w:ind w:left="440"/>
    </w:pPr>
    <w:rPr>
      <w:rFonts w:cstheme="minorHAnsi"/>
      <w:sz w:val="20"/>
      <w:szCs w:val="20"/>
    </w:rPr>
  </w:style>
  <w:style w:type="paragraph" w:styleId="TOC5">
    <w:name w:val="toc 5"/>
    <w:basedOn w:val="Normal"/>
    <w:next w:val="Normal"/>
    <w:autoRedefine/>
    <w:uiPriority w:val="39"/>
    <w:unhideWhenUsed/>
    <w:rsid w:val="007D6BCB"/>
    <w:pPr>
      <w:spacing w:after="0"/>
      <w:ind w:left="660"/>
    </w:pPr>
    <w:rPr>
      <w:rFonts w:cstheme="minorHAnsi"/>
      <w:sz w:val="20"/>
      <w:szCs w:val="20"/>
    </w:rPr>
  </w:style>
  <w:style w:type="paragraph" w:styleId="TOC6">
    <w:name w:val="toc 6"/>
    <w:basedOn w:val="Normal"/>
    <w:next w:val="Normal"/>
    <w:autoRedefine/>
    <w:uiPriority w:val="39"/>
    <w:unhideWhenUsed/>
    <w:rsid w:val="007D6BCB"/>
    <w:pPr>
      <w:spacing w:after="0"/>
      <w:ind w:left="880"/>
    </w:pPr>
    <w:rPr>
      <w:rFonts w:cstheme="minorHAnsi"/>
      <w:sz w:val="20"/>
      <w:szCs w:val="20"/>
    </w:rPr>
  </w:style>
  <w:style w:type="paragraph" w:styleId="TOC7">
    <w:name w:val="toc 7"/>
    <w:basedOn w:val="Normal"/>
    <w:next w:val="Normal"/>
    <w:autoRedefine/>
    <w:uiPriority w:val="39"/>
    <w:unhideWhenUsed/>
    <w:rsid w:val="007D6BCB"/>
    <w:pPr>
      <w:spacing w:after="0"/>
      <w:ind w:left="1100"/>
    </w:pPr>
    <w:rPr>
      <w:rFonts w:cstheme="minorHAnsi"/>
      <w:sz w:val="20"/>
      <w:szCs w:val="20"/>
    </w:rPr>
  </w:style>
  <w:style w:type="paragraph" w:styleId="TOC8">
    <w:name w:val="toc 8"/>
    <w:basedOn w:val="Normal"/>
    <w:next w:val="Normal"/>
    <w:autoRedefine/>
    <w:uiPriority w:val="39"/>
    <w:unhideWhenUsed/>
    <w:rsid w:val="007D6BCB"/>
    <w:pPr>
      <w:spacing w:after="0"/>
      <w:ind w:left="1320"/>
    </w:pPr>
    <w:rPr>
      <w:rFonts w:cstheme="minorHAnsi"/>
      <w:sz w:val="20"/>
      <w:szCs w:val="20"/>
    </w:rPr>
  </w:style>
  <w:style w:type="paragraph" w:styleId="TOC9">
    <w:name w:val="toc 9"/>
    <w:basedOn w:val="Normal"/>
    <w:next w:val="Normal"/>
    <w:autoRedefine/>
    <w:uiPriority w:val="39"/>
    <w:unhideWhenUsed/>
    <w:rsid w:val="007D6BCB"/>
    <w:pPr>
      <w:spacing w:after="0"/>
      <w:ind w:left="1540"/>
    </w:pPr>
    <w:rPr>
      <w:rFonts w:cstheme="minorHAnsi"/>
      <w:sz w:val="20"/>
      <w:szCs w:val="20"/>
    </w:rPr>
  </w:style>
  <w:style w:type="paragraph" w:styleId="Subtitle">
    <w:name w:val="Subtitle"/>
    <w:basedOn w:val="Normal"/>
    <w:next w:val="Normal"/>
    <w:link w:val="SubtitleChar"/>
    <w:uiPriority w:val="11"/>
    <w:qFormat/>
    <w:rsid w:val="0017290E"/>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17290E"/>
    <w:rPr>
      <w:rFonts w:eastAsiaTheme="minorEastAsia"/>
      <w:color w:val="5A5A5A" w:themeColor="text1" w:themeTint="A5"/>
      <w:spacing w:val="15"/>
    </w:rPr>
  </w:style>
  <w:style w:type="paragraph" w:styleId="Revision">
    <w:name w:val="Revision"/>
    <w:hidden/>
    <w:uiPriority w:val="99"/>
    <w:semiHidden/>
    <w:rsid w:val="00C24F80"/>
    <w:pPr>
      <w:spacing w:after="0" w:line="240" w:lineRule="auto"/>
    </w:pPr>
  </w:style>
  <w:style w:type="paragraph" w:styleId="Caption">
    <w:name w:val="caption"/>
    <w:basedOn w:val="Normal"/>
    <w:next w:val="Normal"/>
    <w:uiPriority w:val="35"/>
    <w:unhideWhenUsed/>
    <w:qFormat/>
    <w:rsid w:val="00365945"/>
    <w:pPr>
      <w:spacing w:after="200" w:line="240" w:lineRule="auto"/>
    </w:pPr>
    <w:rPr>
      <w:i/>
      <w:iCs/>
      <w:color w:val="44546A" w:themeColor="text2"/>
      <w:sz w:val="18"/>
      <w:szCs w:val="18"/>
    </w:rPr>
  </w:style>
  <w:style w:type="paragraph" w:styleId="NormalWeb">
    <w:name w:val="Normal (Web)"/>
    <w:basedOn w:val="Normal"/>
    <w:uiPriority w:val="99"/>
    <w:semiHidden/>
    <w:unhideWhenUsed/>
    <w:rsid w:val="00814782"/>
    <w:pPr>
      <w:spacing w:before="100" w:beforeAutospacing="1" w:after="100" w:afterAutospacing="1" w:line="240" w:lineRule="auto"/>
    </w:pPr>
    <w:rPr>
      <w:rFonts w:ascii="Times New Roman" w:hAnsi="Times New Roman" w:cs="Times New Roman" w:eastAsiaTheme="minorEastAsia"/>
      <w:sz w:val="24"/>
      <w:szCs w:val="24"/>
    </w:rPr>
  </w:style>
  <w:style w:type="character" w:styleId="PageNumber">
    <w:name w:val="page number"/>
    <w:basedOn w:val="DefaultParagraphFont"/>
    <w:rsid w:val="005D0AAB"/>
  </w:style>
  <w:style w:type="paragraph" w:styleId="CustomLevel1" w:customStyle="1">
    <w:name w:val="Custom Level 1"/>
    <w:basedOn w:val="ListParagraph"/>
    <w:link w:val="CustomLevel1Char"/>
    <w:qFormat/>
    <w:rsid w:val="00A73F1C"/>
    <w:pPr>
      <w:numPr>
        <w:numId w:val="27"/>
      </w:numPr>
      <w:spacing w:before="240" w:after="240" w:line="240" w:lineRule="auto"/>
      <w:jc w:val="both"/>
      <w:outlineLvl w:val="1"/>
    </w:pPr>
    <w:rPr>
      <w:rFonts w:ascii="Times New Roman" w:hAnsi="Times New Roman" w:eastAsia="Times New Roman" w:cs="Times New Roman"/>
      <w:b/>
      <w:u w:val="single"/>
    </w:rPr>
  </w:style>
  <w:style w:type="paragraph" w:styleId="CustomLevel2" w:customStyle="1">
    <w:name w:val="Custom Level 2"/>
    <w:basedOn w:val="Normal"/>
    <w:link w:val="CustomLevel2Char"/>
    <w:qFormat/>
    <w:rsid w:val="00A73F1C"/>
    <w:pPr>
      <w:numPr>
        <w:ilvl w:val="1"/>
        <w:numId w:val="2"/>
      </w:numPr>
      <w:tabs>
        <w:tab w:val="left" w:pos="720"/>
        <w:tab w:val="left" w:pos="1440"/>
        <w:tab w:val="left" w:pos="2160"/>
        <w:tab w:val="left" w:pos="2880"/>
      </w:tabs>
      <w:spacing w:before="240" w:after="240" w:line="240" w:lineRule="auto"/>
      <w:jc w:val="both"/>
      <w:outlineLvl w:val="2"/>
    </w:pPr>
    <w:rPr>
      <w:rFonts w:ascii="Times New Roman" w:hAnsi="Times New Roman" w:eastAsia="Times New Roman" w:cs="Times New Roman"/>
      <w:b/>
      <w:u w:val="single"/>
    </w:rPr>
  </w:style>
  <w:style w:type="character" w:styleId="ListParagraphChar" w:customStyle="1">
    <w:name w:val="List Paragraph Char"/>
    <w:basedOn w:val="DefaultParagraphFont"/>
    <w:link w:val="ListParagraph"/>
    <w:uiPriority w:val="34"/>
    <w:rsid w:val="00A73F1C"/>
  </w:style>
  <w:style w:type="character" w:styleId="CustomLevel1Char" w:customStyle="1">
    <w:name w:val="Custom Level 1 Char"/>
    <w:basedOn w:val="ListParagraphChar"/>
    <w:link w:val="CustomLevel1"/>
    <w:rsid w:val="00A73F1C"/>
    <w:rPr>
      <w:rFonts w:ascii="Times New Roman" w:hAnsi="Times New Roman" w:eastAsia="Times New Roman" w:cs="Times New Roman"/>
      <w:b/>
      <w:u w:val="single"/>
    </w:rPr>
  </w:style>
  <w:style w:type="paragraph" w:styleId="CustomLevel3" w:customStyle="1">
    <w:name w:val="Custom Level 3"/>
    <w:basedOn w:val="Heading3"/>
    <w:link w:val="CustomLevel3Char"/>
    <w:qFormat/>
    <w:rsid w:val="00A73F1C"/>
    <w:pPr>
      <w:numPr>
        <w:ilvl w:val="2"/>
        <w:numId w:val="2"/>
      </w:numPr>
    </w:pPr>
    <w:rPr>
      <w:u w:val="single"/>
    </w:rPr>
  </w:style>
  <w:style w:type="character" w:styleId="CustomLevel2Char" w:customStyle="1">
    <w:name w:val="Custom Level 2 Char"/>
    <w:basedOn w:val="DefaultParagraphFont"/>
    <w:link w:val="CustomLevel2"/>
    <w:rsid w:val="00A73F1C"/>
    <w:rPr>
      <w:rFonts w:ascii="Times New Roman" w:hAnsi="Times New Roman" w:eastAsia="Times New Roman" w:cs="Times New Roman"/>
      <w:b/>
      <w:u w:val="single"/>
    </w:rPr>
  </w:style>
  <w:style w:type="paragraph" w:styleId="CustomLevel4" w:customStyle="1">
    <w:name w:val="Custom Level 4"/>
    <w:basedOn w:val="Heading3"/>
    <w:link w:val="CustomLevel4Char"/>
    <w:qFormat/>
    <w:rsid w:val="00A73F1C"/>
    <w:pPr>
      <w:numPr>
        <w:ilvl w:val="3"/>
        <w:numId w:val="2"/>
      </w:numPr>
    </w:pPr>
    <w:rPr>
      <w:u w:val="single"/>
    </w:rPr>
  </w:style>
  <w:style w:type="character" w:styleId="CustomLevel3Char" w:customStyle="1">
    <w:name w:val="Custom Level 3 Char"/>
    <w:basedOn w:val="Heading3Char"/>
    <w:link w:val="CustomLevel3"/>
    <w:rsid w:val="00A73F1C"/>
    <w:rPr>
      <w:rFonts w:ascii="Times New Roman" w:hAnsi="Times New Roman" w:eastAsia="Times New Roman" w:cs="Times New Roman"/>
      <w:b/>
      <w:u w:val="single"/>
    </w:rPr>
  </w:style>
  <w:style w:type="character" w:styleId="CustomLevel4Char" w:customStyle="1">
    <w:name w:val="Custom Level 4 Char"/>
    <w:basedOn w:val="Heading3Char"/>
    <w:link w:val="CustomLevel4"/>
    <w:rsid w:val="00A73F1C"/>
    <w:rPr>
      <w:rFonts w:ascii="Times New Roman" w:hAnsi="Times New Roman" w:eastAsia="Times New Roman" w:cs="Times New Roman"/>
      <w:b/>
      <w:u w:val="single"/>
    </w:rPr>
  </w:style>
  <w:style w:type="character" w:styleId="fdsysnumtitle1" w:customStyle="1">
    <w:name w:val="fdsysnumtitle1"/>
    <w:basedOn w:val="DefaultParagraphFont"/>
    <w:rsid w:val="003C0605"/>
  </w:style>
  <w:style w:type="character" w:styleId="fdsysvolume" w:customStyle="1">
    <w:name w:val="fdsysvolume"/>
    <w:basedOn w:val="DefaultParagraphFont"/>
    <w:rsid w:val="003C0605"/>
  </w:style>
  <w:style w:type="character" w:styleId="fdsysdate" w:customStyle="1">
    <w:name w:val="fdsysdate"/>
    <w:basedOn w:val="DefaultParagraphFont"/>
    <w:rsid w:val="003C0605"/>
  </w:style>
  <w:style w:type="character" w:styleId="fdsysorigdate" w:customStyle="1">
    <w:name w:val="fdsysorigdate"/>
    <w:basedOn w:val="DefaultParagraphFont"/>
    <w:rsid w:val="003C0605"/>
  </w:style>
  <w:style w:type="character" w:styleId="fdsysheadingtitle2" w:customStyle="1">
    <w:name w:val="fdsysheadingtitle2"/>
    <w:basedOn w:val="DefaultParagraphFont"/>
    <w:rsid w:val="003C0605"/>
  </w:style>
  <w:style w:type="character" w:styleId="fdsysancestors" w:customStyle="1">
    <w:name w:val="fdsysancestors"/>
    <w:basedOn w:val="DefaultParagraphFont"/>
    <w:rsid w:val="003C0605"/>
  </w:style>
  <w:style w:type="character" w:styleId="section" w:customStyle="1">
    <w:name w:val="section"/>
    <w:basedOn w:val="DefaultParagraphFont"/>
    <w:rsid w:val="003C0605"/>
  </w:style>
  <w:style w:type="character" w:styleId="sectno" w:customStyle="1">
    <w:name w:val="sectno"/>
    <w:basedOn w:val="DefaultParagraphFont"/>
    <w:rsid w:val="003C0605"/>
  </w:style>
  <w:style w:type="character" w:styleId="subject" w:customStyle="1">
    <w:name w:val="subject"/>
    <w:basedOn w:val="DefaultParagraphFont"/>
    <w:rsid w:val="003C0605"/>
  </w:style>
  <w:style w:type="character" w:styleId="p" w:customStyle="1">
    <w:name w:val="p"/>
    <w:basedOn w:val="DefaultParagraphFont"/>
    <w:rsid w:val="003C0605"/>
  </w:style>
  <w:style w:type="character" w:styleId="fp" w:customStyle="1">
    <w:name w:val="fp"/>
    <w:basedOn w:val="DefaultParagraphFont"/>
    <w:rsid w:val="003C0605"/>
  </w:style>
  <w:style w:type="character" w:styleId="su" w:customStyle="1">
    <w:name w:val="su"/>
    <w:basedOn w:val="DefaultParagraphFont"/>
    <w:rsid w:val="003C0605"/>
  </w:style>
  <w:style w:type="character" w:styleId="section-ftnt" w:customStyle="1">
    <w:name w:val="section-ftnt"/>
    <w:basedOn w:val="DefaultParagraphFont"/>
    <w:rsid w:val="003C0605"/>
  </w:style>
  <w:style w:type="character" w:styleId="e-03" w:customStyle="1">
    <w:name w:val="e-03"/>
    <w:basedOn w:val="DefaultParagraphFont"/>
    <w:rsid w:val="003C0605"/>
  </w:style>
  <w:style w:type="paragraph" w:styleId="PlainText">
    <w:name w:val="Plain Text"/>
    <w:basedOn w:val="Normal"/>
    <w:link w:val="PlainTextChar"/>
    <w:uiPriority w:val="99"/>
    <w:semiHidden/>
    <w:unhideWhenUsed/>
    <w:rsid w:val="00E603F4"/>
    <w:pPr>
      <w:spacing w:after="0" w:line="240" w:lineRule="auto"/>
    </w:pPr>
    <w:rPr>
      <w:rFonts w:ascii="Arial" w:hAnsi="Arial"/>
      <w:sz w:val="21"/>
      <w:szCs w:val="21"/>
    </w:rPr>
  </w:style>
  <w:style w:type="character" w:styleId="PlainTextChar" w:customStyle="1">
    <w:name w:val="Plain Text Char"/>
    <w:basedOn w:val="DefaultParagraphFont"/>
    <w:link w:val="PlainText"/>
    <w:uiPriority w:val="99"/>
    <w:semiHidden/>
    <w:rsid w:val="00E603F4"/>
    <w:rPr>
      <w:rFonts w:ascii="Arial" w:hAnsi="Arial"/>
      <w:sz w:val="21"/>
      <w:szCs w:val="21"/>
    </w:rPr>
  </w:style>
  <w:style w:type="character" w:styleId="UnresolvedMention1" w:customStyle="1">
    <w:name w:val="Unresolved Mention1"/>
    <w:basedOn w:val="DefaultParagraphFont"/>
    <w:uiPriority w:val="99"/>
    <w:semiHidden/>
    <w:unhideWhenUsed/>
    <w:rsid w:val="007D483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95563">
      <w:bodyDiv w:val="1"/>
      <w:marLeft w:val="0"/>
      <w:marRight w:val="0"/>
      <w:marTop w:val="0"/>
      <w:marBottom w:val="0"/>
      <w:divBdr>
        <w:top w:val="none" w:sz="0" w:space="0" w:color="auto"/>
        <w:left w:val="none" w:sz="0" w:space="0" w:color="auto"/>
        <w:bottom w:val="none" w:sz="0" w:space="0" w:color="auto"/>
        <w:right w:val="none" w:sz="0" w:space="0" w:color="auto"/>
      </w:divBdr>
      <w:divsChild>
        <w:div w:id="1659066885">
          <w:marLeft w:val="0"/>
          <w:marRight w:val="0"/>
          <w:marTop w:val="0"/>
          <w:marBottom w:val="0"/>
          <w:divBdr>
            <w:top w:val="single" w:sz="6" w:space="0" w:color="95B3D7"/>
            <w:left w:val="none" w:sz="0" w:space="0" w:color="auto"/>
            <w:bottom w:val="single" w:sz="6" w:space="0" w:color="95B3D7"/>
            <w:right w:val="none" w:sz="0" w:space="0" w:color="auto"/>
          </w:divBdr>
          <w:divsChild>
            <w:div w:id="98293243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6149897">
      <w:bodyDiv w:val="1"/>
      <w:marLeft w:val="0"/>
      <w:marRight w:val="0"/>
      <w:marTop w:val="0"/>
      <w:marBottom w:val="0"/>
      <w:divBdr>
        <w:top w:val="none" w:sz="0" w:space="0" w:color="auto"/>
        <w:left w:val="none" w:sz="0" w:space="0" w:color="auto"/>
        <w:bottom w:val="none" w:sz="0" w:space="0" w:color="auto"/>
        <w:right w:val="none" w:sz="0" w:space="0" w:color="auto"/>
      </w:divBdr>
    </w:div>
    <w:div w:id="253242374">
      <w:bodyDiv w:val="1"/>
      <w:marLeft w:val="0"/>
      <w:marRight w:val="0"/>
      <w:marTop w:val="0"/>
      <w:marBottom w:val="0"/>
      <w:divBdr>
        <w:top w:val="none" w:sz="0" w:space="0" w:color="auto"/>
        <w:left w:val="none" w:sz="0" w:space="0" w:color="auto"/>
        <w:bottom w:val="none" w:sz="0" w:space="0" w:color="auto"/>
        <w:right w:val="none" w:sz="0" w:space="0" w:color="auto"/>
      </w:divBdr>
    </w:div>
    <w:div w:id="381372755">
      <w:bodyDiv w:val="1"/>
      <w:marLeft w:val="0"/>
      <w:marRight w:val="0"/>
      <w:marTop w:val="0"/>
      <w:marBottom w:val="0"/>
      <w:divBdr>
        <w:top w:val="none" w:sz="0" w:space="0" w:color="auto"/>
        <w:left w:val="none" w:sz="0" w:space="0" w:color="auto"/>
        <w:bottom w:val="none" w:sz="0" w:space="0" w:color="auto"/>
        <w:right w:val="none" w:sz="0" w:space="0" w:color="auto"/>
      </w:divBdr>
    </w:div>
    <w:div w:id="704986443">
      <w:bodyDiv w:val="1"/>
      <w:marLeft w:val="0"/>
      <w:marRight w:val="0"/>
      <w:marTop w:val="0"/>
      <w:marBottom w:val="0"/>
      <w:divBdr>
        <w:top w:val="none" w:sz="0" w:space="0" w:color="auto"/>
        <w:left w:val="none" w:sz="0" w:space="0" w:color="auto"/>
        <w:bottom w:val="none" w:sz="0" w:space="0" w:color="auto"/>
        <w:right w:val="none" w:sz="0" w:space="0" w:color="auto"/>
      </w:divBdr>
      <w:divsChild>
        <w:div w:id="784080699">
          <w:marLeft w:val="0"/>
          <w:marRight w:val="0"/>
          <w:marTop w:val="0"/>
          <w:marBottom w:val="0"/>
          <w:divBdr>
            <w:top w:val="single" w:sz="6" w:space="0" w:color="95B3D7"/>
            <w:left w:val="none" w:sz="0" w:space="0" w:color="auto"/>
            <w:bottom w:val="single" w:sz="6" w:space="0" w:color="95B3D7"/>
            <w:right w:val="none" w:sz="0" w:space="0" w:color="auto"/>
          </w:divBdr>
          <w:divsChild>
            <w:div w:id="84810362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46153573">
      <w:bodyDiv w:val="1"/>
      <w:marLeft w:val="0"/>
      <w:marRight w:val="0"/>
      <w:marTop w:val="0"/>
      <w:marBottom w:val="0"/>
      <w:divBdr>
        <w:top w:val="none" w:sz="0" w:space="0" w:color="auto"/>
        <w:left w:val="none" w:sz="0" w:space="0" w:color="auto"/>
        <w:bottom w:val="none" w:sz="0" w:space="0" w:color="auto"/>
        <w:right w:val="none" w:sz="0" w:space="0" w:color="auto"/>
      </w:divBdr>
      <w:divsChild>
        <w:div w:id="792821721">
          <w:marLeft w:val="0"/>
          <w:marRight w:val="0"/>
          <w:marTop w:val="200"/>
          <w:marBottom w:val="0"/>
          <w:divBdr>
            <w:top w:val="none" w:sz="0" w:space="0" w:color="auto"/>
            <w:left w:val="none" w:sz="0" w:space="0" w:color="auto"/>
            <w:bottom w:val="none" w:sz="0" w:space="0" w:color="auto"/>
            <w:right w:val="none" w:sz="0" w:space="0" w:color="auto"/>
          </w:divBdr>
        </w:div>
        <w:div w:id="1273438902">
          <w:marLeft w:val="0"/>
          <w:marRight w:val="0"/>
          <w:marTop w:val="200"/>
          <w:marBottom w:val="0"/>
          <w:divBdr>
            <w:top w:val="none" w:sz="0" w:space="0" w:color="auto"/>
            <w:left w:val="none" w:sz="0" w:space="0" w:color="auto"/>
            <w:bottom w:val="none" w:sz="0" w:space="0" w:color="auto"/>
            <w:right w:val="none" w:sz="0" w:space="0" w:color="auto"/>
          </w:divBdr>
        </w:div>
      </w:divsChild>
    </w:div>
    <w:div w:id="994798277">
      <w:bodyDiv w:val="1"/>
      <w:marLeft w:val="0"/>
      <w:marRight w:val="0"/>
      <w:marTop w:val="0"/>
      <w:marBottom w:val="0"/>
      <w:divBdr>
        <w:top w:val="none" w:sz="0" w:space="0" w:color="auto"/>
        <w:left w:val="none" w:sz="0" w:space="0" w:color="auto"/>
        <w:bottom w:val="none" w:sz="0" w:space="0" w:color="auto"/>
        <w:right w:val="none" w:sz="0" w:space="0" w:color="auto"/>
      </w:divBdr>
      <w:divsChild>
        <w:div w:id="1017273028">
          <w:marLeft w:val="0"/>
          <w:marRight w:val="0"/>
          <w:marTop w:val="200"/>
          <w:marBottom w:val="0"/>
          <w:divBdr>
            <w:top w:val="none" w:sz="0" w:space="0" w:color="auto"/>
            <w:left w:val="none" w:sz="0" w:space="0" w:color="auto"/>
            <w:bottom w:val="none" w:sz="0" w:space="0" w:color="auto"/>
            <w:right w:val="none" w:sz="0" w:space="0" w:color="auto"/>
          </w:divBdr>
        </w:div>
      </w:divsChild>
    </w:div>
    <w:div w:id="1007749887">
      <w:bodyDiv w:val="1"/>
      <w:marLeft w:val="0"/>
      <w:marRight w:val="0"/>
      <w:marTop w:val="0"/>
      <w:marBottom w:val="0"/>
      <w:divBdr>
        <w:top w:val="none" w:sz="0" w:space="0" w:color="auto"/>
        <w:left w:val="none" w:sz="0" w:space="0" w:color="auto"/>
        <w:bottom w:val="none" w:sz="0" w:space="0" w:color="auto"/>
        <w:right w:val="none" w:sz="0" w:space="0" w:color="auto"/>
      </w:divBdr>
    </w:div>
    <w:div w:id="1294944345">
      <w:bodyDiv w:val="1"/>
      <w:marLeft w:val="0"/>
      <w:marRight w:val="0"/>
      <w:marTop w:val="0"/>
      <w:marBottom w:val="0"/>
      <w:divBdr>
        <w:top w:val="none" w:sz="0" w:space="0" w:color="auto"/>
        <w:left w:val="none" w:sz="0" w:space="0" w:color="auto"/>
        <w:bottom w:val="none" w:sz="0" w:space="0" w:color="auto"/>
        <w:right w:val="none" w:sz="0" w:space="0" w:color="auto"/>
      </w:divBdr>
      <w:divsChild>
        <w:div w:id="41878122">
          <w:marLeft w:val="0"/>
          <w:marRight w:val="0"/>
          <w:marTop w:val="75"/>
          <w:marBottom w:val="75"/>
          <w:divBdr>
            <w:top w:val="none" w:sz="0" w:space="0" w:color="auto"/>
            <w:left w:val="none" w:sz="0" w:space="0" w:color="auto"/>
            <w:bottom w:val="none" w:sz="0" w:space="0" w:color="auto"/>
            <w:right w:val="none" w:sz="0" w:space="0" w:color="auto"/>
          </w:divBdr>
        </w:div>
        <w:div w:id="562913113">
          <w:marLeft w:val="0"/>
          <w:marRight w:val="0"/>
          <w:marTop w:val="75"/>
          <w:marBottom w:val="75"/>
          <w:divBdr>
            <w:top w:val="none" w:sz="0" w:space="0" w:color="auto"/>
            <w:left w:val="none" w:sz="0" w:space="0" w:color="auto"/>
            <w:bottom w:val="none" w:sz="0" w:space="0" w:color="auto"/>
            <w:right w:val="none" w:sz="0" w:space="0" w:color="auto"/>
          </w:divBdr>
        </w:div>
      </w:divsChild>
    </w:div>
    <w:div w:id="1524902643">
      <w:bodyDiv w:val="1"/>
      <w:marLeft w:val="0"/>
      <w:marRight w:val="0"/>
      <w:marTop w:val="0"/>
      <w:marBottom w:val="0"/>
      <w:divBdr>
        <w:top w:val="none" w:sz="0" w:space="0" w:color="auto"/>
        <w:left w:val="none" w:sz="0" w:space="0" w:color="auto"/>
        <w:bottom w:val="none" w:sz="0" w:space="0" w:color="auto"/>
        <w:right w:val="none" w:sz="0" w:space="0" w:color="auto"/>
      </w:divBdr>
      <w:divsChild>
        <w:div w:id="265507398">
          <w:marLeft w:val="0"/>
          <w:marRight w:val="0"/>
          <w:marTop w:val="0"/>
          <w:marBottom w:val="0"/>
          <w:divBdr>
            <w:top w:val="single" w:sz="6" w:space="0" w:color="95B3D7"/>
            <w:left w:val="none" w:sz="0" w:space="0" w:color="auto"/>
            <w:bottom w:val="single" w:sz="6" w:space="0" w:color="95B3D7"/>
            <w:right w:val="none" w:sz="0" w:space="0" w:color="auto"/>
          </w:divBdr>
          <w:divsChild>
            <w:div w:id="72510972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14677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1.xml" Id="rId18" /><Relationship Type="http://schemas.openxmlformats.org/officeDocument/2006/relationships/footer" Target="footer6.xml" Id="rId26"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2.xml" Id="rId17" /><Relationship Type="http://schemas.openxmlformats.org/officeDocument/2006/relationships/header" Target="header5.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3.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4.xml" Id="rId24" /><Relationship Type="http://schemas.openxmlformats.org/officeDocument/2006/relationships/customXml" Target="../customXml/item5.xml" Id="rId5" /><Relationship Type="http://schemas.openxmlformats.org/officeDocument/2006/relationships/image" Target="media/image4.png" Id="rId15" /><Relationship Type="http://schemas.openxmlformats.org/officeDocument/2006/relationships/footer" Target="footer5.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eader" Target="header3.xml" Id="rId22" /><Relationship Type="http://schemas.openxmlformats.org/officeDocument/2006/relationships/footer" Target="footer7.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NPVFY6KNS3ZM-1651004426-1373</_dlc_DocId>
    <_dlc_DocIdUrl xmlns="ed83551b-1c74-4eb0-a689-e3b00317a30f">
      <Url>https://floridadep.sharepoint.com/wrm/shdsvcs/FLWKGRP/_layouts/15/DocIdRedir.aspx?ID=NPVFY6KNS3ZM-1651004426-1373</Url>
      <Description>NPVFY6KNS3ZM-1651004426-1373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10" ma:contentTypeDescription="Create a new document." ma:contentTypeScope="" ma:versionID="07c0560b8f6815993ea37eff2c87eb67">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dbb6596389f4d28fd35f900d8717b2b4"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DD6F-6791-416C-AFF5-70EAE403F5FD}">
  <ds:schemaRefs>
    <ds:schemaRef ds:uri="http://schemas.microsoft.com/office/2006/metadata/properties"/>
    <ds:schemaRef ds:uri="http://schemas.microsoft.com/office/infopath/2007/PartnerControls"/>
    <ds:schemaRef ds:uri="ed83551b-1c74-4eb0-a689-e3b00317a30f"/>
  </ds:schemaRefs>
</ds:datastoreItem>
</file>

<file path=customXml/itemProps2.xml><?xml version="1.0" encoding="utf-8"?>
<ds:datastoreItem xmlns:ds="http://schemas.openxmlformats.org/officeDocument/2006/customXml" ds:itemID="{8040D886-AE64-41AB-A275-43D89F513AE4}">
  <ds:schemaRefs>
    <ds:schemaRef ds:uri="http://schemas.microsoft.com/sharepoint/v3/contenttype/forms"/>
  </ds:schemaRefs>
</ds:datastoreItem>
</file>

<file path=customXml/itemProps3.xml><?xml version="1.0" encoding="utf-8"?>
<ds:datastoreItem xmlns:ds="http://schemas.openxmlformats.org/officeDocument/2006/customXml" ds:itemID="{CAB3B61D-4843-4231-B336-FA8DF5DDE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40922A-C066-4C9F-AD13-2A9EA9C44364}">
  <ds:schemaRefs>
    <ds:schemaRef ds:uri="http://schemas.microsoft.com/sharepoint/events"/>
  </ds:schemaRefs>
</ds:datastoreItem>
</file>

<file path=customXml/itemProps5.xml><?xml version="1.0" encoding="utf-8"?>
<ds:datastoreItem xmlns:ds="http://schemas.openxmlformats.org/officeDocument/2006/customXml" ds:itemID="{23AC3A70-1979-402D-B2C1-02087D58B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62</Pages>
  <Words>26458</Words>
  <Characters>150816</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Heather</dc:creator>
  <cp:keywords/>
  <dc:description/>
  <cp:lastModifiedBy>Mason, Heather</cp:lastModifiedBy>
  <cp:revision>8</cp:revision>
  <cp:lastPrinted>2018-08-23T14:44:00Z</cp:lastPrinted>
  <dcterms:created xsi:type="dcterms:W3CDTF">2020-06-01T13:10:00Z</dcterms:created>
  <dcterms:modified xsi:type="dcterms:W3CDTF">2020-06-30T22:21:00Z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6c9a6c25-e2b3-4ba5-a9ce-dd42f96e9837</vt:lpwstr>
  </property>
  <property fmtid="{D5CDD505-2E9C-101B-9397-08002B2CF9AE}" pid="4" name="AuthorIds_UIVersion_1024">
    <vt:lpwstr>8998</vt:lpwstr>
  </property>
</Properties>
</file>