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3AB1" w:rsidRDefault="004077FA" w:rsidP="008A3AB1">
      <w:pPr>
        <w:spacing w:line="480" w:lineRule="auto"/>
        <w:jc w:val="center"/>
        <w:rPr>
          <w:rFonts w:ascii="Times New Roman" w:hAnsi="Times New Roman" w:cs="Times New Roman"/>
          <w:b/>
          <w:sz w:val="24"/>
          <w:szCs w:val="24"/>
        </w:rPr>
      </w:pPr>
      <w:r>
        <w:rPr>
          <w:rFonts w:ascii="Times New Roman" w:hAnsi="Times New Roman" w:cs="Times New Roman"/>
          <w:b/>
          <w:sz w:val="24"/>
          <w:szCs w:val="24"/>
        </w:rPr>
        <w:t>Classifications of Florida’s Land Uses</w:t>
      </w:r>
    </w:p>
    <w:p w:rsidR="008A3AB1" w:rsidRDefault="008A3AB1" w:rsidP="008A3AB1">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Stephanie </w:t>
      </w:r>
      <w:proofErr w:type="spellStart"/>
      <w:r>
        <w:rPr>
          <w:rFonts w:ascii="Times New Roman" w:hAnsi="Times New Roman" w:cs="Times New Roman"/>
          <w:sz w:val="24"/>
          <w:szCs w:val="24"/>
        </w:rPr>
        <w:t>Lisl</w:t>
      </w:r>
      <w:proofErr w:type="spellEnd"/>
      <w:r>
        <w:rPr>
          <w:rFonts w:ascii="Times New Roman" w:hAnsi="Times New Roman" w:cs="Times New Roman"/>
          <w:sz w:val="24"/>
          <w:szCs w:val="24"/>
        </w:rPr>
        <w:t xml:space="preserve"> Hinrichs</w:t>
      </w:r>
    </w:p>
    <w:p w:rsidR="008A3AB1" w:rsidRDefault="008A3AB1" w:rsidP="008A3AB1">
      <w:pPr>
        <w:spacing w:line="480" w:lineRule="auto"/>
        <w:rPr>
          <w:rFonts w:ascii="Times New Roman" w:hAnsi="Times New Roman" w:cs="Times New Roman"/>
          <w:b/>
          <w:sz w:val="24"/>
          <w:szCs w:val="24"/>
        </w:rPr>
      </w:pPr>
      <w:r>
        <w:rPr>
          <w:rFonts w:ascii="Times New Roman" w:hAnsi="Times New Roman" w:cs="Times New Roman"/>
          <w:b/>
          <w:sz w:val="24"/>
          <w:szCs w:val="24"/>
        </w:rPr>
        <w:t>Introduction:</w:t>
      </w:r>
    </w:p>
    <w:p w:rsidR="0057226E" w:rsidRDefault="00EE314A" w:rsidP="00E3429F">
      <w:pPr>
        <w:spacing w:line="480" w:lineRule="auto"/>
        <w:ind w:firstLine="720"/>
        <w:rPr>
          <w:rFonts w:ascii="Times New Roman" w:hAnsi="Times New Roman" w:cs="Times New Roman"/>
          <w:sz w:val="24"/>
          <w:szCs w:val="24"/>
        </w:rPr>
      </w:pPr>
      <w:r>
        <w:rPr>
          <w:rFonts w:ascii="Times New Roman" w:hAnsi="Times New Roman" w:cs="Times New Roman"/>
          <w:sz w:val="24"/>
          <w:szCs w:val="24"/>
        </w:rPr>
        <w:t>Florida</w:t>
      </w:r>
      <w:r w:rsidR="00A00AEF">
        <w:rPr>
          <w:rFonts w:ascii="Times New Roman" w:hAnsi="Times New Roman" w:cs="Times New Roman"/>
          <w:sz w:val="24"/>
          <w:szCs w:val="24"/>
        </w:rPr>
        <w:t>’s</w:t>
      </w:r>
      <w:r>
        <w:rPr>
          <w:rFonts w:ascii="Times New Roman" w:hAnsi="Times New Roman" w:cs="Times New Roman"/>
          <w:sz w:val="24"/>
          <w:szCs w:val="24"/>
        </w:rPr>
        <w:t xml:space="preserve"> </w:t>
      </w:r>
      <w:r w:rsidR="00E202F8">
        <w:rPr>
          <w:rFonts w:ascii="Times New Roman" w:hAnsi="Times New Roman" w:cs="Times New Roman"/>
          <w:sz w:val="24"/>
          <w:szCs w:val="24"/>
        </w:rPr>
        <w:t>landscape is a mosaic of ecosystems comprised of a variety of flora and fauna</w:t>
      </w:r>
      <w:r w:rsidR="00116096">
        <w:rPr>
          <w:rFonts w:ascii="Times New Roman" w:hAnsi="Times New Roman" w:cs="Times New Roman"/>
          <w:sz w:val="24"/>
          <w:szCs w:val="24"/>
        </w:rPr>
        <w:t xml:space="preserve">. According to the April 2002 </w:t>
      </w:r>
      <w:r w:rsidR="00116096" w:rsidRPr="00116096">
        <w:rPr>
          <w:rFonts w:ascii="Times New Roman" w:hAnsi="Times New Roman" w:cs="Times New Roman"/>
          <w:i/>
          <w:sz w:val="24"/>
          <w:szCs w:val="24"/>
        </w:rPr>
        <w:t>States of the Union: Ranking America’s Biodiversity</w:t>
      </w:r>
      <w:r w:rsidR="00B20E8B" w:rsidRPr="00B20E8B">
        <w:rPr>
          <w:rFonts w:ascii="Times New Roman" w:hAnsi="Times New Roman" w:cs="Times New Roman"/>
          <w:sz w:val="24"/>
          <w:szCs w:val="24"/>
        </w:rPr>
        <w:t>,</w:t>
      </w:r>
      <w:r w:rsidR="00116096" w:rsidRPr="00B20E8B">
        <w:rPr>
          <w:rFonts w:ascii="Times New Roman" w:hAnsi="Times New Roman" w:cs="Times New Roman"/>
          <w:sz w:val="24"/>
          <w:szCs w:val="24"/>
        </w:rPr>
        <w:t xml:space="preserve"> </w:t>
      </w:r>
      <w:r w:rsidR="00116096">
        <w:rPr>
          <w:rFonts w:ascii="Times New Roman" w:hAnsi="Times New Roman" w:cs="Times New Roman"/>
          <w:sz w:val="24"/>
          <w:szCs w:val="24"/>
        </w:rPr>
        <w:t>Florida is ranked seventh out of the fifty states for the most biodiversity</w:t>
      </w:r>
      <w:r w:rsidR="002A2BEF">
        <w:rPr>
          <w:rFonts w:ascii="Times New Roman" w:hAnsi="Times New Roman" w:cs="Times New Roman"/>
          <w:sz w:val="24"/>
          <w:szCs w:val="24"/>
        </w:rPr>
        <w:t xml:space="preserve"> (Stein, B.A., 2002).</w:t>
      </w:r>
      <w:r w:rsidR="00116096">
        <w:rPr>
          <w:rFonts w:ascii="Times New Roman" w:hAnsi="Times New Roman" w:cs="Times New Roman"/>
          <w:sz w:val="24"/>
          <w:szCs w:val="24"/>
        </w:rPr>
        <w:t xml:space="preserve"> The Florida Panhandle </w:t>
      </w:r>
      <w:r w:rsidR="00C57FED">
        <w:rPr>
          <w:rFonts w:ascii="Times New Roman" w:hAnsi="Times New Roman" w:cs="Times New Roman"/>
          <w:sz w:val="24"/>
          <w:szCs w:val="24"/>
        </w:rPr>
        <w:t>is especially diverse and is considered to be one of the top-five biodiversity hotspots in North America (</w:t>
      </w:r>
      <w:proofErr w:type="spellStart"/>
      <w:r w:rsidR="00C57FED">
        <w:rPr>
          <w:rFonts w:ascii="Times New Roman" w:hAnsi="Times New Roman" w:cs="Times New Roman"/>
          <w:sz w:val="24"/>
          <w:szCs w:val="24"/>
        </w:rPr>
        <w:t>Blaustein</w:t>
      </w:r>
      <w:proofErr w:type="spellEnd"/>
      <w:r w:rsidR="00C57FED">
        <w:rPr>
          <w:rFonts w:ascii="Times New Roman" w:hAnsi="Times New Roman" w:cs="Times New Roman"/>
          <w:sz w:val="24"/>
          <w:szCs w:val="24"/>
        </w:rPr>
        <w:t xml:space="preserve">, E.J., 2008). </w:t>
      </w:r>
      <w:r w:rsidR="00513331">
        <w:rPr>
          <w:rFonts w:ascii="Times New Roman" w:hAnsi="Times New Roman" w:cs="Times New Roman"/>
          <w:sz w:val="24"/>
          <w:szCs w:val="24"/>
        </w:rPr>
        <w:t>Much of this biodiversity is attributed to the wetland systems of Florida. Wetlands have been lost at an alarming rate to where only 30% of Florida is now wetlands.</w:t>
      </w:r>
      <w:r w:rsidR="0025352E" w:rsidRPr="0025352E">
        <w:rPr>
          <w:rFonts w:ascii="Times New Roman" w:hAnsi="Times New Roman" w:cs="Times New Roman"/>
          <w:sz w:val="24"/>
          <w:szCs w:val="24"/>
        </w:rPr>
        <w:t xml:space="preserve"> </w:t>
      </w:r>
      <w:r w:rsidR="0025352E">
        <w:rPr>
          <w:rFonts w:ascii="Times New Roman" w:hAnsi="Times New Roman" w:cs="Times New Roman"/>
          <w:sz w:val="24"/>
          <w:szCs w:val="24"/>
        </w:rPr>
        <w:t>(SWFWMD)</w:t>
      </w:r>
      <w:r w:rsidR="00513331">
        <w:rPr>
          <w:rFonts w:ascii="Times New Roman" w:hAnsi="Times New Roman" w:cs="Times New Roman"/>
          <w:sz w:val="24"/>
          <w:szCs w:val="24"/>
        </w:rPr>
        <w:t xml:space="preserve"> Therefore, laws have been put in place to protect this resource. With these laws in place it is important to be able to identify and delineate wetlands</w:t>
      </w:r>
      <w:r w:rsidR="00B20E8B">
        <w:rPr>
          <w:rFonts w:ascii="Times New Roman" w:hAnsi="Times New Roman" w:cs="Times New Roman"/>
          <w:sz w:val="24"/>
          <w:szCs w:val="24"/>
        </w:rPr>
        <w:t>. S</w:t>
      </w:r>
      <w:r w:rsidR="00513331">
        <w:rPr>
          <w:rFonts w:ascii="Times New Roman" w:hAnsi="Times New Roman" w:cs="Times New Roman"/>
          <w:sz w:val="24"/>
          <w:szCs w:val="24"/>
        </w:rPr>
        <w:t>o p</w:t>
      </w:r>
      <w:r w:rsidR="0057226E">
        <w:rPr>
          <w:rFonts w:ascii="Times New Roman" w:hAnsi="Times New Roman" w:cs="Times New Roman"/>
          <w:sz w:val="24"/>
          <w:szCs w:val="24"/>
        </w:rPr>
        <w:t xml:space="preserve">eople have over the years worked to classify Florida’s diverse ecosystems. </w:t>
      </w:r>
      <w:r w:rsidR="00513331">
        <w:rPr>
          <w:rFonts w:ascii="Times New Roman" w:hAnsi="Times New Roman" w:cs="Times New Roman"/>
          <w:sz w:val="24"/>
          <w:szCs w:val="24"/>
        </w:rPr>
        <w:t xml:space="preserve">Some of these classification systems are the National Wetland Inventory (NWI), Florida Land Use, Cover and Forms Classification System (FLUCCS), and the Natural Resources Conservation Service (NRCS) Soil Maps. </w:t>
      </w:r>
      <w:r w:rsidR="00403F64">
        <w:rPr>
          <w:rFonts w:ascii="Times New Roman" w:hAnsi="Times New Roman" w:cs="Times New Roman"/>
          <w:sz w:val="24"/>
          <w:szCs w:val="24"/>
        </w:rPr>
        <w:t>These three classification systems either delineate wetlands or some part of the wetland equation.</w:t>
      </w:r>
    </w:p>
    <w:p w:rsidR="00184520" w:rsidRDefault="00403F64" w:rsidP="002A4C9D">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 wetland equation is a simple determination based on the State wetland definition according to Rule 62-340, Florida Administrative Code (FAC) where wetlands are defined as</w:t>
      </w:r>
      <w:r w:rsidR="005E6FA5">
        <w:rPr>
          <w:rFonts w:ascii="Times New Roman" w:hAnsi="Times New Roman" w:cs="Times New Roman"/>
          <w:sz w:val="24"/>
          <w:szCs w:val="24"/>
        </w:rPr>
        <w:t>…</w:t>
      </w:r>
    </w:p>
    <w:p w:rsidR="005E6FA5" w:rsidRDefault="00F479F3" w:rsidP="00B20E8B">
      <w:pPr>
        <w:spacing w:line="240" w:lineRule="auto"/>
        <w:ind w:left="634" w:right="634"/>
        <w:rPr>
          <w:rFonts w:ascii="Times New Roman" w:hAnsi="Times New Roman" w:cs="Times New Roman"/>
          <w:sz w:val="24"/>
          <w:szCs w:val="24"/>
        </w:rPr>
      </w:pPr>
      <w:r>
        <w:rPr>
          <w:rFonts w:ascii="Times New Roman" w:hAnsi="Times New Roman" w:cs="Times New Roman"/>
          <w:sz w:val="24"/>
          <w:szCs w:val="24"/>
        </w:rPr>
        <w:t>“</w:t>
      </w:r>
      <w:proofErr w:type="gramStart"/>
      <w:r w:rsidR="00981A7F" w:rsidRPr="00070178">
        <w:rPr>
          <w:rFonts w:ascii="Times New Roman" w:hAnsi="Times New Roman" w:cs="Times New Roman"/>
          <w:i/>
          <w:sz w:val="24"/>
          <w:szCs w:val="24"/>
        </w:rPr>
        <w:t>those</w:t>
      </w:r>
      <w:proofErr w:type="gramEnd"/>
      <w:r w:rsidR="00981A7F" w:rsidRPr="00070178">
        <w:rPr>
          <w:rFonts w:ascii="Times New Roman" w:hAnsi="Times New Roman" w:cs="Times New Roman"/>
          <w:i/>
          <w:sz w:val="24"/>
          <w:szCs w:val="24"/>
        </w:rPr>
        <w:t xml:space="preserve"> areas that are inundated or saturated by surface water or ground water at a frequency and a duration sufficient to support, and under normal circumstances do support, a prevalence of vegetation typically adapt</w:t>
      </w:r>
      <w:r w:rsidRPr="00070178">
        <w:rPr>
          <w:rFonts w:ascii="Times New Roman" w:hAnsi="Times New Roman" w:cs="Times New Roman"/>
          <w:i/>
          <w:sz w:val="24"/>
          <w:szCs w:val="24"/>
        </w:rPr>
        <w:t>ed for life in saturated soils.</w:t>
      </w:r>
      <w:r>
        <w:rPr>
          <w:rFonts w:ascii="Times New Roman" w:hAnsi="Times New Roman" w:cs="Times New Roman"/>
          <w:sz w:val="24"/>
          <w:szCs w:val="24"/>
        </w:rPr>
        <w:t>” (</w:t>
      </w:r>
      <w:proofErr w:type="gramStart"/>
      <w:r>
        <w:rPr>
          <w:rFonts w:ascii="Times New Roman" w:hAnsi="Times New Roman" w:cs="Times New Roman"/>
          <w:sz w:val="24"/>
          <w:szCs w:val="24"/>
        </w:rPr>
        <w:t>subsection</w:t>
      </w:r>
      <w:proofErr w:type="gramEnd"/>
      <w:r>
        <w:rPr>
          <w:rFonts w:ascii="Times New Roman" w:hAnsi="Times New Roman" w:cs="Times New Roman"/>
          <w:sz w:val="24"/>
          <w:szCs w:val="24"/>
        </w:rPr>
        <w:t xml:space="preserve"> 62-340.200(19), F.A.C.)</w:t>
      </w:r>
    </w:p>
    <w:p w:rsidR="00403F64" w:rsidRDefault="00403F64" w:rsidP="00B20E8B">
      <w:pPr>
        <w:spacing w:line="480" w:lineRule="auto"/>
        <w:rPr>
          <w:rFonts w:ascii="Times New Roman" w:hAnsi="Times New Roman" w:cs="Times New Roman"/>
          <w:sz w:val="24"/>
          <w:szCs w:val="24"/>
        </w:rPr>
      </w:pPr>
      <w:r>
        <w:rPr>
          <w:rFonts w:ascii="Times New Roman" w:hAnsi="Times New Roman" w:cs="Times New Roman"/>
          <w:sz w:val="24"/>
          <w:szCs w:val="24"/>
        </w:rPr>
        <w:t xml:space="preserve">The wetland equation consists of three criteria: hydrophytic vegetation, hydric soils, and wetland hydrology. To meet the State’s accepted definition </w:t>
      </w:r>
      <w:r w:rsidR="00B20E8B">
        <w:rPr>
          <w:rFonts w:ascii="Times New Roman" w:hAnsi="Times New Roman" w:cs="Times New Roman"/>
          <w:sz w:val="24"/>
          <w:szCs w:val="24"/>
        </w:rPr>
        <w:t>an</w:t>
      </w:r>
      <w:r>
        <w:rPr>
          <w:rFonts w:ascii="Times New Roman" w:hAnsi="Times New Roman" w:cs="Times New Roman"/>
          <w:sz w:val="24"/>
          <w:szCs w:val="24"/>
        </w:rPr>
        <w:t xml:space="preserve"> area must meet two out of the three criteria </w:t>
      </w:r>
      <w:r>
        <w:rPr>
          <w:rFonts w:ascii="Times New Roman" w:hAnsi="Times New Roman" w:cs="Times New Roman"/>
          <w:sz w:val="24"/>
          <w:szCs w:val="24"/>
        </w:rPr>
        <w:lastRenderedPageBreak/>
        <w:t xml:space="preserve">under normal circumstances. </w:t>
      </w:r>
      <w:r w:rsidR="002A2BEF">
        <w:rPr>
          <w:rFonts w:ascii="Times New Roman" w:hAnsi="Times New Roman" w:cs="Times New Roman"/>
          <w:sz w:val="24"/>
          <w:szCs w:val="24"/>
        </w:rPr>
        <w:t xml:space="preserve">(FDEP) </w:t>
      </w:r>
      <w:r>
        <w:rPr>
          <w:rFonts w:ascii="Times New Roman" w:hAnsi="Times New Roman" w:cs="Times New Roman"/>
          <w:sz w:val="24"/>
          <w:szCs w:val="24"/>
        </w:rPr>
        <w:t xml:space="preserve">The classification systems have labeled areas as wetlands, but they may or may not be </w:t>
      </w:r>
      <w:r w:rsidR="00B20E8B">
        <w:rPr>
          <w:rFonts w:ascii="Times New Roman" w:hAnsi="Times New Roman" w:cs="Times New Roman"/>
          <w:sz w:val="24"/>
          <w:szCs w:val="24"/>
        </w:rPr>
        <w:t xml:space="preserve">wetlands </w:t>
      </w:r>
      <w:r>
        <w:rPr>
          <w:rFonts w:ascii="Times New Roman" w:hAnsi="Times New Roman" w:cs="Times New Roman"/>
          <w:sz w:val="24"/>
          <w:szCs w:val="24"/>
        </w:rPr>
        <w:t>according to the State wetland definition.</w:t>
      </w:r>
    </w:p>
    <w:p w:rsidR="00FA4BEC" w:rsidRDefault="00403F64" w:rsidP="00B20E8B">
      <w:pPr>
        <w:spacing w:line="480" w:lineRule="auto"/>
        <w:rPr>
          <w:rFonts w:ascii="Times New Roman" w:hAnsi="Times New Roman" w:cs="Times New Roman"/>
          <w:sz w:val="24"/>
          <w:szCs w:val="24"/>
        </w:rPr>
      </w:pPr>
      <w:r>
        <w:rPr>
          <w:rFonts w:ascii="Times New Roman" w:hAnsi="Times New Roman" w:cs="Times New Roman"/>
          <w:sz w:val="24"/>
          <w:szCs w:val="24"/>
        </w:rPr>
        <w:tab/>
        <w:t>The classification systems can be separated into two categories: vegetation distributions and soil distribution</w:t>
      </w:r>
      <w:r w:rsidR="00116BCA">
        <w:rPr>
          <w:rFonts w:ascii="Times New Roman" w:hAnsi="Times New Roman" w:cs="Times New Roman"/>
          <w:sz w:val="24"/>
          <w:szCs w:val="24"/>
        </w:rPr>
        <w:t>s</w:t>
      </w:r>
      <w:r>
        <w:rPr>
          <w:rFonts w:ascii="Times New Roman" w:hAnsi="Times New Roman" w:cs="Times New Roman"/>
          <w:sz w:val="24"/>
          <w:szCs w:val="24"/>
        </w:rPr>
        <w:t xml:space="preserve">. NWI and FLUCCS are both vegetation distribution classification systems. </w:t>
      </w:r>
      <w:r w:rsidR="00C86705">
        <w:rPr>
          <w:rFonts w:ascii="Times New Roman" w:hAnsi="Times New Roman" w:cs="Times New Roman"/>
          <w:sz w:val="24"/>
          <w:szCs w:val="24"/>
        </w:rPr>
        <w:t xml:space="preserve">Both systems are hierarchal in nature and were created from aerial photointerpretation. NWI was developed in 1986 by the U.S. Fish and Wildlife Service and provides a general overview of the wetland areas which can be broken down into subcategories such as Estuarine, Lacustrine, Marine, </w:t>
      </w:r>
      <w:proofErr w:type="spellStart"/>
      <w:r w:rsidR="00C86705">
        <w:rPr>
          <w:rFonts w:ascii="Times New Roman" w:hAnsi="Times New Roman" w:cs="Times New Roman"/>
          <w:sz w:val="24"/>
          <w:szCs w:val="24"/>
        </w:rPr>
        <w:t>Palustrine</w:t>
      </w:r>
      <w:proofErr w:type="spellEnd"/>
      <w:r w:rsidR="00C86705">
        <w:rPr>
          <w:rFonts w:ascii="Times New Roman" w:hAnsi="Times New Roman" w:cs="Times New Roman"/>
          <w:sz w:val="24"/>
          <w:szCs w:val="24"/>
        </w:rPr>
        <w:t>, and Riverine (</w:t>
      </w:r>
      <w:r w:rsidR="0025352E">
        <w:rPr>
          <w:rFonts w:ascii="Times New Roman" w:hAnsi="Times New Roman" w:cs="Times New Roman"/>
          <w:sz w:val="24"/>
          <w:szCs w:val="24"/>
        </w:rPr>
        <w:t>U.S. FWS</w:t>
      </w:r>
      <w:r w:rsidR="00C86705">
        <w:rPr>
          <w:rFonts w:ascii="Times New Roman" w:hAnsi="Times New Roman" w:cs="Times New Roman"/>
          <w:sz w:val="24"/>
          <w:szCs w:val="24"/>
        </w:rPr>
        <w:t xml:space="preserve">). FLUCCS was developed in 1976 by a committee of eight state agencies and classifies Florida’s land uses in more detail than the NWI since non-aerial data was also used to verify the </w:t>
      </w:r>
      <w:proofErr w:type="spellStart"/>
      <w:r w:rsidR="00C86705">
        <w:rPr>
          <w:rFonts w:ascii="Times New Roman" w:hAnsi="Times New Roman" w:cs="Times New Roman"/>
          <w:sz w:val="24"/>
          <w:szCs w:val="24"/>
        </w:rPr>
        <w:t>photointerpretations</w:t>
      </w:r>
      <w:proofErr w:type="spellEnd"/>
      <w:r w:rsidR="00C86705">
        <w:rPr>
          <w:rFonts w:ascii="Times New Roman" w:hAnsi="Times New Roman" w:cs="Times New Roman"/>
          <w:sz w:val="24"/>
          <w:szCs w:val="24"/>
        </w:rPr>
        <w:t>. The three FLUCCS subcategories of interest are 300: Rangeland, 400: Upland Forest, and 600: Wetlands. (</w:t>
      </w:r>
      <w:r w:rsidR="0025352E">
        <w:rPr>
          <w:rFonts w:ascii="Times New Roman" w:hAnsi="Times New Roman" w:cs="Times New Roman"/>
          <w:sz w:val="24"/>
          <w:szCs w:val="24"/>
        </w:rPr>
        <w:t>FDOT</w:t>
      </w:r>
      <w:r w:rsidR="00C86705">
        <w:rPr>
          <w:rFonts w:ascii="Times New Roman" w:hAnsi="Times New Roman" w:cs="Times New Roman"/>
          <w:sz w:val="24"/>
          <w:szCs w:val="24"/>
        </w:rPr>
        <w:t>) The NRCS Soil Map</w:t>
      </w:r>
      <w:r w:rsidR="00B20E8B">
        <w:rPr>
          <w:rFonts w:ascii="Times New Roman" w:hAnsi="Times New Roman" w:cs="Times New Roman"/>
          <w:sz w:val="24"/>
          <w:szCs w:val="24"/>
        </w:rPr>
        <w:t xml:space="preserve">s are a soil distribution classification system. </w:t>
      </w:r>
      <w:r w:rsidR="00425E57">
        <w:rPr>
          <w:rFonts w:ascii="Times New Roman" w:hAnsi="Times New Roman" w:cs="Times New Roman"/>
          <w:sz w:val="24"/>
          <w:szCs w:val="24"/>
        </w:rPr>
        <w:t xml:space="preserve">Soils are classified from Soil Orders down to Soil Series. Series categories </w:t>
      </w:r>
      <w:r w:rsidR="00B20E8B">
        <w:rPr>
          <w:rFonts w:ascii="Times New Roman" w:hAnsi="Times New Roman" w:cs="Times New Roman"/>
          <w:sz w:val="24"/>
          <w:szCs w:val="24"/>
        </w:rPr>
        <w:t>are</w:t>
      </w:r>
      <w:r w:rsidR="00425E57">
        <w:rPr>
          <w:rFonts w:ascii="Times New Roman" w:hAnsi="Times New Roman" w:cs="Times New Roman"/>
          <w:sz w:val="24"/>
          <w:szCs w:val="24"/>
        </w:rPr>
        <w:t xml:space="preserve"> the most specific unit of the classification system. NRCS has taken these defined soil series in Florida and combined them with </w:t>
      </w:r>
      <w:r w:rsidR="006A7BA1">
        <w:rPr>
          <w:rFonts w:ascii="Times New Roman" w:hAnsi="Times New Roman" w:cs="Times New Roman"/>
          <w:sz w:val="24"/>
          <w:szCs w:val="24"/>
        </w:rPr>
        <w:t>different phases (e.g. degree of slope of the landscape) to create soil map units. (</w:t>
      </w:r>
      <w:r w:rsidR="0025352E">
        <w:rPr>
          <w:rFonts w:ascii="Times New Roman" w:hAnsi="Times New Roman" w:cs="Times New Roman"/>
          <w:sz w:val="24"/>
          <w:szCs w:val="24"/>
        </w:rPr>
        <w:t>NRCS-USDA</w:t>
      </w:r>
      <w:r w:rsidR="006A7BA1">
        <w:rPr>
          <w:rFonts w:ascii="Times New Roman" w:hAnsi="Times New Roman" w:cs="Times New Roman"/>
          <w:sz w:val="24"/>
          <w:szCs w:val="24"/>
        </w:rPr>
        <w:t xml:space="preserve">) </w:t>
      </w:r>
      <w:r w:rsidR="00B20E8B">
        <w:rPr>
          <w:rFonts w:ascii="Times New Roman" w:hAnsi="Times New Roman" w:cs="Times New Roman"/>
          <w:sz w:val="24"/>
          <w:szCs w:val="24"/>
        </w:rPr>
        <w:t xml:space="preserve">The soil map unit categories of interest </w:t>
      </w:r>
      <w:r w:rsidR="00116BCA">
        <w:rPr>
          <w:rFonts w:ascii="Times New Roman" w:hAnsi="Times New Roman" w:cs="Times New Roman"/>
          <w:sz w:val="24"/>
          <w:szCs w:val="24"/>
        </w:rPr>
        <w:t>are</w:t>
      </w:r>
      <w:r w:rsidR="00B20E8B">
        <w:rPr>
          <w:rFonts w:ascii="Times New Roman" w:hAnsi="Times New Roman" w:cs="Times New Roman"/>
          <w:sz w:val="24"/>
          <w:szCs w:val="24"/>
        </w:rPr>
        <w:t xml:space="preserve"> the hydric or </w:t>
      </w:r>
      <w:proofErr w:type="spellStart"/>
      <w:r w:rsidR="00B20E8B">
        <w:rPr>
          <w:rFonts w:ascii="Times New Roman" w:hAnsi="Times New Roman" w:cs="Times New Roman"/>
          <w:sz w:val="24"/>
          <w:szCs w:val="24"/>
        </w:rPr>
        <w:t>nonhydric</w:t>
      </w:r>
      <w:proofErr w:type="spellEnd"/>
      <w:r w:rsidR="00B20E8B">
        <w:rPr>
          <w:rFonts w:ascii="Times New Roman" w:hAnsi="Times New Roman" w:cs="Times New Roman"/>
          <w:sz w:val="24"/>
          <w:szCs w:val="24"/>
        </w:rPr>
        <w:t xml:space="preserve"> classification</w:t>
      </w:r>
      <w:r w:rsidR="006A7BA1">
        <w:rPr>
          <w:rFonts w:ascii="Times New Roman" w:hAnsi="Times New Roman" w:cs="Times New Roman"/>
          <w:sz w:val="24"/>
          <w:szCs w:val="24"/>
        </w:rPr>
        <w:t xml:space="preserve">. </w:t>
      </w:r>
    </w:p>
    <w:p w:rsidR="00512E69" w:rsidRDefault="00512E69" w:rsidP="00512E69">
      <w:pPr>
        <w:spacing w:line="480" w:lineRule="auto"/>
        <w:rPr>
          <w:rFonts w:ascii="Times New Roman" w:hAnsi="Times New Roman" w:cs="Times New Roman"/>
          <w:b/>
          <w:sz w:val="24"/>
          <w:szCs w:val="24"/>
        </w:rPr>
      </w:pPr>
      <w:r>
        <w:rPr>
          <w:rFonts w:ascii="Times New Roman" w:hAnsi="Times New Roman" w:cs="Times New Roman"/>
          <w:b/>
          <w:sz w:val="24"/>
          <w:szCs w:val="24"/>
        </w:rPr>
        <w:t>Rationale and Significance:</w:t>
      </w:r>
    </w:p>
    <w:p w:rsidR="00707566" w:rsidRPr="007E15DA" w:rsidRDefault="00B70187" w:rsidP="007E15DA">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classification systems all divide Florida using different methods and scales. </w:t>
      </w:r>
      <w:r w:rsidR="00B20E8B">
        <w:rPr>
          <w:rFonts w:ascii="Times New Roman" w:hAnsi="Times New Roman" w:cs="Times New Roman"/>
          <w:sz w:val="24"/>
          <w:szCs w:val="24"/>
        </w:rPr>
        <w:t>These delineations of Florida</w:t>
      </w:r>
      <w:r>
        <w:rPr>
          <w:rFonts w:ascii="Times New Roman" w:hAnsi="Times New Roman" w:cs="Times New Roman"/>
          <w:sz w:val="24"/>
          <w:szCs w:val="24"/>
        </w:rPr>
        <w:t xml:space="preserve"> are available for public use. </w:t>
      </w:r>
      <w:r w:rsidR="004A5C5A">
        <w:rPr>
          <w:rFonts w:ascii="Times New Roman" w:hAnsi="Times New Roman" w:cs="Times New Roman"/>
          <w:sz w:val="24"/>
          <w:szCs w:val="24"/>
        </w:rPr>
        <w:t>The pubic often inquires whether these classification systems may be substituted for g</w:t>
      </w:r>
      <w:r w:rsidR="00B20E8B">
        <w:rPr>
          <w:rFonts w:ascii="Times New Roman" w:hAnsi="Times New Roman" w:cs="Times New Roman"/>
          <w:sz w:val="24"/>
          <w:szCs w:val="24"/>
        </w:rPr>
        <w:t xml:space="preserve">round truthing </w:t>
      </w:r>
      <w:r w:rsidR="004A5C5A">
        <w:rPr>
          <w:rFonts w:ascii="Times New Roman" w:hAnsi="Times New Roman" w:cs="Times New Roman"/>
          <w:sz w:val="24"/>
          <w:szCs w:val="24"/>
        </w:rPr>
        <w:t xml:space="preserve">which </w:t>
      </w:r>
      <w:r w:rsidR="00B20E8B">
        <w:rPr>
          <w:rFonts w:ascii="Times New Roman" w:hAnsi="Times New Roman" w:cs="Times New Roman"/>
          <w:sz w:val="24"/>
          <w:szCs w:val="24"/>
        </w:rPr>
        <w:t>is the currently accepted way to determine if an</w:t>
      </w:r>
      <w:r w:rsidR="004A5C5A">
        <w:rPr>
          <w:rFonts w:ascii="Times New Roman" w:hAnsi="Times New Roman" w:cs="Times New Roman"/>
          <w:sz w:val="24"/>
          <w:szCs w:val="24"/>
        </w:rPr>
        <w:t xml:space="preserve"> area meets the State wetland definition</w:t>
      </w:r>
      <w:r w:rsidR="00B20E8B">
        <w:rPr>
          <w:rFonts w:ascii="Times New Roman" w:hAnsi="Times New Roman" w:cs="Times New Roman"/>
          <w:sz w:val="24"/>
          <w:szCs w:val="24"/>
        </w:rPr>
        <w:t xml:space="preserve">. </w:t>
      </w:r>
      <w:r w:rsidR="00C237E2">
        <w:rPr>
          <w:rFonts w:ascii="Times New Roman" w:hAnsi="Times New Roman" w:cs="Times New Roman"/>
          <w:sz w:val="24"/>
          <w:szCs w:val="24"/>
        </w:rPr>
        <w:t>It is important to note</w:t>
      </w:r>
      <w:r>
        <w:rPr>
          <w:rFonts w:ascii="Times New Roman" w:hAnsi="Times New Roman" w:cs="Times New Roman"/>
          <w:sz w:val="24"/>
          <w:szCs w:val="24"/>
        </w:rPr>
        <w:t xml:space="preserve"> the reliability of the information provided for this purpose. </w:t>
      </w:r>
      <w:r w:rsidR="00C237E2">
        <w:rPr>
          <w:rFonts w:ascii="Times New Roman" w:hAnsi="Times New Roman" w:cs="Times New Roman"/>
          <w:sz w:val="24"/>
          <w:szCs w:val="24"/>
        </w:rPr>
        <w:t xml:space="preserve">If the classification systems agree with the State’s wetland definition then the wetland categories, distinguished by wetland vegetation, should align </w:t>
      </w:r>
      <w:r w:rsidR="00C237E2">
        <w:rPr>
          <w:rFonts w:ascii="Times New Roman" w:hAnsi="Times New Roman" w:cs="Times New Roman"/>
          <w:sz w:val="24"/>
          <w:szCs w:val="24"/>
        </w:rPr>
        <w:lastRenderedPageBreak/>
        <w:t>with the hydric soil categories.</w:t>
      </w:r>
      <w:r w:rsidR="004A5C5A">
        <w:rPr>
          <w:rFonts w:ascii="Times New Roman" w:hAnsi="Times New Roman" w:cs="Times New Roman"/>
          <w:sz w:val="24"/>
          <w:szCs w:val="24"/>
        </w:rPr>
        <w:t xml:space="preserve"> Thus meeting two out of the three criteria.</w:t>
      </w:r>
      <w:r w:rsidR="00C237E2">
        <w:rPr>
          <w:rFonts w:ascii="Times New Roman" w:hAnsi="Times New Roman" w:cs="Times New Roman"/>
          <w:sz w:val="24"/>
          <w:szCs w:val="24"/>
        </w:rPr>
        <w:t xml:space="preserve"> Also, </w:t>
      </w:r>
      <w:r w:rsidR="007E15DA">
        <w:rPr>
          <w:rFonts w:ascii="Times New Roman" w:hAnsi="Times New Roman" w:cs="Times New Roman"/>
          <w:sz w:val="24"/>
          <w:szCs w:val="24"/>
        </w:rPr>
        <w:t xml:space="preserve">if the classification systems accurately depict the Florida landscape then the more detailed classification system should </w:t>
      </w:r>
      <w:r w:rsidR="004A5C5A">
        <w:rPr>
          <w:rFonts w:ascii="Times New Roman" w:hAnsi="Times New Roman" w:cs="Times New Roman"/>
          <w:sz w:val="24"/>
          <w:szCs w:val="24"/>
        </w:rPr>
        <w:t>be interchangeable with</w:t>
      </w:r>
      <w:r w:rsidR="007E15DA">
        <w:rPr>
          <w:rFonts w:ascii="Times New Roman" w:hAnsi="Times New Roman" w:cs="Times New Roman"/>
          <w:sz w:val="24"/>
          <w:szCs w:val="24"/>
        </w:rPr>
        <w:t xml:space="preserve"> the broader </w:t>
      </w:r>
      <w:r w:rsidR="004A5C5A">
        <w:rPr>
          <w:rFonts w:ascii="Times New Roman" w:hAnsi="Times New Roman" w:cs="Times New Roman"/>
          <w:sz w:val="24"/>
          <w:szCs w:val="24"/>
        </w:rPr>
        <w:t>overview</w:t>
      </w:r>
      <w:r w:rsidR="007E15DA">
        <w:rPr>
          <w:rFonts w:ascii="Times New Roman" w:hAnsi="Times New Roman" w:cs="Times New Roman"/>
          <w:sz w:val="24"/>
          <w:szCs w:val="24"/>
        </w:rPr>
        <w:t xml:space="preserve"> classification system. The significance of this project is to illustrate the reliability and exchangeability of the data to each other. If the data is truly uniform and accurate then areas labeled as hydric soils according to NRCS should also be areas labeled as wetlands by FLUCCS and these areas should be contained within the wetland category of NWI. </w:t>
      </w:r>
    </w:p>
    <w:p w:rsidR="00707566" w:rsidRDefault="00707566" w:rsidP="00707566">
      <w:pPr>
        <w:spacing w:line="480" w:lineRule="auto"/>
        <w:rPr>
          <w:rFonts w:ascii="Times New Roman" w:hAnsi="Times New Roman" w:cs="Times New Roman"/>
          <w:b/>
          <w:sz w:val="24"/>
          <w:szCs w:val="24"/>
        </w:rPr>
      </w:pPr>
      <w:r>
        <w:rPr>
          <w:rFonts w:ascii="Times New Roman" w:hAnsi="Times New Roman" w:cs="Times New Roman"/>
          <w:b/>
          <w:sz w:val="24"/>
          <w:szCs w:val="24"/>
        </w:rPr>
        <w:t>Objectives:</w:t>
      </w:r>
    </w:p>
    <w:p w:rsidR="00707566" w:rsidRDefault="00707566" w:rsidP="00707566">
      <w:pPr>
        <w:spacing w:line="480" w:lineRule="auto"/>
        <w:ind w:firstLine="360"/>
        <w:rPr>
          <w:rFonts w:ascii="Times New Roman" w:hAnsi="Times New Roman" w:cs="Times New Roman"/>
          <w:sz w:val="24"/>
          <w:szCs w:val="24"/>
        </w:rPr>
      </w:pPr>
      <w:r>
        <w:rPr>
          <w:rFonts w:ascii="Times New Roman" w:hAnsi="Times New Roman" w:cs="Times New Roman"/>
          <w:sz w:val="24"/>
          <w:szCs w:val="24"/>
        </w:rPr>
        <w:t xml:space="preserve">The objective of this GIS project </w:t>
      </w:r>
      <w:r w:rsidR="007E15DA">
        <w:rPr>
          <w:rFonts w:ascii="Times New Roman" w:hAnsi="Times New Roman" w:cs="Times New Roman"/>
          <w:sz w:val="24"/>
          <w:szCs w:val="24"/>
        </w:rPr>
        <w:t>are</w:t>
      </w:r>
      <w:r>
        <w:rPr>
          <w:rFonts w:ascii="Times New Roman" w:hAnsi="Times New Roman" w:cs="Times New Roman"/>
          <w:sz w:val="24"/>
          <w:szCs w:val="24"/>
        </w:rPr>
        <w:t xml:space="preserve"> to determine how well FLUCCS</w:t>
      </w:r>
      <w:r w:rsidR="00A744C4">
        <w:rPr>
          <w:rFonts w:ascii="Times New Roman" w:hAnsi="Times New Roman" w:cs="Times New Roman"/>
          <w:sz w:val="24"/>
          <w:szCs w:val="24"/>
        </w:rPr>
        <w:t>’s</w:t>
      </w:r>
      <w:r>
        <w:rPr>
          <w:rFonts w:ascii="Times New Roman" w:hAnsi="Times New Roman" w:cs="Times New Roman"/>
          <w:sz w:val="24"/>
          <w:szCs w:val="24"/>
        </w:rPr>
        <w:t xml:space="preserve"> </w:t>
      </w:r>
      <w:r w:rsidR="00A744C4">
        <w:rPr>
          <w:rFonts w:ascii="Times New Roman" w:hAnsi="Times New Roman" w:cs="Times New Roman"/>
          <w:sz w:val="24"/>
          <w:szCs w:val="24"/>
        </w:rPr>
        <w:t xml:space="preserve">delineation of wetlands matches the accepted State criteria of wetlands. </w:t>
      </w:r>
      <w:r>
        <w:rPr>
          <w:rFonts w:ascii="Times New Roman" w:hAnsi="Times New Roman" w:cs="Times New Roman"/>
          <w:sz w:val="24"/>
          <w:szCs w:val="24"/>
        </w:rPr>
        <w:t xml:space="preserve">Under normal circumstances the wetland categories of FLUCCS should have a hydric soil while the upland categories of FLUCCS should have a </w:t>
      </w:r>
      <w:proofErr w:type="spellStart"/>
      <w:r>
        <w:rPr>
          <w:rFonts w:ascii="Times New Roman" w:hAnsi="Times New Roman" w:cs="Times New Roman"/>
          <w:sz w:val="24"/>
          <w:szCs w:val="24"/>
        </w:rPr>
        <w:t>nonhydric</w:t>
      </w:r>
      <w:proofErr w:type="spellEnd"/>
      <w:r>
        <w:rPr>
          <w:rFonts w:ascii="Times New Roman" w:hAnsi="Times New Roman" w:cs="Times New Roman"/>
          <w:sz w:val="24"/>
          <w:szCs w:val="24"/>
        </w:rPr>
        <w:t xml:space="preserve"> </w:t>
      </w:r>
      <w:r w:rsidR="00022043">
        <w:rPr>
          <w:rFonts w:ascii="Times New Roman" w:hAnsi="Times New Roman" w:cs="Times New Roman"/>
          <w:sz w:val="24"/>
          <w:szCs w:val="24"/>
        </w:rPr>
        <w:t>soil</w:t>
      </w:r>
      <w:r>
        <w:rPr>
          <w:rFonts w:ascii="Times New Roman" w:hAnsi="Times New Roman" w:cs="Times New Roman"/>
          <w:sz w:val="24"/>
          <w:szCs w:val="24"/>
        </w:rPr>
        <w:t xml:space="preserve">. This project will show what percentage of FLUCCS wetlands have hydric soils and non-hydric soils as well as what percentage of FLUCCS uplands have hydric soils and </w:t>
      </w:r>
      <w:proofErr w:type="spellStart"/>
      <w:r>
        <w:rPr>
          <w:rFonts w:ascii="Times New Roman" w:hAnsi="Times New Roman" w:cs="Times New Roman"/>
          <w:sz w:val="24"/>
          <w:szCs w:val="24"/>
        </w:rPr>
        <w:t>nonhydric</w:t>
      </w:r>
      <w:proofErr w:type="spellEnd"/>
      <w:r>
        <w:rPr>
          <w:rFonts w:ascii="Times New Roman" w:hAnsi="Times New Roman" w:cs="Times New Roman"/>
          <w:sz w:val="24"/>
          <w:szCs w:val="24"/>
        </w:rPr>
        <w:t xml:space="preserve"> soils for each of the five Water Management Districts.</w:t>
      </w:r>
    </w:p>
    <w:p w:rsidR="00707566" w:rsidRPr="00707566" w:rsidRDefault="00022043" w:rsidP="00707566">
      <w:pPr>
        <w:spacing w:line="480" w:lineRule="auto"/>
        <w:ind w:firstLine="360"/>
        <w:rPr>
          <w:rFonts w:ascii="Times New Roman" w:hAnsi="Times New Roman" w:cs="Times New Roman"/>
          <w:sz w:val="24"/>
          <w:szCs w:val="24"/>
        </w:rPr>
      </w:pPr>
      <w:r>
        <w:rPr>
          <w:rFonts w:ascii="Times New Roman" w:hAnsi="Times New Roman" w:cs="Times New Roman"/>
          <w:sz w:val="24"/>
          <w:szCs w:val="24"/>
        </w:rPr>
        <w:t>The</w:t>
      </w:r>
      <w:r w:rsidR="00707566">
        <w:rPr>
          <w:rFonts w:ascii="Times New Roman" w:hAnsi="Times New Roman" w:cs="Times New Roman"/>
          <w:sz w:val="24"/>
          <w:szCs w:val="24"/>
        </w:rPr>
        <w:t xml:space="preserve"> other objective of this GIS project is the determination of how well FLUCCS and NWI relate. </w:t>
      </w:r>
      <w:r w:rsidR="00A744C4">
        <w:rPr>
          <w:rFonts w:ascii="Times New Roman" w:hAnsi="Times New Roman" w:cs="Times New Roman"/>
          <w:sz w:val="24"/>
          <w:szCs w:val="24"/>
        </w:rPr>
        <w:t>If the FLUCCS delineated wetlands correlate significan</w:t>
      </w:r>
      <w:r w:rsidR="00116BCA">
        <w:rPr>
          <w:rFonts w:ascii="Times New Roman" w:hAnsi="Times New Roman" w:cs="Times New Roman"/>
          <w:sz w:val="24"/>
          <w:szCs w:val="24"/>
        </w:rPr>
        <w:t>tly to the broader NWI delineation</w:t>
      </w:r>
      <w:r w:rsidR="00A744C4">
        <w:rPr>
          <w:rFonts w:ascii="Times New Roman" w:hAnsi="Times New Roman" w:cs="Times New Roman"/>
          <w:sz w:val="24"/>
          <w:szCs w:val="24"/>
        </w:rPr>
        <w:t xml:space="preserve"> then FLUCCS wetlands should be contained with NWI boundaries while FLUCCS uplands should be outside of NWI boundaries.</w:t>
      </w:r>
      <w:r w:rsidR="00707566">
        <w:rPr>
          <w:rFonts w:ascii="Times New Roman" w:hAnsi="Times New Roman" w:cs="Times New Roman"/>
          <w:sz w:val="24"/>
          <w:szCs w:val="24"/>
        </w:rPr>
        <w:t xml:space="preserve"> This project will look at the Northwest Florida Water Management District </w:t>
      </w:r>
      <w:r>
        <w:rPr>
          <w:rFonts w:ascii="Times New Roman" w:hAnsi="Times New Roman" w:cs="Times New Roman"/>
          <w:sz w:val="24"/>
          <w:szCs w:val="24"/>
        </w:rPr>
        <w:t xml:space="preserve">(NWFWMD) </w:t>
      </w:r>
      <w:r w:rsidR="00707566">
        <w:rPr>
          <w:rFonts w:ascii="Times New Roman" w:hAnsi="Times New Roman" w:cs="Times New Roman"/>
          <w:sz w:val="24"/>
          <w:szCs w:val="24"/>
        </w:rPr>
        <w:t xml:space="preserve">and determine for each FLUCCS wetland and upland </w:t>
      </w:r>
      <w:r w:rsidR="00A744C4">
        <w:rPr>
          <w:rFonts w:ascii="Times New Roman" w:hAnsi="Times New Roman" w:cs="Times New Roman"/>
          <w:sz w:val="24"/>
          <w:szCs w:val="24"/>
        </w:rPr>
        <w:t>sub</w:t>
      </w:r>
      <w:r w:rsidR="00707566">
        <w:rPr>
          <w:rFonts w:ascii="Times New Roman" w:hAnsi="Times New Roman" w:cs="Times New Roman"/>
          <w:sz w:val="24"/>
          <w:szCs w:val="24"/>
        </w:rPr>
        <w:t xml:space="preserve">category what </w:t>
      </w:r>
      <w:r w:rsidR="00D130F5">
        <w:rPr>
          <w:rFonts w:ascii="Times New Roman" w:hAnsi="Times New Roman" w:cs="Times New Roman"/>
          <w:sz w:val="24"/>
          <w:szCs w:val="24"/>
        </w:rPr>
        <w:t xml:space="preserve">the </w:t>
      </w:r>
      <w:r w:rsidR="00707566">
        <w:rPr>
          <w:rFonts w:ascii="Times New Roman" w:hAnsi="Times New Roman" w:cs="Times New Roman"/>
          <w:sz w:val="24"/>
          <w:szCs w:val="24"/>
        </w:rPr>
        <w:t>a</w:t>
      </w:r>
      <w:r w:rsidR="00D130F5">
        <w:rPr>
          <w:rFonts w:ascii="Times New Roman" w:hAnsi="Times New Roman" w:cs="Times New Roman"/>
          <w:sz w:val="24"/>
          <w:szCs w:val="24"/>
        </w:rPr>
        <w:t xml:space="preserve">rea and percentage of it is comprised of NWI wetlands </w:t>
      </w:r>
      <w:r>
        <w:rPr>
          <w:rFonts w:ascii="Times New Roman" w:hAnsi="Times New Roman" w:cs="Times New Roman"/>
          <w:sz w:val="24"/>
          <w:szCs w:val="24"/>
        </w:rPr>
        <w:t>and its subcategories</w:t>
      </w:r>
      <w:r w:rsidR="00D130F5">
        <w:rPr>
          <w:rFonts w:ascii="Times New Roman" w:hAnsi="Times New Roman" w:cs="Times New Roman"/>
          <w:sz w:val="24"/>
          <w:szCs w:val="24"/>
        </w:rPr>
        <w:t xml:space="preserve">. Also, </w:t>
      </w:r>
      <w:r>
        <w:rPr>
          <w:rFonts w:ascii="Times New Roman" w:hAnsi="Times New Roman" w:cs="Times New Roman"/>
          <w:sz w:val="24"/>
          <w:szCs w:val="24"/>
        </w:rPr>
        <w:t xml:space="preserve">what percentage of the FLUCCS subcategories are comprised </w:t>
      </w:r>
      <w:r w:rsidR="00D130F5">
        <w:rPr>
          <w:rFonts w:ascii="Times New Roman" w:hAnsi="Times New Roman" w:cs="Times New Roman"/>
          <w:sz w:val="24"/>
          <w:szCs w:val="24"/>
        </w:rPr>
        <w:t xml:space="preserve">of hydric and </w:t>
      </w:r>
      <w:proofErr w:type="spellStart"/>
      <w:r w:rsidR="00D130F5">
        <w:rPr>
          <w:rFonts w:ascii="Times New Roman" w:hAnsi="Times New Roman" w:cs="Times New Roman"/>
          <w:sz w:val="24"/>
          <w:szCs w:val="24"/>
        </w:rPr>
        <w:t>nonhydric</w:t>
      </w:r>
      <w:proofErr w:type="spellEnd"/>
      <w:r w:rsidR="00D130F5">
        <w:rPr>
          <w:rFonts w:ascii="Times New Roman" w:hAnsi="Times New Roman" w:cs="Times New Roman"/>
          <w:sz w:val="24"/>
          <w:szCs w:val="24"/>
        </w:rPr>
        <w:t xml:space="preserve"> soils </w:t>
      </w:r>
      <w:r>
        <w:rPr>
          <w:rFonts w:ascii="Times New Roman" w:hAnsi="Times New Roman" w:cs="Times New Roman"/>
          <w:sz w:val="24"/>
          <w:szCs w:val="24"/>
        </w:rPr>
        <w:t>with an elevation breakdown that will help give weight to the soil classifications.</w:t>
      </w:r>
      <w:r w:rsidR="00D130F5">
        <w:rPr>
          <w:rFonts w:ascii="Times New Roman" w:hAnsi="Times New Roman" w:cs="Times New Roman"/>
          <w:sz w:val="24"/>
          <w:szCs w:val="24"/>
        </w:rPr>
        <w:t xml:space="preserve"> </w:t>
      </w:r>
      <w:r>
        <w:rPr>
          <w:rFonts w:ascii="Times New Roman" w:hAnsi="Times New Roman" w:cs="Times New Roman"/>
          <w:sz w:val="24"/>
          <w:szCs w:val="24"/>
        </w:rPr>
        <w:t>H</w:t>
      </w:r>
      <w:r w:rsidR="00D130F5">
        <w:rPr>
          <w:rFonts w:ascii="Times New Roman" w:hAnsi="Times New Roman" w:cs="Times New Roman"/>
          <w:sz w:val="24"/>
          <w:szCs w:val="24"/>
        </w:rPr>
        <w:t xml:space="preserve">ydric soils should occur on average at a lower elevation that the </w:t>
      </w:r>
      <w:proofErr w:type="spellStart"/>
      <w:r w:rsidR="00D130F5">
        <w:rPr>
          <w:rFonts w:ascii="Times New Roman" w:hAnsi="Times New Roman" w:cs="Times New Roman"/>
          <w:sz w:val="24"/>
          <w:szCs w:val="24"/>
        </w:rPr>
        <w:t>nonhydric</w:t>
      </w:r>
      <w:proofErr w:type="spellEnd"/>
      <w:r w:rsidR="00D130F5">
        <w:rPr>
          <w:rFonts w:ascii="Times New Roman" w:hAnsi="Times New Roman" w:cs="Times New Roman"/>
          <w:sz w:val="24"/>
          <w:szCs w:val="24"/>
        </w:rPr>
        <w:t xml:space="preserve"> soils.</w:t>
      </w:r>
    </w:p>
    <w:p w:rsidR="00707566" w:rsidRDefault="00707566" w:rsidP="00707566">
      <w:pPr>
        <w:spacing w:line="480" w:lineRule="auto"/>
        <w:rPr>
          <w:rFonts w:ascii="Times New Roman" w:hAnsi="Times New Roman" w:cs="Times New Roman"/>
          <w:b/>
          <w:sz w:val="24"/>
          <w:szCs w:val="24"/>
        </w:rPr>
      </w:pPr>
      <w:r>
        <w:rPr>
          <w:rFonts w:ascii="Times New Roman" w:hAnsi="Times New Roman" w:cs="Times New Roman"/>
          <w:b/>
          <w:sz w:val="24"/>
          <w:szCs w:val="24"/>
        </w:rPr>
        <w:lastRenderedPageBreak/>
        <w:t>Materials:</w:t>
      </w:r>
    </w:p>
    <w:p w:rsidR="00474156" w:rsidRDefault="00474156" w:rsidP="00707566">
      <w:pPr>
        <w:spacing w:line="480" w:lineRule="auto"/>
        <w:rPr>
          <w:rFonts w:ascii="Times New Roman" w:hAnsi="Times New Roman" w:cs="Times New Roman"/>
          <w:sz w:val="24"/>
          <w:szCs w:val="24"/>
        </w:rPr>
      </w:pPr>
      <w:r>
        <w:rPr>
          <w:rFonts w:ascii="Times New Roman" w:hAnsi="Times New Roman" w:cs="Times New Roman"/>
          <w:sz w:val="24"/>
          <w:szCs w:val="24"/>
        </w:rPr>
        <w:t xml:space="preserve"> Sources of the dataset used:</w:t>
      </w:r>
    </w:p>
    <w:p w:rsidR="00474156" w:rsidRDefault="00474156" w:rsidP="00474156">
      <w:pPr>
        <w:pStyle w:val="ListParagraph"/>
        <w:numPr>
          <w:ilvl w:val="0"/>
          <w:numId w:val="4"/>
        </w:numPr>
        <w:spacing w:line="480" w:lineRule="auto"/>
        <w:rPr>
          <w:rFonts w:ascii="Times New Roman" w:hAnsi="Times New Roman" w:cs="Times New Roman"/>
          <w:sz w:val="24"/>
          <w:szCs w:val="24"/>
        </w:rPr>
      </w:pPr>
      <w:r>
        <w:rPr>
          <w:rFonts w:ascii="Times New Roman" w:hAnsi="Times New Roman" w:cs="Times New Roman"/>
          <w:sz w:val="24"/>
          <w:szCs w:val="24"/>
        </w:rPr>
        <w:t>NWFWMD 2009-2010 Land Use dataset which was created by the Florida Department of Environmental Protection’s</w:t>
      </w:r>
      <w:r w:rsidR="00022043">
        <w:rPr>
          <w:rFonts w:ascii="Times New Roman" w:hAnsi="Times New Roman" w:cs="Times New Roman"/>
          <w:sz w:val="24"/>
          <w:szCs w:val="24"/>
        </w:rPr>
        <w:t xml:space="preserve"> (FDEP)</w:t>
      </w:r>
      <w:r>
        <w:rPr>
          <w:rFonts w:ascii="Times New Roman" w:hAnsi="Times New Roman" w:cs="Times New Roman"/>
          <w:sz w:val="24"/>
          <w:szCs w:val="24"/>
        </w:rPr>
        <w:t xml:space="preserve"> Bureau of Watershed Restoration from 2009 and/or 2010 Florida Ortho Quarter Quad Aerial Imagery, published in 2011 at a 1:24,000 scale. </w:t>
      </w:r>
    </w:p>
    <w:p w:rsidR="00474156" w:rsidRDefault="00022043" w:rsidP="00474156">
      <w:pPr>
        <w:pStyle w:val="ListParagraph"/>
        <w:numPr>
          <w:ilvl w:val="0"/>
          <w:numId w:val="4"/>
        </w:numPr>
        <w:spacing w:line="480" w:lineRule="auto"/>
        <w:rPr>
          <w:rFonts w:ascii="Times New Roman" w:hAnsi="Times New Roman" w:cs="Times New Roman"/>
          <w:sz w:val="24"/>
          <w:szCs w:val="24"/>
        </w:rPr>
      </w:pPr>
      <w:r>
        <w:rPr>
          <w:rFonts w:ascii="Times New Roman" w:hAnsi="Times New Roman" w:cs="Times New Roman"/>
          <w:sz w:val="24"/>
          <w:szCs w:val="24"/>
        </w:rPr>
        <w:t>Suwannee River Water Management District (</w:t>
      </w:r>
      <w:r w:rsidR="00474156">
        <w:rPr>
          <w:rFonts w:ascii="Times New Roman" w:hAnsi="Times New Roman" w:cs="Times New Roman"/>
          <w:sz w:val="24"/>
          <w:szCs w:val="24"/>
        </w:rPr>
        <w:t>SRWMD</w:t>
      </w:r>
      <w:r>
        <w:rPr>
          <w:rFonts w:ascii="Times New Roman" w:hAnsi="Times New Roman" w:cs="Times New Roman"/>
          <w:sz w:val="24"/>
          <w:szCs w:val="24"/>
        </w:rPr>
        <w:t>)</w:t>
      </w:r>
      <w:r w:rsidR="00474156">
        <w:rPr>
          <w:rFonts w:ascii="Times New Roman" w:hAnsi="Times New Roman" w:cs="Times New Roman"/>
          <w:sz w:val="24"/>
          <w:szCs w:val="24"/>
        </w:rPr>
        <w:t xml:space="preserve"> 2010-2011 Land Use dataset which was created by the Florida Department of Environmental Protection’s Bureau of Watershed Restoration from 2010 or 2011 true color photography, published December 17, 2012 at a scale of 1:12,000.</w:t>
      </w:r>
    </w:p>
    <w:p w:rsidR="00474156" w:rsidRDefault="00022043" w:rsidP="00474156">
      <w:pPr>
        <w:pStyle w:val="ListParagraph"/>
        <w:numPr>
          <w:ilvl w:val="0"/>
          <w:numId w:val="4"/>
        </w:numPr>
        <w:spacing w:line="480" w:lineRule="auto"/>
        <w:rPr>
          <w:rFonts w:ascii="Times New Roman" w:hAnsi="Times New Roman" w:cs="Times New Roman"/>
          <w:sz w:val="24"/>
          <w:szCs w:val="24"/>
        </w:rPr>
      </w:pPr>
      <w:r>
        <w:rPr>
          <w:rFonts w:ascii="Times New Roman" w:hAnsi="Times New Roman" w:cs="Times New Roman"/>
          <w:sz w:val="24"/>
          <w:szCs w:val="24"/>
        </w:rPr>
        <w:t>St. Johns River Water Management District (</w:t>
      </w:r>
      <w:r w:rsidR="00474156">
        <w:rPr>
          <w:rFonts w:ascii="Times New Roman" w:hAnsi="Times New Roman" w:cs="Times New Roman"/>
          <w:sz w:val="24"/>
          <w:szCs w:val="24"/>
        </w:rPr>
        <w:t>SJRWMD</w:t>
      </w:r>
      <w:r>
        <w:rPr>
          <w:rFonts w:ascii="Times New Roman" w:hAnsi="Times New Roman" w:cs="Times New Roman"/>
          <w:sz w:val="24"/>
          <w:szCs w:val="24"/>
        </w:rPr>
        <w:t>)</w:t>
      </w:r>
      <w:r w:rsidR="00474156">
        <w:rPr>
          <w:rFonts w:ascii="Times New Roman" w:hAnsi="Times New Roman" w:cs="Times New Roman"/>
          <w:sz w:val="24"/>
          <w:szCs w:val="24"/>
        </w:rPr>
        <w:t xml:space="preserve"> 2008-2009 Land Use dataset which was created by the </w:t>
      </w:r>
      <w:r>
        <w:rPr>
          <w:rFonts w:ascii="Times New Roman" w:hAnsi="Times New Roman" w:cs="Times New Roman"/>
          <w:sz w:val="24"/>
          <w:szCs w:val="24"/>
        </w:rPr>
        <w:t>SJRWMD</w:t>
      </w:r>
      <w:r w:rsidR="00474156">
        <w:rPr>
          <w:rFonts w:ascii="Times New Roman" w:hAnsi="Times New Roman" w:cs="Times New Roman"/>
          <w:sz w:val="24"/>
          <w:szCs w:val="24"/>
        </w:rPr>
        <w:t xml:space="preserve"> from 2009 color infrared aerial photography, published in 2011 at a 1:12,000 scale.</w:t>
      </w:r>
    </w:p>
    <w:p w:rsidR="00474156" w:rsidRDefault="00022043" w:rsidP="00474156">
      <w:pPr>
        <w:pStyle w:val="ListParagraph"/>
        <w:numPr>
          <w:ilvl w:val="0"/>
          <w:numId w:val="4"/>
        </w:numPr>
        <w:spacing w:line="480" w:lineRule="auto"/>
        <w:rPr>
          <w:rFonts w:ascii="Times New Roman" w:hAnsi="Times New Roman" w:cs="Times New Roman"/>
          <w:sz w:val="24"/>
          <w:szCs w:val="24"/>
        </w:rPr>
      </w:pPr>
      <w:r>
        <w:rPr>
          <w:rFonts w:ascii="Times New Roman" w:hAnsi="Times New Roman" w:cs="Times New Roman"/>
          <w:sz w:val="24"/>
          <w:szCs w:val="24"/>
        </w:rPr>
        <w:t>Southwest Florida Water Management District (</w:t>
      </w:r>
      <w:r w:rsidR="00474156">
        <w:rPr>
          <w:rFonts w:ascii="Times New Roman" w:hAnsi="Times New Roman" w:cs="Times New Roman"/>
          <w:sz w:val="24"/>
          <w:szCs w:val="24"/>
        </w:rPr>
        <w:t>SWFWMD</w:t>
      </w:r>
      <w:r>
        <w:rPr>
          <w:rFonts w:ascii="Times New Roman" w:hAnsi="Times New Roman" w:cs="Times New Roman"/>
          <w:sz w:val="24"/>
          <w:szCs w:val="24"/>
        </w:rPr>
        <w:t>)</w:t>
      </w:r>
      <w:r w:rsidR="00474156">
        <w:rPr>
          <w:rFonts w:ascii="Times New Roman" w:hAnsi="Times New Roman" w:cs="Times New Roman"/>
          <w:sz w:val="24"/>
          <w:szCs w:val="24"/>
        </w:rPr>
        <w:t xml:space="preserve"> 2011 Land Use dataset which was created by the </w:t>
      </w:r>
      <w:r>
        <w:rPr>
          <w:rFonts w:ascii="Times New Roman" w:hAnsi="Times New Roman" w:cs="Times New Roman"/>
          <w:sz w:val="24"/>
          <w:szCs w:val="24"/>
        </w:rPr>
        <w:t>SWFWMD</w:t>
      </w:r>
      <w:r w:rsidR="00474156">
        <w:rPr>
          <w:rFonts w:ascii="Times New Roman" w:hAnsi="Times New Roman" w:cs="Times New Roman"/>
          <w:sz w:val="24"/>
          <w:szCs w:val="24"/>
        </w:rPr>
        <w:t xml:space="preserve"> </w:t>
      </w:r>
      <w:r w:rsidR="00116BCA">
        <w:rPr>
          <w:rFonts w:ascii="Times New Roman" w:hAnsi="Times New Roman" w:cs="Times New Roman"/>
          <w:sz w:val="24"/>
          <w:szCs w:val="24"/>
        </w:rPr>
        <w:t xml:space="preserve">from photo-interpreting features from </w:t>
      </w:r>
      <w:r w:rsidR="00474156">
        <w:rPr>
          <w:rFonts w:ascii="Times New Roman" w:hAnsi="Times New Roman" w:cs="Times New Roman"/>
          <w:sz w:val="24"/>
          <w:szCs w:val="24"/>
        </w:rPr>
        <w:t>2011 1-ft color infrared (CIR) digital aerial photographs at a 1:8,000</w:t>
      </w:r>
      <w:r w:rsidR="00116BCA">
        <w:rPr>
          <w:rFonts w:ascii="Times New Roman" w:hAnsi="Times New Roman" w:cs="Times New Roman"/>
          <w:sz w:val="24"/>
          <w:szCs w:val="24"/>
        </w:rPr>
        <w:t xml:space="preserve"> scale</w:t>
      </w:r>
      <w:r w:rsidR="00474156">
        <w:rPr>
          <w:rFonts w:ascii="Times New Roman" w:hAnsi="Times New Roman" w:cs="Times New Roman"/>
          <w:sz w:val="24"/>
          <w:szCs w:val="24"/>
        </w:rPr>
        <w:t>.</w:t>
      </w:r>
    </w:p>
    <w:p w:rsidR="00474156" w:rsidRDefault="002A4C9D" w:rsidP="00474156">
      <w:pPr>
        <w:pStyle w:val="ListParagraph"/>
        <w:numPr>
          <w:ilvl w:val="0"/>
          <w:numId w:val="4"/>
        </w:numPr>
        <w:spacing w:line="480" w:lineRule="auto"/>
        <w:rPr>
          <w:rFonts w:ascii="Times New Roman" w:hAnsi="Times New Roman" w:cs="Times New Roman"/>
          <w:sz w:val="24"/>
          <w:szCs w:val="24"/>
        </w:rPr>
      </w:pPr>
      <w:r>
        <w:rPr>
          <w:rFonts w:ascii="Times New Roman" w:hAnsi="Times New Roman" w:cs="Times New Roman"/>
          <w:sz w:val="24"/>
          <w:szCs w:val="24"/>
        </w:rPr>
        <w:t>South Florida Water Management District (</w:t>
      </w:r>
      <w:r w:rsidR="00474156">
        <w:rPr>
          <w:rFonts w:ascii="Times New Roman" w:hAnsi="Times New Roman" w:cs="Times New Roman"/>
          <w:sz w:val="24"/>
          <w:szCs w:val="24"/>
        </w:rPr>
        <w:t>SFWMD</w:t>
      </w:r>
      <w:r>
        <w:rPr>
          <w:rFonts w:ascii="Times New Roman" w:hAnsi="Times New Roman" w:cs="Times New Roman"/>
          <w:sz w:val="24"/>
          <w:szCs w:val="24"/>
        </w:rPr>
        <w:t>)</w:t>
      </w:r>
      <w:r w:rsidR="00474156">
        <w:rPr>
          <w:rFonts w:ascii="Times New Roman" w:hAnsi="Times New Roman" w:cs="Times New Roman"/>
          <w:sz w:val="24"/>
          <w:szCs w:val="24"/>
        </w:rPr>
        <w:t xml:space="preserve"> 2008-2009 Land Use dataset which was created by the </w:t>
      </w:r>
      <w:r>
        <w:rPr>
          <w:rFonts w:ascii="Times New Roman" w:hAnsi="Times New Roman" w:cs="Times New Roman"/>
          <w:sz w:val="24"/>
          <w:szCs w:val="24"/>
        </w:rPr>
        <w:t>SFWMD</w:t>
      </w:r>
      <w:r w:rsidR="00474156">
        <w:rPr>
          <w:rFonts w:ascii="Times New Roman" w:hAnsi="Times New Roman" w:cs="Times New Roman"/>
          <w:sz w:val="24"/>
          <w:szCs w:val="24"/>
        </w:rPr>
        <w:t xml:space="preserve"> </w:t>
      </w:r>
      <w:r w:rsidR="00E625FE">
        <w:rPr>
          <w:rFonts w:ascii="Times New Roman" w:hAnsi="Times New Roman" w:cs="Times New Roman"/>
          <w:sz w:val="24"/>
          <w:szCs w:val="24"/>
        </w:rPr>
        <w:t xml:space="preserve">from </w:t>
      </w:r>
      <w:r w:rsidR="00474156">
        <w:rPr>
          <w:rFonts w:ascii="Times New Roman" w:hAnsi="Times New Roman" w:cs="Times New Roman"/>
          <w:sz w:val="24"/>
          <w:szCs w:val="24"/>
        </w:rPr>
        <w:t>photo-interpreted features from 2008-2009 aerial photography, published on September 30, 2011 at a 1:12,000 scale.</w:t>
      </w:r>
    </w:p>
    <w:p w:rsidR="00474156" w:rsidRDefault="00474156" w:rsidP="00474156">
      <w:pPr>
        <w:pStyle w:val="ListParagraph"/>
        <w:numPr>
          <w:ilvl w:val="0"/>
          <w:numId w:val="4"/>
        </w:numPr>
        <w:spacing w:line="480" w:lineRule="auto"/>
        <w:rPr>
          <w:rFonts w:ascii="Times New Roman" w:hAnsi="Times New Roman" w:cs="Times New Roman"/>
          <w:sz w:val="24"/>
          <w:szCs w:val="24"/>
        </w:rPr>
      </w:pPr>
      <w:r>
        <w:rPr>
          <w:rFonts w:ascii="Times New Roman" w:hAnsi="Times New Roman" w:cs="Times New Roman"/>
          <w:sz w:val="24"/>
          <w:szCs w:val="24"/>
        </w:rPr>
        <w:t xml:space="preserve">The SSURGO Soils was a single dataset that was then split into the five Water Management District groups to make the dataset more manageable. Therefore, each SSURGO Soils dataset has the same source information. These datasets were created by </w:t>
      </w:r>
      <w:r>
        <w:rPr>
          <w:rFonts w:ascii="Times New Roman" w:hAnsi="Times New Roman" w:cs="Times New Roman"/>
          <w:sz w:val="24"/>
          <w:szCs w:val="24"/>
        </w:rPr>
        <w:lastRenderedPageBreak/>
        <w:t xml:space="preserve">the Florida Department of Environmental Protection from soil data layers pulled off of the Soil Data Mart and compiled from 2010 – 2011 at a 1:24,000 scale. </w:t>
      </w:r>
    </w:p>
    <w:p w:rsidR="00474156" w:rsidRDefault="00474156" w:rsidP="00474156">
      <w:pPr>
        <w:pStyle w:val="ListParagraph"/>
        <w:numPr>
          <w:ilvl w:val="0"/>
          <w:numId w:val="4"/>
        </w:numPr>
        <w:spacing w:line="480" w:lineRule="auto"/>
        <w:rPr>
          <w:rFonts w:ascii="Times New Roman" w:hAnsi="Times New Roman" w:cs="Times New Roman"/>
          <w:sz w:val="24"/>
          <w:szCs w:val="24"/>
        </w:rPr>
      </w:pPr>
      <w:r>
        <w:rPr>
          <w:rFonts w:ascii="Times New Roman" w:hAnsi="Times New Roman" w:cs="Times New Roman"/>
          <w:sz w:val="24"/>
          <w:szCs w:val="24"/>
        </w:rPr>
        <w:t>NWI dataset was created by the U.S. Fish and Wildlife Service from 1977 to 2012, published in September 2012 at a scale of 1:24,000.</w:t>
      </w:r>
    </w:p>
    <w:p w:rsidR="00474156" w:rsidRPr="00474156" w:rsidRDefault="00474156" w:rsidP="00474156">
      <w:pPr>
        <w:pStyle w:val="ListParagraph"/>
        <w:numPr>
          <w:ilvl w:val="0"/>
          <w:numId w:val="4"/>
        </w:numPr>
        <w:spacing w:line="480" w:lineRule="auto"/>
        <w:rPr>
          <w:rFonts w:ascii="Times New Roman" w:hAnsi="Times New Roman" w:cs="Times New Roman"/>
          <w:sz w:val="24"/>
          <w:szCs w:val="24"/>
        </w:rPr>
      </w:pPr>
      <w:r>
        <w:rPr>
          <w:rFonts w:ascii="Times New Roman" w:hAnsi="Times New Roman" w:cs="Times New Roman"/>
          <w:sz w:val="24"/>
          <w:szCs w:val="24"/>
        </w:rPr>
        <w:t xml:space="preserve">The Topography dataset was a part of a larger dataset called Elevation Contours and Depressions created by United States Geological Survey, Mid-Continent Mapping Center from 1950 to 1980 at a scale of 1:24,000. </w:t>
      </w:r>
      <w:r w:rsidR="00E625FE">
        <w:rPr>
          <w:rFonts w:ascii="Times New Roman" w:hAnsi="Times New Roman" w:cs="Times New Roman"/>
          <w:sz w:val="24"/>
          <w:szCs w:val="24"/>
        </w:rPr>
        <w:t>This dataset may not be reliable in populated areas since it is more</w:t>
      </w:r>
      <w:r>
        <w:rPr>
          <w:rFonts w:ascii="Times New Roman" w:hAnsi="Times New Roman" w:cs="Times New Roman"/>
          <w:sz w:val="24"/>
          <w:szCs w:val="24"/>
        </w:rPr>
        <w:t xml:space="preserve"> than 20 years old. This data was compiled by the Water Management Districts excluding NWFWMD and by FDEP. The data was reviewed and </w:t>
      </w:r>
      <w:r w:rsidR="00E625FE">
        <w:rPr>
          <w:rFonts w:ascii="Times New Roman" w:hAnsi="Times New Roman" w:cs="Times New Roman"/>
          <w:sz w:val="24"/>
          <w:szCs w:val="24"/>
        </w:rPr>
        <w:t xml:space="preserve">corrected through the use of </w:t>
      </w:r>
      <w:r>
        <w:rPr>
          <w:rFonts w:ascii="Times New Roman" w:hAnsi="Times New Roman" w:cs="Times New Roman"/>
          <w:sz w:val="24"/>
          <w:szCs w:val="24"/>
        </w:rPr>
        <w:t xml:space="preserve">Quality Assurances </w:t>
      </w:r>
      <w:r w:rsidR="00E625FE">
        <w:rPr>
          <w:rFonts w:ascii="Times New Roman" w:hAnsi="Times New Roman" w:cs="Times New Roman"/>
          <w:sz w:val="24"/>
          <w:szCs w:val="24"/>
        </w:rPr>
        <w:t>su</w:t>
      </w:r>
      <w:r>
        <w:rPr>
          <w:rFonts w:ascii="Times New Roman" w:hAnsi="Times New Roman" w:cs="Times New Roman"/>
          <w:sz w:val="24"/>
          <w:szCs w:val="24"/>
        </w:rPr>
        <w:t>pplied by the FDEP’s Florida Geological Survey and the Division of Water Resource Management</w:t>
      </w:r>
      <w:r w:rsidR="008F79FA">
        <w:rPr>
          <w:rFonts w:ascii="Times New Roman" w:hAnsi="Times New Roman" w:cs="Times New Roman"/>
          <w:sz w:val="24"/>
          <w:szCs w:val="24"/>
        </w:rPr>
        <w:t xml:space="preserve"> in 2012</w:t>
      </w:r>
      <w:r>
        <w:rPr>
          <w:rFonts w:ascii="Times New Roman" w:hAnsi="Times New Roman" w:cs="Times New Roman"/>
          <w:sz w:val="24"/>
          <w:szCs w:val="24"/>
        </w:rPr>
        <w:t>.</w:t>
      </w:r>
    </w:p>
    <w:p w:rsidR="00707566" w:rsidRPr="00293347" w:rsidRDefault="00707566" w:rsidP="00707566">
      <w:pPr>
        <w:spacing w:line="480" w:lineRule="auto"/>
        <w:rPr>
          <w:rFonts w:ascii="Times New Roman" w:hAnsi="Times New Roman" w:cs="Times New Roman"/>
          <w:sz w:val="24"/>
          <w:szCs w:val="24"/>
          <w:u w:val="single"/>
        </w:rPr>
      </w:pPr>
      <w:r w:rsidRPr="00293347">
        <w:rPr>
          <w:rFonts w:ascii="Times New Roman" w:hAnsi="Times New Roman" w:cs="Times New Roman"/>
          <w:sz w:val="24"/>
          <w:szCs w:val="24"/>
          <w:u w:val="single"/>
        </w:rPr>
        <w:t xml:space="preserve">Comparison of </w:t>
      </w:r>
      <w:r w:rsidR="00A744C4" w:rsidRPr="00293347">
        <w:rPr>
          <w:rFonts w:ascii="Times New Roman" w:hAnsi="Times New Roman" w:cs="Times New Roman"/>
          <w:sz w:val="24"/>
          <w:szCs w:val="24"/>
          <w:u w:val="single"/>
        </w:rPr>
        <w:t>FLUCCS</w:t>
      </w:r>
      <w:r w:rsidRPr="00293347">
        <w:rPr>
          <w:rFonts w:ascii="Times New Roman" w:hAnsi="Times New Roman" w:cs="Times New Roman"/>
          <w:sz w:val="24"/>
          <w:szCs w:val="24"/>
          <w:u w:val="single"/>
        </w:rPr>
        <w:t xml:space="preserve"> to </w:t>
      </w:r>
      <w:r w:rsidR="00A744C4" w:rsidRPr="00293347">
        <w:rPr>
          <w:rFonts w:ascii="Times New Roman" w:hAnsi="Times New Roman" w:cs="Times New Roman"/>
          <w:sz w:val="24"/>
          <w:szCs w:val="24"/>
          <w:u w:val="single"/>
        </w:rPr>
        <w:t xml:space="preserve">NRCS </w:t>
      </w:r>
      <w:r w:rsidRPr="00293347">
        <w:rPr>
          <w:rFonts w:ascii="Times New Roman" w:hAnsi="Times New Roman" w:cs="Times New Roman"/>
          <w:sz w:val="24"/>
          <w:szCs w:val="24"/>
          <w:u w:val="single"/>
        </w:rPr>
        <w:t>Soils</w:t>
      </w:r>
    </w:p>
    <w:p w:rsidR="00C75F01" w:rsidRDefault="00C75F01" w:rsidP="00707566">
      <w:pPr>
        <w:spacing w:line="480" w:lineRule="auto"/>
        <w:rPr>
          <w:rFonts w:ascii="Times New Roman" w:hAnsi="Times New Roman" w:cs="Times New Roman"/>
          <w:sz w:val="24"/>
          <w:szCs w:val="24"/>
        </w:rPr>
      </w:pPr>
      <w:r>
        <w:rPr>
          <w:rFonts w:ascii="Times New Roman" w:hAnsi="Times New Roman" w:cs="Times New Roman"/>
          <w:sz w:val="24"/>
          <w:szCs w:val="24"/>
        </w:rPr>
        <w:t>The process of the creation of the maps looking at the relation of FLUCCS to the NRCS soils is outlined below.</w:t>
      </w:r>
    </w:p>
    <w:p w:rsidR="00C75F01" w:rsidRDefault="00C75F01" w:rsidP="00C75F01">
      <w:pPr>
        <w:pStyle w:val="ListParagraph"/>
        <w:numPr>
          <w:ilvl w:val="0"/>
          <w:numId w:val="5"/>
        </w:numPr>
        <w:spacing w:line="480" w:lineRule="auto"/>
        <w:rPr>
          <w:rFonts w:ascii="Times New Roman" w:hAnsi="Times New Roman" w:cs="Times New Roman"/>
          <w:sz w:val="24"/>
          <w:szCs w:val="24"/>
        </w:rPr>
      </w:pPr>
      <w:r>
        <w:rPr>
          <w:rFonts w:ascii="Times New Roman" w:hAnsi="Times New Roman" w:cs="Times New Roman"/>
          <w:sz w:val="24"/>
          <w:szCs w:val="24"/>
        </w:rPr>
        <w:t>Each Water Manag</w:t>
      </w:r>
      <w:r w:rsidR="00F538E9">
        <w:rPr>
          <w:rFonts w:ascii="Times New Roman" w:hAnsi="Times New Roman" w:cs="Times New Roman"/>
          <w:sz w:val="24"/>
          <w:szCs w:val="24"/>
        </w:rPr>
        <w:t>ement District</w:t>
      </w:r>
      <w:r w:rsidR="00022043">
        <w:rPr>
          <w:rFonts w:ascii="Times New Roman" w:hAnsi="Times New Roman" w:cs="Times New Roman"/>
          <w:sz w:val="24"/>
          <w:szCs w:val="24"/>
        </w:rPr>
        <w:t xml:space="preserve"> (WMD)</w:t>
      </w:r>
      <w:r w:rsidR="00F538E9">
        <w:rPr>
          <w:rFonts w:ascii="Times New Roman" w:hAnsi="Times New Roman" w:cs="Times New Roman"/>
          <w:sz w:val="24"/>
          <w:szCs w:val="24"/>
        </w:rPr>
        <w:t xml:space="preserve"> Land Use dataset input into </w:t>
      </w:r>
      <w:r w:rsidR="00A744C4">
        <w:rPr>
          <w:rFonts w:ascii="Times New Roman" w:hAnsi="Times New Roman" w:cs="Times New Roman"/>
          <w:sz w:val="24"/>
          <w:szCs w:val="24"/>
        </w:rPr>
        <w:t xml:space="preserve">the </w:t>
      </w:r>
      <w:r w:rsidR="00F538E9">
        <w:rPr>
          <w:rFonts w:ascii="Times New Roman" w:hAnsi="Times New Roman" w:cs="Times New Roman"/>
          <w:sz w:val="24"/>
          <w:szCs w:val="24"/>
        </w:rPr>
        <w:t xml:space="preserve">Union </w:t>
      </w:r>
      <w:r w:rsidR="00A744C4">
        <w:rPr>
          <w:rFonts w:ascii="Times New Roman" w:hAnsi="Times New Roman" w:cs="Times New Roman"/>
          <w:sz w:val="24"/>
          <w:szCs w:val="24"/>
        </w:rPr>
        <w:t xml:space="preserve">tool </w:t>
      </w:r>
      <w:r w:rsidR="00F538E9">
        <w:rPr>
          <w:rFonts w:ascii="Times New Roman" w:hAnsi="Times New Roman" w:cs="Times New Roman"/>
          <w:sz w:val="24"/>
          <w:szCs w:val="24"/>
        </w:rPr>
        <w:t>to create the borders</w:t>
      </w:r>
    </w:p>
    <w:p w:rsidR="00F538E9" w:rsidRDefault="00F538E9" w:rsidP="00C75F01">
      <w:pPr>
        <w:pStyle w:val="ListParagraph"/>
        <w:numPr>
          <w:ilvl w:val="0"/>
          <w:numId w:val="5"/>
        </w:numPr>
        <w:spacing w:line="480" w:lineRule="auto"/>
        <w:rPr>
          <w:rFonts w:ascii="Times New Roman" w:hAnsi="Times New Roman" w:cs="Times New Roman"/>
          <w:sz w:val="24"/>
          <w:szCs w:val="24"/>
        </w:rPr>
      </w:pPr>
      <w:r>
        <w:rPr>
          <w:rFonts w:ascii="Times New Roman" w:hAnsi="Times New Roman" w:cs="Times New Roman"/>
          <w:sz w:val="24"/>
          <w:szCs w:val="24"/>
        </w:rPr>
        <w:t xml:space="preserve">Selected from each </w:t>
      </w:r>
      <w:r w:rsidR="002A4C9D">
        <w:rPr>
          <w:rFonts w:ascii="Times New Roman" w:hAnsi="Times New Roman" w:cs="Times New Roman"/>
          <w:sz w:val="24"/>
          <w:szCs w:val="24"/>
        </w:rPr>
        <w:t>WMD</w:t>
      </w:r>
      <w:r>
        <w:rPr>
          <w:rFonts w:ascii="Times New Roman" w:hAnsi="Times New Roman" w:cs="Times New Roman"/>
          <w:sz w:val="24"/>
          <w:szCs w:val="24"/>
        </w:rPr>
        <w:t xml:space="preserve"> </w:t>
      </w:r>
      <w:r w:rsidR="00B31060">
        <w:rPr>
          <w:rFonts w:ascii="Times New Roman" w:hAnsi="Times New Roman" w:cs="Times New Roman"/>
          <w:sz w:val="24"/>
          <w:szCs w:val="24"/>
        </w:rPr>
        <w:t xml:space="preserve">are </w:t>
      </w:r>
      <w:r>
        <w:rPr>
          <w:rFonts w:ascii="Times New Roman" w:hAnsi="Times New Roman" w:cs="Times New Roman"/>
          <w:sz w:val="24"/>
          <w:szCs w:val="24"/>
        </w:rPr>
        <w:t xml:space="preserve">all the 6000 Land Uses </w:t>
      </w:r>
      <w:r w:rsidR="00D33A89">
        <w:rPr>
          <w:rFonts w:ascii="Times New Roman" w:hAnsi="Times New Roman" w:cs="Times New Roman"/>
          <w:sz w:val="24"/>
          <w:szCs w:val="24"/>
        </w:rPr>
        <w:t xml:space="preserve">and the all the 3000 and 4000 Land Uses </w:t>
      </w:r>
      <w:r>
        <w:rPr>
          <w:rFonts w:ascii="Times New Roman" w:hAnsi="Times New Roman" w:cs="Times New Roman"/>
          <w:sz w:val="24"/>
          <w:szCs w:val="24"/>
        </w:rPr>
        <w:t>using Select Attributes</w:t>
      </w:r>
    </w:p>
    <w:p w:rsidR="00F538E9" w:rsidRDefault="00D33A89" w:rsidP="00C75F01">
      <w:pPr>
        <w:pStyle w:val="ListParagraph"/>
        <w:numPr>
          <w:ilvl w:val="0"/>
          <w:numId w:val="5"/>
        </w:numPr>
        <w:spacing w:line="480" w:lineRule="auto"/>
        <w:rPr>
          <w:rFonts w:ascii="Times New Roman" w:hAnsi="Times New Roman" w:cs="Times New Roman"/>
          <w:sz w:val="24"/>
          <w:szCs w:val="24"/>
        </w:rPr>
      </w:pPr>
      <w:r>
        <w:rPr>
          <w:rFonts w:ascii="Times New Roman" w:hAnsi="Times New Roman" w:cs="Times New Roman"/>
          <w:sz w:val="24"/>
          <w:szCs w:val="24"/>
        </w:rPr>
        <w:t xml:space="preserve">Created a layer from the selected features and then exported the layers to </w:t>
      </w:r>
      <w:proofErr w:type="spellStart"/>
      <w:r>
        <w:rPr>
          <w:rFonts w:ascii="Times New Roman" w:hAnsi="Times New Roman" w:cs="Times New Roman"/>
          <w:sz w:val="24"/>
          <w:szCs w:val="24"/>
        </w:rPr>
        <w:t>shapefiles</w:t>
      </w:r>
      <w:proofErr w:type="spellEnd"/>
      <w:r>
        <w:rPr>
          <w:rFonts w:ascii="Times New Roman" w:hAnsi="Times New Roman" w:cs="Times New Roman"/>
          <w:sz w:val="24"/>
          <w:szCs w:val="24"/>
        </w:rPr>
        <w:t xml:space="preserve">, which gave a Wetland Land Use and an Upland Land Use </w:t>
      </w:r>
      <w:proofErr w:type="spellStart"/>
      <w:r>
        <w:rPr>
          <w:rFonts w:ascii="Times New Roman" w:hAnsi="Times New Roman" w:cs="Times New Roman"/>
          <w:sz w:val="24"/>
          <w:szCs w:val="24"/>
        </w:rPr>
        <w:t>shapefile</w:t>
      </w:r>
      <w:proofErr w:type="spellEnd"/>
      <w:r>
        <w:rPr>
          <w:rFonts w:ascii="Times New Roman" w:hAnsi="Times New Roman" w:cs="Times New Roman"/>
          <w:sz w:val="24"/>
          <w:szCs w:val="24"/>
        </w:rPr>
        <w:t xml:space="preserve"> for each </w:t>
      </w:r>
      <w:r w:rsidR="002A4C9D">
        <w:rPr>
          <w:rFonts w:ascii="Times New Roman" w:hAnsi="Times New Roman" w:cs="Times New Roman"/>
          <w:sz w:val="24"/>
          <w:szCs w:val="24"/>
        </w:rPr>
        <w:t>WMD</w:t>
      </w:r>
    </w:p>
    <w:p w:rsidR="00D33A89" w:rsidRDefault="00D33A89" w:rsidP="00C75F01">
      <w:pPr>
        <w:pStyle w:val="ListParagraph"/>
        <w:numPr>
          <w:ilvl w:val="0"/>
          <w:numId w:val="5"/>
        </w:numPr>
        <w:spacing w:line="480" w:lineRule="auto"/>
        <w:rPr>
          <w:rFonts w:ascii="Times New Roman" w:hAnsi="Times New Roman" w:cs="Times New Roman"/>
          <w:sz w:val="24"/>
          <w:szCs w:val="24"/>
        </w:rPr>
      </w:pPr>
      <w:r>
        <w:rPr>
          <w:rFonts w:ascii="Times New Roman" w:hAnsi="Times New Roman" w:cs="Times New Roman"/>
          <w:sz w:val="24"/>
          <w:szCs w:val="24"/>
        </w:rPr>
        <w:t xml:space="preserve">Selected from the SSURGO Soils dataset all the polygons that had a hydric rating and then selected from </w:t>
      </w:r>
      <w:r w:rsidR="00B31060">
        <w:rPr>
          <w:rFonts w:ascii="Times New Roman" w:hAnsi="Times New Roman" w:cs="Times New Roman"/>
          <w:sz w:val="24"/>
          <w:szCs w:val="24"/>
        </w:rPr>
        <w:t xml:space="preserve">that selection using Select by Location those polygons that intersected </w:t>
      </w:r>
      <w:r w:rsidR="00B31060">
        <w:rPr>
          <w:rFonts w:ascii="Times New Roman" w:hAnsi="Times New Roman" w:cs="Times New Roman"/>
          <w:sz w:val="24"/>
          <w:szCs w:val="24"/>
        </w:rPr>
        <w:lastRenderedPageBreak/>
        <w:t xml:space="preserve">with </w:t>
      </w:r>
      <w:r>
        <w:rPr>
          <w:rFonts w:ascii="Times New Roman" w:hAnsi="Times New Roman" w:cs="Times New Roman"/>
          <w:sz w:val="24"/>
          <w:szCs w:val="24"/>
        </w:rPr>
        <w:t xml:space="preserve">the Wetland Land Use dataset </w:t>
      </w:r>
      <w:r w:rsidR="00391025">
        <w:rPr>
          <w:rFonts w:ascii="Times New Roman" w:hAnsi="Times New Roman" w:cs="Times New Roman"/>
          <w:sz w:val="24"/>
          <w:szCs w:val="24"/>
        </w:rPr>
        <w:t xml:space="preserve">and created a layer from that </w:t>
      </w:r>
      <w:r w:rsidR="00B31060">
        <w:rPr>
          <w:rFonts w:ascii="Times New Roman" w:hAnsi="Times New Roman" w:cs="Times New Roman"/>
          <w:sz w:val="24"/>
          <w:szCs w:val="24"/>
        </w:rPr>
        <w:t xml:space="preserve">final </w:t>
      </w:r>
      <w:r w:rsidR="00391025">
        <w:rPr>
          <w:rFonts w:ascii="Times New Roman" w:hAnsi="Times New Roman" w:cs="Times New Roman"/>
          <w:sz w:val="24"/>
          <w:szCs w:val="24"/>
        </w:rPr>
        <w:t>selection and then exported that laye</w:t>
      </w:r>
      <w:r w:rsidR="00B31060">
        <w:rPr>
          <w:rFonts w:ascii="Times New Roman" w:hAnsi="Times New Roman" w:cs="Times New Roman"/>
          <w:sz w:val="24"/>
          <w:szCs w:val="24"/>
        </w:rPr>
        <w:t>r to create the FLUCCS Wetland</w:t>
      </w:r>
      <w:r w:rsidR="00391025">
        <w:rPr>
          <w:rFonts w:ascii="Times New Roman" w:hAnsi="Times New Roman" w:cs="Times New Roman"/>
          <w:sz w:val="24"/>
          <w:szCs w:val="24"/>
        </w:rPr>
        <w:t xml:space="preserve"> with Hydric Soils</w:t>
      </w:r>
    </w:p>
    <w:p w:rsidR="00391025" w:rsidRDefault="00391025" w:rsidP="00C75F01">
      <w:pPr>
        <w:pStyle w:val="ListParagraph"/>
        <w:numPr>
          <w:ilvl w:val="0"/>
          <w:numId w:val="5"/>
        </w:numPr>
        <w:spacing w:line="480" w:lineRule="auto"/>
        <w:rPr>
          <w:rFonts w:ascii="Times New Roman" w:hAnsi="Times New Roman" w:cs="Times New Roman"/>
          <w:sz w:val="24"/>
          <w:szCs w:val="24"/>
        </w:rPr>
      </w:pPr>
      <w:r>
        <w:rPr>
          <w:rFonts w:ascii="Times New Roman" w:hAnsi="Times New Roman" w:cs="Times New Roman"/>
          <w:sz w:val="24"/>
          <w:szCs w:val="24"/>
        </w:rPr>
        <w:t xml:space="preserve">Repeated the previous step with different selections to create the Wetland Land Use with </w:t>
      </w:r>
      <w:proofErr w:type="spellStart"/>
      <w:r>
        <w:rPr>
          <w:rFonts w:ascii="Times New Roman" w:hAnsi="Times New Roman" w:cs="Times New Roman"/>
          <w:sz w:val="24"/>
          <w:szCs w:val="24"/>
        </w:rPr>
        <w:t>Nonhydric</w:t>
      </w:r>
      <w:proofErr w:type="spellEnd"/>
      <w:r>
        <w:rPr>
          <w:rFonts w:ascii="Times New Roman" w:hAnsi="Times New Roman" w:cs="Times New Roman"/>
          <w:sz w:val="24"/>
          <w:szCs w:val="24"/>
        </w:rPr>
        <w:t xml:space="preserve"> Soils, Upland Land Use with Hydric Soils, and Upland Land Use with </w:t>
      </w:r>
      <w:proofErr w:type="spellStart"/>
      <w:r>
        <w:rPr>
          <w:rFonts w:ascii="Times New Roman" w:hAnsi="Times New Roman" w:cs="Times New Roman"/>
          <w:sz w:val="24"/>
          <w:szCs w:val="24"/>
        </w:rPr>
        <w:t>Nonhydric</w:t>
      </w:r>
      <w:proofErr w:type="spellEnd"/>
      <w:r>
        <w:rPr>
          <w:rFonts w:ascii="Times New Roman" w:hAnsi="Times New Roman" w:cs="Times New Roman"/>
          <w:sz w:val="24"/>
          <w:szCs w:val="24"/>
        </w:rPr>
        <w:t xml:space="preserve"> Soils.</w:t>
      </w:r>
    </w:p>
    <w:p w:rsidR="00B31060" w:rsidRDefault="00B31060" w:rsidP="00C75F01">
      <w:pPr>
        <w:pStyle w:val="ListParagraph"/>
        <w:numPr>
          <w:ilvl w:val="0"/>
          <w:numId w:val="5"/>
        </w:numPr>
        <w:spacing w:line="480" w:lineRule="auto"/>
        <w:rPr>
          <w:rFonts w:ascii="Times New Roman" w:hAnsi="Times New Roman" w:cs="Times New Roman"/>
          <w:sz w:val="24"/>
          <w:szCs w:val="24"/>
        </w:rPr>
      </w:pPr>
      <w:r>
        <w:rPr>
          <w:rFonts w:ascii="Times New Roman" w:hAnsi="Times New Roman" w:cs="Times New Roman"/>
          <w:sz w:val="24"/>
          <w:szCs w:val="24"/>
        </w:rPr>
        <w:t xml:space="preserve">Then selected from the Wetland Land Use </w:t>
      </w:r>
      <w:r w:rsidR="002A4C9D">
        <w:rPr>
          <w:rFonts w:ascii="Times New Roman" w:hAnsi="Times New Roman" w:cs="Times New Roman"/>
          <w:sz w:val="24"/>
          <w:szCs w:val="24"/>
        </w:rPr>
        <w:t>t</w:t>
      </w:r>
      <w:r>
        <w:rPr>
          <w:rFonts w:ascii="Times New Roman" w:hAnsi="Times New Roman" w:cs="Times New Roman"/>
          <w:sz w:val="24"/>
          <w:szCs w:val="24"/>
        </w:rPr>
        <w:t xml:space="preserve">hose areas that intersect with previously created </w:t>
      </w:r>
      <w:proofErr w:type="spellStart"/>
      <w:r>
        <w:rPr>
          <w:rFonts w:ascii="Times New Roman" w:hAnsi="Times New Roman" w:cs="Times New Roman"/>
          <w:sz w:val="24"/>
          <w:szCs w:val="24"/>
        </w:rPr>
        <w:t>shapefiles</w:t>
      </w:r>
      <w:proofErr w:type="spellEnd"/>
      <w:r>
        <w:rPr>
          <w:rFonts w:ascii="Times New Roman" w:hAnsi="Times New Roman" w:cs="Times New Roman"/>
          <w:sz w:val="24"/>
          <w:szCs w:val="24"/>
        </w:rPr>
        <w:t xml:space="preserve">. Opened up the selections’ attribute tables, created a new field for the Hydric Soils and the </w:t>
      </w:r>
      <w:proofErr w:type="spellStart"/>
      <w:r>
        <w:rPr>
          <w:rFonts w:ascii="Times New Roman" w:hAnsi="Times New Roman" w:cs="Times New Roman"/>
          <w:sz w:val="24"/>
          <w:szCs w:val="24"/>
        </w:rPr>
        <w:t>Nonhydric</w:t>
      </w:r>
      <w:proofErr w:type="spellEnd"/>
      <w:r>
        <w:rPr>
          <w:rFonts w:ascii="Times New Roman" w:hAnsi="Times New Roman" w:cs="Times New Roman"/>
          <w:sz w:val="24"/>
          <w:szCs w:val="24"/>
        </w:rPr>
        <w:t xml:space="preserve"> Soils, and then populated each field with the appropriate category</w:t>
      </w:r>
      <w:r w:rsidR="002A4C9D">
        <w:rPr>
          <w:rFonts w:ascii="Times New Roman" w:hAnsi="Times New Roman" w:cs="Times New Roman"/>
          <w:sz w:val="24"/>
          <w:szCs w:val="24"/>
        </w:rPr>
        <w:t>. Repeated for the Upland Land Use.</w:t>
      </w:r>
    </w:p>
    <w:p w:rsidR="00391025" w:rsidRDefault="00391025" w:rsidP="00C75F01">
      <w:pPr>
        <w:pStyle w:val="ListParagraph"/>
        <w:numPr>
          <w:ilvl w:val="0"/>
          <w:numId w:val="5"/>
        </w:numPr>
        <w:spacing w:line="480" w:lineRule="auto"/>
        <w:rPr>
          <w:rFonts w:ascii="Times New Roman" w:hAnsi="Times New Roman" w:cs="Times New Roman"/>
          <w:sz w:val="24"/>
          <w:szCs w:val="24"/>
        </w:rPr>
      </w:pPr>
      <w:r>
        <w:rPr>
          <w:rFonts w:ascii="Times New Roman" w:hAnsi="Times New Roman" w:cs="Times New Roman"/>
          <w:sz w:val="24"/>
          <w:szCs w:val="24"/>
        </w:rPr>
        <w:t xml:space="preserve">Then the boundaries and the Wetland Land Use with Hydric Soils, Wetland Land Use with </w:t>
      </w:r>
      <w:proofErr w:type="spellStart"/>
      <w:r>
        <w:rPr>
          <w:rFonts w:ascii="Times New Roman" w:hAnsi="Times New Roman" w:cs="Times New Roman"/>
          <w:sz w:val="24"/>
          <w:szCs w:val="24"/>
        </w:rPr>
        <w:t>Nonhydric</w:t>
      </w:r>
      <w:proofErr w:type="spellEnd"/>
      <w:r>
        <w:rPr>
          <w:rFonts w:ascii="Times New Roman" w:hAnsi="Times New Roman" w:cs="Times New Roman"/>
          <w:sz w:val="24"/>
          <w:szCs w:val="24"/>
        </w:rPr>
        <w:t xml:space="preserve"> Soils, Upland Land Use with Hydric Soils, and Upland Land Use with </w:t>
      </w:r>
      <w:proofErr w:type="spellStart"/>
      <w:r>
        <w:rPr>
          <w:rFonts w:ascii="Times New Roman" w:hAnsi="Times New Roman" w:cs="Times New Roman"/>
          <w:sz w:val="24"/>
          <w:szCs w:val="24"/>
        </w:rPr>
        <w:t>Nonhydric</w:t>
      </w:r>
      <w:proofErr w:type="spellEnd"/>
      <w:r>
        <w:rPr>
          <w:rFonts w:ascii="Times New Roman" w:hAnsi="Times New Roman" w:cs="Times New Roman"/>
          <w:sz w:val="24"/>
          <w:szCs w:val="24"/>
        </w:rPr>
        <w:t xml:space="preserve"> Soils for </w:t>
      </w:r>
      <w:r w:rsidR="002A4C9D">
        <w:rPr>
          <w:rFonts w:ascii="Times New Roman" w:hAnsi="Times New Roman" w:cs="Times New Roman"/>
          <w:sz w:val="24"/>
          <w:szCs w:val="24"/>
        </w:rPr>
        <w:t>SJRWMD</w:t>
      </w:r>
      <w:r>
        <w:rPr>
          <w:rFonts w:ascii="Times New Roman" w:hAnsi="Times New Roman" w:cs="Times New Roman"/>
          <w:sz w:val="24"/>
          <w:szCs w:val="24"/>
        </w:rPr>
        <w:t xml:space="preserve">, </w:t>
      </w:r>
      <w:r w:rsidR="002A4C9D">
        <w:rPr>
          <w:rFonts w:ascii="Times New Roman" w:hAnsi="Times New Roman" w:cs="Times New Roman"/>
          <w:sz w:val="24"/>
          <w:szCs w:val="24"/>
        </w:rPr>
        <w:t>SRWMD</w:t>
      </w:r>
      <w:r>
        <w:rPr>
          <w:rFonts w:ascii="Times New Roman" w:hAnsi="Times New Roman" w:cs="Times New Roman"/>
          <w:sz w:val="24"/>
          <w:szCs w:val="24"/>
        </w:rPr>
        <w:t xml:space="preserve">, and </w:t>
      </w:r>
      <w:r w:rsidR="002A4C9D">
        <w:rPr>
          <w:rFonts w:ascii="Times New Roman" w:hAnsi="Times New Roman" w:cs="Times New Roman"/>
          <w:sz w:val="24"/>
          <w:szCs w:val="24"/>
        </w:rPr>
        <w:t xml:space="preserve">SWFWMD </w:t>
      </w:r>
      <w:r>
        <w:rPr>
          <w:rFonts w:ascii="Times New Roman" w:hAnsi="Times New Roman" w:cs="Times New Roman"/>
          <w:sz w:val="24"/>
          <w:szCs w:val="24"/>
        </w:rPr>
        <w:t xml:space="preserve">were clipped using the Erase tool against the neighboring </w:t>
      </w:r>
      <w:r w:rsidR="002A4C9D">
        <w:rPr>
          <w:rFonts w:ascii="Times New Roman" w:hAnsi="Times New Roman" w:cs="Times New Roman"/>
          <w:sz w:val="24"/>
          <w:szCs w:val="24"/>
        </w:rPr>
        <w:t>WMD</w:t>
      </w:r>
      <w:r>
        <w:rPr>
          <w:rFonts w:ascii="Times New Roman" w:hAnsi="Times New Roman" w:cs="Times New Roman"/>
          <w:sz w:val="24"/>
          <w:szCs w:val="24"/>
        </w:rPr>
        <w:t xml:space="preserve"> boundaries since they overlapped</w:t>
      </w:r>
      <w:r w:rsidR="002A4C9D">
        <w:rPr>
          <w:rFonts w:ascii="Times New Roman" w:hAnsi="Times New Roman" w:cs="Times New Roman"/>
          <w:sz w:val="24"/>
          <w:szCs w:val="24"/>
        </w:rPr>
        <w:t>. Then created maps.</w:t>
      </w:r>
    </w:p>
    <w:p w:rsidR="00707566" w:rsidRPr="00293347" w:rsidRDefault="00707566" w:rsidP="00707566">
      <w:pPr>
        <w:spacing w:line="480" w:lineRule="auto"/>
        <w:rPr>
          <w:rFonts w:ascii="Times New Roman" w:hAnsi="Times New Roman" w:cs="Times New Roman"/>
          <w:sz w:val="24"/>
          <w:szCs w:val="24"/>
          <w:u w:val="single"/>
        </w:rPr>
      </w:pPr>
      <w:r w:rsidRPr="00293347">
        <w:rPr>
          <w:rFonts w:ascii="Times New Roman" w:hAnsi="Times New Roman" w:cs="Times New Roman"/>
          <w:sz w:val="24"/>
          <w:szCs w:val="24"/>
          <w:u w:val="single"/>
        </w:rPr>
        <w:t xml:space="preserve">Comparison of </w:t>
      </w:r>
      <w:r w:rsidR="00293347" w:rsidRPr="00293347">
        <w:rPr>
          <w:rFonts w:ascii="Times New Roman" w:hAnsi="Times New Roman" w:cs="Times New Roman"/>
          <w:sz w:val="24"/>
          <w:szCs w:val="24"/>
          <w:u w:val="single"/>
        </w:rPr>
        <w:t>NWFWMD</w:t>
      </w:r>
      <w:r w:rsidR="002A4C9D">
        <w:rPr>
          <w:rFonts w:ascii="Times New Roman" w:hAnsi="Times New Roman" w:cs="Times New Roman"/>
          <w:sz w:val="24"/>
          <w:szCs w:val="24"/>
          <w:u w:val="single"/>
        </w:rPr>
        <w:t xml:space="preserve"> FLUCCS</w:t>
      </w:r>
      <w:r w:rsidRPr="00293347">
        <w:rPr>
          <w:rFonts w:ascii="Times New Roman" w:hAnsi="Times New Roman" w:cs="Times New Roman"/>
          <w:sz w:val="24"/>
          <w:szCs w:val="24"/>
          <w:u w:val="single"/>
        </w:rPr>
        <w:t xml:space="preserve"> to </w:t>
      </w:r>
      <w:r w:rsidR="00293347" w:rsidRPr="00293347">
        <w:rPr>
          <w:rFonts w:ascii="Times New Roman" w:hAnsi="Times New Roman" w:cs="Times New Roman"/>
          <w:sz w:val="24"/>
          <w:szCs w:val="24"/>
          <w:u w:val="single"/>
        </w:rPr>
        <w:t>NWI</w:t>
      </w:r>
    </w:p>
    <w:p w:rsidR="00FD38DC" w:rsidRDefault="00FD38DC" w:rsidP="00FD38DC">
      <w:pPr>
        <w:spacing w:line="480" w:lineRule="auto"/>
        <w:rPr>
          <w:rFonts w:ascii="Times New Roman" w:hAnsi="Times New Roman" w:cs="Times New Roman"/>
          <w:sz w:val="24"/>
          <w:szCs w:val="24"/>
        </w:rPr>
      </w:pPr>
      <w:r w:rsidRPr="00FD38DC">
        <w:rPr>
          <w:rFonts w:ascii="Times New Roman" w:hAnsi="Times New Roman" w:cs="Times New Roman"/>
          <w:sz w:val="24"/>
          <w:szCs w:val="24"/>
        </w:rPr>
        <w:t xml:space="preserve">The process of the creation of the </w:t>
      </w:r>
      <w:r>
        <w:rPr>
          <w:rFonts w:ascii="Times New Roman" w:hAnsi="Times New Roman" w:cs="Times New Roman"/>
          <w:sz w:val="24"/>
          <w:szCs w:val="24"/>
        </w:rPr>
        <w:t>map and table</w:t>
      </w:r>
      <w:r w:rsidRPr="00FD38DC">
        <w:rPr>
          <w:rFonts w:ascii="Times New Roman" w:hAnsi="Times New Roman" w:cs="Times New Roman"/>
          <w:sz w:val="24"/>
          <w:szCs w:val="24"/>
        </w:rPr>
        <w:t xml:space="preserve"> looking at th</w:t>
      </w:r>
      <w:r>
        <w:rPr>
          <w:rFonts w:ascii="Times New Roman" w:hAnsi="Times New Roman" w:cs="Times New Roman"/>
          <w:sz w:val="24"/>
          <w:szCs w:val="24"/>
        </w:rPr>
        <w:t xml:space="preserve">e relation of FLUCCS to NWI and </w:t>
      </w:r>
      <w:r w:rsidRPr="00FD38DC">
        <w:rPr>
          <w:rFonts w:ascii="Times New Roman" w:hAnsi="Times New Roman" w:cs="Times New Roman"/>
          <w:sz w:val="24"/>
          <w:szCs w:val="24"/>
        </w:rPr>
        <w:t>NRCS soils</w:t>
      </w:r>
      <w:r>
        <w:rPr>
          <w:rFonts w:ascii="Times New Roman" w:hAnsi="Times New Roman" w:cs="Times New Roman"/>
          <w:sz w:val="24"/>
          <w:szCs w:val="24"/>
        </w:rPr>
        <w:t>, and NRCS soils to elevations</w:t>
      </w:r>
      <w:r w:rsidRPr="00FD38DC">
        <w:rPr>
          <w:rFonts w:ascii="Times New Roman" w:hAnsi="Times New Roman" w:cs="Times New Roman"/>
          <w:sz w:val="24"/>
          <w:szCs w:val="24"/>
        </w:rPr>
        <w:t xml:space="preserve"> is outlined below.</w:t>
      </w:r>
    </w:p>
    <w:p w:rsidR="00DE3EC7" w:rsidRPr="002A4C9D" w:rsidRDefault="002A4C9D" w:rsidP="00116BCA">
      <w:pPr>
        <w:pStyle w:val="ListParagraph"/>
        <w:numPr>
          <w:ilvl w:val="0"/>
          <w:numId w:val="7"/>
        </w:numPr>
        <w:spacing w:line="480" w:lineRule="auto"/>
        <w:rPr>
          <w:rFonts w:ascii="Times New Roman" w:hAnsi="Times New Roman" w:cs="Times New Roman"/>
          <w:sz w:val="24"/>
          <w:szCs w:val="24"/>
        </w:rPr>
      </w:pPr>
      <w:r w:rsidRPr="002A4C9D">
        <w:rPr>
          <w:rFonts w:ascii="Times New Roman" w:hAnsi="Times New Roman" w:cs="Times New Roman"/>
          <w:sz w:val="24"/>
          <w:szCs w:val="24"/>
        </w:rPr>
        <w:t xml:space="preserve">All NWFWMD data from previous maps were used as well as </w:t>
      </w:r>
      <w:r>
        <w:rPr>
          <w:rFonts w:ascii="Times New Roman" w:hAnsi="Times New Roman" w:cs="Times New Roman"/>
          <w:sz w:val="24"/>
          <w:szCs w:val="24"/>
        </w:rPr>
        <w:t xml:space="preserve">a </w:t>
      </w:r>
      <w:r w:rsidRPr="002A4C9D">
        <w:rPr>
          <w:rFonts w:ascii="Times New Roman" w:hAnsi="Times New Roman" w:cs="Times New Roman"/>
          <w:sz w:val="24"/>
          <w:szCs w:val="24"/>
        </w:rPr>
        <w:t>Topography data</w:t>
      </w:r>
      <w:r>
        <w:rPr>
          <w:rFonts w:ascii="Times New Roman" w:hAnsi="Times New Roman" w:cs="Times New Roman"/>
          <w:sz w:val="24"/>
          <w:szCs w:val="24"/>
        </w:rPr>
        <w:t>set</w:t>
      </w:r>
      <w:r w:rsidRPr="002A4C9D">
        <w:rPr>
          <w:rFonts w:ascii="Times New Roman" w:hAnsi="Times New Roman" w:cs="Times New Roman"/>
          <w:sz w:val="24"/>
          <w:szCs w:val="24"/>
        </w:rPr>
        <w:t xml:space="preserve"> and </w:t>
      </w:r>
      <w:r>
        <w:rPr>
          <w:rFonts w:ascii="Times New Roman" w:hAnsi="Times New Roman" w:cs="Times New Roman"/>
          <w:sz w:val="24"/>
          <w:szCs w:val="24"/>
        </w:rPr>
        <w:t xml:space="preserve">a </w:t>
      </w:r>
      <w:r w:rsidR="00DE3EC7" w:rsidRPr="002A4C9D">
        <w:rPr>
          <w:rFonts w:ascii="Times New Roman" w:hAnsi="Times New Roman" w:cs="Times New Roman"/>
          <w:sz w:val="24"/>
          <w:szCs w:val="24"/>
        </w:rPr>
        <w:t xml:space="preserve">NWI dataset </w:t>
      </w:r>
      <w:r>
        <w:rPr>
          <w:rFonts w:ascii="Times New Roman" w:hAnsi="Times New Roman" w:cs="Times New Roman"/>
          <w:sz w:val="24"/>
          <w:szCs w:val="24"/>
        </w:rPr>
        <w:t>which was</w:t>
      </w:r>
      <w:r w:rsidR="00DE3EC7" w:rsidRPr="002A4C9D">
        <w:rPr>
          <w:rFonts w:ascii="Times New Roman" w:hAnsi="Times New Roman" w:cs="Times New Roman"/>
          <w:sz w:val="24"/>
          <w:szCs w:val="24"/>
        </w:rPr>
        <w:t xml:space="preserve"> clipped to match the NWFWMD boundary</w:t>
      </w:r>
      <w:r>
        <w:rPr>
          <w:rFonts w:ascii="Times New Roman" w:hAnsi="Times New Roman" w:cs="Times New Roman"/>
          <w:sz w:val="24"/>
          <w:szCs w:val="24"/>
        </w:rPr>
        <w:t>.</w:t>
      </w:r>
    </w:p>
    <w:p w:rsidR="00DE3EC7" w:rsidRPr="002A4C9D" w:rsidRDefault="00DE3EC7" w:rsidP="00116BCA">
      <w:pPr>
        <w:pStyle w:val="ListParagraph"/>
        <w:numPr>
          <w:ilvl w:val="0"/>
          <w:numId w:val="7"/>
        </w:numPr>
        <w:spacing w:line="480" w:lineRule="auto"/>
        <w:rPr>
          <w:rFonts w:ascii="Times New Roman" w:hAnsi="Times New Roman" w:cs="Times New Roman"/>
          <w:sz w:val="24"/>
          <w:szCs w:val="24"/>
        </w:rPr>
      </w:pPr>
      <w:r w:rsidRPr="002A4C9D">
        <w:rPr>
          <w:rFonts w:ascii="Times New Roman" w:hAnsi="Times New Roman" w:cs="Times New Roman"/>
          <w:sz w:val="24"/>
          <w:szCs w:val="24"/>
        </w:rPr>
        <w:t xml:space="preserve">Selected from the Wetland Land Use dataset those polygons that intersected with the NWI dataset and created a layer from that selection then exported it to a </w:t>
      </w:r>
      <w:proofErr w:type="spellStart"/>
      <w:r w:rsidRPr="002A4C9D">
        <w:rPr>
          <w:rFonts w:ascii="Times New Roman" w:hAnsi="Times New Roman" w:cs="Times New Roman"/>
          <w:sz w:val="24"/>
          <w:szCs w:val="24"/>
        </w:rPr>
        <w:t>shapefile</w:t>
      </w:r>
      <w:proofErr w:type="spellEnd"/>
      <w:r w:rsidRPr="002A4C9D">
        <w:rPr>
          <w:rFonts w:ascii="Times New Roman" w:hAnsi="Times New Roman" w:cs="Times New Roman"/>
          <w:sz w:val="24"/>
          <w:szCs w:val="24"/>
        </w:rPr>
        <w:t xml:space="preserve"> called Wetland Land Use intersect with NWI. Then within the selected features of the Wetland Land Use a new field was created in the attribute table and was populated with W</w:t>
      </w:r>
      <w:r w:rsidR="002A4C9D" w:rsidRPr="002A4C9D">
        <w:rPr>
          <w:rFonts w:ascii="Times New Roman" w:hAnsi="Times New Roman" w:cs="Times New Roman"/>
          <w:sz w:val="24"/>
          <w:szCs w:val="24"/>
        </w:rPr>
        <w:t xml:space="preserve">etland </w:t>
      </w:r>
      <w:r w:rsidR="002A4C9D" w:rsidRPr="002A4C9D">
        <w:rPr>
          <w:rFonts w:ascii="Times New Roman" w:hAnsi="Times New Roman" w:cs="Times New Roman"/>
          <w:sz w:val="24"/>
          <w:szCs w:val="24"/>
        </w:rPr>
        <w:lastRenderedPageBreak/>
        <w:t>by the Field Calculator.</w:t>
      </w:r>
      <w:r w:rsidR="002A4C9D">
        <w:rPr>
          <w:rFonts w:ascii="Times New Roman" w:hAnsi="Times New Roman" w:cs="Times New Roman"/>
          <w:sz w:val="24"/>
          <w:szCs w:val="24"/>
        </w:rPr>
        <w:t xml:space="preserve"> </w:t>
      </w:r>
      <w:r w:rsidRPr="002A4C9D">
        <w:rPr>
          <w:rFonts w:ascii="Times New Roman" w:hAnsi="Times New Roman" w:cs="Times New Roman"/>
          <w:sz w:val="24"/>
          <w:szCs w:val="24"/>
        </w:rPr>
        <w:t>Then selected by attributes those polygons that do not have Wetland in the newly created field and populated that selection with Upland by the Field Calculator.</w:t>
      </w:r>
    </w:p>
    <w:p w:rsidR="00DE3EC7" w:rsidRPr="002A4C9D" w:rsidRDefault="00DE3EC7" w:rsidP="00116BCA">
      <w:pPr>
        <w:pStyle w:val="ListParagraph"/>
        <w:numPr>
          <w:ilvl w:val="0"/>
          <w:numId w:val="7"/>
        </w:numPr>
        <w:spacing w:line="480" w:lineRule="auto"/>
        <w:rPr>
          <w:rFonts w:ascii="Times New Roman" w:hAnsi="Times New Roman" w:cs="Times New Roman"/>
          <w:sz w:val="24"/>
          <w:szCs w:val="24"/>
        </w:rPr>
      </w:pPr>
      <w:r w:rsidRPr="002A4C9D">
        <w:rPr>
          <w:rFonts w:ascii="Times New Roman" w:hAnsi="Times New Roman" w:cs="Times New Roman"/>
          <w:sz w:val="24"/>
          <w:szCs w:val="24"/>
        </w:rPr>
        <w:t xml:space="preserve">Selected from the Upland Land Use dataset those polygons that intersected with the NWI dataset and created a layer from that selection then exported it to a </w:t>
      </w:r>
      <w:proofErr w:type="spellStart"/>
      <w:r w:rsidRPr="002A4C9D">
        <w:rPr>
          <w:rFonts w:ascii="Times New Roman" w:hAnsi="Times New Roman" w:cs="Times New Roman"/>
          <w:sz w:val="24"/>
          <w:szCs w:val="24"/>
        </w:rPr>
        <w:t>shapefile</w:t>
      </w:r>
      <w:proofErr w:type="spellEnd"/>
      <w:r w:rsidRPr="002A4C9D">
        <w:rPr>
          <w:rFonts w:ascii="Times New Roman" w:hAnsi="Times New Roman" w:cs="Times New Roman"/>
          <w:sz w:val="24"/>
          <w:szCs w:val="24"/>
        </w:rPr>
        <w:t xml:space="preserve"> called Upland Land Use intersect with NWI. Then within the selected features of the Upland Land Use a new field was created in the attribute table and was populated with Wetland by the Field Calculator.</w:t>
      </w:r>
      <w:r w:rsidR="002A4C9D">
        <w:rPr>
          <w:rFonts w:ascii="Times New Roman" w:hAnsi="Times New Roman" w:cs="Times New Roman"/>
          <w:sz w:val="24"/>
          <w:szCs w:val="24"/>
        </w:rPr>
        <w:t xml:space="preserve"> </w:t>
      </w:r>
      <w:r w:rsidRPr="002A4C9D">
        <w:rPr>
          <w:rFonts w:ascii="Times New Roman" w:hAnsi="Times New Roman" w:cs="Times New Roman"/>
          <w:sz w:val="24"/>
          <w:szCs w:val="24"/>
        </w:rPr>
        <w:t>Then selected by attributes those polygons that do not have Wetland in the newly created field and populated that selection with Upland by the Field Calculator.</w:t>
      </w:r>
    </w:p>
    <w:p w:rsidR="00DE3EC7" w:rsidRDefault="002A4C9D" w:rsidP="00DE3EC7">
      <w:pPr>
        <w:pStyle w:val="ListParagraph"/>
        <w:numPr>
          <w:ilvl w:val="0"/>
          <w:numId w:val="7"/>
        </w:numPr>
        <w:spacing w:line="480" w:lineRule="auto"/>
        <w:rPr>
          <w:rFonts w:ascii="Times New Roman" w:hAnsi="Times New Roman" w:cs="Times New Roman"/>
          <w:sz w:val="24"/>
          <w:szCs w:val="24"/>
        </w:rPr>
      </w:pPr>
      <w:r>
        <w:rPr>
          <w:rFonts w:ascii="Times New Roman" w:hAnsi="Times New Roman" w:cs="Times New Roman"/>
          <w:sz w:val="24"/>
          <w:szCs w:val="24"/>
        </w:rPr>
        <w:t>C</w:t>
      </w:r>
      <w:r w:rsidR="00DE3EC7">
        <w:rPr>
          <w:rFonts w:ascii="Times New Roman" w:hAnsi="Times New Roman" w:cs="Times New Roman"/>
          <w:sz w:val="24"/>
          <w:szCs w:val="24"/>
        </w:rPr>
        <w:t>reated a map from the NWI, Upland Land Use, Wetland Land Use, Upland Land Use intersect with NWI, and Wetland Land Use intersect with NWI.</w:t>
      </w:r>
    </w:p>
    <w:p w:rsidR="00DE3EC7" w:rsidRDefault="00225B02" w:rsidP="00DE3EC7">
      <w:pPr>
        <w:pStyle w:val="ListParagraph"/>
        <w:numPr>
          <w:ilvl w:val="0"/>
          <w:numId w:val="7"/>
        </w:numPr>
        <w:spacing w:line="480" w:lineRule="auto"/>
        <w:rPr>
          <w:rFonts w:ascii="Times New Roman" w:hAnsi="Times New Roman" w:cs="Times New Roman"/>
          <w:sz w:val="24"/>
          <w:szCs w:val="24"/>
        </w:rPr>
      </w:pPr>
      <w:r>
        <w:rPr>
          <w:rFonts w:ascii="Times New Roman" w:hAnsi="Times New Roman" w:cs="Times New Roman"/>
          <w:sz w:val="24"/>
          <w:szCs w:val="24"/>
        </w:rPr>
        <w:t>Then selected by attributes every land use classification in the Wetland Land Use dataset and created a layer file for them. Then selected by attributes every land use classification in the Upland Land Use dataset and created a layer file for them.</w:t>
      </w:r>
    </w:p>
    <w:p w:rsidR="00225B02" w:rsidRDefault="00293347" w:rsidP="00DE3EC7">
      <w:pPr>
        <w:pStyle w:val="ListParagraph"/>
        <w:numPr>
          <w:ilvl w:val="0"/>
          <w:numId w:val="7"/>
        </w:numPr>
        <w:spacing w:line="480" w:lineRule="auto"/>
        <w:rPr>
          <w:rFonts w:ascii="Times New Roman" w:hAnsi="Times New Roman" w:cs="Times New Roman"/>
          <w:sz w:val="24"/>
          <w:szCs w:val="24"/>
        </w:rPr>
      </w:pPr>
      <w:r>
        <w:rPr>
          <w:rFonts w:ascii="Times New Roman" w:hAnsi="Times New Roman" w:cs="Times New Roman"/>
          <w:sz w:val="24"/>
          <w:szCs w:val="24"/>
        </w:rPr>
        <w:t xml:space="preserve">Then selected the areas in the NWI </w:t>
      </w:r>
      <w:proofErr w:type="spellStart"/>
      <w:r>
        <w:rPr>
          <w:rFonts w:ascii="Times New Roman" w:hAnsi="Times New Roman" w:cs="Times New Roman"/>
          <w:sz w:val="24"/>
          <w:szCs w:val="24"/>
        </w:rPr>
        <w:t>shapefile</w:t>
      </w:r>
      <w:proofErr w:type="spellEnd"/>
      <w:r>
        <w:rPr>
          <w:rFonts w:ascii="Times New Roman" w:hAnsi="Times New Roman" w:cs="Times New Roman"/>
          <w:sz w:val="24"/>
          <w:szCs w:val="24"/>
        </w:rPr>
        <w:t xml:space="preserve"> that intersected with each land use classification layer file previously created. Then exported the attribute table for the selected areas.</w:t>
      </w:r>
    </w:p>
    <w:p w:rsidR="00293347" w:rsidRDefault="00293347" w:rsidP="00DE3EC7">
      <w:pPr>
        <w:pStyle w:val="ListParagraph"/>
        <w:numPr>
          <w:ilvl w:val="0"/>
          <w:numId w:val="7"/>
        </w:numPr>
        <w:spacing w:line="480" w:lineRule="auto"/>
        <w:rPr>
          <w:rFonts w:ascii="Times New Roman" w:hAnsi="Times New Roman" w:cs="Times New Roman"/>
          <w:sz w:val="24"/>
          <w:szCs w:val="24"/>
        </w:rPr>
      </w:pPr>
      <w:r>
        <w:rPr>
          <w:rFonts w:ascii="Times New Roman" w:hAnsi="Times New Roman" w:cs="Times New Roman"/>
          <w:sz w:val="24"/>
          <w:szCs w:val="24"/>
        </w:rPr>
        <w:t xml:space="preserve">Then selected the areas in the each land use classification layer file that were hydric and then from those selections, selected the areas from the Topography dataset that intersected the previous selection. </w:t>
      </w:r>
      <w:r w:rsidR="0070648B">
        <w:rPr>
          <w:rFonts w:ascii="Times New Roman" w:hAnsi="Times New Roman" w:cs="Times New Roman"/>
          <w:sz w:val="24"/>
          <w:szCs w:val="24"/>
        </w:rPr>
        <w:t>Used the Statistic button to determine the Maximum, Average, and Minimum contours by feet for the selected features.</w:t>
      </w:r>
      <w:r w:rsidR="002A4C9D">
        <w:rPr>
          <w:rFonts w:ascii="Times New Roman" w:hAnsi="Times New Roman" w:cs="Times New Roman"/>
          <w:sz w:val="24"/>
          <w:szCs w:val="24"/>
        </w:rPr>
        <w:t xml:space="preserve"> Repeated for the </w:t>
      </w:r>
      <w:proofErr w:type="spellStart"/>
      <w:r w:rsidR="002A4C9D">
        <w:rPr>
          <w:rFonts w:ascii="Times New Roman" w:hAnsi="Times New Roman" w:cs="Times New Roman"/>
          <w:sz w:val="24"/>
          <w:szCs w:val="24"/>
        </w:rPr>
        <w:t>nonhydric</w:t>
      </w:r>
      <w:proofErr w:type="spellEnd"/>
      <w:r w:rsidR="002A4C9D">
        <w:rPr>
          <w:rFonts w:ascii="Times New Roman" w:hAnsi="Times New Roman" w:cs="Times New Roman"/>
          <w:sz w:val="24"/>
          <w:szCs w:val="24"/>
        </w:rPr>
        <w:t xml:space="preserve"> soils in the layer files.</w:t>
      </w:r>
    </w:p>
    <w:p w:rsidR="0070648B" w:rsidRDefault="0070648B" w:rsidP="00DE3EC7">
      <w:pPr>
        <w:pStyle w:val="ListParagraph"/>
        <w:numPr>
          <w:ilvl w:val="0"/>
          <w:numId w:val="7"/>
        </w:numPr>
        <w:spacing w:line="480" w:lineRule="auto"/>
        <w:rPr>
          <w:rFonts w:ascii="Times New Roman" w:hAnsi="Times New Roman" w:cs="Times New Roman"/>
          <w:sz w:val="24"/>
          <w:szCs w:val="24"/>
        </w:rPr>
      </w:pPr>
      <w:r>
        <w:rPr>
          <w:rFonts w:ascii="Times New Roman" w:hAnsi="Times New Roman" w:cs="Times New Roman"/>
          <w:sz w:val="24"/>
          <w:szCs w:val="24"/>
        </w:rPr>
        <w:lastRenderedPageBreak/>
        <w:t>Exported the Wetland Land Use attribute table as well as the Upland Land Use attribute table to excel so that more analysis could be run.</w:t>
      </w:r>
    </w:p>
    <w:p w:rsidR="0070648B" w:rsidRDefault="0070648B" w:rsidP="00DE3EC7">
      <w:pPr>
        <w:pStyle w:val="ListParagraph"/>
        <w:numPr>
          <w:ilvl w:val="0"/>
          <w:numId w:val="7"/>
        </w:numPr>
        <w:spacing w:line="480" w:lineRule="auto"/>
        <w:rPr>
          <w:rFonts w:ascii="Times New Roman" w:hAnsi="Times New Roman" w:cs="Times New Roman"/>
          <w:sz w:val="24"/>
          <w:szCs w:val="24"/>
        </w:rPr>
      </w:pPr>
      <w:r>
        <w:rPr>
          <w:rFonts w:ascii="Times New Roman" w:hAnsi="Times New Roman" w:cs="Times New Roman"/>
          <w:sz w:val="24"/>
          <w:szCs w:val="24"/>
        </w:rPr>
        <w:t xml:space="preserve">Created a table showing for each FLUCCS land use the percent area comprised of NWI wetlands and uplands, percent area of type of NWI wetlands, percent area of hydric and </w:t>
      </w:r>
      <w:proofErr w:type="spellStart"/>
      <w:r>
        <w:rPr>
          <w:rFonts w:ascii="Times New Roman" w:hAnsi="Times New Roman" w:cs="Times New Roman"/>
          <w:sz w:val="24"/>
          <w:szCs w:val="24"/>
        </w:rPr>
        <w:t>nonhydric</w:t>
      </w:r>
      <w:proofErr w:type="spellEnd"/>
      <w:r>
        <w:rPr>
          <w:rFonts w:ascii="Times New Roman" w:hAnsi="Times New Roman" w:cs="Times New Roman"/>
          <w:sz w:val="24"/>
          <w:szCs w:val="24"/>
        </w:rPr>
        <w:t xml:space="preserve"> soils, and the maximum, average, and minimum elevation per soil type. </w:t>
      </w:r>
    </w:p>
    <w:p w:rsidR="00707566" w:rsidRDefault="00707566" w:rsidP="00707566">
      <w:pPr>
        <w:spacing w:line="480" w:lineRule="auto"/>
        <w:rPr>
          <w:rFonts w:ascii="Times New Roman" w:hAnsi="Times New Roman" w:cs="Times New Roman"/>
          <w:b/>
          <w:sz w:val="24"/>
          <w:szCs w:val="24"/>
        </w:rPr>
      </w:pPr>
      <w:r>
        <w:rPr>
          <w:rFonts w:ascii="Times New Roman" w:hAnsi="Times New Roman" w:cs="Times New Roman"/>
          <w:b/>
          <w:sz w:val="24"/>
          <w:szCs w:val="24"/>
        </w:rPr>
        <w:t>Results:</w:t>
      </w:r>
    </w:p>
    <w:p w:rsidR="0070648B" w:rsidRDefault="0070648B" w:rsidP="0070648B">
      <w:pPr>
        <w:spacing w:line="480" w:lineRule="auto"/>
        <w:rPr>
          <w:rFonts w:ascii="Times New Roman" w:hAnsi="Times New Roman" w:cs="Times New Roman"/>
          <w:sz w:val="24"/>
          <w:szCs w:val="24"/>
          <w:u w:val="single"/>
        </w:rPr>
      </w:pPr>
      <w:r w:rsidRPr="00293347">
        <w:rPr>
          <w:rFonts w:ascii="Times New Roman" w:hAnsi="Times New Roman" w:cs="Times New Roman"/>
          <w:sz w:val="24"/>
          <w:szCs w:val="24"/>
          <w:u w:val="single"/>
        </w:rPr>
        <w:t>Comparison of FLUCCS to NRCS Soils</w:t>
      </w:r>
    </w:p>
    <w:p w:rsidR="0070648B" w:rsidRPr="0070648B" w:rsidRDefault="0070648B" w:rsidP="0070648B">
      <w:pPr>
        <w:spacing w:line="480" w:lineRule="auto"/>
        <w:rPr>
          <w:rFonts w:ascii="Times New Roman" w:hAnsi="Times New Roman" w:cs="Times New Roman"/>
          <w:sz w:val="24"/>
          <w:szCs w:val="24"/>
        </w:rPr>
      </w:pPr>
      <w:r>
        <w:rPr>
          <w:rFonts w:ascii="Times New Roman" w:hAnsi="Times New Roman" w:cs="Times New Roman"/>
          <w:sz w:val="24"/>
          <w:szCs w:val="24"/>
        </w:rPr>
        <w:tab/>
        <w:t>Only areas in FLUCCS that were under categories 3000, 4000, and 6000 were used to compare to only areas in NRCS soil</w:t>
      </w:r>
      <w:r w:rsidR="00CA6248">
        <w:rPr>
          <w:rFonts w:ascii="Times New Roman" w:hAnsi="Times New Roman" w:cs="Times New Roman"/>
          <w:sz w:val="24"/>
          <w:szCs w:val="24"/>
        </w:rPr>
        <w:t xml:space="preserve"> maps</w:t>
      </w:r>
      <w:r>
        <w:rPr>
          <w:rFonts w:ascii="Times New Roman" w:hAnsi="Times New Roman" w:cs="Times New Roman"/>
          <w:sz w:val="24"/>
          <w:szCs w:val="24"/>
        </w:rPr>
        <w:t xml:space="preserve"> that were labeled as hydric and </w:t>
      </w:r>
      <w:proofErr w:type="spellStart"/>
      <w:r>
        <w:rPr>
          <w:rFonts w:ascii="Times New Roman" w:hAnsi="Times New Roman" w:cs="Times New Roman"/>
          <w:sz w:val="24"/>
          <w:szCs w:val="24"/>
        </w:rPr>
        <w:t>nonhydric</w:t>
      </w:r>
      <w:proofErr w:type="spellEnd"/>
      <w:r>
        <w:rPr>
          <w:rFonts w:ascii="Times New Roman" w:hAnsi="Times New Roman" w:cs="Times New Roman"/>
          <w:sz w:val="24"/>
          <w:szCs w:val="24"/>
        </w:rPr>
        <w:t>. As shown in Figure 1, Northwest Florida Water Management District and Suwannee River Water Management District ha</w:t>
      </w:r>
      <w:r w:rsidR="008F79FA">
        <w:rPr>
          <w:rFonts w:ascii="Times New Roman" w:hAnsi="Times New Roman" w:cs="Times New Roman"/>
          <w:sz w:val="24"/>
          <w:szCs w:val="24"/>
        </w:rPr>
        <w:t>ve</w:t>
      </w:r>
      <w:r>
        <w:rPr>
          <w:rFonts w:ascii="Times New Roman" w:hAnsi="Times New Roman" w:cs="Times New Roman"/>
          <w:sz w:val="24"/>
          <w:szCs w:val="24"/>
        </w:rPr>
        <w:t xml:space="preserve"> the heaviest areas populated by those two requirements. South Florida Water Management District had the lightest areas populated by those two requirements.</w:t>
      </w:r>
      <w:r w:rsidR="00CA6248">
        <w:rPr>
          <w:rFonts w:ascii="Times New Roman" w:hAnsi="Times New Roman" w:cs="Times New Roman"/>
          <w:sz w:val="24"/>
          <w:szCs w:val="24"/>
        </w:rPr>
        <w:t xml:space="preserve"> Most of the Water Management Districts had the highest percent area comprised of FLUCCS Uplands with </w:t>
      </w:r>
      <w:proofErr w:type="spellStart"/>
      <w:r w:rsidR="00CA6248">
        <w:rPr>
          <w:rFonts w:ascii="Times New Roman" w:hAnsi="Times New Roman" w:cs="Times New Roman"/>
          <w:sz w:val="24"/>
          <w:szCs w:val="24"/>
        </w:rPr>
        <w:t>Nonhydric</w:t>
      </w:r>
      <w:proofErr w:type="spellEnd"/>
      <w:r w:rsidR="00CA6248">
        <w:rPr>
          <w:rFonts w:ascii="Times New Roman" w:hAnsi="Times New Roman" w:cs="Times New Roman"/>
          <w:sz w:val="24"/>
          <w:szCs w:val="24"/>
        </w:rPr>
        <w:t xml:space="preserve"> Soils and the lowest percent area comprised of FLUCCS Uplands with Hydric Soils. (</w:t>
      </w:r>
      <w:proofErr w:type="gramStart"/>
      <w:r w:rsidR="00CA6248">
        <w:rPr>
          <w:rFonts w:ascii="Times New Roman" w:hAnsi="Times New Roman" w:cs="Times New Roman"/>
          <w:sz w:val="24"/>
          <w:szCs w:val="24"/>
        </w:rPr>
        <w:t>see</w:t>
      </w:r>
      <w:proofErr w:type="gramEnd"/>
      <w:r w:rsidR="00CA6248">
        <w:rPr>
          <w:rFonts w:ascii="Times New Roman" w:hAnsi="Times New Roman" w:cs="Times New Roman"/>
          <w:sz w:val="24"/>
          <w:szCs w:val="24"/>
        </w:rPr>
        <w:t xml:space="preserve"> Table 1) Most of the percent areas for each category are relatively similar to each other. On average they are within a 10% distance for one another. There are two big outliers in the dataset and both of them occur in the Northwest Florida Water Management Dist</w:t>
      </w:r>
      <w:r w:rsidR="003930FD">
        <w:rPr>
          <w:rFonts w:ascii="Times New Roman" w:hAnsi="Times New Roman" w:cs="Times New Roman"/>
          <w:sz w:val="24"/>
          <w:szCs w:val="24"/>
        </w:rPr>
        <w:t>r</w:t>
      </w:r>
      <w:r w:rsidR="008F79FA">
        <w:rPr>
          <w:rFonts w:ascii="Times New Roman" w:hAnsi="Times New Roman" w:cs="Times New Roman"/>
          <w:sz w:val="24"/>
          <w:szCs w:val="24"/>
        </w:rPr>
        <w:t>ict data. The FLUCCS U</w:t>
      </w:r>
      <w:r w:rsidR="00CA6248">
        <w:rPr>
          <w:rFonts w:ascii="Times New Roman" w:hAnsi="Times New Roman" w:cs="Times New Roman"/>
          <w:sz w:val="24"/>
          <w:szCs w:val="24"/>
        </w:rPr>
        <w:t xml:space="preserve">plands with </w:t>
      </w:r>
      <w:proofErr w:type="spellStart"/>
      <w:r w:rsidR="008F79FA">
        <w:rPr>
          <w:rFonts w:ascii="Times New Roman" w:hAnsi="Times New Roman" w:cs="Times New Roman"/>
          <w:sz w:val="24"/>
          <w:szCs w:val="24"/>
        </w:rPr>
        <w:t>N</w:t>
      </w:r>
      <w:r w:rsidR="00CA6248">
        <w:rPr>
          <w:rFonts w:ascii="Times New Roman" w:hAnsi="Times New Roman" w:cs="Times New Roman"/>
          <w:sz w:val="24"/>
          <w:szCs w:val="24"/>
        </w:rPr>
        <w:t>onhydric</w:t>
      </w:r>
      <w:proofErr w:type="spellEnd"/>
      <w:r w:rsidR="00CA6248">
        <w:rPr>
          <w:rFonts w:ascii="Times New Roman" w:hAnsi="Times New Roman" w:cs="Times New Roman"/>
          <w:sz w:val="24"/>
          <w:szCs w:val="24"/>
        </w:rPr>
        <w:t xml:space="preserve"> </w:t>
      </w:r>
      <w:r w:rsidR="008F79FA">
        <w:rPr>
          <w:rFonts w:ascii="Times New Roman" w:hAnsi="Times New Roman" w:cs="Times New Roman"/>
          <w:sz w:val="24"/>
          <w:szCs w:val="24"/>
        </w:rPr>
        <w:t>S</w:t>
      </w:r>
      <w:r w:rsidR="00CA6248">
        <w:rPr>
          <w:rFonts w:ascii="Times New Roman" w:hAnsi="Times New Roman" w:cs="Times New Roman"/>
          <w:sz w:val="24"/>
          <w:szCs w:val="24"/>
        </w:rPr>
        <w:t>oils accounted for 54% of the area</w:t>
      </w:r>
      <w:r>
        <w:rPr>
          <w:rFonts w:ascii="Times New Roman" w:hAnsi="Times New Roman" w:cs="Times New Roman"/>
          <w:sz w:val="24"/>
          <w:szCs w:val="24"/>
        </w:rPr>
        <w:t xml:space="preserve"> </w:t>
      </w:r>
      <w:r w:rsidR="00CA6248">
        <w:rPr>
          <w:rFonts w:ascii="Times New Roman" w:hAnsi="Times New Roman" w:cs="Times New Roman"/>
          <w:sz w:val="24"/>
          <w:szCs w:val="24"/>
        </w:rPr>
        <w:t xml:space="preserve">in </w:t>
      </w:r>
      <w:r>
        <w:rPr>
          <w:rFonts w:ascii="Times New Roman" w:hAnsi="Times New Roman" w:cs="Times New Roman"/>
          <w:sz w:val="24"/>
          <w:szCs w:val="24"/>
        </w:rPr>
        <w:t xml:space="preserve">Northwest Florida Water Management District </w:t>
      </w:r>
      <w:r w:rsidR="00CA6248">
        <w:rPr>
          <w:rFonts w:ascii="Times New Roman" w:hAnsi="Times New Roman" w:cs="Times New Roman"/>
          <w:sz w:val="24"/>
          <w:szCs w:val="24"/>
        </w:rPr>
        <w:t>while on average most of the categories were in the mid-30% range</w:t>
      </w:r>
      <w:r w:rsidR="00306963">
        <w:rPr>
          <w:rFonts w:ascii="Times New Roman" w:hAnsi="Times New Roman" w:cs="Times New Roman"/>
          <w:sz w:val="24"/>
          <w:szCs w:val="24"/>
        </w:rPr>
        <w:t xml:space="preserve">. The other outlier is FLUCCS </w:t>
      </w:r>
      <w:r w:rsidR="008F79FA">
        <w:rPr>
          <w:rFonts w:ascii="Times New Roman" w:hAnsi="Times New Roman" w:cs="Times New Roman"/>
          <w:sz w:val="24"/>
          <w:szCs w:val="24"/>
        </w:rPr>
        <w:t>W</w:t>
      </w:r>
      <w:r w:rsidR="00306963">
        <w:rPr>
          <w:rFonts w:ascii="Times New Roman" w:hAnsi="Times New Roman" w:cs="Times New Roman"/>
          <w:sz w:val="24"/>
          <w:szCs w:val="24"/>
        </w:rPr>
        <w:t xml:space="preserve">etlands with </w:t>
      </w:r>
      <w:proofErr w:type="spellStart"/>
      <w:r w:rsidR="008F79FA">
        <w:rPr>
          <w:rFonts w:ascii="Times New Roman" w:hAnsi="Times New Roman" w:cs="Times New Roman"/>
          <w:sz w:val="24"/>
          <w:szCs w:val="24"/>
        </w:rPr>
        <w:t>Nonhydric</w:t>
      </w:r>
      <w:proofErr w:type="spellEnd"/>
      <w:r w:rsidR="008F79FA">
        <w:rPr>
          <w:rFonts w:ascii="Times New Roman" w:hAnsi="Times New Roman" w:cs="Times New Roman"/>
          <w:sz w:val="24"/>
          <w:szCs w:val="24"/>
        </w:rPr>
        <w:t xml:space="preserve"> S</w:t>
      </w:r>
      <w:r w:rsidR="00306963">
        <w:rPr>
          <w:rFonts w:ascii="Times New Roman" w:hAnsi="Times New Roman" w:cs="Times New Roman"/>
          <w:sz w:val="24"/>
          <w:szCs w:val="24"/>
        </w:rPr>
        <w:t>oils. It equaled 6% of the area in Northwest Florida Water Management District while most of the categories were ranging from the mid-20% to the mid-30% range. (</w:t>
      </w:r>
      <w:proofErr w:type="gramStart"/>
      <w:r w:rsidR="00306963">
        <w:rPr>
          <w:rFonts w:ascii="Times New Roman" w:hAnsi="Times New Roman" w:cs="Times New Roman"/>
          <w:sz w:val="24"/>
          <w:szCs w:val="24"/>
        </w:rPr>
        <w:t>see</w:t>
      </w:r>
      <w:proofErr w:type="gramEnd"/>
      <w:r w:rsidR="00306963">
        <w:rPr>
          <w:rFonts w:ascii="Times New Roman" w:hAnsi="Times New Roman" w:cs="Times New Roman"/>
          <w:sz w:val="24"/>
          <w:szCs w:val="24"/>
        </w:rPr>
        <w:t xml:space="preserve"> Figure 2) Overall the data remained relatively consistent between the different FLUCCS and soil categories.</w:t>
      </w:r>
      <w:r w:rsidR="00CA6248" w:rsidRPr="00CA6248">
        <w:rPr>
          <w:rFonts w:ascii="Times New Roman" w:hAnsi="Times New Roman" w:cs="Times New Roman"/>
          <w:sz w:val="24"/>
          <w:szCs w:val="24"/>
        </w:rPr>
        <w:t xml:space="preserve"> </w:t>
      </w:r>
    </w:p>
    <w:p w:rsidR="00E3429F" w:rsidRDefault="008F79FA" w:rsidP="009209DA">
      <w:pPr>
        <w:keepNext/>
        <w:spacing w:line="480" w:lineRule="auto"/>
        <w:jc w:val="center"/>
      </w:pPr>
      <w:r w:rsidRPr="008F79FA">
        <w:rPr>
          <w:noProof/>
        </w:rPr>
        <w:lastRenderedPageBreak/>
        <w:drawing>
          <wp:inline distT="0" distB="0" distL="0" distR="0">
            <wp:extent cx="5605272" cy="7253882"/>
            <wp:effectExtent l="0" t="0" r="0" b="4445"/>
            <wp:docPr id="2" name="Picture 2" descr="G:\GIS\GIS project\Final GIS Project\Maps\Statewide Land Use to Soil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GIS\GIS project\Final GIS Project\Maps\Statewide Land Use to Soils1.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05272" cy="7253882"/>
                    </a:xfrm>
                    <a:prstGeom prst="rect">
                      <a:avLst/>
                    </a:prstGeom>
                    <a:noFill/>
                    <a:ln>
                      <a:noFill/>
                    </a:ln>
                  </pic:spPr>
                </pic:pic>
              </a:graphicData>
            </a:graphic>
          </wp:inline>
        </w:drawing>
      </w:r>
    </w:p>
    <w:p w:rsidR="009209DA" w:rsidRPr="0067186D" w:rsidRDefault="00E3429F" w:rsidP="00513331">
      <w:pPr>
        <w:pStyle w:val="Caption"/>
        <w:rPr>
          <w:rFonts w:ascii="Times New Roman" w:hAnsi="Times New Roman" w:cs="Times New Roman"/>
          <w:i w:val="0"/>
          <w:color w:val="auto"/>
        </w:rPr>
      </w:pPr>
      <w:r w:rsidRPr="0067186D">
        <w:rPr>
          <w:rFonts w:ascii="Times New Roman" w:hAnsi="Times New Roman" w:cs="Times New Roman"/>
          <w:i w:val="0"/>
          <w:color w:val="auto"/>
        </w:rPr>
        <w:t xml:space="preserve">Figure </w:t>
      </w:r>
      <w:r w:rsidRPr="0067186D">
        <w:rPr>
          <w:rFonts w:ascii="Times New Roman" w:hAnsi="Times New Roman" w:cs="Times New Roman"/>
          <w:i w:val="0"/>
          <w:color w:val="auto"/>
        </w:rPr>
        <w:fldChar w:fldCharType="begin"/>
      </w:r>
      <w:r w:rsidRPr="0067186D">
        <w:rPr>
          <w:rFonts w:ascii="Times New Roman" w:hAnsi="Times New Roman" w:cs="Times New Roman"/>
          <w:i w:val="0"/>
          <w:color w:val="auto"/>
        </w:rPr>
        <w:instrText xml:space="preserve"> SEQ Figure \* ARABIC </w:instrText>
      </w:r>
      <w:r w:rsidRPr="0067186D">
        <w:rPr>
          <w:rFonts w:ascii="Times New Roman" w:hAnsi="Times New Roman" w:cs="Times New Roman"/>
          <w:i w:val="0"/>
          <w:color w:val="auto"/>
        </w:rPr>
        <w:fldChar w:fldCharType="separate"/>
      </w:r>
      <w:r w:rsidR="0067186D">
        <w:rPr>
          <w:rFonts w:ascii="Times New Roman" w:hAnsi="Times New Roman" w:cs="Times New Roman"/>
          <w:i w:val="0"/>
          <w:noProof/>
          <w:color w:val="auto"/>
        </w:rPr>
        <w:t>1</w:t>
      </w:r>
      <w:r w:rsidRPr="0067186D">
        <w:rPr>
          <w:rFonts w:ascii="Times New Roman" w:hAnsi="Times New Roman" w:cs="Times New Roman"/>
          <w:i w:val="0"/>
          <w:color w:val="auto"/>
        </w:rPr>
        <w:fldChar w:fldCharType="end"/>
      </w:r>
      <w:r w:rsidRPr="0067186D">
        <w:rPr>
          <w:rFonts w:ascii="Times New Roman" w:hAnsi="Times New Roman" w:cs="Times New Roman"/>
          <w:i w:val="0"/>
          <w:color w:val="auto"/>
        </w:rPr>
        <w:t xml:space="preserve">: This map is a depiction of the Florida Land Use, Cover and Forms Classification System (FLUCCS) in comparison to the Natural Resources Conservation Service (NRCS) soils for Florida. The map illustrates the areas by Water Management District which have FLUCCS wetlands and hydric soils as defined by NRCS, FLUCCS wetlands and </w:t>
      </w:r>
      <w:proofErr w:type="spellStart"/>
      <w:r w:rsidRPr="0067186D">
        <w:rPr>
          <w:rFonts w:ascii="Times New Roman" w:hAnsi="Times New Roman" w:cs="Times New Roman"/>
          <w:i w:val="0"/>
          <w:color w:val="auto"/>
        </w:rPr>
        <w:t>nonhydric</w:t>
      </w:r>
      <w:proofErr w:type="spellEnd"/>
      <w:r w:rsidRPr="0067186D">
        <w:rPr>
          <w:rFonts w:ascii="Times New Roman" w:hAnsi="Times New Roman" w:cs="Times New Roman"/>
          <w:i w:val="0"/>
          <w:color w:val="auto"/>
        </w:rPr>
        <w:t xml:space="preserve"> soils, FLUCCS uplands and hydric soils, and FLUCCS uplands and </w:t>
      </w:r>
      <w:proofErr w:type="spellStart"/>
      <w:r w:rsidRPr="0067186D">
        <w:rPr>
          <w:rFonts w:ascii="Times New Roman" w:hAnsi="Times New Roman" w:cs="Times New Roman"/>
          <w:i w:val="0"/>
          <w:color w:val="auto"/>
        </w:rPr>
        <w:t>nonhydric</w:t>
      </w:r>
      <w:proofErr w:type="spellEnd"/>
      <w:r w:rsidRPr="0067186D">
        <w:rPr>
          <w:rFonts w:ascii="Times New Roman" w:hAnsi="Times New Roman" w:cs="Times New Roman"/>
          <w:i w:val="0"/>
          <w:color w:val="auto"/>
        </w:rPr>
        <w:t xml:space="preserve"> soils. The source for the data used to make this map is </w:t>
      </w:r>
      <w:r w:rsidR="00513331" w:rsidRPr="0067186D">
        <w:rPr>
          <w:rFonts w:ascii="Times New Roman" w:hAnsi="Times New Roman" w:cs="Times New Roman"/>
          <w:i w:val="0"/>
          <w:color w:val="auto"/>
        </w:rPr>
        <w:t>outlined under the methods section of this paper</w:t>
      </w:r>
      <w:r w:rsidR="00361736" w:rsidRPr="0067186D">
        <w:rPr>
          <w:rFonts w:ascii="Times New Roman" w:hAnsi="Times New Roman" w:cs="Times New Roman"/>
          <w:i w:val="0"/>
          <w:color w:val="auto"/>
        </w:rPr>
        <w:t>.</w:t>
      </w:r>
      <w:r w:rsidR="00513331" w:rsidRPr="0067186D">
        <w:rPr>
          <w:rFonts w:ascii="Times New Roman" w:hAnsi="Times New Roman" w:cs="Times New Roman"/>
          <w:i w:val="0"/>
          <w:color w:val="auto"/>
        </w:rPr>
        <w:t xml:space="preserve"> Datasets 1 through 6</w:t>
      </w:r>
      <w:r w:rsidR="00361736" w:rsidRPr="0067186D">
        <w:rPr>
          <w:rFonts w:ascii="Times New Roman" w:hAnsi="Times New Roman" w:cs="Times New Roman"/>
          <w:i w:val="0"/>
          <w:color w:val="auto"/>
        </w:rPr>
        <w:t xml:space="preserve"> were used in the creation of this map</w:t>
      </w:r>
      <w:r w:rsidR="00513331" w:rsidRPr="0067186D">
        <w:rPr>
          <w:rFonts w:ascii="Times New Roman" w:hAnsi="Times New Roman" w:cs="Times New Roman"/>
          <w:i w:val="0"/>
          <w:color w:val="auto"/>
        </w:rPr>
        <w:t xml:space="preserve">. </w:t>
      </w:r>
    </w:p>
    <w:tbl>
      <w:tblPr>
        <w:tblStyle w:val="TableGrid"/>
        <w:tblW w:w="9255" w:type="dxa"/>
        <w:tblInd w:w="30" w:type="dxa"/>
        <w:tblLayout w:type="fixed"/>
        <w:tblLook w:val="04A0" w:firstRow="1" w:lastRow="0" w:firstColumn="1" w:lastColumn="0" w:noHBand="0" w:noVBand="1"/>
      </w:tblPr>
      <w:tblGrid>
        <w:gridCol w:w="1515"/>
        <w:gridCol w:w="1350"/>
        <w:gridCol w:w="4230"/>
        <w:gridCol w:w="1350"/>
        <w:gridCol w:w="810"/>
      </w:tblGrid>
      <w:tr w:rsidR="0067186D" w:rsidTr="0067186D">
        <w:tc>
          <w:tcPr>
            <w:tcW w:w="9255" w:type="dxa"/>
            <w:gridSpan w:val="5"/>
            <w:tcBorders>
              <w:top w:val="nil"/>
              <w:left w:val="nil"/>
              <w:bottom w:val="single" w:sz="4" w:space="0" w:color="auto"/>
              <w:right w:val="nil"/>
            </w:tcBorders>
            <w:shd w:val="clear" w:color="auto" w:fill="FFFFFF" w:themeFill="background1"/>
            <w:vAlign w:val="center"/>
          </w:tcPr>
          <w:p w:rsidR="0067186D" w:rsidRPr="00361736" w:rsidRDefault="0067186D" w:rsidP="0067186D">
            <w:pPr>
              <w:rPr>
                <w:rFonts w:ascii="Times New Roman" w:hAnsi="Times New Roman" w:cs="Times New Roman"/>
                <w:sz w:val="24"/>
                <w:szCs w:val="24"/>
              </w:rPr>
            </w:pPr>
            <w:r w:rsidRPr="0067186D">
              <w:rPr>
                <w:rFonts w:ascii="Times New Roman" w:hAnsi="Times New Roman" w:cs="Times New Roman"/>
                <w:sz w:val="24"/>
                <w:szCs w:val="24"/>
              </w:rPr>
              <w:lastRenderedPageBreak/>
              <w:t xml:space="preserve">Table 1: </w:t>
            </w:r>
            <w:r>
              <w:rPr>
                <w:rFonts w:ascii="Times New Roman" w:hAnsi="Times New Roman" w:cs="Times New Roman"/>
                <w:sz w:val="24"/>
                <w:szCs w:val="24"/>
              </w:rPr>
              <w:t>For Florida’s five</w:t>
            </w:r>
            <w:r w:rsidRPr="0067186D">
              <w:rPr>
                <w:rFonts w:ascii="Times New Roman" w:hAnsi="Times New Roman" w:cs="Times New Roman"/>
                <w:sz w:val="24"/>
                <w:szCs w:val="24"/>
              </w:rPr>
              <w:t xml:space="preserve"> Water Management District</w:t>
            </w:r>
            <w:r>
              <w:rPr>
                <w:rFonts w:ascii="Times New Roman" w:hAnsi="Times New Roman" w:cs="Times New Roman"/>
                <w:sz w:val="24"/>
                <w:szCs w:val="24"/>
              </w:rPr>
              <w:t>s</w:t>
            </w:r>
            <w:r w:rsidRPr="0067186D">
              <w:rPr>
                <w:rFonts w:ascii="Times New Roman" w:hAnsi="Times New Roman" w:cs="Times New Roman"/>
                <w:sz w:val="24"/>
                <w:szCs w:val="24"/>
              </w:rPr>
              <w:t>, the area and percent area for each FLUCCS and Soil category</w:t>
            </w:r>
            <w:r>
              <w:rPr>
                <w:rFonts w:ascii="Times New Roman" w:hAnsi="Times New Roman" w:cs="Times New Roman"/>
                <w:sz w:val="24"/>
                <w:szCs w:val="24"/>
              </w:rPr>
              <w:t xml:space="preserve"> as well as the total Water Management District area.</w:t>
            </w:r>
          </w:p>
        </w:tc>
      </w:tr>
      <w:tr w:rsidR="00225B02" w:rsidTr="0067186D">
        <w:tc>
          <w:tcPr>
            <w:tcW w:w="1515" w:type="dxa"/>
            <w:tcBorders>
              <w:top w:val="single" w:sz="4" w:space="0" w:color="auto"/>
              <w:left w:val="single" w:sz="12" w:space="0" w:color="auto"/>
              <w:bottom w:val="double" w:sz="4" w:space="0" w:color="auto"/>
            </w:tcBorders>
            <w:shd w:val="clear" w:color="auto" w:fill="A8D08D" w:themeFill="accent6" w:themeFillTint="99"/>
            <w:vAlign w:val="center"/>
          </w:tcPr>
          <w:p w:rsidR="00225B02" w:rsidRPr="00361736" w:rsidRDefault="00474156" w:rsidP="00512F73">
            <w:pPr>
              <w:jc w:val="center"/>
              <w:rPr>
                <w:rFonts w:ascii="Times New Roman" w:hAnsi="Times New Roman" w:cs="Times New Roman"/>
                <w:sz w:val="24"/>
                <w:szCs w:val="24"/>
              </w:rPr>
            </w:pPr>
            <w:r w:rsidRPr="00361736">
              <w:rPr>
                <w:rFonts w:ascii="Times New Roman" w:hAnsi="Times New Roman" w:cs="Times New Roman"/>
                <w:sz w:val="24"/>
                <w:szCs w:val="24"/>
              </w:rPr>
              <w:t xml:space="preserve">  </w:t>
            </w:r>
            <w:r w:rsidR="00225B02" w:rsidRPr="00361736">
              <w:rPr>
                <w:rFonts w:ascii="Times New Roman" w:hAnsi="Times New Roman" w:cs="Times New Roman"/>
                <w:sz w:val="24"/>
                <w:szCs w:val="24"/>
              </w:rPr>
              <w:t>Water Management District</w:t>
            </w:r>
            <w:r w:rsidR="00512F73" w:rsidRPr="00361736">
              <w:rPr>
                <w:rFonts w:ascii="Times New Roman" w:hAnsi="Times New Roman" w:cs="Times New Roman"/>
                <w:sz w:val="24"/>
                <w:szCs w:val="24"/>
              </w:rPr>
              <w:t>s</w:t>
            </w:r>
          </w:p>
        </w:tc>
        <w:tc>
          <w:tcPr>
            <w:tcW w:w="1350" w:type="dxa"/>
            <w:tcBorders>
              <w:top w:val="single" w:sz="4" w:space="0" w:color="auto"/>
              <w:bottom w:val="double" w:sz="4" w:space="0" w:color="auto"/>
            </w:tcBorders>
            <w:shd w:val="clear" w:color="auto" w:fill="A8D08D" w:themeFill="accent6" w:themeFillTint="99"/>
            <w:vAlign w:val="center"/>
          </w:tcPr>
          <w:p w:rsidR="00512F73" w:rsidRPr="00361736" w:rsidRDefault="00225B02" w:rsidP="00512F73">
            <w:pPr>
              <w:jc w:val="center"/>
              <w:rPr>
                <w:rFonts w:ascii="Times New Roman" w:hAnsi="Times New Roman" w:cs="Times New Roman"/>
                <w:sz w:val="24"/>
                <w:szCs w:val="24"/>
              </w:rPr>
            </w:pPr>
            <w:r w:rsidRPr="00361736">
              <w:rPr>
                <w:rFonts w:ascii="Times New Roman" w:hAnsi="Times New Roman" w:cs="Times New Roman"/>
                <w:sz w:val="24"/>
                <w:szCs w:val="24"/>
              </w:rPr>
              <w:t>Total Area</w:t>
            </w:r>
          </w:p>
          <w:p w:rsidR="00225B02" w:rsidRPr="00361736" w:rsidRDefault="00225B02" w:rsidP="00512F73">
            <w:pPr>
              <w:jc w:val="center"/>
              <w:rPr>
                <w:rFonts w:ascii="Times New Roman" w:hAnsi="Times New Roman" w:cs="Times New Roman"/>
                <w:sz w:val="24"/>
                <w:szCs w:val="24"/>
              </w:rPr>
            </w:pPr>
            <w:r w:rsidRPr="00361736">
              <w:rPr>
                <w:rFonts w:ascii="Times New Roman" w:hAnsi="Times New Roman" w:cs="Times New Roman"/>
                <w:sz w:val="24"/>
                <w:szCs w:val="24"/>
              </w:rPr>
              <w:t>(</w:t>
            </w:r>
            <w:proofErr w:type="spellStart"/>
            <w:r w:rsidRPr="00361736">
              <w:rPr>
                <w:rFonts w:ascii="Times New Roman" w:hAnsi="Times New Roman" w:cs="Times New Roman"/>
                <w:sz w:val="24"/>
                <w:szCs w:val="24"/>
              </w:rPr>
              <w:t>sq</w:t>
            </w:r>
            <w:proofErr w:type="spellEnd"/>
            <w:r w:rsidRPr="00361736">
              <w:rPr>
                <w:rFonts w:ascii="Times New Roman" w:hAnsi="Times New Roman" w:cs="Times New Roman"/>
                <w:sz w:val="24"/>
                <w:szCs w:val="24"/>
              </w:rPr>
              <w:t xml:space="preserve"> km)</w:t>
            </w:r>
          </w:p>
        </w:tc>
        <w:tc>
          <w:tcPr>
            <w:tcW w:w="4230" w:type="dxa"/>
            <w:tcBorders>
              <w:top w:val="single" w:sz="4" w:space="0" w:color="auto"/>
              <w:bottom w:val="double" w:sz="4" w:space="0" w:color="auto"/>
            </w:tcBorders>
            <w:shd w:val="clear" w:color="auto" w:fill="A8D08D" w:themeFill="accent6" w:themeFillTint="99"/>
            <w:vAlign w:val="center"/>
          </w:tcPr>
          <w:p w:rsidR="00225B02" w:rsidRPr="00361736" w:rsidRDefault="00225B02" w:rsidP="00512F73">
            <w:pPr>
              <w:jc w:val="center"/>
              <w:rPr>
                <w:rFonts w:ascii="Times New Roman" w:hAnsi="Times New Roman" w:cs="Times New Roman"/>
                <w:sz w:val="24"/>
                <w:szCs w:val="24"/>
              </w:rPr>
            </w:pPr>
            <w:r w:rsidRPr="00361736">
              <w:rPr>
                <w:rFonts w:ascii="Times New Roman" w:hAnsi="Times New Roman" w:cs="Times New Roman"/>
                <w:sz w:val="24"/>
                <w:szCs w:val="24"/>
              </w:rPr>
              <w:t>Categories</w:t>
            </w:r>
          </w:p>
        </w:tc>
        <w:tc>
          <w:tcPr>
            <w:tcW w:w="1350" w:type="dxa"/>
            <w:tcBorders>
              <w:top w:val="single" w:sz="4" w:space="0" w:color="auto"/>
              <w:bottom w:val="double" w:sz="4" w:space="0" w:color="auto"/>
            </w:tcBorders>
            <w:shd w:val="clear" w:color="auto" w:fill="A8D08D" w:themeFill="accent6" w:themeFillTint="99"/>
            <w:vAlign w:val="center"/>
          </w:tcPr>
          <w:p w:rsidR="00512F73" w:rsidRPr="00361736" w:rsidRDefault="00225B02" w:rsidP="00512F73">
            <w:pPr>
              <w:jc w:val="center"/>
              <w:rPr>
                <w:rFonts w:ascii="Times New Roman" w:hAnsi="Times New Roman" w:cs="Times New Roman"/>
                <w:sz w:val="24"/>
                <w:szCs w:val="24"/>
              </w:rPr>
            </w:pPr>
            <w:r w:rsidRPr="00361736">
              <w:rPr>
                <w:rFonts w:ascii="Times New Roman" w:hAnsi="Times New Roman" w:cs="Times New Roman"/>
                <w:sz w:val="24"/>
                <w:szCs w:val="24"/>
              </w:rPr>
              <w:t>Area</w:t>
            </w:r>
            <w:r w:rsidR="00512F73" w:rsidRPr="00361736">
              <w:rPr>
                <w:rFonts w:ascii="Times New Roman" w:hAnsi="Times New Roman" w:cs="Times New Roman"/>
                <w:sz w:val="24"/>
                <w:szCs w:val="24"/>
              </w:rPr>
              <w:t>*</w:t>
            </w:r>
          </w:p>
          <w:p w:rsidR="00225B02" w:rsidRPr="00361736" w:rsidRDefault="00512F73" w:rsidP="00512F73">
            <w:pPr>
              <w:jc w:val="center"/>
              <w:rPr>
                <w:rFonts w:ascii="Times New Roman" w:hAnsi="Times New Roman" w:cs="Times New Roman"/>
                <w:sz w:val="24"/>
                <w:szCs w:val="24"/>
              </w:rPr>
            </w:pPr>
            <w:r w:rsidRPr="00361736">
              <w:rPr>
                <w:rFonts w:ascii="Times New Roman" w:hAnsi="Times New Roman" w:cs="Times New Roman"/>
                <w:sz w:val="24"/>
                <w:szCs w:val="24"/>
              </w:rPr>
              <w:t>(</w:t>
            </w:r>
            <w:proofErr w:type="spellStart"/>
            <w:r w:rsidRPr="00361736">
              <w:rPr>
                <w:rFonts w:ascii="Times New Roman" w:hAnsi="Times New Roman" w:cs="Times New Roman"/>
                <w:sz w:val="24"/>
                <w:szCs w:val="24"/>
              </w:rPr>
              <w:t>sq</w:t>
            </w:r>
            <w:proofErr w:type="spellEnd"/>
            <w:r w:rsidRPr="00361736">
              <w:rPr>
                <w:rFonts w:ascii="Times New Roman" w:hAnsi="Times New Roman" w:cs="Times New Roman"/>
                <w:sz w:val="24"/>
                <w:szCs w:val="24"/>
              </w:rPr>
              <w:t xml:space="preserve"> km)</w:t>
            </w:r>
          </w:p>
        </w:tc>
        <w:tc>
          <w:tcPr>
            <w:tcW w:w="810" w:type="dxa"/>
            <w:tcBorders>
              <w:top w:val="single" w:sz="4" w:space="0" w:color="auto"/>
              <w:bottom w:val="double" w:sz="4" w:space="0" w:color="auto"/>
              <w:right w:val="single" w:sz="12" w:space="0" w:color="auto"/>
            </w:tcBorders>
            <w:shd w:val="clear" w:color="auto" w:fill="A8D08D" w:themeFill="accent6" w:themeFillTint="99"/>
            <w:vAlign w:val="center"/>
          </w:tcPr>
          <w:p w:rsidR="00512F73" w:rsidRPr="00361736" w:rsidRDefault="00225B02" w:rsidP="00512F73">
            <w:pPr>
              <w:jc w:val="center"/>
              <w:rPr>
                <w:rFonts w:ascii="Times New Roman" w:hAnsi="Times New Roman" w:cs="Times New Roman"/>
                <w:sz w:val="24"/>
                <w:szCs w:val="24"/>
              </w:rPr>
            </w:pPr>
            <w:r w:rsidRPr="00361736">
              <w:rPr>
                <w:rFonts w:ascii="Times New Roman" w:hAnsi="Times New Roman" w:cs="Times New Roman"/>
                <w:sz w:val="24"/>
                <w:szCs w:val="24"/>
              </w:rPr>
              <w:t>Area</w:t>
            </w:r>
            <w:r w:rsidR="00512F73" w:rsidRPr="00361736">
              <w:rPr>
                <w:rFonts w:ascii="Times New Roman" w:hAnsi="Times New Roman" w:cs="Times New Roman"/>
                <w:sz w:val="24"/>
                <w:szCs w:val="24"/>
              </w:rPr>
              <w:t>*</w:t>
            </w:r>
          </w:p>
          <w:p w:rsidR="00225B02" w:rsidRPr="00361736" w:rsidRDefault="00512F73" w:rsidP="00512F73">
            <w:pPr>
              <w:jc w:val="center"/>
              <w:rPr>
                <w:rFonts w:ascii="Times New Roman" w:hAnsi="Times New Roman" w:cs="Times New Roman"/>
                <w:sz w:val="24"/>
                <w:szCs w:val="24"/>
              </w:rPr>
            </w:pPr>
            <w:r w:rsidRPr="00361736">
              <w:rPr>
                <w:rFonts w:ascii="Times New Roman" w:hAnsi="Times New Roman" w:cs="Times New Roman"/>
                <w:sz w:val="24"/>
                <w:szCs w:val="24"/>
              </w:rPr>
              <w:t>(%)</w:t>
            </w:r>
          </w:p>
        </w:tc>
      </w:tr>
      <w:tr w:rsidR="00715A7A" w:rsidTr="0067186D">
        <w:tc>
          <w:tcPr>
            <w:tcW w:w="1515" w:type="dxa"/>
            <w:vMerge w:val="restart"/>
            <w:tcBorders>
              <w:top w:val="double" w:sz="4" w:space="0" w:color="auto"/>
              <w:left w:val="single" w:sz="12" w:space="0" w:color="auto"/>
            </w:tcBorders>
            <w:shd w:val="clear" w:color="auto" w:fill="FFFFFF" w:themeFill="background1"/>
            <w:vAlign w:val="center"/>
          </w:tcPr>
          <w:p w:rsidR="00715A7A" w:rsidRPr="00361736" w:rsidRDefault="00715A7A" w:rsidP="00715A7A">
            <w:pPr>
              <w:rPr>
                <w:rFonts w:ascii="Times New Roman" w:hAnsi="Times New Roman" w:cs="Times New Roman"/>
                <w:sz w:val="24"/>
                <w:szCs w:val="24"/>
              </w:rPr>
            </w:pPr>
            <w:r w:rsidRPr="00361736">
              <w:rPr>
                <w:rFonts w:ascii="Times New Roman" w:hAnsi="Times New Roman" w:cs="Times New Roman"/>
                <w:sz w:val="24"/>
                <w:szCs w:val="24"/>
              </w:rPr>
              <w:t>State Wide</w:t>
            </w:r>
          </w:p>
        </w:tc>
        <w:tc>
          <w:tcPr>
            <w:tcW w:w="1350" w:type="dxa"/>
            <w:vMerge w:val="restart"/>
            <w:tcBorders>
              <w:top w:val="double" w:sz="4" w:space="0" w:color="auto"/>
            </w:tcBorders>
            <w:shd w:val="clear" w:color="auto" w:fill="FFFFFF" w:themeFill="background1"/>
            <w:vAlign w:val="center"/>
          </w:tcPr>
          <w:p w:rsidR="00715A7A" w:rsidRPr="00361736" w:rsidRDefault="00715A7A" w:rsidP="00715A7A">
            <w:pPr>
              <w:rPr>
                <w:rFonts w:ascii="Times New Roman" w:hAnsi="Times New Roman" w:cs="Times New Roman"/>
                <w:sz w:val="24"/>
                <w:szCs w:val="24"/>
              </w:rPr>
            </w:pPr>
            <w:r w:rsidRPr="00361736">
              <w:rPr>
                <w:rFonts w:ascii="Times New Roman" w:hAnsi="Times New Roman" w:cs="Times New Roman"/>
                <w:sz w:val="24"/>
                <w:szCs w:val="24"/>
              </w:rPr>
              <w:t>401,692.43</w:t>
            </w:r>
          </w:p>
        </w:tc>
        <w:tc>
          <w:tcPr>
            <w:tcW w:w="4230" w:type="dxa"/>
            <w:tcBorders>
              <w:top w:val="double" w:sz="4" w:space="0" w:color="auto"/>
              <w:bottom w:val="single" w:sz="4" w:space="0" w:color="auto"/>
            </w:tcBorders>
            <w:shd w:val="clear" w:color="auto" w:fill="FFFFFF" w:themeFill="background1"/>
          </w:tcPr>
          <w:p w:rsidR="00715A7A" w:rsidRPr="00361736" w:rsidRDefault="00AC4B4A" w:rsidP="00715A7A">
            <w:pPr>
              <w:rPr>
                <w:rFonts w:ascii="Times New Roman" w:hAnsi="Times New Roman" w:cs="Times New Roman"/>
                <w:sz w:val="24"/>
                <w:szCs w:val="24"/>
              </w:rPr>
            </w:pPr>
            <w:r w:rsidRPr="00361736">
              <w:rPr>
                <w:rFonts w:ascii="Times New Roman" w:hAnsi="Times New Roman" w:cs="Times New Roman"/>
                <w:sz w:val="24"/>
                <w:szCs w:val="24"/>
              </w:rPr>
              <w:t>FLUCCS Wetlands with Hydric Soils</w:t>
            </w:r>
          </w:p>
        </w:tc>
        <w:tc>
          <w:tcPr>
            <w:tcW w:w="1350" w:type="dxa"/>
            <w:tcBorders>
              <w:top w:val="double" w:sz="4" w:space="0" w:color="auto"/>
              <w:bottom w:val="single" w:sz="4" w:space="0" w:color="auto"/>
            </w:tcBorders>
            <w:shd w:val="clear" w:color="auto" w:fill="FFFFFF" w:themeFill="background1"/>
          </w:tcPr>
          <w:p w:rsidR="00715A7A" w:rsidRPr="00361736" w:rsidRDefault="00715A7A" w:rsidP="00715A7A">
            <w:pPr>
              <w:rPr>
                <w:rFonts w:ascii="Times New Roman" w:hAnsi="Times New Roman" w:cs="Times New Roman"/>
                <w:sz w:val="24"/>
                <w:szCs w:val="24"/>
              </w:rPr>
            </w:pPr>
            <w:r w:rsidRPr="00361736">
              <w:rPr>
                <w:rFonts w:ascii="Times New Roman" w:hAnsi="Times New Roman" w:cs="Times New Roman"/>
                <w:sz w:val="24"/>
                <w:szCs w:val="24"/>
              </w:rPr>
              <w:t>45,724.18</w:t>
            </w:r>
          </w:p>
        </w:tc>
        <w:tc>
          <w:tcPr>
            <w:tcW w:w="810" w:type="dxa"/>
            <w:tcBorders>
              <w:top w:val="double" w:sz="4" w:space="0" w:color="auto"/>
              <w:bottom w:val="single" w:sz="4" w:space="0" w:color="auto"/>
              <w:right w:val="single" w:sz="12" w:space="0" w:color="auto"/>
            </w:tcBorders>
            <w:shd w:val="clear" w:color="auto" w:fill="E2EFD9" w:themeFill="accent6" w:themeFillTint="33"/>
            <w:vAlign w:val="center"/>
          </w:tcPr>
          <w:p w:rsidR="00715A7A" w:rsidRPr="00361736" w:rsidRDefault="00715A7A" w:rsidP="00537994">
            <w:pPr>
              <w:jc w:val="center"/>
              <w:rPr>
                <w:rFonts w:ascii="Times New Roman" w:hAnsi="Times New Roman" w:cs="Times New Roman"/>
                <w:sz w:val="24"/>
                <w:szCs w:val="24"/>
              </w:rPr>
            </w:pPr>
            <w:r w:rsidRPr="00361736">
              <w:rPr>
                <w:rFonts w:ascii="Times New Roman" w:hAnsi="Times New Roman" w:cs="Times New Roman"/>
                <w:sz w:val="24"/>
                <w:szCs w:val="24"/>
              </w:rPr>
              <w:t>22</w:t>
            </w:r>
          </w:p>
        </w:tc>
      </w:tr>
      <w:tr w:rsidR="00715A7A" w:rsidTr="0067186D">
        <w:tc>
          <w:tcPr>
            <w:tcW w:w="1515" w:type="dxa"/>
            <w:vMerge/>
            <w:tcBorders>
              <w:left w:val="single" w:sz="12" w:space="0" w:color="auto"/>
            </w:tcBorders>
            <w:shd w:val="clear" w:color="auto" w:fill="FFFFFF" w:themeFill="background1"/>
          </w:tcPr>
          <w:p w:rsidR="00715A7A" w:rsidRPr="00361736" w:rsidRDefault="00715A7A" w:rsidP="00715A7A">
            <w:pPr>
              <w:rPr>
                <w:rFonts w:ascii="Times New Roman" w:hAnsi="Times New Roman" w:cs="Times New Roman"/>
                <w:sz w:val="24"/>
                <w:szCs w:val="24"/>
              </w:rPr>
            </w:pPr>
          </w:p>
        </w:tc>
        <w:tc>
          <w:tcPr>
            <w:tcW w:w="1350" w:type="dxa"/>
            <w:vMerge/>
            <w:shd w:val="clear" w:color="auto" w:fill="FFFFFF" w:themeFill="background1"/>
          </w:tcPr>
          <w:p w:rsidR="00715A7A" w:rsidRPr="00361736" w:rsidRDefault="00715A7A" w:rsidP="00715A7A">
            <w:pPr>
              <w:rPr>
                <w:rFonts w:ascii="Times New Roman" w:hAnsi="Times New Roman" w:cs="Times New Roman"/>
                <w:sz w:val="24"/>
                <w:szCs w:val="24"/>
              </w:rPr>
            </w:pPr>
          </w:p>
        </w:tc>
        <w:tc>
          <w:tcPr>
            <w:tcW w:w="4230" w:type="dxa"/>
            <w:tcBorders>
              <w:top w:val="single" w:sz="4" w:space="0" w:color="auto"/>
              <w:bottom w:val="single" w:sz="4" w:space="0" w:color="auto"/>
            </w:tcBorders>
            <w:shd w:val="clear" w:color="auto" w:fill="FFFFFF" w:themeFill="background1"/>
          </w:tcPr>
          <w:p w:rsidR="00715A7A" w:rsidRPr="00361736" w:rsidRDefault="00512F73" w:rsidP="00715A7A">
            <w:pPr>
              <w:rPr>
                <w:rFonts w:ascii="Times New Roman" w:hAnsi="Times New Roman" w:cs="Times New Roman"/>
                <w:sz w:val="24"/>
                <w:szCs w:val="24"/>
              </w:rPr>
            </w:pPr>
            <w:r w:rsidRPr="00361736">
              <w:rPr>
                <w:rFonts w:ascii="Times New Roman" w:hAnsi="Times New Roman" w:cs="Times New Roman"/>
                <w:sz w:val="24"/>
                <w:szCs w:val="24"/>
              </w:rPr>
              <w:t xml:space="preserve">FLUCCS Wetlands with </w:t>
            </w:r>
            <w:proofErr w:type="spellStart"/>
            <w:r w:rsidRPr="00361736">
              <w:rPr>
                <w:rFonts w:ascii="Times New Roman" w:hAnsi="Times New Roman" w:cs="Times New Roman"/>
                <w:sz w:val="24"/>
                <w:szCs w:val="24"/>
              </w:rPr>
              <w:t>Nonhydric</w:t>
            </w:r>
            <w:proofErr w:type="spellEnd"/>
            <w:r w:rsidRPr="00361736">
              <w:rPr>
                <w:rFonts w:ascii="Times New Roman" w:hAnsi="Times New Roman" w:cs="Times New Roman"/>
                <w:sz w:val="24"/>
                <w:szCs w:val="24"/>
              </w:rPr>
              <w:t xml:space="preserve"> Soils</w:t>
            </w:r>
          </w:p>
        </w:tc>
        <w:tc>
          <w:tcPr>
            <w:tcW w:w="1350" w:type="dxa"/>
            <w:tcBorders>
              <w:top w:val="single" w:sz="4" w:space="0" w:color="auto"/>
              <w:bottom w:val="single" w:sz="4" w:space="0" w:color="auto"/>
            </w:tcBorders>
            <w:shd w:val="clear" w:color="auto" w:fill="FFFFFF" w:themeFill="background1"/>
          </w:tcPr>
          <w:p w:rsidR="00715A7A" w:rsidRPr="00361736" w:rsidRDefault="00715A7A" w:rsidP="00715A7A">
            <w:pPr>
              <w:rPr>
                <w:rFonts w:ascii="Times New Roman" w:hAnsi="Times New Roman" w:cs="Times New Roman"/>
                <w:sz w:val="24"/>
                <w:szCs w:val="24"/>
              </w:rPr>
            </w:pPr>
            <w:r w:rsidRPr="00361736">
              <w:rPr>
                <w:rFonts w:ascii="Times New Roman" w:hAnsi="Times New Roman" w:cs="Times New Roman"/>
                <w:sz w:val="24"/>
                <w:szCs w:val="24"/>
              </w:rPr>
              <w:t>50,714.39</w:t>
            </w:r>
          </w:p>
        </w:tc>
        <w:tc>
          <w:tcPr>
            <w:tcW w:w="810" w:type="dxa"/>
            <w:tcBorders>
              <w:top w:val="single" w:sz="4" w:space="0" w:color="auto"/>
              <w:bottom w:val="single" w:sz="4" w:space="0" w:color="auto"/>
              <w:right w:val="single" w:sz="12" w:space="0" w:color="auto"/>
            </w:tcBorders>
            <w:shd w:val="clear" w:color="auto" w:fill="E2EFD9" w:themeFill="accent6" w:themeFillTint="33"/>
            <w:vAlign w:val="center"/>
          </w:tcPr>
          <w:p w:rsidR="00715A7A" w:rsidRPr="00361736" w:rsidRDefault="00715A7A" w:rsidP="00537994">
            <w:pPr>
              <w:jc w:val="center"/>
              <w:rPr>
                <w:rFonts w:ascii="Times New Roman" w:hAnsi="Times New Roman" w:cs="Times New Roman"/>
                <w:sz w:val="24"/>
                <w:szCs w:val="24"/>
              </w:rPr>
            </w:pPr>
            <w:r w:rsidRPr="00361736">
              <w:rPr>
                <w:rFonts w:ascii="Times New Roman" w:hAnsi="Times New Roman" w:cs="Times New Roman"/>
                <w:sz w:val="24"/>
                <w:szCs w:val="24"/>
              </w:rPr>
              <w:t>25</w:t>
            </w:r>
          </w:p>
        </w:tc>
      </w:tr>
      <w:tr w:rsidR="00715A7A" w:rsidTr="0067186D">
        <w:tc>
          <w:tcPr>
            <w:tcW w:w="1515" w:type="dxa"/>
            <w:vMerge/>
            <w:tcBorders>
              <w:left w:val="single" w:sz="12" w:space="0" w:color="auto"/>
            </w:tcBorders>
            <w:shd w:val="clear" w:color="auto" w:fill="FFFFFF" w:themeFill="background1"/>
          </w:tcPr>
          <w:p w:rsidR="00715A7A" w:rsidRPr="00361736" w:rsidRDefault="00715A7A" w:rsidP="00715A7A">
            <w:pPr>
              <w:rPr>
                <w:rFonts w:ascii="Times New Roman" w:hAnsi="Times New Roman" w:cs="Times New Roman"/>
                <w:sz w:val="24"/>
                <w:szCs w:val="24"/>
              </w:rPr>
            </w:pPr>
          </w:p>
        </w:tc>
        <w:tc>
          <w:tcPr>
            <w:tcW w:w="1350" w:type="dxa"/>
            <w:vMerge/>
            <w:shd w:val="clear" w:color="auto" w:fill="FFFFFF" w:themeFill="background1"/>
          </w:tcPr>
          <w:p w:rsidR="00715A7A" w:rsidRPr="00361736" w:rsidRDefault="00715A7A" w:rsidP="00715A7A">
            <w:pPr>
              <w:rPr>
                <w:rFonts w:ascii="Times New Roman" w:hAnsi="Times New Roman" w:cs="Times New Roman"/>
                <w:sz w:val="24"/>
                <w:szCs w:val="24"/>
              </w:rPr>
            </w:pPr>
          </w:p>
        </w:tc>
        <w:tc>
          <w:tcPr>
            <w:tcW w:w="4230" w:type="dxa"/>
            <w:tcBorders>
              <w:top w:val="single" w:sz="4" w:space="0" w:color="auto"/>
              <w:bottom w:val="single" w:sz="4" w:space="0" w:color="auto"/>
            </w:tcBorders>
            <w:shd w:val="clear" w:color="auto" w:fill="FFFFFF" w:themeFill="background1"/>
          </w:tcPr>
          <w:p w:rsidR="00715A7A" w:rsidRPr="00361736" w:rsidRDefault="00512F73" w:rsidP="00715A7A">
            <w:pPr>
              <w:rPr>
                <w:rFonts w:ascii="Times New Roman" w:hAnsi="Times New Roman" w:cs="Times New Roman"/>
                <w:sz w:val="24"/>
                <w:szCs w:val="24"/>
              </w:rPr>
            </w:pPr>
            <w:r w:rsidRPr="00361736">
              <w:rPr>
                <w:rFonts w:ascii="Times New Roman" w:hAnsi="Times New Roman" w:cs="Times New Roman"/>
                <w:sz w:val="24"/>
                <w:szCs w:val="24"/>
              </w:rPr>
              <w:t>FLUCCS Uplands with Hydric Soils</w:t>
            </w:r>
          </w:p>
        </w:tc>
        <w:tc>
          <w:tcPr>
            <w:tcW w:w="1350" w:type="dxa"/>
            <w:tcBorders>
              <w:top w:val="single" w:sz="4" w:space="0" w:color="auto"/>
              <w:bottom w:val="single" w:sz="4" w:space="0" w:color="auto"/>
            </w:tcBorders>
            <w:shd w:val="clear" w:color="auto" w:fill="FFFFFF" w:themeFill="background1"/>
          </w:tcPr>
          <w:p w:rsidR="00715A7A" w:rsidRPr="00361736" w:rsidRDefault="00715A7A" w:rsidP="00361736">
            <w:pPr>
              <w:rPr>
                <w:rFonts w:ascii="Times New Roman" w:hAnsi="Times New Roman" w:cs="Times New Roman"/>
                <w:sz w:val="24"/>
                <w:szCs w:val="24"/>
              </w:rPr>
            </w:pPr>
            <w:r w:rsidRPr="00361736">
              <w:rPr>
                <w:rFonts w:ascii="Times New Roman" w:hAnsi="Times New Roman" w:cs="Times New Roman"/>
                <w:sz w:val="24"/>
                <w:szCs w:val="24"/>
              </w:rPr>
              <w:t>41,319.15</w:t>
            </w:r>
          </w:p>
        </w:tc>
        <w:tc>
          <w:tcPr>
            <w:tcW w:w="810" w:type="dxa"/>
            <w:tcBorders>
              <w:top w:val="single" w:sz="4" w:space="0" w:color="auto"/>
              <w:bottom w:val="single" w:sz="4" w:space="0" w:color="auto"/>
              <w:right w:val="single" w:sz="12" w:space="0" w:color="auto"/>
            </w:tcBorders>
            <w:shd w:val="clear" w:color="auto" w:fill="E2EFD9" w:themeFill="accent6" w:themeFillTint="33"/>
            <w:vAlign w:val="center"/>
          </w:tcPr>
          <w:p w:rsidR="00715A7A" w:rsidRPr="00361736" w:rsidRDefault="00715A7A" w:rsidP="00537994">
            <w:pPr>
              <w:jc w:val="center"/>
              <w:rPr>
                <w:rFonts w:ascii="Times New Roman" w:hAnsi="Times New Roman" w:cs="Times New Roman"/>
                <w:sz w:val="24"/>
                <w:szCs w:val="24"/>
              </w:rPr>
            </w:pPr>
            <w:r w:rsidRPr="00361736">
              <w:rPr>
                <w:rFonts w:ascii="Times New Roman" w:hAnsi="Times New Roman" w:cs="Times New Roman"/>
                <w:sz w:val="24"/>
                <w:szCs w:val="24"/>
              </w:rPr>
              <w:t>20</w:t>
            </w:r>
          </w:p>
        </w:tc>
      </w:tr>
      <w:tr w:rsidR="00715A7A" w:rsidTr="0067186D">
        <w:tc>
          <w:tcPr>
            <w:tcW w:w="1515" w:type="dxa"/>
            <w:vMerge/>
            <w:tcBorders>
              <w:left w:val="single" w:sz="12" w:space="0" w:color="auto"/>
              <w:bottom w:val="single" w:sz="12" w:space="0" w:color="auto"/>
            </w:tcBorders>
            <w:shd w:val="clear" w:color="auto" w:fill="FFFFFF" w:themeFill="background1"/>
          </w:tcPr>
          <w:p w:rsidR="00715A7A" w:rsidRPr="00361736" w:rsidRDefault="00715A7A" w:rsidP="00715A7A">
            <w:pPr>
              <w:rPr>
                <w:rFonts w:ascii="Times New Roman" w:hAnsi="Times New Roman" w:cs="Times New Roman"/>
                <w:sz w:val="24"/>
                <w:szCs w:val="24"/>
              </w:rPr>
            </w:pPr>
          </w:p>
        </w:tc>
        <w:tc>
          <w:tcPr>
            <w:tcW w:w="1350" w:type="dxa"/>
            <w:vMerge/>
            <w:tcBorders>
              <w:bottom w:val="single" w:sz="12" w:space="0" w:color="auto"/>
            </w:tcBorders>
            <w:shd w:val="clear" w:color="auto" w:fill="FFFFFF" w:themeFill="background1"/>
          </w:tcPr>
          <w:p w:rsidR="00715A7A" w:rsidRPr="00361736" w:rsidRDefault="00715A7A" w:rsidP="00715A7A">
            <w:pPr>
              <w:rPr>
                <w:rFonts w:ascii="Times New Roman" w:hAnsi="Times New Roman" w:cs="Times New Roman"/>
                <w:sz w:val="24"/>
                <w:szCs w:val="24"/>
              </w:rPr>
            </w:pPr>
          </w:p>
        </w:tc>
        <w:tc>
          <w:tcPr>
            <w:tcW w:w="4230" w:type="dxa"/>
            <w:tcBorders>
              <w:top w:val="single" w:sz="4" w:space="0" w:color="auto"/>
              <w:bottom w:val="single" w:sz="12" w:space="0" w:color="auto"/>
            </w:tcBorders>
            <w:shd w:val="clear" w:color="auto" w:fill="FFFFFF" w:themeFill="background1"/>
          </w:tcPr>
          <w:p w:rsidR="00715A7A" w:rsidRPr="00361736" w:rsidRDefault="00512F73" w:rsidP="00715A7A">
            <w:pPr>
              <w:rPr>
                <w:rFonts w:ascii="Times New Roman" w:hAnsi="Times New Roman" w:cs="Times New Roman"/>
                <w:sz w:val="24"/>
                <w:szCs w:val="24"/>
              </w:rPr>
            </w:pPr>
            <w:r w:rsidRPr="00361736">
              <w:rPr>
                <w:rFonts w:ascii="Times New Roman" w:hAnsi="Times New Roman" w:cs="Times New Roman"/>
                <w:sz w:val="24"/>
                <w:szCs w:val="24"/>
              </w:rPr>
              <w:t xml:space="preserve">FLUCCS Uplands with </w:t>
            </w:r>
            <w:proofErr w:type="spellStart"/>
            <w:r w:rsidRPr="00361736">
              <w:rPr>
                <w:rFonts w:ascii="Times New Roman" w:hAnsi="Times New Roman" w:cs="Times New Roman"/>
                <w:sz w:val="24"/>
                <w:szCs w:val="24"/>
              </w:rPr>
              <w:t>Nonhydric</w:t>
            </w:r>
            <w:proofErr w:type="spellEnd"/>
            <w:r w:rsidRPr="00361736">
              <w:rPr>
                <w:rFonts w:ascii="Times New Roman" w:hAnsi="Times New Roman" w:cs="Times New Roman"/>
                <w:sz w:val="24"/>
                <w:szCs w:val="24"/>
              </w:rPr>
              <w:t xml:space="preserve"> Soils</w:t>
            </w:r>
          </w:p>
        </w:tc>
        <w:tc>
          <w:tcPr>
            <w:tcW w:w="1350" w:type="dxa"/>
            <w:tcBorders>
              <w:top w:val="single" w:sz="4" w:space="0" w:color="auto"/>
              <w:bottom w:val="single" w:sz="12" w:space="0" w:color="auto"/>
            </w:tcBorders>
            <w:shd w:val="clear" w:color="auto" w:fill="FFFFFF" w:themeFill="background1"/>
          </w:tcPr>
          <w:p w:rsidR="00715A7A" w:rsidRPr="00361736" w:rsidRDefault="00715A7A" w:rsidP="00715A7A">
            <w:pPr>
              <w:rPr>
                <w:rFonts w:ascii="Times New Roman" w:hAnsi="Times New Roman" w:cs="Times New Roman"/>
                <w:sz w:val="24"/>
                <w:szCs w:val="24"/>
              </w:rPr>
            </w:pPr>
            <w:r w:rsidRPr="00361736">
              <w:rPr>
                <w:rFonts w:ascii="Times New Roman" w:hAnsi="Times New Roman" w:cs="Times New Roman"/>
                <w:sz w:val="24"/>
                <w:szCs w:val="24"/>
              </w:rPr>
              <w:t>68,839.85</w:t>
            </w:r>
          </w:p>
        </w:tc>
        <w:tc>
          <w:tcPr>
            <w:tcW w:w="810" w:type="dxa"/>
            <w:tcBorders>
              <w:top w:val="single" w:sz="4" w:space="0" w:color="auto"/>
              <w:bottom w:val="single" w:sz="4" w:space="0" w:color="auto"/>
              <w:right w:val="single" w:sz="12" w:space="0" w:color="auto"/>
            </w:tcBorders>
            <w:shd w:val="clear" w:color="auto" w:fill="E2EFD9" w:themeFill="accent6" w:themeFillTint="33"/>
            <w:vAlign w:val="center"/>
          </w:tcPr>
          <w:p w:rsidR="00715A7A" w:rsidRPr="00361736" w:rsidRDefault="00715A7A" w:rsidP="00537994">
            <w:pPr>
              <w:jc w:val="center"/>
              <w:rPr>
                <w:rFonts w:ascii="Times New Roman" w:hAnsi="Times New Roman" w:cs="Times New Roman"/>
                <w:sz w:val="24"/>
                <w:szCs w:val="24"/>
              </w:rPr>
            </w:pPr>
            <w:r w:rsidRPr="00361736">
              <w:rPr>
                <w:rFonts w:ascii="Times New Roman" w:hAnsi="Times New Roman" w:cs="Times New Roman"/>
                <w:sz w:val="24"/>
                <w:szCs w:val="24"/>
              </w:rPr>
              <w:t>33</w:t>
            </w:r>
          </w:p>
        </w:tc>
      </w:tr>
      <w:tr w:rsidR="00715A7A" w:rsidTr="0067186D">
        <w:trPr>
          <w:trHeight w:val="274"/>
        </w:trPr>
        <w:tc>
          <w:tcPr>
            <w:tcW w:w="7095" w:type="dxa"/>
            <w:gridSpan w:val="3"/>
            <w:tcBorders>
              <w:top w:val="single" w:sz="12" w:space="0" w:color="auto"/>
              <w:left w:val="single" w:sz="12" w:space="0" w:color="auto"/>
              <w:bottom w:val="single" w:sz="12" w:space="0" w:color="auto"/>
            </w:tcBorders>
            <w:shd w:val="clear" w:color="auto" w:fill="C5E0B3" w:themeFill="accent6" w:themeFillTint="66"/>
            <w:vAlign w:val="center"/>
          </w:tcPr>
          <w:p w:rsidR="00715A7A" w:rsidRPr="0000306C" w:rsidRDefault="00715A7A" w:rsidP="00715A7A">
            <w:pPr>
              <w:jc w:val="right"/>
              <w:rPr>
                <w:rFonts w:ascii="Times New Roman" w:hAnsi="Times New Roman" w:cs="Times New Roman"/>
                <w:sz w:val="24"/>
                <w:szCs w:val="24"/>
              </w:rPr>
            </w:pPr>
            <w:r w:rsidRPr="0000306C">
              <w:rPr>
                <w:rFonts w:ascii="Times New Roman" w:hAnsi="Times New Roman" w:cs="Times New Roman"/>
                <w:sz w:val="24"/>
                <w:szCs w:val="24"/>
              </w:rPr>
              <w:t>Total Category Area</w:t>
            </w:r>
          </w:p>
        </w:tc>
        <w:tc>
          <w:tcPr>
            <w:tcW w:w="1350" w:type="dxa"/>
            <w:tcBorders>
              <w:top w:val="single" w:sz="12" w:space="0" w:color="auto"/>
              <w:bottom w:val="single" w:sz="12" w:space="0" w:color="auto"/>
            </w:tcBorders>
            <w:shd w:val="clear" w:color="auto" w:fill="C5E0B3" w:themeFill="accent6" w:themeFillTint="66"/>
          </w:tcPr>
          <w:p w:rsidR="00715A7A" w:rsidRPr="00361736" w:rsidRDefault="00715A7A" w:rsidP="00715A7A">
            <w:pPr>
              <w:rPr>
                <w:rFonts w:ascii="Times New Roman" w:hAnsi="Times New Roman" w:cs="Times New Roman"/>
                <w:sz w:val="24"/>
                <w:szCs w:val="24"/>
              </w:rPr>
            </w:pPr>
            <w:r w:rsidRPr="00361736">
              <w:rPr>
                <w:rFonts w:ascii="Times New Roman" w:hAnsi="Times New Roman" w:cs="Times New Roman"/>
                <w:sz w:val="24"/>
                <w:szCs w:val="24"/>
              </w:rPr>
              <w:t>206,597.57</w:t>
            </w:r>
          </w:p>
        </w:tc>
        <w:tc>
          <w:tcPr>
            <w:tcW w:w="810" w:type="dxa"/>
            <w:tcBorders>
              <w:top w:val="single" w:sz="12" w:space="0" w:color="auto"/>
              <w:bottom w:val="single" w:sz="12" w:space="0" w:color="auto"/>
              <w:right w:val="single" w:sz="12" w:space="0" w:color="auto"/>
            </w:tcBorders>
            <w:shd w:val="clear" w:color="auto" w:fill="C5E0B3" w:themeFill="accent6" w:themeFillTint="66"/>
            <w:vAlign w:val="center"/>
          </w:tcPr>
          <w:p w:rsidR="00715A7A" w:rsidRPr="00361736" w:rsidRDefault="00715A7A" w:rsidP="00715A7A">
            <w:pPr>
              <w:jc w:val="center"/>
              <w:rPr>
                <w:rFonts w:ascii="Times New Roman" w:hAnsi="Times New Roman" w:cs="Times New Roman"/>
                <w:sz w:val="24"/>
                <w:szCs w:val="24"/>
              </w:rPr>
            </w:pPr>
            <w:r w:rsidRPr="00361736">
              <w:rPr>
                <w:rFonts w:ascii="Times New Roman" w:hAnsi="Times New Roman" w:cs="Times New Roman"/>
                <w:sz w:val="24"/>
                <w:szCs w:val="24"/>
              </w:rPr>
              <w:t>100</w:t>
            </w:r>
          </w:p>
        </w:tc>
      </w:tr>
      <w:tr w:rsidR="00512F73" w:rsidTr="0067186D">
        <w:trPr>
          <w:trHeight w:val="274"/>
        </w:trPr>
        <w:tc>
          <w:tcPr>
            <w:tcW w:w="1515" w:type="dxa"/>
            <w:vMerge w:val="restart"/>
            <w:tcBorders>
              <w:top w:val="single" w:sz="12" w:space="0" w:color="auto"/>
              <w:left w:val="single" w:sz="12" w:space="0" w:color="auto"/>
            </w:tcBorders>
            <w:vAlign w:val="center"/>
          </w:tcPr>
          <w:p w:rsidR="00512F73" w:rsidRPr="00361736" w:rsidRDefault="00512F73" w:rsidP="00512F73">
            <w:pPr>
              <w:rPr>
                <w:rFonts w:ascii="Times New Roman" w:hAnsi="Times New Roman" w:cs="Times New Roman"/>
                <w:sz w:val="24"/>
                <w:szCs w:val="24"/>
              </w:rPr>
            </w:pPr>
            <w:r w:rsidRPr="00361736">
              <w:rPr>
                <w:rFonts w:ascii="Times New Roman" w:hAnsi="Times New Roman" w:cs="Times New Roman"/>
                <w:sz w:val="24"/>
                <w:szCs w:val="24"/>
              </w:rPr>
              <w:t>NWFWMD</w:t>
            </w:r>
          </w:p>
        </w:tc>
        <w:tc>
          <w:tcPr>
            <w:tcW w:w="1350" w:type="dxa"/>
            <w:vMerge w:val="restart"/>
            <w:tcBorders>
              <w:top w:val="single" w:sz="12" w:space="0" w:color="auto"/>
            </w:tcBorders>
            <w:vAlign w:val="center"/>
          </w:tcPr>
          <w:p w:rsidR="00512F73" w:rsidRPr="00361736" w:rsidRDefault="00512F73" w:rsidP="00512F73">
            <w:pPr>
              <w:rPr>
                <w:rFonts w:ascii="Times New Roman" w:hAnsi="Times New Roman" w:cs="Times New Roman"/>
                <w:sz w:val="24"/>
                <w:szCs w:val="24"/>
              </w:rPr>
            </w:pPr>
            <w:r w:rsidRPr="00361736">
              <w:rPr>
                <w:rFonts w:ascii="Times New Roman" w:hAnsi="Times New Roman" w:cs="Times New Roman"/>
                <w:sz w:val="24"/>
                <w:szCs w:val="24"/>
              </w:rPr>
              <w:t>30,953.64</w:t>
            </w:r>
          </w:p>
        </w:tc>
        <w:tc>
          <w:tcPr>
            <w:tcW w:w="4230" w:type="dxa"/>
            <w:tcBorders>
              <w:top w:val="single" w:sz="12" w:space="0" w:color="auto"/>
            </w:tcBorders>
          </w:tcPr>
          <w:p w:rsidR="00512F73" w:rsidRPr="00361736" w:rsidRDefault="00512F73" w:rsidP="00512F73">
            <w:pPr>
              <w:rPr>
                <w:rFonts w:ascii="Times New Roman" w:hAnsi="Times New Roman" w:cs="Times New Roman"/>
                <w:sz w:val="24"/>
                <w:szCs w:val="24"/>
              </w:rPr>
            </w:pPr>
            <w:r w:rsidRPr="00361736">
              <w:rPr>
                <w:rFonts w:ascii="Times New Roman" w:hAnsi="Times New Roman" w:cs="Times New Roman"/>
                <w:sz w:val="24"/>
                <w:szCs w:val="24"/>
              </w:rPr>
              <w:t>FLUCCS Wetlands with Hydric Soils</w:t>
            </w:r>
          </w:p>
        </w:tc>
        <w:tc>
          <w:tcPr>
            <w:tcW w:w="1350" w:type="dxa"/>
            <w:tcBorders>
              <w:top w:val="single" w:sz="12" w:space="0" w:color="auto"/>
            </w:tcBorders>
          </w:tcPr>
          <w:p w:rsidR="00512F73" w:rsidRPr="00361736" w:rsidRDefault="00512F73" w:rsidP="00512F73">
            <w:pPr>
              <w:rPr>
                <w:rFonts w:ascii="Times New Roman" w:hAnsi="Times New Roman" w:cs="Times New Roman"/>
                <w:sz w:val="24"/>
                <w:szCs w:val="24"/>
              </w:rPr>
            </w:pPr>
            <w:r w:rsidRPr="00361736">
              <w:rPr>
                <w:rFonts w:ascii="Times New Roman" w:hAnsi="Times New Roman" w:cs="Times New Roman"/>
                <w:sz w:val="24"/>
                <w:szCs w:val="24"/>
              </w:rPr>
              <w:t>5,610.79</w:t>
            </w:r>
          </w:p>
        </w:tc>
        <w:tc>
          <w:tcPr>
            <w:tcW w:w="810" w:type="dxa"/>
            <w:tcBorders>
              <w:top w:val="single" w:sz="12" w:space="0" w:color="auto"/>
              <w:right w:val="single" w:sz="12" w:space="0" w:color="auto"/>
            </w:tcBorders>
            <w:shd w:val="clear" w:color="auto" w:fill="E2EFD9" w:themeFill="accent6" w:themeFillTint="33"/>
            <w:vAlign w:val="center"/>
          </w:tcPr>
          <w:p w:rsidR="00512F73" w:rsidRPr="00361736" w:rsidRDefault="00512F73" w:rsidP="00512F73">
            <w:pPr>
              <w:jc w:val="center"/>
              <w:rPr>
                <w:rFonts w:ascii="Times New Roman" w:hAnsi="Times New Roman" w:cs="Times New Roman"/>
                <w:sz w:val="24"/>
                <w:szCs w:val="24"/>
              </w:rPr>
            </w:pPr>
            <w:r w:rsidRPr="00361736">
              <w:rPr>
                <w:rFonts w:ascii="Times New Roman" w:hAnsi="Times New Roman" w:cs="Times New Roman"/>
                <w:sz w:val="24"/>
                <w:szCs w:val="24"/>
              </w:rPr>
              <w:t>16</w:t>
            </w:r>
          </w:p>
        </w:tc>
      </w:tr>
      <w:tr w:rsidR="00512F73" w:rsidTr="0067186D">
        <w:trPr>
          <w:trHeight w:val="274"/>
        </w:trPr>
        <w:tc>
          <w:tcPr>
            <w:tcW w:w="1515" w:type="dxa"/>
            <w:vMerge/>
            <w:tcBorders>
              <w:left w:val="single" w:sz="12" w:space="0" w:color="auto"/>
            </w:tcBorders>
            <w:vAlign w:val="center"/>
          </w:tcPr>
          <w:p w:rsidR="00512F73" w:rsidRPr="00361736" w:rsidRDefault="00512F73" w:rsidP="00512F73">
            <w:pPr>
              <w:rPr>
                <w:rFonts w:ascii="Times New Roman" w:hAnsi="Times New Roman" w:cs="Times New Roman"/>
                <w:sz w:val="24"/>
                <w:szCs w:val="24"/>
              </w:rPr>
            </w:pPr>
          </w:p>
        </w:tc>
        <w:tc>
          <w:tcPr>
            <w:tcW w:w="1350" w:type="dxa"/>
            <w:vMerge/>
            <w:vAlign w:val="center"/>
          </w:tcPr>
          <w:p w:rsidR="00512F73" w:rsidRPr="00361736" w:rsidRDefault="00512F73" w:rsidP="00512F73">
            <w:pPr>
              <w:rPr>
                <w:rFonts w:ascii="Times New Roman" w:hAnsi="Times New Roman" w:cs="Times New Roman"/>
                <w:sz w:val="24"/>
                <w:szCs w:val="24"/>
              </w:rPr>
            </w:pPr>
          </w:p>
        </w:tc>
        <w:tc>
          <w:tcPr>
            <w:tcW w:w="4230" w:type="dxa"/>
          </w:tcPr>
          <w:p w:rsidR="00512F73" w:rsidRPr="00361736" w:rsidRDefault="00512F73" w:rsidP="00512F73">
            <w:pPr>
              <w:rPr>
                <w:rFonts w:ascii="Times New Roman" w:hAnsi="Times New Roman" w:cs="Times New Roman"/>
                <w:sz w:val="24"/>
                <w:szCs w:val="24"/>
              </w:rPr>
            </w:pPr>
            <w:r w:rsidRPr="00361736">
              <w:rPr>
                <w:rFonts w:ascii="Times New Roman" w:hAnsi="Times New Roman" w:cs="Times New Roman"/>
                <w:sz w:val="24"/>
                <w:szCs w:val="24"/>
              </w:rPr>
              <w:t xml:space="preserve">FLUCCS Wetlands with </w:t>
            </w:r>
            <w:proofErr w:type="spellStart"/>
            <w:r w:rsidRPr="00361736">
              <w:rPr>
                <w:rFonts w:ascii="Times New Roman" w:hAnsi="Times New Roman" w:cs="Times New Roman"/>
                <w:sz w:val="24"/>
                <w:szCs w:val="24"/>
              </w:rPr>
              <w:t>Nonhydric</w:t>
            </w:r>
            <w:proofErr w:type="spellEnd"/>
            <w:r w:rsidRPr="00361736">
              <w:rPr>
                <w:rFonts w:ascii="Times New Roman" w:hAnsi="Times New Roman" w:cs="Times New Roman"/>
                <w:sz w:val="24"/>
                <w:szCs w:val="24"/>
              </w:rPr>
              <w:t xml:space="preserve"> Soils</w:t>
            </w:r>
          </w:p>
        </w:tc>
        <w:tc>
          <w:tcPr>
            <w:tcW w:w="1350" w:type="dxa"/>
          </w:tcPr>
          <w:p w:rsidR="00512F73" w:rsidRPr="00361736" w:rsidRDefault="00512F73" w:rsidP="00512F73">
            <w:pPr>
              <w:rPr>
                <w:rFonts w:ascii="Times New Roman" w:hAnsi="Times New Roman" w:cs="Times New Roman"/>
                <w:sz w:val="24"/>
                <w:szCs w:val="24"/>
              </w:rPr>
            </w:pPr>
            <w:r w:rsidRPr="00361736">
              <w:rPr>
                <w:rFonts w:ascii="Times New Roman" w:hAnsi="Times New Roman" w:cs="Times New Roman"/>
                <w:sz w:val="24"/>
                <w:szCs w:val="24"/>
              </w:rPr>
              <w:t>1,981.34</w:t>
            </w:r>
          </w:p>
        </w:tc>
        <w:tc>
          <w:tcPr>
            <w:tcW w:w="810" w:type="dxa"/>
            <w:tcBorders>
              <w:right w:val="single" w:sz="12" w:space="0" w:color="auto"/>
            </w:tcBorders>
            <w:shd w:val="clear" w:color="auto" w:fill="E2EFD9" w:themeFill="accent6" w:themeFillTint="33"/>
            <w:vAlign w:val="center"/>
          </w:tcPr>
          <w:p w:rsidR="00512F73" w:rsidRPr="00361736" w:rsidRDefault="00512F73" w:rsidP="00512F73">
            <w:pPr>
              <w:jc w:val="center"/>
              <w:rPr>
                <w:rFonts w:ascii="Times New Roman" w:hAnsi="Times New Roman" w:cs="Times New Roman"/>
                <w:sz w:val="24"/>
                <w:szCs w:val="24"/>
              </w:rPr>
            </w:pPr>
            <w:r w:rsidRPr="00361736">
              <w:rPr>
                <w:rFonts w:ascii="Times New Roman" w:hAnsi="Times New Roman" w:cs="Times New Roman"/>
                <w:sz w:val="24"/>
                <w:szCs w:val="24"/>
              </w:rPr>
              <w:t>6</w:t>
            </w:r>
          </w:p>
        </w:tc>
      </w:tr>
      <w:tr w:rsidR="00512F73" w:rsidTr="0067186D">
        <w:trPr>
          <w:trHeight w:val="274"/>
        </w:trPr>
        <w:tc>
          <w:tcPr>
            <w:tcW w:w="1515" w:type="dxa"/>
            <w:vMerge/>
            <w:tcBorders>
              <w:left w:val="single" w:sz="12" w:space="0" w:color="auto"/>
            </w:tcBorders>
            <w:vAlign w:val="center"/>
          </w:tcPr>
          <w:p w:rsidR="00512F73" w:rsidRPr="00361736" w:rsidRDefault="00512F73" w:rsidP="00512F73">
            <w:pPr>
              <w:rPr>
                <w:rFonts w:ascii="Times New Roman" w:hAnsi="Times New Roman" w:cs="Times New Roman"/>
                <w:sz w:val="24"/>
                <w:szCs w:val="24"/>
              </w:rPr>
            </w:pPr>
          </w:p>
        </w:tc>
        <w:tc>
          <w:tcPr>
            <w:tcW w:w="1350" w:type="dxa"/>
            <w:vMerge/>
            <w:vAlign w:val="center"/>
          </w:tcPr>
          <w:p w:rsidR="00512F73" w:rsidRPr="00361736" w:rsidRDefault="00512F73" w:rsidP="00512F73">
            <w:pPr>
              <w:rPr>
                <w:rFonts w:ascii="Times New Roman" w:hAnsi="Times New Roman" w:cs="Times New Roman"/>
                <w:sz w:val="24"/>
                <w:szCs w:val="24"/>
              </w:rPr>
            </w:pPr>
          </w:p>
        </w:tc>
        <w:tc>
          <w:tcPr>
            <w:tcW w:w="4230" w:type="dxa"/>
          </w:tcPr>
          <w:p w:rsidR="00512F73" w:rsidRPr="00361736" w:rsidRDefault="00512F73" w:rsidP="00512F73">
            <w:pPr>
              <w:rPr>
                <w:rFonts w:ascii="Times New Roman" w:hAnsi="Times New Roman" w:cs="Times New Roman"/>
                <w:sz w:val="24"/>
                <w:szCs w:val="24"/>
              </w:rPr>
            </w:pPr>
            <w:r w:rsidRPr="00361736">
              <w:rPr>
                <w:rFonts w:ascii="Times New Roman" w:hAnsi="Times New Roman" w:cs="Times New Roman"/>
                <w:sz w:val="24"/>
                <w:szCs w:val="24"/>
              </w:rPr>
              <w:t>FLUCCS Uplands with Hydric Soils</w:t>
            </w:r>
          </w:p>
        </w:tc>
        <w:tc>
          <w:tcPr>
            <w:tcW w:w="1350" w:type="dxa"/>
          </w:tcPr>
          <w:p w:rsidR="00512F73" w:rsidRPr="00361736" w:rsidRDefault="00512F73" w:rsidP="00512F73">
            <w:pPr>
              <w:rPr>
                <w:rFonts w:ascii="Times New Roman" w:hAnsi="Times New Roman" w:cs="Times New Roman"/>
                <w:sz w:val="24"/>
                <w:szCs w:val="24"/>
              </w:rPr>
            </w:pPr>
            <w:r w:rsidRPr="00361736">
              <w:rPr>
                <w:rFonts w:ascii="Times New Roman" w:hAnsi="Times New Roman" w:cs="Times New Roman"/>
                <w:sz w:val="24"/>
                <w:szCs w:val="24"/>
              </w:rPr>
              <w:t>8,306.30</w:t>
            </w:r>
          </w:p>
        </w:tc>
        <w:tc>
          <w:tcPr>
            <w:tcW w:w="810" w:type="dxa"/>
            <w:tcBorders>
              <w:right w:val="single" w:sz="12" w:space="0" w:color="auto"/>
            </w:tcBorders>
            <w:shd w:val="clear" w:color="auto" w:fill="E2EFD9" w:themeFill="accent6" w:themeFillTint="33"/>
            <w:vAlign w:val="center"/>
          </w:tcPr>
          <w:p w:rsidR="00512F73" w:rsidRPr="00361736" w:rsidRDefault="00512F73" w:rsidP="00512F73">
            <w:pPr>
              <w:jc w:val="center"/>
              <w:rPr>
                <w:rFonts w:ascii="Times New Roman" w:hAnsi="Times New Roman" w:cs="Times New Roman"/>
                <w:sz w:val="24"/>
                <w:szCs w:val="24"/>
              </w:rPr>
            </w:pPr>
            <w:r w:rsidRPr="00361736">
              <w:rPr>
                <w:rFonts w:ascii="Times New Roman" w:hAnsi="Times New Roman" w:cs="Times New Roman"/>
                <w:sz w:val="24"/>
                <w:szCs w:val="24"/>
              </w:rPr>
              <w:t>24</w:t>
            </w:r>
          </w:p>
        </w:tc>
      </w:tr>
      <w:tr w:rsidR="00512F73" w:rsidTr="0067186D">
        <w:trPr>
          <w:trHeight w:val="274"/>
        </w:trPr>
        <w:tc>
          <w:tcPr>
            <w:tcW w:w="1515" w:type="dxa"/>
            <w:vMerge/>
            <w:tcBorders>
              <w:left w:val="single" w:sz="12" w:space="0" w:color="auto"/>
              <w:bottom w:val="single" w:sz="12" w:space="0" w:color="auto"/>
            </w:tcBorders>
            <w:vAlign w:val="center"/>
          </w:tcPr>
          <w:p w:rsidR="00512F73" w:rsidRPr="00361736" w:rsidRDefault="00512F73" w:rsidP="00512F73">
            <w:pPr>
              <w:rPr>
                <w:rFonts w:ascii="Times New Roman" w:hAnsi="Times New Roman" w:cs="Times New Roman"/>
                <w:sz w:val="24"/>
                <w:szCs w:val="24"/>
              </w:rPr>
            </w:pPr>
          </w:p>
        </w:tc>
        <w:tc>
          <w:tcPr>
            <w:tcW w:w="1350" w:type="dxa"/>
            <w:vMerge/>
            <w:tcBorders>
              <w:bottom w:val="single" w:sz="12" w:space="0" w:color="auto"/>
            </w:tcBorders>
            <w:vAlign w:val="center"/>
          </w:tcPr>
          <w:p w:rsidR="00512F73" w:rsidRPr="00361736" w:rsidRDefault="00512F73" w:rsidP="00512F73">
            <w:pPr>
              <w:rPr>
                <w:rFonts w:ascii="Times New Roman" w:hAnsi="Times New Roman" w:cs="Times New Roman"/>
                <w:sz w:val="24"/>
                <w:szCs w:val="24"/>
              </w:rPr>
            </w:pPr>
          </w:p>
        </w:tc>
        <w:tc>
          <w:tcPr>
            <w:tcW w:w="4230" w:type="dxa"/>
            <w:tcBorders>
              <w:bottom w:val="single" w:sz="12" w:space="0" w:color="auto"/>
            </w:tcBorders>
          </w:tcPr>
          <w:p w:rsidR="00512F73" w:rsidRPr="00361736" w:rsidRDefault="00512F73" w:rsidP="00512F73">
            <w:pPr>
              <w:rPr>
                <w:rFonts w:ascii="Times New Roman" w:hAnsi="Times New Roman" w:cs="Times New Roman"/>
                <w:sz w:val="24"/>
                <w:szCs w:val="24"/>
              </w:rPr>
            </w:pPr>
            <w:r w:rsidRPr="00361736">
              <w:rPr>
                <w:rFonts w:ascii="Times New Roman" w:hAnsi="Times New Roman" w:cs="Times New Roman"/>
                <w:sz w:val="24"/>
                <w:szCs w:val="24"/>
              </w:rPr>
              <w:t xml:space="preserve">FLUCCS Uplands with </w:t>
            </w:r>
            <w:proofErr w:type="spellStart"/>
            <w:r w:rsidRPr="00361736">
              <w:rPr>
                <w:rFonts w:ascii="Times New Roman" w:hAnsi="Times New Roman" w:cs="Times New Roman"/>
                <w:sz w:val="24"/>
                <w:szCs w:val="24"/>
              </w:rPr>
              <w:t>Nonhydric</w:t>
            </w:r>
            <w:proofErr w:type="spellEnd"/>
            <w:r w:rsidRPr="00361736">
              <w:rPr>
                <w:rFonts w:ascii="Times New Roman" w:hAnsi="Times New Roman" w:cs="Times New Roman"/>
                <w:sz w:val="24"/>
                <w:szCs w:val="24"/>
              </w:rPr>
              <w:t xml:space="preserve"> Soils</w:t>
            </w:r>
          </w:p>
        </w:tc>
        <w:tc>
          <w:tcPr>
            <w:tcW w:w="1350" w:type="dxa"/>
            <w:tcBorders>
              <w:bottom w:val="single" w:sz="12" w:space="0" w:color="auto"/>
            </w:tcBorders>
          </w:tcPr>
          <w:p w:rsidR="00512F73" w:rsidRPr="00361736" w:rsidRDefault="00512F73" w:rsidP="00512F73">
            <w:pPr>
              <w:rPr>
                <w:rFonts w:ascii="Times New Roman" w:hAnsi="Times New Roman" w:cs="Times New Roman"/>
                <w:sz w:val="24"/>
                <w:szCs w:val="24"/>
              </w:rPr>
            </w:pPr>
            <w:r w:rsidRPr="00361736">
              <w:rPr>
                <w:rFonts w:ascii="Times New Roman" w:hAnsi="Times New Roman" w:cs="Times New Roman"/>
                <w:sz w:val="24"/>
                <w:szCs w:val="24"/>
              </w:rPr>
              <w:t>18,886.88</w:t>
            </w:r>
          </w:p>
        </w:tc>
        <w:tc>
          <w:tcPr>
            <w:tcW w:w="810" w:type="dxa"/>
            <w:tcBorders>
              <w:bottom w:val="single" w:sz="12" w:space="0" w:color="auto"/>
              <w:right w:val="single" w:sz="12" w:space="0" w:color="auto"/>
            </w:tcBorders>
            <w:shd w:val="clear" w:color="auto" w:fill="E2EFD9" w:themeFill="accent6" w:themeFillTint="33"/>
            <w:vAlign w:val="center"/>
          </w:tcPr>
          <w:p w:rsidR="00512F73" w:rsidRPr="00361736" w:rsidRDefault="00512F73" w:rsidP="00512F73">
            <w:pPr>
              <w:jc w:val="center"/>
              <w:rPr>
                <w:rFonts w:ascii="Times New Roman" w:hAnsi="Times New Roman" w:cs="Times New Roman"/>
                <w:sz w:val="24"/>
                <w:szCs w:val="24"/>
              </w:rPr>
            </w:pPr>
            <w:r w:rsidRPr="00361736">
              <w:rPr>
                <w:rFonts w:ascii="Times New Roman" w:hAnsi="Times New Roman" w:cs="Times New Roman"/>
                <w:sz w:val="24"/>
                <w:szCs w:val="24"/>
              </w:rPr>
              <w:t>54</w:t>
            </w:r>
          </w:p>
        </w:tc>
      </w:tr>
      <w:tr w:rsidR="00715A7A" w:rsidTr="0067186D">
        <w:trPr>
          <w:trHeight w:val="274"/>
        </w:trPr>
        <w:tc>
          <w:tcPr>
            <w:tcW w:w="7095" w:type="dxa"/>
            <w:gridSpan w:val="3"/>
            <w:tcBorders>
              <w:left w:val="single" w:sz="12" w:space="0" w:color="auto"/>
              <w:bottom w:val="single" w:sz="12" w:space="0" w:color="auto"/>
            </w:tcBorders>
            <w:shd w:val="clear" w:color="auto" w:fill="C5E0B3" w:themeFill="accent6" w:themeFillTint="66"/>
            <w:vAlign w:val="center"/>
          </w:tcPr>
          <w:p w:rsidR="00715A7A" w:rsidRPr="0000306C" w:rsidRDefault="00715A7A" w:rsidP="00715A7A">
            <w:pPr>
              <w:jc w:val="right"/>
              <w:rPr>
                <w:rFonts w:ascii="Times New Roman" w:hAnsi="Times New Roman" w:cs="Times New Roman"/>
                <w:sz w:val="24"/>
                <w:szCs w:val="24"/>
              </w:rPr>
            </w:pPr>
            <w:r w:rsidRPr="0000306C">
              <w:rPr>
                <w:rFonts w:ascii="Times New Roman" w:hAnsi="Times New Roman" w:cs="Times New Roman"/>
                <w:sz w:val="24"/>
                <w:szCs w:val="24"/>
              </w:rPr>
              <w:t>Total Category Area</w:t>
            </w:r>
          </w:p>
        </w:tc>
        <w:tc>
          <w:tcPr>
            <w:tcW w:w="1350" w:type="dxa"/>
            <w:tcBorders>
              <w:bottom w:val="single" w:sz="12" w:space="0" w:color="auto"/>
            </w:tcBorders>
            <w:shd w:val="clear" w:color="auto" w:fill="C5E0B3" w:themeFill="accent6" w:themeFillTint="66"/>
          </w:tcPr>
          <w:p w:rsidR="00715A7A" w:rsidRPr="00361736" w:rsidRDefault="00715A7A" w:rsidP="00715A7A">
            <w:pPr>
              <w:rPr>
                <w:rFonts w:ascii="Times New Roman" w:hAnsi="Times New Roman" w:cs="Times New Roman"/>
                <w:sz w:val="24"/>
                <w:szCs w:val="24"/>
              </w:rPr>
            </w:pPr>
            <w:r w:rsidRPr="00361736">
              <w:rPr>
                <w:rFonts w:ascii="Times New Roman" w:hAnsi="Times New Roman" w:cs="Times New Roman"/>
                <w:sz w:val="24"/>
                <w:szCs w:val="24"/>
              </w:rPr>
              <w:t>34,785.31</w:t>
            </w:r>
          </w:p>
        </w:tc>
        <w:tc>
          <w:tcPr>
            <w:tcW w:w="810" w:type="dxa"/>
            <w:tcBorders>
              <w:bottom w:val="single" w:sz="12" w:space="0" w:color="auto"/>
              <w:right w:val="single" w:sz="12" w:space="0" w:color="auto"/>
            </w:tcBorders>
            <w:shd w:val="clear" w:color="auto" w:fill="C5E0B3" w:themeFill="accent6" w:themeFillTint="66"/>
            <w:vAlign w:val="center"/>
          </w:tcPr>
          <w:p w:rsidR="00715A7A" w:rsidRPr="00361736" w:rsidRDefault="00715A7A" w:rsidP="00715A7A">
            <w:pPr>
              <w:jc w:val="center"/>
              <w:rPr>
                <w:rFonts w:ascii="Times New Roman" w:hAnsi="Times New Roman" w:cs="Times New Roman"/>
                <w:sz w:val="24"/>
                <w:szCs w:val="24"/>
              </w:rPr>
            </w:pPr>
            <w:r w:rsidRPr="00361736">
              <w:rPr>
                <w:rFonts w:ascii="Times New Roman" w:hAnsi="Times New Roman" w:cs="Times New Roman"/>
                <w:sz w:val="24"/>
                <w:szCs w:val="24"/>
              </w:rPr>
              <w:t>100</w:t>
            </w:r>
          </w:p>
        </w:tc>
      </w:tr>
      <w:tr w:rsidR="00512F73" w:rsidTr="0067186D">
        <w:trPr>
          <w:trHeight w:val="69"/>
        </w:trPr>
        <w:tc>
          <w:tcPr>
            <w:tcW w:w="1515" w:type="dxa"/>
            <w:vMerge w:val="restart"/>
            <w:tcBorders>
              <w:top w:val="single" w:sz="12" w:space="0" w:color="auto"/>
              <w:left w:val="single" w:sz="12" w:space="0" w:color="auto"/>
            </w:tcBorders>
            <w:vAlign w:val="center"/>
          </w:tcPr>
          <w:p w:rsidR="00512F73" w:rsidRPr="00361736" w:rsidRDefault="00512F73" w:rsidP="00512F73">
            <w:pPr>
              <w:rPr>
                <w:rFonts w:ascii="Times New Roman" w:hAnsi="Times New Roman" w:cs="Times New Roman"/>
                <w:sz w:val="24"/>
                <w:szCs w:val="24"/>
              </w:rPr>
            </w:pPr>
            <w:r w:rsidRPr="00361736">
              <w:rPr>
                <w:rFonts w:ascii="Times New Roman" w:hAnsi="Times New Roman" w:cs="Times New Roman"/>
                <w:sz w:val="24"/>
                <w:szCs w:val="24"/>
              </w:rPr>
              <w:t>SRWMD</w:t>
            </w:r>
          </w:p>
        </w:tc>
        <w:tc>
          <w:tcPr>
            <w:tcW w:w="1350" w:type="dxa"/>
            <w:vMerge w:val="restart"/>
            <w:tcBorders>
              <w:top w:val="single" w:sz="12" w:space="0" w:color="auto"/>
            </w:tcBorders>
            <w:vAlign w:val="center"/>
          </w:tcPr>
          <w:p w:rsidR="00512F73" w:rsidRPr="00361736" w:rsidRDefault="00512F73" w:rsidP="00512F73">
            <w:pPr>
              <w:rPr>
                <w:rFonts w:ascii="Times New Roman" w:hAnsi="Times New Roman" w:cs="Times New Roman"/>
                <w:sz w:val="24"/>
                <w:szCs w:val="24"/>
              </w:rPr>
            </w:pPr>
            <w:r w:rsidRPr="00361736">
              <w:rPr>
                <w:rFonts w:ascii="Times New Roman" w:hAnsi="Times New Roman" w:cs="Times New Roman"/>
                <w:sz w:val="24"/>
                <w:szCs w:val="24"/>
              </w:rPr>
              <w:t>19,780.76</w:t>
            </w:r>
          </w:p>
        </w:tc>
        <w:tc>
          <w:tcPr>
            <w:tcW w:w="4230" w:type="dxa"/>
            <w:tcBorders>
              <w:top w:val="single" w:sz="12" w:space="0" w:color="auto"/>
            </w:tcBorders>
          </w:tcPr>
          <w:p w:rsidR="00512F73" w:rsidRPr="00361736" w:rsidRDefault="00512F73" w:rsidP="00512F73">
            <w:pPr>
              <w:rPr>
                <w:rFonts w:ascii="Times New Roman" w:hAnsi="Times New Roman" w:cs="Times New Roman"/>
                <w:sz w:val="24"/>
                <w:szCs w:val="24"/>
              </w:rPr>
            </w:pPr>
            <w:r w:rsidRPr="00361736">
              <w:rPr>
                <w:rFonts w:ascii="Times New Roman" w:hAnsi="Times New Roman" w:cs="Times New Roman"/>
                <w:sz w:val="24"/>
                <w:szCs w:val="24"/>
              </w:rPr>
              <w:t>FLUCCS Wetlands with Hydric Soils</w:t>
            </w:r>
          </w:p>
        </w:tc>
        <w:tc>
          <w:tcPr>
            <w:tcW w:w="1350" w:type="dxa"/>
            <w:tcBorders>
              <w:top w:val="single" w:sz="12" w:space="0" w:color="auto"/>
            </w:tcBorders>
          </w:tcPr>
          <w:p w:rsidR="00512F73" w:rsidRPr="00361736" w:rsidRDefault="00512F73" w:rsidP="00512F73">
            <w:pPr>
              <w:rPr>
                <w:rFonts w:ascii="Times New Roman" w:hAnsi="Times New Roman" w:cs="Times New Roman"/>
                <w:sz w:val="24"/>
                <w:szCs w:val="24"/>
              </w:rPr>
            </w:pPr>
            <w:r w:rsidRPr="00361736">
              <w:rPr>
                <w:rFonts w:ascii="Times New Roman" w:hAnsi="Times New Roman" w:cs="Times New Roman"/>
                <w:sz w:val="24"/>
                <w:szCs w:val="24"/>
              </w:rPr>
              <w:t>6,392.87</w:t>
            </w:r>
          </w:p>
        </w:tc>
        <w:tc>
          <w:tcPr>
            <w:tcW w:w="810" w:type="dxa"/>
            <w:tcBorders>
              <w:top w:val="single" w:sz="12" w:space="0" w:color="auto"/>
              <w:right w:val="single" w:sz="12" w:space="0" w:color="auto"/>
            </w:tcBorders>
            <w:shd w:val="clear" w:color="auto" w:fill="E2EFD9" w:themeFill="accent6" w:themeFillTint="33"/>
            <w:vAlign w:val="center"/>
          </w:tcPr>
          <w:p w:rsidR="00512F73" w:rsidRPr="00361736" w:rsidRDefault="00512F73" w:rsidP="00512F73">
            <w:pPr>
              <w:jc w:val="center"/>
              <w:rPr>
                <w:rFonts w:ascii="Times New Roman" w:hAnsi="Times New Roman" w:cs="Times New Roman"/>
                <w:sz w:val="24"/>
                <w:szCs w:val="24"/>
              </w:rPr>
            </w:pPr>
            <w:r w:rsidRPr="00361736">
              <w:rPr>
                <w:rFonts w:ascii="Times New Roman" w:hAnsi="Times New Roman" w:cs="Times New Roman"/>
                <w:sz w:val="24"/>
                <w:szCs w:val="24"/>
              </w:rPr>
              <w:t>18</w:t>
            </w:r>
          </w:p>
        </w:tc>
      </w:tr>
      <w:tr w:rsidR="00512F73" w:rsidTr="0067186D">
        <w:trPr>
          <w:trHeight w:val="67"/>
        </w:trPr>
        <w:tc>
          <w:tcPr>
            <w:tcW w:w="1515" w:type="dxa"/>
            <w:vMerge/>
            <w:tcBorders>
              <w:left w:val="single" w:sz="12" w:space="0" w:color="auto"/>
            </w:tcBorders>
            <w:vAlign w:val="center"/>
          </w:tcPr>
          <w:p w:rsidR="00512F73" w:rsidRPr="00361736" w:rsidRDefault="00512F73" w:rsidP="00512F73">
            <w:pPr>
              <w:rPr>
                <w:rFonts w:ascii="Times New Roman" w:hAnsi="Times New Roman" w:cs="Times New Roman"/>
                <w:sz w:val="24"/>
                <w:szCs w:val="24"/>
              </w:rPr>
            </w:pPr>
          </w:p>
        </w:tc>
        <w:tc>
          <w:tcPr>
            <w:tcW w:w="1350" w:type="dxa"/>
            <w:vMerge/>
            <w:vAlign w:val="center"/>
          </w:tcPr>
          <w:p w:rsidR="00512F73" w:rsidRPr="00361736" w:rsidRDefault="00512F73" w:rsidP="00512F73">
            <w:pPr>
              <w:rPr>
                <w:rFonts w:ascii="Times New Roman" w:hAnsi="Times New Roman" w:cs="Times New Roman"/>
                <w:sz w:val="24"/>
                <w:szCs w:val="24"/>
              </w:rPr>
            </w:pPr>
          </w:p>
        </w:tc>
        <w:tc>
          <w:tcPr>
            <w:tcW w:w="4230" w:type="dxa"/>
            <w:tcBorders>
              <w:top w:val="single" w:sz="4" w:space="0" w:color="auto"/>
            </w:tcBorders>
          </w:tcPr>
          <w:p w:rsidR="00512F73" w:rsidRPr="00361736" w:rsidRDefault="00512F73" w:rsidP="00512F73">
            <w:pPr>
              <w:rPr>
                <w:rFonts w:ascii="Times New Roman" w:hAnsi="Times New Roman" w:cs="Times New Roman"/>
                <w:sz w:val="24"/>
                <w:szCs w:val="24"/>
              </w:rPr>
            </w:pPr>
            <w:r w:rsidRPr="00361736">
              <w:rPr>
                <w:rFonts w:ascii="Times New Roman" w:hAnsi="Times New Roman" w:cs="Times New Roman"/>
                <w:sz w:val="24"/>
                <w:szCs w:val="24"/>
              </w:rPr>
              <w:t xml:space="preserve">FLUCCS Wetlands with </w:t>
            </w:r>
            <w:proofErr w:type="spellStart"/>
            <w:r w:rsidRPr="00361736">
              <w:rPr>
                <w:rFonts w:ascii="Times New Roman" w:hAnsi="Times New Roman" w:cs="Times New Roman"/>
                <w:sz w:val="24"/>
                <w:szCs w:val="24"/>
              </w:rPr>
              <w:t>Nonhydric</w:t>
            </w:r>
            <w:proofErr w:type="spellEnd"/>
            <w:r w:rsidRPr="00361736">
              <w:rPr>
                <w:rFonts w:ascii="Times New Roman" w:hAnsi="Times New Roman" w:cs="Times New Roman"/>
                <w:sz w:val="24"/>
                <w:szCs w:val="24"/>
              </w:rPr>
              <w:t xml:space="preserve"> Soils</w:t>
            </w:r>
          </w:p>
        </w:tc>
        <w:tc>
          <w:tcPr>
            <w:tcW w:w="1350" w:type="dxa"/>
          </w:tcPr>
          <w:p w:rsidR="00512F73" w:rsidRPr="00361736" w:rsidRDefault="00512F73" w:rsidP="00512F73">
            <w:pPr>
              <w:rPr>
                <w:rFonts w:ascii="Times New Roman" w:hAnsi="Times New Roman" w:cs="Times New Roman"/>
                <w:sz w:val="24"/>
                <w:szCs w:val="24"/>
              </w:rPr>
            </w:pPr>
            <w:r w:rsidRPr="00361736">
              <w:rPr>
                <w:rFonts w:ascii="Times New Roman" w:hAnsi="Times New Roman" w:cs="Times New Roman"/>
                <w:sz w:val="24"/>
                <w:szCs w:val="24"/>
              </w:rPr>
              <w:t>10,730.88</w:t>
            </w:r>
          </w:p>
        </w:tc>
        <w:tc>
          <w:tcPr>
            <w:tcW w:w="810" w:type="dxa"/>
            <w:tcBorders>
              <w:right w:val="single" w:sz="12" w:space="0" w:color="auto"/>
            </w:tcBorders>
            <w:shd w:val="clear" w:color="auto" w:fill="E2EFD9" w:themeFill="accent6" w:themeFillTint="33"/>
            <w:vAlign w:val="center"/>
          </w:tcPr>
          <w:p w:rsidR="00512F73" w:rsidRPr="00361736" w:rsidRDefault="00512F73" w:rsidP="00512F73">
            <w:pPr>
              <w:jc w:val="center"/>
              <w:rPr>
                <w:rFonts w:ascii="Times New Roman" w:hAnsi="Times New Roman" w:cs="Times New Roman"/>
                <w:sz w:val="24"/>
                <w:szCs w:val="24"/>
              </w:rPr>
            </w:pPr>
            <w:r w:rsidRPr="00361736">
              <w:rPr>
                <w:rFonts w:ascii="Times New Roman" w:hAnsi="Times New Roman" w:cs="Times New Roman"/>
                <w:sz w:val="24"/>
                <w:szCs w:val="24"/>
              </w:rPr>
              <w:t>30</w:t>
            </w:r>
          </w:p>
        </w:tc>
      </w:tr>
      <w:tr w:rsidR="00512F73" w:rsidTr="0067186D">
        <w:trPr>
          <w:trHeight w:val="67"/>
        </w:trPr>
        <w:tc>
          <w:tcPr>
            <w:tcW w:w="1515" w:type="dxa"/>
            <w:vMerge/>
            <w:tcBorders>
              <w:left w:val="single" w:sz="12" w:space="0" w:color="auto"/>
            </w:tcBorders>
            <w:vAlign w:val="center"/>
          </w:tcPr>
          <w:p w:rsidR="00512F73" w:rsidRPr="00361736" w:rsidRDefault="00512F73" w:rsidP="00512F73">
            <w:pPr>
              <w:rPr>
                <w:rFonts w:ascii="Times New Roman" w:hAnsi="Times New Roman" w:cs="Times New Roman"/>
                <w:sz w:val="24"/>
                <w:szCs w:val="24"/>
              </w:rPr>
            </w:pPr>
          </w:p>
        </w:tc>
        <w:tc>
          <w:tcPr>
            <w:tcW w:w="1350" w:type="dxa"/>
            <w:vMerge/>
            <w:vAlign w:val="center"/>
          </w:tcPr>
          <w:p w:rsidR="00512F73" w:rsidRPr="00361736" w:rsidRDefault="00512F73" w:rsidP="00512F73">
            <w:pPr>
              <w:rPr>
                <w:rFonts w:ascii="Times New Roman" w:hAnsi="Times New Roman" w:cs="Times New Roman"/>
                <w:sz w:val="24"/>
                <w:szCs w:val="24"/>
              </w:rPr>
            </w:pPr>
          </w:p>
        </w:tc>
        <w:tc>
          <w:tcPr>
            <w:tcW w:w="4230" w:type="dxa"/>
            <w:tcBorders>
              <w:top w:val="single" w:sz="4" w:space="0" w:color="auto"/>
            </w:tcBorders>
          </w:tcPr>
          <w:p w:rsidR="00512F73" w:rsidRPr="00361736" w:rsidRDefault="00512F73" w:rsidP="00512F73">
            <w:pPr>
              <w:rPr>
                <w:rFonts w:ascii="Times New Roman" w:hAnsi="Times New Roman" w:cs="Times New Roman"/>
                <w:sz w:val="24"/>
                <w:szCs w:val="24"/>
              </w:rPr>
            </w:pPr>
            <w:r w:rsidRPr="00361736">
              <w:rPr>
                <w:rFonts w:ascii="Times New Roman" w:hAnsi="Times New Roman" w:cs="Times New Roman"/>
                <w:sz w:val="24"/>
                <w:szCs w:val="24"/>
              </w:rPr>
              <w:t>FLUCCS Uplands with Hydric Soils</w:t>
            </w:r>
          </w:p>
        </w:tc>
        <w:tc>
          <w:tcPr>
            <w:tcW w:w="1350" w:type="dxa"/>
          </w:tcPr>
          <w:p w:rsidR="00512F73" w:rsidRPr="00361736" w:rsidRDefault="00512F73" w:rsidP="00512F73">
            <w:pPr>
              <w:rPr>
                <w:rFonts w:ascii="Times New Roman" w:hAnsi="Times New Roman" w:cs="Times New Roman"/>
                <w:sz w:val="24"/>
                <w:szCs w:val="24"/>
              </w:rPr>
            </w:pPr>
            <w:r w:rsidRPr="00361736">
              <w:rPr>
                <w:rFonts w:ascii="Times New Roman" w:hAnsi="Times New Roman" w:cs="Times New Roman"/>
                <w:sz w:val="24"/>
                <w:szCs w:val="24"/>
              </w:rPr>
              <w:t>6,184.32</w:t>
            </w:r>
          </w:p>
        </w:tc>
        <w:tc>
          <w:tcPr>
            <w:tcW w:w="810" w:type="dxa"/>
            <w:tcBorders>
              <w:right w:val="single" w:sz="12" w:space="0" w:color="auto"/>
            </w:tcBorders>
            <w:shd w:val="clear" w:color="auto" w:fill="E2EFD9" w:themeFill="accent6" w:themeFillTint="33"/>
            <w:vAlign w:val="center"/>
          </w:tcPr>
          <w:p w:rsidR="00512F73" w:rsidRPr="00361736" w:rsidRDefault="00512F73" w:rsidP="00512F73">
            <w:pPr>
              <w:jc w:val="center"/>
              <w:rPr>
                <w:rFonts w:ascii="Times New Roman" w:hAnsi="Times New Roman" w:cs="Times New Roman"/>
                <w:sz w:val="24"/>
                <w:szCs w:val="24"/>
              </w:rPr>
            </w:pPr>
            <w:r w:rsidRPr="00361736">
              <w:rPr>
                <w:rFonts w:ascii="Times New Roman" w:hAnsi="Times New Roman" w:cs="Times New Roman"/>
                <w:sz w:val="24"/>
                <w:szCs w:val="24"/>
              </w:rPr>
              <w:t>17</w:t>
            </w:r>
          </w:p>
        </w:tc>
      </w:tr>
      <w:tr w:rsidR="00512F73" w:rsidTr="0067186D">
        <w:trPr>
          <w:trHeight w:val="67"/>
        </w:trPr>
        <w:tc>
          <w:tcPr>
            <w:tcW w:w="1515" w:type="dxa"/>
            <w:vMerge/>
            <w:tcBorders>
              <w:left w:val="single" w:sz="12" w:space="0" w:color="auto"/>
              <w:bottom w:val="single" w:sz="12" w:space="0" w:color="auto"/>
            </w:tcBorders>
            <w:vAlign w:val="center"/>
          </w:tcPr>
          <w:p w:rsidR="00512F73" w:rsidRPr="00361736" w:rsidRDefault="00512F73" w:rsidP="00512F73">
            <w:pPr>
              <w:rPr>
                <w:rFonts w:ascii="Times New Roman" w:hAnsi="Times New Roman" w:cs="Times New Roman"/>
                <w:sz w:val="24"/>
                <w:szCs w:val="24"/>
              </w:rPr>
            </w:pPr>
          </w:p>
        </w:tc>
        <w:tc>
          <w:tcPr>
            <w:tcW w:w="1350" w:type="dxa"/>
            <w:vMerge/>
            <w:tcBorders>
              <w:bottom w:val="single" w:sz="12" w:space="0" w:color="auto"/>
            </w:tcBorders>
            <w:vAlign w:val="center"/>
          </w:tcPr>
          <w:p w:rsidR="00512F73" w:rsidRPr="00361736" w:rsidRDefault="00512F73" w:rsidP="00512F73">
            <w:pPr>
              <w:rPr>
                <w:rFonts w:ascii="Times New Roman" w:hAnsi="Times New Roman" w:cs="Times New Roman"/>
                <w:sz w:val="24"/>
                <w:szCs w:val="24"/>
              </w:rPr>
            </w:pPr>
          </w:p>
        </w:tc>
        <w:tc>
          <w:tcPr>
            <w:tcW w:w="4230" w:type="dxa"/>
            <w:tcBorders>
              <w:top w:val="single" w:sz="4" w:space="0" w:color="auto"/>
              <w:bottom w:val="single" w:sz="12" w:space="0" w:color="auto"/>
            </w:tcBorders>
          </w:tcPr>
          <w:p w:rsidR="00512F73" w:rsidRPr="00361736" w:rsidRDefault="00512F73" w:rsidP="00512F73">
            <w:pPr>
              <w:rPr>
                <w:rFonts w:ascii="Times New Roman" w:hAnsi="Times New Roman" w:cs="Times New Roman"/>
                <w:sz w:val="24"/>
                <w:szCs w:val="24"/>
              </w:rPr>
            </w:pPr>
            <w:r w:rsidRPr="00361736">
              <w:rPr>
                <w:rFonts w:ascii="Times New Roman" w:hAnsi="Times New Roman" w:cs="Times New Roman"/>
                <w:sz w:val="24"/>
                <w:szCs w:val="24"/>
              </w:rPr>
              <w:t xml:space="preserve">FLUCCS Uplands with </w:t>
            </w:r>
            <w:proofErr w:type="spellStart"/>
            <w:r w:rsidRPr="00361736">
              <w:rPr>
                <w:rFonts w:ascii="Times New Roman" w:hAnsi="Times New Roman" w:cs="Times New Roman"/>
                <w:sz w:val="24"/>
                <w:szCs w:val="24"/>
              </w:rPr>
              <w:t>Nonhydric</w:t>
            </w:r>
            <w:proofErr w:type="spellEnd"/>
            <w:r w:rsidRPr="00361736">
              <w:rPr>
                <w:rFonts w:ascii="Times New Roman" w:hAnsi="Times New Roman" w:cs="Times New Roman"/>
                <w:sz w:val="24"/>
                <w:szCs w:val="24"/>
              </w:rPr>
              <w:t xml:space="preserve"> Soils</w:t>
            </w:r>
          </w:p>
        </w:tc>
        <w:tc>
          <w:tcPr>
            <w:tcW w:w="1350" w:type="dxa"/>
            <w:tcBorders>
              <w:bottom w:val="single" w:sz="12" w:space="0" w:color="auto"/>
            </w:tcBorders>
          </w:tcPr>
          <w:p w:rsidR="00512F73" w:rsidRPr="00361736" w:rsidRDefault="00512F73" w:rsidP="00512F73">
            <w:pPr>
              <w:rPr>
                <w:rFonts w:ascii="Times New Roman" w:hAnsi="Times New Roman" w:cs="Times New Roman"/>
                <w:sz w:val="24"/>
                <w:szCs w:val="24"/>
              </w:rPr>
            </w:pPr>
            <w:r w:rsidRPr="00361736">
              <w:rPr>
                <w:rFonts w:ascii="Times New Roman" w:hAnsi="Times New Roman" w:cs="Times New Roman"/>
                <w:sz w:val="24"/>
                <w:szCs w:val="24"/>
              </w:rPr>
              <w:t>12,756.32</w:t>
            </w:r>
          </w:p>
        </w:tc>
        <w:tc>
          <w:tcPr>
            <w:tcW w:w="810" w:type="dxa"/>
            <w:tcBorders>
              <w:bottom w:val="single" w:sz="12" w:space="0" w:color="auto"/>
              <w:right w:val="single" w:sz="12" w:space="0" w:color="auto"/>
            </w:tcBorders>
            <w:shd w:val="clear" w:color="auto" w:fill="E2EFD9" w:themeFill="accent6" w:themeFillTint="33"/>
            <w:vAlign w:val="center"/>
          </w:tcPr>
          <w:p w:rsidR="00512F73" w:rsidRPr="00361736" w:rsidRDefault="00512F73" w:rsidP="00512F73">
            <w:pPr>
              <w:jc w:val="center"/>
              <w:rPr>
                <w:rFonts w:ascii="Times New Roman" w:hAnsi="Times New Roman" w:cs="Times New Roman"/>
                <w:sz w:val="24"/>
                <w:szCs w:val="24"/>
              </w:rPr>
            </w:pPr>
            <w:r w:rsidRPr="00361736">
              <w:rPr>
                <w:rFonts w:ascii="Times New Roman" w:hAnsi="Times New Roman" w:cs="Times New Roman"/>
                <w:sz w:val="24"/>
                <w:szCs w:val="24"/>
              </w:rPr>
              <w:t>35</w:t>
            </w:r>
          </w:p>
        </w:tc>
      </w:tr>
      <w:tr w:rsidR="00715A7A" w:rsidTr="0067186D">
        <w:trPr>
          <w:trHeight w:val="67"/>
        </w:trPr>
        <w:tc>
          <w:tcPr>
            <w:tcW w:w="7095" w:type="dxa"/>
            <w:gridSpan w:val="3"/>
            <w:tcBorders>
              <w:left w:val="single" w:sz="12" w:space="0" w:color="auto"/>
              <w:bottom w:val="single" w:sz="12" w:space="0" w:color="auto"/>
            </w:tcBorders>
            <w:shd w:val="clear" w:color="auto" w:fill="C5E0B3" w:themeFill="accent6" w:themeFillTint="66"/>
            <w:vAlign w:val="center"/>
          </w:tcPr>
          <w:p w:rsidR="00715A7A" w:rsidRPr="0000306C" w:rsidRDefault="00715A7A" w:rsidP="00715A7A">
            <w:pPr>
              <w:jc w:val="right"/>
              <w:rPr>
                <w:rFonts w:ascii="Times New Roman" w:hAnsi="Times New Roman" w:cs="Times New Roman"/>
                <w:sz w:val="24"/>
                <w:szCs w:val="24"/>
              </w:rPr>
            </w:pPr>
            <w:r w:rsidRPr="0000306C">
              <w:rPr>
                <w:rFonts w:ascii="Times New Roman" w:hAnsi="Times New Roman" w:cs="Times New Roman"/>
                <w:sz w:val="24"/>
                <w:szCs w:val="24"/>
              </w:rPr>
              <w:t>Total Category Area</w:t>
            </w:r>
          </w:p>
        </w:tc>
        <w:tc>
          <w:tcPr>
            <w:tcW w:w="1350" w:type="dxa"/>
            <w:tcBorders>
              <w:bottom w:val="single" w:sz="12" w:space="0" w:color="auto"/>
            </w:tcBorders>
            <w:shd w:val="clear" w:color="auto" w:fill="C5E0B3" w:themeFill="accent6" w:themeFillTint="66"/>
          </w:tcPr>
          <w:p w:rsidR="00715A7A" w:rsidRPr="00361736" w:rsidRDefault="00715A7A" w:rsidP="00715A7A">
            <w:pPr>
              <w:rPr>
                <w:rFonts w:ascii="Times New Roman" w:hAnsi="Times New Roman" w:cs="Times New Roman"/>
                <w:sz w:val="24"/>
                <w:szCs w:val="24"/>
              </w:rPr>
            </w:pPr>
            <w:r w:rsidRPr="00361736">
              <w:rPr>
                <w:rFonts w:ascii="Times New Roman" w:hAnsi="Times New Roman" w:cs="Times New Roman"/>
                <w:sz w:val="24"/>
                <w:szCs w:val="24"/>
              </w:rPr>
              <w:t>36,064.39</w:t>
            </w:r>
          </w:p>
        </w:tc>
        <w:tc>
          <w:tcPr>
            <w:tcW w:w="810" w:type="dxa"/>
            <w:tcBorders>
              <w:bottom w:val="single" w:sz="12" w:space="0" w:color="auto"/>
              <w:right w:val="single" w:sz="12" w:space="0" w:color="auto"/>
            </w:tcBorders>
            <w:shd w:val="clear" w:color="auto" w:fill="C5E0B3" w:themeFill="accent6" w:themeFillTint="66"/>
            <w:vAlign w:val="center"/>
          </w:tcPr>
          <w:p w:rsidR="00715A7A" w:rsidRPr="00361736" w:rsidRDefault="00715A7A" w:rsidP="00715A7A">
            <w:pPr>
              <w:jc w:val="center"/>
              <w:rPr>
                <w:rFonts w:ascii="Times New Roman" w:hAnsi="Times New Roman" w:cs="Times New Roman"/>
                <w:sz w:val="24"/>
                <w:szCs w:val="24"/>
              </w:rPr>
            </w:pPr>
            <w:r w:rsidRPr="00361736">
              <w:rPr>
                <w:rFonts w:ascii="Times New Roman" w:hAnsi="Times New Roman" w:cs="Times New Roman"/>
                <w:sz w:val="24"/>
                <w:szCs w:val="24"/>
              </w:rPr>
              <w:t>100</w:t>
            </w:r>
          </w:p>
        </w:tc>
      </w:tr>
      <w:tr w:rsidR="00512F73" w:rsidTr="0067186D">
        <w:trPr>
          <w:trHeight w:val="69"/>
        </w:trPr>
        <w:tc>
          <w:tcPr>
            <w:tcW w:w="1515" w:type="dxa"/>
            <w:vMerge w:val="restart"/>
            <w:tcBorders>
              <w:top w:val="single" w:sz="12" w:space="0" w:color="auto"/>
              <w:left w:val="single" w:sz="12" w:space="0" w:color="auto"/>
            </w:tcBorders>
            <w:vAlign w:val="center"/>
          </w:tcPr>
          <w:p w:rsidR="00512F73" w:rsidRPr="00361736" w:rsidRDefault="00512F73" w:rsidP="00512F73">
            <w:pPr>
              <w:rPr>
                <w:rFonts w:ascii="Times New Roman" w:hAnsi="Times New Roman" w:cs="Times New Roman"/>
                <w:sz w:val="24"/>
                <w:szCs w:val="24"/>
              </w:rPr>
            </w:pPr>
            <w:r w:rsidRPr="00361736">
              <w:rPr>
                <w:rFonts w:ascii="Times New Roman" w:hAnsi="Times New Roman" w:cs="Times New Roman"/>
                <w:sz w:val="24"/>
                <w:szCs w:val="24"/>
              </w:rPr>
              <w:t>SJRWMD</w:t>
            </w:r>
          </w:p>
        </w:tc>
        <w:tc>
          <w:tcPr>
            <w:tcW w:w="1350" w:type="dxa"/>
            <w:vMerge w:val="restart"/>
            <w:tcBorders>
              <w:top w:val="single" w:sz="12" w:space="0" w:color="auto"/>
            </w:tcBorders>
            <w:vAlign w:val="center"/>
          </w:tcPr>
          <w:p w:rsidR="00512F73" w:rsidRPr="00361736" w:rsidRDefault="00512F73" w:rsidP="00512F73">
            <w:pPr>
              <w:rPr>
                <w:rFonts w:ascii="Times New Roman" w:hAnsi="Times New Roman" w:cs="Times New Roman"/>
                <w:sz w:val="24"/>
                <w:szCs w:val="24"/>
              </w:rPr>
            </w:pPr>
            <w:r w:rsidRPr="00361736">
              <w:rPr>
                <w:rFonts w:ascii="Times New Roman" w:hAnsi="Times New Roman" w:cs="Times New Roman"/>
                <w:sz w:val="24"/>
                <w:szCs w:val="24"/>
              </w:rPr>
              <w:t>35,218.08</w:t>
            </w:r>
          </w:p>
        </w:tc>
        <w:tc>
          <w:tcPr>
            <w:tcW w:w="4230" w:type="dxa"/>
            <w:tcBorders>
              <w:top w:val="single" w:sz="12" w:space="0" w:color="auto"/>
            </w:tcBorders>
          </w:tcPr>
          <w:p w:rsidR="00512F73" w:rsidRPr="00361736" w:rsidRDefault="00512F73" w:rsidP="00512F73">
            <w:pPr>
              <w:rPr>
                <w:rFonts w:ascii="Times New Roman" w:hAnsi="Times New Roman" w:cs="Times New Roman"/>
                <w:sz w:val="24"/>
                <w:szCs w:val="24"/>
              </w:rPr>
            </w:pPr>
            <w:r w:rsidRPr="00361736">
              <w:rPr>
                <w:rFonts w:ascii="Times New Roman" w:hAnsi="Times New Roman" w:cs="Times New Roman"/>
                <w:sz w:val="24"/>
                <w:szCs w:val="24"/>
              </w:rPr>
              <w:t>FLUCCS Wetlands with Hydric Soils</w:t>
            </w:r>
          </w:p>
        </w:tc>
        <w:tc>
          <w:tcPr>
            <w:tcW w:w="1350" w:type="dxa"/>
            <w:tcBorders>
              <w:top w:val="single" w:sz="12" w:space="0" w:color="auto"/>
            </w:tcBorders>
          </w:tcPr>
          <w:p w:rsidR="00512F73" w:rsidRPr="00361736" w:rsidRDefault="00512F73" w:rsidP="00512F73">
            <w:pPr>
              <w:rPr>
                <w:rFonts w:ascii="Times New Roman" w:hAnsi="Times New Roman" w:cs="Times New Roman"/>
                <w:sz w:val="24"/>
                <w:szCs w:val="24"/>
              </w:rPr>
            </w:pPr>
            <w:r w:rsidRPr="00361736">
              <w:rPr>
                <w:rFonts w:ascii="Times New Roman" w:hAnsi="Times New Roman" w:cs="Times New Roman"/>
                <w:sz w:val="24"/>
                <w:szCs w:val="24"/>
              </w:rPr>
              <w:t>11,664.37</w:t>
            </w:r>
          </w:p>
        </w:tc>
        <w:tc>
          <w:tcPr>
            <w:tcW w:w="810" w:type="dxa"/>
            <w:tcBorders>
              <w:top w:val="single" w:sz="12" w:space="0" w:color="auto"/>
              <w:right w:val="single" w:sz="12" w:space="0" w:color="auto"/>
            </w:tcBorders>
            <w:shd w:val="clear" w:color="auto" w:fill="E2EFD9" w:themeFill="accent6" w:themeFillTint="33"/>
            <w:vAlign w:val="center"/>
          </w:tcPr>
          <w:p w:rsidR="00512F73" w:rsidRPr="00361736" w:rsidRDefault="00512F73" w:rsidP="00512F73">
            <w:pPr>
              <w:jc w:val="center"/>
              <w:rPr>
                <w:rFonts w:ascii="Times New Roman" w:hAnsi="Times New Roman" w:cs="Times New Roman"/>
                <w:sz w:val="24"/>
                <w:szCs w:val="24"/>
              </w:rPr>
            </w:pPr>
            <w:r w:rsidRPr="00361736">
              <w:rPr>
                <w:rFonts w:ascii="Times New Roman" w:hAnsi="Times New Roman" w:cs="Times New Roman"/>
                <w:sz w:val="24"/>
                <w:szCs w:val="24"/>
              </w:rPr>
              <w:t>23</w:t>
            </w:r>
          </w:p>
        </w:tc>
      </w:tr>
      <w:tr w:rsidR="00512F73" w:rsidTr="0067186D">
        <w:trPr>
          <w:trHeight w:val="67"/>
        </w:trPr>
        <w:tc>
          <w:tcPr>
            <w:tcW w:w="1515" w:type="dxa"/>
            <w:vMerge/>
            <w:tcBorders>
              <w:left w:val="single" w:sz="12" w:space="0" w:color="auto"/>
            </w:tcBorders>
            <w:vAlign w:val="center"/>
          </w:tcPr>
          <w:p w:rsidR="00512F73" w:rsidRPr="00361736" w:rsidRDefault="00512F73" w:rsidP="00512F73">
            <w:pPr>
              <w:rPr>
                <w:rFonts w:ascii="Times New Roman" w:hAnsi="Times New Roman" w:cs="Times New Roman"/>
                <w:sz w:val="24"/>
                <w:szCs w:val="24"/>
              </w:rPr>
            </w:pPr>
          </w:p>
        </w:tc>
        <w:tc>
          <w:tcPr>
            <w:tcW w:w="1350" w:type="dxa"/>
            <w:vMerge/>
            <w:vAlign w:val="center"/>
          </w:tcPr>
          <w:p w:rsidR="00512F73" w:rsidRPr="00361736" w:rsidRDefault="00512F73" w:rsidP="00512F73">
            <w:pPr>
              <w:rPr>
                <w:rFonts w:ascii="Times New Roman" w:hAnsi="Times New Roman" w:cs="Times New Roman"/>
                <w:sz w:val="24"/>
                <w:szCs w:val="24"/>
              </w:rPr>
            </w:pPr>
          </w:p>
        </w:tc>
        <w:tc>
          <w:tcPr>
            <w:tcW w:w="4230" w:type="dxa"/>
          </w:tcPr>
          <w:p w:rsidR="00512F73" w:rsidRPr="00361736" w:rsidRDefault="00512F73" w:rsidP="00512F73">
            <w:pPr>
              <w:rPr>
                <w:rFonts w:ascii="Times New Roman" w:hAnsi="Times New Roman" w:cs="Times New Roman"/>
                <w:sz w:val="24"/>
                <w:szCs w:val="24"/>
              </w:rPr>
            </w:pPr>
            <w:r w:rsidRPr="00361736">
              <w:rPr>
                <w:rFonts w:ascii="Times New Roman" w:hAnsi="Times New Roman" w:cs="Times New Roman"/>
                <w:sz w:val="24"/>
                <w:szCs w:val="24"/>
              </w:rPr>
              <w:t xml:space="preserve">FLUCCS Wetlands with </w:t>
            </w:r>
            <w:proofErr w:type="spellStart"/>
            <w:r w:rsidRPr="00361736">
              <w:rPr>
                <w:rFonts w:ascii="Times New Roman" w:hAnsi="Times New Roman" w:cs="Times New Roman"/>
                <w:sz w:val="24"/>
                <w:szCs w:val="24"/>
              </w:rPr>
              <w:t>Nonhydric</w:t>
            </w:r>
            <w:proofErr w:type="spellEnd"/>
            <w:r w:rsidRPr="00361736">
              <w:rPr>
                <w:rFonts w:ascii="Times New Roman" w:hAnsi="Times New Roman" w:cs="Times New Roman"/>
                <w:sz w:val="24"/>
                <w:szCs w:val="24"/>
              </w:rPr>
              <w:t xml:space="preserve"> Soils</w:t>
            </w:r>
          </w:p>
        </w:tc>
        <w:tc>
          <w:tcPr>
            <w:tcW w:w="1350" w:type="dxa"/>
          </w:tcPr>
          <w:p w:rsidR="00512F73" w:rsidRPr="00361736" w:rsidRDefault="00512F73" w:rsidP="00512F73">
            <w:pPr>
              <w:rPr>
                <w:rFonts w:ascii="Times New Roman" w:hAnsi="Times New Roman" w:cs="Times New Roman"/>
                <w:sz w:val="24"/>
                <w:szCs w:val="24"/>
              </w:rPr>
            </w:pPr>
            <w:r w:rsidRPr="00361736">
              <w:rPr>
                <w:rFonts w:ascii="Times New Roman" w:hAnsi="Times New Roman" w:cs="Times New Roman"/>
                <w:sz w:val="24"/>
                <w:szCs w:val="24"/>
              </w:rPr>
              <w:t>14,186.09</w:t>
            </w:r>
          </w:p>
        </w:tc>
        <w:tc>
          <w:tcPr>
            <w:tcW w:w="810" w:type="dxa"/>
            <w:tcBorders>
              <w:right w:val="single" w:sz="12" w:space="0" w:color="auto"/>
            </w:tcBorders>
            <w:shd w:val="clear" w:color="auto" w:fill="E2EFD9" w:themeFill="accent6" w:themeFillTint="33"/>
            <w:vAlign w:val="center"/>
          </w:tcPr>
          <w:p w:rsidR="00512F73" w:rsidRPr="00361736" w:rsidRDefault="00512F73" w:rsidP="00512F73">
            <w:pPr>
              <w:jc w:val="center"/>
              <w:rPr>
                <w:rFonts w:ascii="Times New Roman" w:hAnsi="Times New Roman" w:cs="Times New Roman"/>
                <w:sz w:val="24"/>
                <w:szCs w:val="24"/>
              </w:rPr>
            </w:pPr>
            <w:r w:rsidRPr="00361736">
              <w:rPr>
                <w:rFonts w:ascii="Times New Roman" w:hAnsi="Times New Roman" w:cs="Times New Roman"/>
                <w:sz w:val="24"/>
                <w:szCs w:val="24"/>
              </w:rPr>
              <w:t>27</w:t>
            </w:r>
          </w:p>
        </w:tc>
      </w:tr>
      <w:tr w:rsidR="00512F73" w:rsidTr="0067186D">
        <w:trPr>
          <w:trHeight w:val="67"/>
        </w:trPr>
        <w:tc>
          <w:tcPr>
            <w:tcW w:w="1515" w:type="dxa"/>
            <w:vMerge/>
            <w:tcBorders>
              <w:left w:val="single" w:sz="12" w:space="0" w:color="auto"/>
            </w:tcBorders>
            <w:vAlign w:val="center"/>
          </w:tcPr>
          <w:p w:rsidR="00512F73" w:rsidRPr="00361736" w:rsidRDefault="00512F73" w:rsidP="00512F73">
            <w:pPr>
              <w:rPr>
                <w:rFonts w:ascii="Times New Roman" w:hAnsi="Times New Roman" w:cs="Times New Roman"/>
                <w:sz w:val="24"/>
                <w:szCs w:val="24"/>
              </w:rPr>
            </w:pPr>
          </w:p>
        </w:tc>
        <w:tc>
          <w:tcPr>
            <w:tcW w:w="1350" w:type="dxa"/>
            <w:vMerge/>
            <w:vAlign w:val="center"/>
          </w:tcPr>
          <w:p w:rsidR="00512F73" w:rsidRPr="00361736" w:rsidRDefault="00512F73" w:rsidP="00512F73">
            <w:pPr>
              <w:rPr>
                <w:rFonts w:ascii="Times New Roman" w:hAnsi="Times New Roman" w:cs="Times New Roman"/>
                <w:sz w:val="24"/>
                <w:szCs w:val="24"/>
              </w:rPr>
            </w:pPr>
          </w:p>
        </w:tc>
        <w:tc>
          <w:tcPr>
            <w:tcW w:w="4230" w:type="dxa"/>
          </w:tcPr>
          <w:p w:rsidR="00512F73" w:rsidRPr="00361736" w:rsidRDefault="00512F73" w:rsidP="00512F73">
            <w:pPr>
              <w:rPr>
                <w:rFonts w:ascii="Times New Roman" w:hAnsi="Times New Roman" w:cs="Times New Roman"/>
                <w:sz w:val="24"/>
                <w:szCs w:val="24"/>
              </w:rPr>
            </w:pPr>
            <w:r w:rsidRPr="00361736">
              <w:rPr>
                <w:rFonts w:ascii="Times New Roman" w:hAnsi="Times New Roman" w:cs="Times New Roman"/>
                <w:sz w:val="24"/>
                <w:szCs w:val="24"/>
              </w:rPr>
              <w:t>FLUCCS Uplands with Hydric Soils</w:t>
            </w:r>
          </w:p>
        </w:tc>
        <w:tc>
          <w:tcPr>
            <w:tcW w:w="1350" w:type="dxa"/>
          </w:tcPr>
          <w:p w:rsidR="00512F73" w:rsidRPr="00361736" w:rsidRDefault="00512F73" w:rsidP="00512F73">
            <w:pPr>
              <w:rPr>
                <w:rFonts w:ascii="Times New Roman" w:hAnsi="Times New Roman" w:cs="Times New Roman"/>
                <w:sz w:val="24"/>
                <w:szCs w:val="24"/>
              </w:rPr>
            </w:pPr>
            <w:r w:rsidRPr="00361736">
              <w:rPr>
                <w:rFonts w:ascii="Times New Roman" w:hAnsi="Times New Roman" w:cs="Times New Roman"/>
                <w:sz w:val="24"/>
                <w:szCs w:val="24"/>
              </w:rPr>
              <w:t>10,249.89</w:t>
            </w:r>
          </w:p>
        </w:tc>
        <w:tc>
          <w:tcPr>
            <w:tcW w:w="810" w:type="dxa"/>
            <w:tcBorders>
              <w:right w:val="single" w:sz="12" w:space="0" w:color="auto"/>
            </w:tcBorders>
            <w:shd w:val="clear" w:color="auto" w:fill="E2EFD9" w:themeFill="accent6" w:themeFillTint="33"/>
            <w:vAlign w:val="center"/>
          </w:tcPr>
          <w:p w:rsidR="00512F73" w:rsidRPr="00361736" w:rsidRDefault="00512F73" w:rsidP="00512F73">
            <w:pPr>
              <w:jc w:val="center"/>
              <w:rPr>
                <w:rFonts w:ascii="Times New Roman" w:hAnsi="Times New Roman" w:cs="Times New Roman"/>
                <w:sz w:val="24"/>
                <w:szCs w:val="24"/>
              </w:rPr>
            </w:pPr>
            <w:r w:rsidRPr="00361736">
              <w:rPr>
                <w:rFonts w:ascii="Times New Roman" w:hAnsi="Times New Roman" w:cs="Times New Roman"/>
                <w:sz w:val="24"/>
                <w:szCs w:val="24"/>
              </w:rPr>
              <w:t>20</w:t>
            </w:r>
          </w:p>
        </w:tc>
      </w:tr>
      <w:tr w:rsidR="00512F73" w:rsidTr="0067186D">
        <w:trPr>
          <w:trHeight w:val="67"/>
        </w:trPr>
        <w:tc>
          <w:tcPr>
            <w:tcW w:w="1515" w:type="dxa"/>
            <w:vMerge/>
            <w:tcBorders>
              <w:left w:val="single" w:sz="12" w:space="0" w:color="auto"/>
              <w:bottom w:val="single" w:sz="12" w:space="0" w:color="auto"/>
            </w:tcBorders>
            <w:vAlign w:val="center"/>
          </w:tcPr>
          <w:p w:rsidR="00512F73" w:rsidRPr="00361736" w:rsidRDefault="00512F73" w:rsidP="00512F73">
            <w:pPr>
              <w:rPr>
                <w:rFonts w:ascii="Times New Roman" w:hAnsi="Times New Roman" w:cs="Times New Roman"/>
                <w:sz w:val="24"/>
                <w:szCs w:val="24"/>
              </w:rPr>
            </w:pPr>
          </w:p>
        </w:tc>
        <w:tc>
          <w:tcPr>
            <w:tcW w:w="1350" w:type="dxa"/>
            <w:vMerge/>
            <w:tcBorders>
              <w:bottom w:val="single" w:sz="12" w:space="0" w:color="auto"/>
            </w:tcBorders>
            <w:vAlign w:val="center"/>
          </w:tcPr>
          <w:p w:rsidR="00512F73" w:rsidRPr="00361736" w:rsidRDefault="00512F73" w:rsidP="00512F73">
            <w:pPr>
              <w:rPr>
                <w:rFonts w:ascii="Times New Roman" w:hAnsi="Times New Roman" w:cs="Times New Roman"/>
                <w:sz w:val="24"/>
                <w:szCs w:val="24"/>
              </w:rPr>
            </w:pPr>
          </w:p>
        </w:tc>
        <w:tc>
          <w:tcPr>
            <w:tcW w:w="4230" w:type="dxa"/>
            <w:tcBorders>
              <w:bottom w:val="single" w:sz="12" w:space="0" w:color="auto"/>
            </w:tcBorders>
          </w:tcPr>
          <w:p w:rsidR="00512F73" w:rsidRPr="00361736" w:rsidRDefault="00512F73" w:rsidP="00512F73">
            <w:pPr>
              <w:rPr>
                <w:rFonts w:ascii="Times New Roman" w:hAnsi="Times New Roman" w:cs="Times New Roman"/>
                <w:sz w:val="24"/>
                <w:szCs w:val="24"/>
              </w:rPr>
            </w:pPr>
            <w:r w:rsidRPr="00361736">
              <w:rPr>
                <w:rFonts w:ascii="Times New Roman" w:hAnsi="Times New Roman" w:cs="Times New Roman"/>
                <w:sz w:val="24"/>
                <w:szCs w:val="24"/>
              </w:rPr>
              <w:t xml:space="preserve">FLUCCS Uplands with </w:t>
            </w:r>
            <w:proofErr w:type="spellStart"/>
            <w:r w:rsidRPr="00361736">
              <w:rPr>
                <w:rFonts w:ascii="Times New Roman" w:hAnsi="Times New Roman" w:cs="Times New Roman"/>
                <w:sz w:val="24"/>
                <w:szCs w:val="24"/>
              </w:rPr>
              <w:t>Nonhydric</w:t>
            </w:r>
            <w:proofErr w:type="spellEnd"/>
            <w:r w:rsidRPr="00361736">
              <w:rPr>
                <w:rFonts w:ascii="Times New Roman" w:hAnsi="Times New Roman" w:cs="Times New Roman"/>
                <w:sz w:val="24"/>
                <w:szCs w:val="24"/>
              </w:rPr>
              <w:t xml:space="preserve"> Soils</w:t>
            </w:r>
          </w:p>
        </w:tc>
        <w:tc>
          <w:tcPr>
            <w:tcW w:w="1350" w:type="dxa"/>
            <w:tcBorders>
              <w:bottom w:val="single" w:sz="12" w:space="0" w:color="auto"/>
            </w:tcBorders>
          </w:tcPr>
          <w:p w:rsidR="00512F73" w:rsidRPr="00361736" w:rsidRDefault="00512F73" w:rsidP="00512F73">
            <w:pPr>
              <w:rPr>
                <w:rFonts w:ascii="Times New Roman" w:hAnsi="Times New Roman" w:cs="Times New Roman"/>
                <w:sz w:val="24"/>
                <w:szCs w:val="24"/>
              </w:rPr>
            </w:pPr>
            <w:r w:rsidRPr="00361736">
              <w:rPr>
                <w:rFonts w:ascii="Times New Roman" w:hAnsi="Times New Roman" w:cs="Times New Roman"/>
                <w:sz w:val="24"/>
                <w:szCs w:val="24"/>
              </w:rPr>
              <w:t>15,283.86</w:t>
            </w:r>
          </w:p>
        </w:tc>
        <w:tc>
          <w:tcPr>
            <w:tcW w:w="810" w:type="dxa"/>
            <w:tcBorders>
              <w:bottom w:val="single" w:sz="12" w:space="0" w:color="auto"/>
              <w:right w:val="single" w:sz="12" w:space="0" w:color="auto"/>
            </w:tcBorders>
            <w:shd w:val="clear" w:color="auto" w:fill="E2EFD9" w:themeFill="accent6" w:themeFillTint="33"/>
            <w:vAlign w:val="center"/>
          </w:tcPr>
          <w:p w:rsidR="00512F73" w:rsidRPr="00361736" w:rsidRDefault="00512F73" w:rsidP="00512F73">
            <w:pPr>
              <w:jc w:val="center"/>
              <w:rPr>
                <w:rFonts w:ascii="Times New Roman" w:hAnsi="Times New Roman" w:cs="Times New Roman"/>
                <w:sz w:val="24"/>
                <w:szCs w:val="24"/>
              </w:rPr>
            </w:pPr>
            <w:r w:rsidRPr="00361736">
              <w:rPr>
                <w:rFonts w:ascii="Times New Roman" w:hAnsi="Times New Roman" w:cs="Times New Roman"/>
                <w:sz w:val="24"/>
                <w:szCs w:val="24"/>
              </w:rPr>
              <w:t>30</w:t>
            </w:r>
          </w:p>
        </w:tc>
      </w:tr>
      <w:tr w:rsidR="00715A7A" w:rsidTr="0067186D">
        <w:trPr>
          <w:trHeight w:val="67"/>
        </w:trPr>
        <w:tc>
          <w:tcPr>
            <w:tcW w:w="7095" w:type="dxa"/>
            <w:gridSpan w:val="3"/>
            <w:tcBorders>
              <w:left w:val="single" w:sz="12" w:space="0" w:color="auto"/>
              <w:bottom w:val="single" w:sz="12" w:space="0" w:color="auto"/>
            </w:tcBorders>
            <w:shd w:val="clear" w:color="auto" w:fill="C5E0B3" w:themeFill="accent6" w:themeFillTint="66"/>
            <w:vAlign w:val="center"/>
          </w:tcPr>
          <w:p w:rsidR="00715A7A" w:rsidRPr="0000306C" w:rsidRDefault="00715A7A" w:rsidP="00715A7A">
            <w:pPr>
              <w:jc w:val="right"/>
              <w:rPr>
                <w:rFonts w:ascii="Times New Roman" w:hAnsi="Times New Roman" w:cs="Times New Roman"/>
                <w:sz w:val="24"/>
                <w:szCs w:val="24"/>
              </w:rPr>
            </w:pPr>
            <w:r w:rsidRPr="0000306C">
              <w:rPr>
                <w:rFonts w:ascii="Times New Roman" w:hAnsi="Times New Roman" w:cs="Times New Roman"/>
                <w:sz w:val="24"/>
                <w:szCs w:val="24"/>
              </w:rPr>
              <w:t>Total Category Area</w:t>
            </w:r>
          </w:p>
        </w:tc>
        <w:tc>
          <w:tcPr>
            <w:tcW w:w="1350" w:type="dxa"/>
            <w:tcBorders>
              <w:bottom w:val="single" w:sz="12" w:space="0" w:color="auto"/>
            </w:tcBorders>
            <w:shd w:val="clear" w:color="auto" w:fill="C5E0B3" w:themeFill="accent6" w:themeFillTint="66"/>
          </w:tcPr>
          <w:p w:rsidR="00715A7A" w:rsidRPr="00361736" w:rsidRDefault="00715A7A" w:rsidP="00715A7A">
            <w:pPr>
              <w:rPr>
                <w:rFonts w:ascii="Times New Roman" w:hAnsi="Times New Roman" w:cs="Times New Roman"/>
                <w:sz w:val="24"/>
                <w:szCs w:val="24"/>
              </w:rPr>
            </w:pPr>
            <w:r w:rsidRPr="00361736">
              <w:rPr>
                <w:rFonts w:ascii="Times New Roman" w:hAnsi="Times New Roman" w:cs="Times New Roman"/>
                <w:sz w:val="24"/>
                <w:szCs w:val="24"/>
              </w:rPr>
              <w:t>51,384.21</w:t>
            </w:r>
          </w:p>
        </w:tc>
        <w:tc>
          <w:tcPr>
            <w:tcW w:w="810" w:type="dxa"/>
            <w:tcBorders>
              <w:bottom w:val="single" w:sz="12" w:space="0" w:color="auto"/>
              <w:right w:val="single" w:sz="12" w:space="0" w:color="auto"/>
            </w:tcBorders>
            <w:shd w:val="clear" w:color="auto" w:fill="C5E0B3" w:themeFill="accent6" w:themeFillTint="66"/>
            <w:vAlign w:val="center"/>
          </w:tcPr>
          <w:p w:rsidR="00715A7A" w:rsidRPr="00361736" w:rsidRDefault="00715A7A" w:rsidP="00715A7A">
            <w:pPr>
              <w:jc w:val="center"/>
              <w:rPr>
                <w:rFonts w:ascii="Times New Roman" w:hAnsi="Times New Roman" w:cs="Times New Roman"/>
                <w:sz w:val="24"/>
                <w:szCs w:val="24"/>
              </w:rPr>
            </w:pPr>
            <w:r w:rsidRPr="00361736">
              <w:rPr>
                <w:rFonts w:ascii="Times New Roman" w:hAnsi="Times New Roman" w:cs="Times New Roman"/>
                <w:sz w:val="24"/>
                <w:szCs w:val="24"/>
              </w:rPr>
              <w:t>100</w:t>
            </w:r>
          </w:p>
        </w:tc>
      </w:tr>
      <w:tr w:rsidR="00512F73" w:rsidTr="0067186D">
        <w:trPr>
          <w:trHeight w:val="69"/>
        </w:trPr>
        <w:tc>
          <w:tcPr>
            <w:tcW w:w="1515" w:type="dxa"/>
            <w:vMerge w:val="restart"/>
            <w:tcBorders>
              <w:top w:val="single" w:sz="12" w:space="0" w:color="auto"/>
              <w:left w:val="single" w:sz="12" w:space="0" w:color="auto"/>
            </w:tcBorders>
            <w:vAlign w:val="center"/>
          </w:tcPr>
          <w:p w:rsidR="00512F73" w:rsidRPr="00361736" w:rsidRDefault="00512F73" w:rsidP="00512F73">
            <w:pPr>
              <w:rPr>
                <w:rFonts w:ascii="Times New Roman" w:hAnsi="Times New Roman" w:cs="Times New Roman"/>
                <w:sz w:val="24"/>
                <w:szCs w:val="24"/>
              </w:rPr>
            </w:pPr>
            <w:r w:rsidRPr="00361736">
              <w:rPr>
                <w:rFonts w:ascii="Times New Roman" w:hAnsi="Times New Roman" w:cs="Times New Roman"/>
                <w:sz w:val="24"/>
                <w:szCs w:val="24"/>
              </w:rPr>
              <w:t>SWFWMD</w:t>
            </w:r>
          </w:p>
        </w:tc>
        <w:tc>
          <w:tcPr>
            <w:tcW w:w="1350" w:type="dxa"/>
            <w:vMerge w:val="restart"/>
            <w:tcBorders>
              <w:top w:val="single" w:sz="12" w:space="0" w:color="auto"/>
            </w:tcBorders>
            <w:vAlign w:val="center"/>
          </w:tcPr>
          <w:p w:rsidR="00512F73" w:rsidRPr="00361736" w:rsidRDefault="00512F73" w:rsidP="00512F73">
            <w:pPr>
              <w:rPr>
                <w:rFonts w:ascii="Times New Roman" w:hAnsi="Times New Roman" w:cs="Times New Roman"/>
                <w:sz w:val="24"/>
                <w:szCs w:val="24"/>
              </w:rPr>
            </w:pPr>
            <w:r w:rsidRPr="00361736">
              <w:rPr>
                <w:rFonts w:ascii="Times New Roman" w:hAnsi="Times New Roman" w:cs="Times New Roman"/>
                <w:sz w:val="24"/>
                <w:szCs w:val="24"/>
              </w:rPr>
              <w:t>274,227.12</w:t>
            </w:r>
          </w:p>
        </w:tc>
        <w:tc>
          <w:tcPr>
            <w:tcW w:w="4230" w:type="dxa"/>
            <w:tcBorders>
              <w:top w:val="single" w:sz="12" w:space="0" w:color="auto"/>
            </w:tcBorders>
          </w:tcPr>
          <w:p w:rsidR="00512F73" w:rsidRPr="00361736" w:rsidRDefault="00512F73" w:rsidP="00512F73">
            <w:pPr>
              <w:rPr>
                <w:rFonts w:ascii="Times New Roman" w:hAnsi="Times New Roman" w:cs="Times New Roman"/>
                <w:sz w:val="24"/>
                <w:szCs w:val="24"/>
              </w:rPr>
            </w:pPr>
            <w:r w:rsidRPr="00361736">
              <w:rPr>
                <w:rFonts w:ascii="Times New Roman" w:hAnsi="Times New Roman" w:cs="Times New Roman"/>
                <w:sz w:val="24"/>
                <w:szCs w:val="24"/>
              </w:rPr>
              <w:t>FLUCCS Wetlands with Hydric Soils</w:t>
            </w:r>
          </w:p>
        </w:tc>
        <w:tc>
          <w:tcPr>
            <w:tcW w:w="1350" w:type="dxa"/>
            <w:tcBorders>
              <w:top w:val="single" w:sz="12" w:space="0" w:color="auto"/>
            </w:tcBorders>
          </w:tcPr>
          <w:p w:rsidR="00512F73" w:rsidRPr="00361736" w:rsidRDefault="00512F73" w:rsidP="00512F73">
            <w:pPr>
              <w:rPr>
                <w:rFonts w:ascii="Times New Roman" w:hAnsi="Times New Roman" w:cs="Times New Roman"/>
                <w:sz w:val="24"/>
                <w:szCs w:val="24"/>
              </w:rPr>
            </w:pPr>
            <w:r w:rsidRPr="00361736">
              <w:rPr>
                <w:rFonts w:ascii="Times New Roman" w:hAnsi="Times New Roman" w:cs="Times New Roman"/>
                <w:sz w:val="24"/>
                <w:szCs w:val="24"/>
              </w:rPr>
              <w:t>6,599.16</w:t>
            </w:r>
          </w:p>
        </w:tc>
        <w:tc>
          <w:tcPr>
            <w:tcW w:w="810" w:type="dxa"/>
            <w:tcBorders>
              <w:top w:val="single" w:sz="12" w:space="0" w:color="auto"/>
              <w:right w:val="single" w:sz="12" w:space="0" w:color="auto"/>
            </w:tcBorders>
            <w:shd w:val="clear" w:color="auto" w:fill="E2EFD9" w:themeFill="accent6" w:themeFillTint="33"/>
            <w:vAlign w:val="center"/>
          </w:tcPr>
          <w:p w:rsidR="00512F73" w:rsidRPr="00361736" w:rsidRDefault="00512F73" w:rsidP="00512F73">
            <w:pPr>
              <w:jc w:val="center"/>
              <w:rPr>
                <w:rFonts w:ascii="Times New Roman" w:hAnsi="Times New Roman" w:cs="Times New Roman"/>
                <w:sz w:val="24"/>
                <w:szCs w:val="24"/>
              </w:rPr>
            </w:pPr>
            <w:r w:rsidRPr="00361736">
              <w:rPr>
                <w:rFonts w:ascii="Times New Roman" w:hAnsi="Times New Roman" w:cs="Times New Roman"/>
                <w:sz w:val="24"/>
                <w:szCs w:val="24"/>
              </w:rPr>
              <w:t>17</w:t>
            </w:r>
          </w:p>
        </w:tc>
      </w:tr>
      <w:tr w:rsidR="00512F73" w:rsidTr="0067186D">
        <w:trPr>
          <w:trHeight w:val="67"/>
        </w:trPr>
        <w:tc>
          <w:tcPr>
            <w:tcW w:w="1515" w:type="dxa"/>
            <w:vMerge/>
            <w:tcBorders>
              <w:left w:val="single" w:sz="12" w:space="0" w:color="auto"/>
            </w:tcBorders>
            <w:vAlign w:val="center"/>
          </w:tcPr>
          <w:p w:rsidR="00512F73" w:rsidRPr="00361736" w:rsidRDefault="00512F73" w:rsidP="00512F73">
            <w:pPr>
              <w:rPr>
                <w:rFonts w:ascii="Times New Roman" w:hAnsi="Times New Roman" w:cs="Times New Roman"/>
                <w:sz w:val="24"/>
                <w:szCs w:val="24"/>
              </w:rPr>
            </w:pPr>
          </w:p>
        </w:tc>
        <w:tc>
          <w:tcPr>
            <w:tcW w:w="1350" w:type="dxa"/>
            <w:vMerge/>
            <w:vAlign w:val="center"/>
          </w:tcPr>
          <w:p w:rsidR="00512F73" w:rsidRPr="00361736" w:rsidRDefault="00512F73" w:rsidP="00512F73">
            <w:pPr>
              <w:rPr>
                <w:rFonts w:ascii="Times New Roman" w:hAnsi="Times New Roman" w:cs="Times New Roman"/>
                <w:sz w:val="24"/>
                <w:szCs w:val="24"/>
              </w:rPr>
            </w:pPr>
          </w:p>
        </w:tc>
        <w:tc>
          <w:tcPr>
            <w:tcW w:w="4230" w:type="dxa"/>
          </w:tcPr>
          <w:p w:rsidR="00512F73" w:rsidRPr="00361736" w:rsidRDefault="00512F73" w:rsidP="00512F73">
            <w:pPr>
              <w:rPr>
                <w:rFonts w:ascii="Times New Roman" w:hAnsi="Times New Roman" w:cs="Times New Roman"/>
                <w:sz w:val="24"/>
                <w:szCs w:val="24"/>
              </w:rPr>
            </w:pPr>
            <w:r w:rsidRPr="00361736">
              <w:rPr>
                <w:rFonts w:ascii="Times New Roman" w:hAnsi="Times New Roman" w:cs="Times New Roman"/>
                <w:sz w:val="24"/>
                <w:szCs w:val="24"/>
              </w:rPr>
              <w:t xml:space="preserve">FLUCCS Wetlands with </w:t>
            </w:r>
            <w:proofErr w:type="spellStart"/>
            <w:r w:rsidRPr="00361736">
              <w:rPr>
                <w:rFonts w:ascii="Times New Roman" w:hAnsi="Times New Roman" w:cs="Times New Roman"/>
                <w:sz w:val="24"/>
                <w:szCs w:val="24"/>
              </w:rPr>
              <w:t>Nonhydric</w:t>
            </w:r>
            <w:proofErr w:type="spellEnd"/>
            <w:r w:rsidRPr="00361736">
              <w:rPr>
                <w:rFonts w:ascii="Times New Roman" w:hAnsi="Times New Roman" w:cs="Times New Roman"/>
                <w:sz w:val="24"/>
                <w:szCs w:val="24"/>
              </w:rPr>
              <w:t xml:space="preserve"> Soils</w:t>
            </w:r>
          </w:p>
        </w:tc>
        <w:tc>
          <w:tcPr>
            <w:tcW w:w="1350" w:type="dxa"/>
          </w:tcPr>
          <w:p w:rsidR="00512F73" w:rsidRPr="00361736" w:rsidRDefault="00512F73" w:rsidP="00512F73">
            <w:pPr>
              <w:rPr>
                <w:rFonts w:ascii="Times New Roman" w:hAnsi="Times New Roman" w:cs="Times New Roman"/>
                <w:sz w:val="24"/>
                <w:szCs w:val="24"/>
              </w:rPr>
            </w:pPr>
            <w:r w:rsidRPr="00361736">
              <w:rPr>
                <w:rFonts w:ascii="Times New Roman" w:hAnsi="Times New Roman" w:cs="Times New Roman"/>
                <w:sz w:val="24"/>
                <w:szCs w:val="24"/>
              </w:rPr>
              <w:t>13,732.07</w:t>
            </w:r>
          </w:p>
        </w:tc>
        <w:tc>
          <w:tcPr>
            <w:tcW w:w="810" w:type="dxa"/>
            <w:tcBorders>
              <w:right w:val="single" w:sz="12" w:space="0" w:color="auto"/>
            </w:tcBorders>
            <w:shd w:val="clear" w:color="auto" w:fill="E2EFD9" w:themeFill="accent6" w:themeFillTint="33"/>
            <w:vAlign w:val="center"/>
          </w:tcPr>
          <w:p w:rsidR="00512F73" w:rsidRPr="00361736" w:rsidRDefault="00512F73" w:rsidP="00512F73">
            <w:pPr>
              <w:jc w:val="center"/>
              <w:rPr>
                <w:rFonts w:ascii="Times New Roman" w:hAnsi="Times New Roman" w:cs="Times New Roman"/>
                <w:sz w:val="24"/>
                <w:szCs w:val="24"/>
              </w:rPr>
            </w:pPr>
            <w:r w:rsidRPr="00361736">
              <w:rPr>
                <w:rFonts w:ascii="Times New Roman" w:hAnsi="Times New Roman" w:cs="Times New Roman"/>
                <w:sz w:val="24"/>
                <w:szCs w:val="24"/>
              </w:rPr>
              <w:t>36</w:t>
            </w:r>
          </w:p>
        </w:tc>
      </w:tr>
      <w:tr w:rsidR="00512F73" w:rsidTr="0067186D">
        <w:trPr>
          <w:trHeight w:val="67"/>
        </w:trPr>
        <w:tc>
          <w:tcPr>
            <w:tcW w:w="1515" w:type="dxa"/>
            <w:vMerge/>
            <w:tcBorders>
              <w:left w:val="single" w:sz="12" w:space="0" w:color="auto"/>
            </w:tcBorders>
            <w:vAlign w:val="center"/>
          </w:tcPr>
          <w:p w:rsidR="00512F73" w:rsidRPr="00361736" w:rsidRDefault="00512F73" w:rsidP="00512F73">
            <w:pPr>
              <w:rPr>
                <w:rFonts w:ascii="Times New Roman" w:hAnsi="Times New Roman" w:cs="Times New Roman"/>
                <w:sz w:val="24"/>
                <w:szCs w:val="24"/>
              </w:rPr>
            </w:pPr>
          </w:p>
        </w:tc>
        <w:tc>
          <w:tcPr>
            <w:tcW w:w="1350" w:type="dxa"/>
            <w:vMerge/>
            <w:vAlign w:val="center"/>
          </w:tcPr>
          <w:p w:rsidR="00512F73" w:rsidRPr="00361736" w:rsidRDefault="00512F73" w:rsidP="00512F73">
            <w:pPr>
              <w:rPr>
                <w:rFonts w:ascii="Times New Roman" w:hAnsi="Times New Roman" w:cs="Times New Roman"/>
                <w:sz w:val="24"/>
                <w:szCs w:val="24"/>
              </w:rPr>
            </w:pPr>
          </w:p>
        </w:tc>
        <w:tc>
          <w:tcPr>
            <w:tcW w:w="4230" w:type="dxa"/>
          </w:tcPr>
          <w:p w:rsidR="00512F73" w:rsidRPr="00361736" w:rsidRDefault="00512F73" w:rsidP="00512F73">
            <w:pPr>
              <w:rPr>
                <w:rFonts w:ascii="Times New Roman" w:hAnsi="Times New Roman" w:cs="Times New Roman"/>
                <w:sz w:val="24"/>
                <w:szCs w:val="24"/>
              </w:rPr>
            </w:pPr>
            <w:r w:rsidRPr="00361736">
              <w:rPr>
                <w:rFonts w:ascii="Times New Roman" w:hAnsi="Times New Roman" w:cs="Times New Roman"/>
                <w:sz w:val="24"/>
                <w:szCs w:val="24"/>
              </w:rPr>
              <w:t>FLUCCS Uplands with Hydric Soils</w:t>
            </w:r>
          </w:p>
        </w:tc>
        <w:tc>
          <w:tcPr>
            <w:tcW w:w="1350" w:type="dxa"/>
          </w:tcPr>
          <w:p w:rsidR="00512F73" w:rsidRPr="00361736" w:rsidRDefault="00512F73" w:rsidP="00512F73">
            <w:pPr>
              <w:rPr>
                <w:rFonts w:ascii="Times New Roman" w:hAnsi="Times New Roman" w:cs="Times New Roman"/>
                <w:sz w:val="24"/>
                <w:szCs w:val="24"/>
              </w:rPr>
            </w:pPr>
            <w:r w:rsidRPr="00361736">
              <w:rPr>
                <w:rFonts w:ascii="Times New Roman" w:hAnsi="Times New Roman" w:cs="Times New Roman"/>
                <w:sz w:val="24"/>
                <w:szCs w:val="24"/>
              </w:rPr>
              <w:t>5,038.23</w:t>
            </w:r>
          </w:p>
        </w:tc>
        <w:tc>
          <w:tcPr>
            <w:tcW w:w="810" w:type="dxa"/>
            <w:tcBorders>
              <w:right w:val="single" w:sz="12" w:space="0" w:color="auto"/>
            </w:tcBorders>
            <w:shd w:val="clear" w:color="auto" w:fill="E2EFD9" w:themeFill="accent6" w:themeFillTint="33"/>
            <w:vAlign w:val="center"/>
          </w:tcPr>
          <w:p w:rsidR="00512F73" w:rsidRPr="00361736" w:rsidRDefault="00512F73" w:rsidP="00512F73">
            <w:pPr>
              <w:jc w:val="center"/>
              <w:rPr>
                <w:rFonts w:ascii="Times New Roman" w:hAnsi="Times New Roman" w:cs="Times New Roman"/>
                <w:sz w:val="24"/>
                <w:szCs w:val="24"/>
              </w:rPr>
            </w:pPr>
            <w:r w:rsidRPr="00361736">
              <w:rPr>
                <w:rFonts w:ascii="Times New Roman" w:hAnsi="Times New Roman" w:cs="Times New Roman"/>
                <w:sz w:val="24"/>
                <w:szCs w:val="24"/>
              </w:rPr>
              <w:t>13</w:t>
            </w:r>
          </w:p>
        </w:tc>
      </w:tr>
      <w:tr w:rsidR="00512F73" w:rsidTr="0067186D">
        <w:trPr>
          <w:trHeight w:val="67"/>
        </w:trPr>
        <w:tc>
          <w:tcPr>
            <w:tcW w:w="1515" w:type="dxa"/>
            <w:vMerge/>
            <w:tcBorders>
              <w:left w:val="single" w:sz="12" w:space="0" w:color="auto"/>
              <w:bottom w:val="single" w:sz="12" w:space="0" w:color="auto"/>
            </w:tcBorders>
            <w:vAlign w:val="center"/>
          </w:tcPr>
          <w:p w:rsidR="00512F73" w:rsidRPr="00361736" w:rsidRDefault="00512F73" w:rsidP="00512F73">
            <w:pPr>
              <w:rPr>
                <w:rFonts w:ascii="Times New Roman" w:hAnsi="Times New Roman" w:cs="Times New Roman"/>
                <w:sz w:val="24"/>
                <w:szCs w:val="24"/>
              </w:rPr>
            </w:pPr>
          </w:p>
        </w:tc>
        <w:tc>
          <w:tcPr>
            <w:tcW w:w="1350" w:type="dxa"/>
            <w:vMerge/>
            <w:tcBorders>
              <w:bottom w:val="single" w:sz="12" w:space="0" w:color="auto"/>
            </w:tcBorders>
            <w:vAlign w:val="center"/>
          </w:tcPr>
          <w:p w:rsidR="00512F73" w:rsidRPr="00361736" w:rsidRDefault="00512F73" w:rsidP="00512F73">
            <w:pPr>
              <w:rPr>
                <w:rFonts w:ascii="Times New Roman" w:hAnsi="Times New Roman" w:cs="Times New Roman"/>
                <w:sz w:val="24"/>
                <w:szCs w:val="24"/>
              </w:rPr>
            </w:pPr>
          </w:p>
        </w:tc>
        <w:tc>
          <w:tcPr>
            <w:tcW w:w="4230" w:type="dxa"/>
            <w:tcBorders>
              <w:bottom w:val="single" w:sz="12" w:space="0" w:color="auto"/>
            </w:tcBorders>
          </w:tcPr>
          <w:p w:rsidR="00512F73" w:rsidRPr="00361736" w:rsidRDefault="00512F73" w:rsidP="00512F73">
            <w:pPr>
              <w:rPr>
                <w:rFonts w:ascii="Times New Roman" w:hAnsi="Times New Roman" w:cs="Times New Roman"/>
                <w:sz w:val="24"/>
                <w:szCs w:val="24"/>
              </w:rPr>
            </w:pPr>
            <w:r w:rsidRPr="00361736">
              <w:rPr>
                <w:rFonts w:ascii="Times New Roman" w:hAnsi="Times New Roman" w:cs="Times New Roman"/>
                <w:sz w:val="24"/>
                <w:szCs w:val="24"/>
              </w:rPr>
              <w:t xml:space="preserve">FLUCCS Uplands with </w:t>
            </w:r>
            <w:proofErr w:type="spellStart"/>
            <w:r w:rsidRPr="00361736">
              <w:rPr>
                <w:rFonts w:ascii="Times New Roman" w:hAnsi="Times New Roman" w:cs="Times New Roman"/>
                <w:sz w:val="24"/>
                <w:szCs w:val="24"/>
              </w:rPr>
              <w:t>Nonhydric</w:t>
            </w:r>
            <w:proofErr w:type="spellEnd"/>
            <w:r w:rsidRPr="00361736">
              <w:rPr>
                <w:rFonts w:ascii="Times New Roman" w:hAnsi="Times New Roman" w:cs="Times New Roman"/>
                <w:sz w:val="24"/>
                <w:szCs w:val="24"/>
              </w:rPr>
              <w:t xml:space="preserve"> Soils</w:t>
            </w:r>
          </w:p>
        </w:tc>
        <w:tc>
          <w:tcPr>
            <w:tcW w:w="1350" w:type="dxa"/>
            <w:tcBorders>
              <w:bottom w:val="single" w:sz="12" w:space="0" w:color="auto"/>
            </w:tcBorders>
          </w:tcPr>
          <w:p w:rsidR="00512F73" w:rsidRPr="00361736" w:rsidRDefault="00512F73" w:rsidP="00512F73">
            <w:pPr>
              <w:rPr>
                <w:rFonts w:ascii="Times New Roman" w:hAnsi="Times New Roman" w:cs="Times New Roman"/>
                <w:sz w:val="24"/>
                <w:szCs w:val="24"/>
              </w:rPr>
            </w:pPr>
            <w:r w:rsidRPr="00361736">
              <w:rPr>
                <w:rFonts w:ascii="Times New Roman" w:hAnsi="Times New Roman" w:cs="Times New Roman"/>
                <w:sz w:val="24"/>
                <w:szCs w:val="24"/>
              </w:rPr>
              <w:t>13,279.27</w:t>
            </w:r>
          </w:p>
        </w:tc>
        <w:tc>
          <w:tcPr>
            <w:tcW w:w="810" w:type="dxa"/>
            <w:tcBorders>
              <w:bottom w:val="single" w:sz="12" w:space="0" w:color="auto"/>
              <w:right w:val="single" w:sz="12" w:space="0" w:color="auto"/>
            </w:tcBorders>
            <w:shd w:val="clear" w:color="auto" w:fill="E2EFD9" w:themeFill="accent6" w:themeFillTint="33"/>
            <w:vAlign w:val="center"/>
          </w:tcPr>
          <w:p w:rsidR="00512F73" w:rsidRPr="00361736" w:rsidRDefault="00512F73" w:rsidP="00512F73">
            <w:pPr>
              <w:jc w:val="center"/>
              <w:rPr>
                <w:rFonts w:ascii="Times New Roman" w:hAnsi="Times New Roman" w:cs="Times New Roman"/>
                <w:sz w:val="24"/>
                <w:szCs w:val="24"/>
              </w:rPr>
            </w:pPr>
            <w:r w:rsidRPr="00361736">
              <w:rPr>
                <w:rFonts w:ascii="Times New Roman" w:hAnsi="Times New Roman" w:cs="Times New Roman"/>
                <w:sz w:val="24"/>
                <w:szCs w:val="24"/>
              </w:rPr>
              <w:t>34</w:t>
            </w:r>
          </w:p>
        </w:tc>
      </w:tr>
      <w:tr w:rsidR="00715A7A" w:rsidTr="0067186D">
        <w:trPr>
          <w:trHeight w:val="67"/>
        </w:trPr>
        <w:tc>
          <w:tcPr>
            <w:tcW w:w="7095" w:type="dxa"/>
            <w:gridSpan w:val="3"/>
            <w:tcBorders>
              <w:left w:val="single" w:sz="12" w:space="0" w:color="auto"/>
              <w:bottom w:val="single" w:sz="12" w:space="0" w:color="auto"/>
            </w:tcBorders>
            <w:shd w:val="clear" w:color="auto" w:fill="C5E0B3" w:themeFill="accent6" w:themeFillTint="66"/>
            <w:vAlign w:val="center"/>
          </w:tcPr>
          <w:p w:rsidR="00715A7A" w:rsidRPr="0000306C" w:rsidRDefault="00715A7A" w:rsidP="00715A7A">
            <w:pPr>
              <w:jc w:val="right"/>
              <w:rPr>
                <w:rFonts w:ascii="Times New Roman" w:hAnsi="Times New Roman" w:cs="Times New Roman"/>
                <w:sz w:val="24"/>
                <w:szCs w:val="24"/>
              </w:rPr>
            </w:pPr>
            <w:r w:rsidRPr="0000306C">
              <w:rPr>
                <w:rFonts w:ascii="Times New Roman" w:hAnsi="Times New Roman" w:cs="Times New Roman"/>
                <w:sz w:val="24"/>
                <w:szCs w:val="24"/>
              </w:rPr>
              <w:t>Total Category Area</w:t>
            </w:r>
          </w:p>
        </w:tc>
        <w:tc>
          <w:tcPr>
            <w:tcW w:w="1350" w:type="dxa"/>
            <w:tcBorders>
              <w:bottom w:val="single" w:sz="12" w:space="0" w:color="auto"/>
            </w:tcBorders>
            <w:shd w:val="clear" w:color="auto" w:fill="C5E0B3" w:themeFill="accent6" w:themeFillTint="66"/>
          </w:tcPr>
          <w:p w:rsidR="00715A7A" w:rsidRPr="00361736" w:rsidRDefault="00715A7A" w:rsidP="00715A7A">
            <w:pPr>
              <w:rPr>
                <w:rFonts w:ascii="Times New Roman" w:hAnsi="Times New Roman" w:cs="Times New Roman"/>
                <w:sz w:val="24"/>
                <w:szCs w:val="24"/>
              </w:rPr>
            </w:pPr>
            <w:r w:rsidRPr="00361736">
              <w:rPr>
                <w:rFonts w:ascii="Times New Roman" w:hAnsi="Times New Roman" w:cs="Times New Roman"/>
                <w:sz w:val="24"/>
                <w:szCs w:val="24"/>
              </w:rPr>
              <w:t>38,648.73</w:t>
            </w:r>
          </w:p>
        </w:tc>
        <w:tc>
          <w:tcPr>
            <w:tcW w:w="810" w:type="dxa"/>
            <w:tcBorders>
              <w:bottom w:val="single" w:sz="12" w:space="0" w:color="auto"/>
              <w:right w:val="single" w:sz="12" w:space="0" w:color="auto"/>
            </w:tcBorders>
            <w:shd w:val="clear" w:color="auto" w:fill="C5E0B3" w:themeFill="accent6" w:themeFillTint="66"/>
            <w:vAlign w:val="center"/>
          </w:tcPr>
          <w:p w:rsidR="00715A7A" w:rsidRPr="00361736" w:rsidRDefault="00715A7A" w:rsidP="00715A7A">
            <w:pPr>
              <w:jc w:val="center"/>
              <w:rPr>
                <w:rFonts w:ascii="Times New Roman" w:hAnsi="Times New Roman" w:cs="Times New Roman"/>
                <w:sz w:val="24"/>
                <w:szCs w:val="24"/>
              </w:rPr>
            </w:pPr>
            <w:r w:rsidRPr="00361736">
              <w:rPr>
                <w:rFonts w:ascii="Times New Roman" w:hAnsi="Times New Roman" w:cs="Times New Roman"/>
                <w:sz w:val="24"/>
                <w:szCs w:val="24"/>
              </w:rPr>
              <w:t>100</w:t>
            </w:r>
          </w:p>
        </w:tc>
      </w:tr>
      <w:tr w:rsidR="00512F73" w:rsidTr="0067186D">
        <w:trPr>
          <w:trHeight w:val="69"/>
        </w:trPr>
        <w:tc>
          <w:tcPr>
            <w:tcW w:w="1515" w:type="dxa"/>
            <w:vMerge w:val="restart"/>
            <w:tcBorders>
              <w:top w:val="single" w:sz="12" w:space="0" w:color="auto"/>
              <w:left w:val="single" w:sz="12" w:space="0" w:color="auto"/>
            </w:tcBorders>
            <w:vAlign w:val="center"/>
          </w:tcPr>
          <w:p w:rsidR="00512F73" w:rsidRPr="00361736" w:rsidRDefault="00512F73" w:rsidP="00512F73">
            <w:pPr>
              <w:rPr>
                <w:rFonts w:ascii="Times New Roman" w:hAnsi="Times New Roman" w:cs="Times New Roman"/>
                <w:sz w:val="24"/>
                <w:szCs w:val="24"/>
              </w:rPr>
            </w:pPr>
            <w:r w:rsidRPr="00361736">
              <w:rPr>
                <w:rFonts w:ascii="Times New Roman" w:hAnsi="Times New Roman" w:cs="Times New Roman"/>
                <w:sz w:val="24"/>
                <w:szCs w:val="24"/>
              </w:rPr>
              <w:t>SFWMD</w:t>
            </w:r>
          </w:p>
        </w:tc>
        <w:tc>
          <w:tcPr>
            <w:tcW w:w="1350" w:type="dxa"/>
            <w:vMerge w:val="restart"/>
            <w:tcBorders>
              <w:top w:val="single" w:sz="12" w:space="0" w:color="auto"/>
            </w:tcBorders>
            <w:vAlign w:val="center"/>
          </w:tcPr>
          <w:p w:rsidR="00512F73" w:rsidRPr="00361736" w:rsidRDefault="00512F73" w:rsidP="00512F73">
            <w:pPr>
              <w:rPr>
                <w:rFonts w:ascii="Times New Roman" w:hAnsi="Times New Roman" w:cs="Times New Roman"/>
                <w:sz w:val="24"/>
                <w:szCs w:val="24"/>
              </w:rPr>
            </w:pPr>
            <w:r w:rsidRPr="00361736">
              <w:rPr>
                <w:rFonts w:ascii="Times New Roman" w:hAnsi="Times New Roman" w:cs="Times New Roman"/>
                <w:sz w:val="24"/>
                <w:szCs w:val="24"/>
              </w:rPr>
              <w:t>41,512.83</w:t>
            </w:r>
          </w:p>
        </w:tc>
        <w:tc>
          <w:tcPr>
            <w:tcW w:w="4230" w:type="dxa"/>
            <w:tcBorders>
              <w:top w:val="single" w:sz="12" w:space="0" w:color="auto"/>
            </w:tcBorders>
          </w:tcPr>
          <w:p w:rsidR="00512F73" w:rsidRPr="00361736" w:rsidRDefault="00512F73" w:rsidP="00512F73">
            <w:pPr>
              <w:rPr>
                <w:rFonts w:ascii="Times New Roman" w:hAnsi="Times New Roman" w:cs="Times New Roman"/>
                <w:sz w:val="24"/>
                <w:szCs w:val="24"/>
              </w:rPr>
            </w:pPr>
            <w:r w:rsidRPr="00361736">
              <w:rPr>
                <w:rFonts w:ascii="Times New Roman" w:hAnsi="Times New Roman" w:cs="Times New Roman"/>
                <w:sz w:val="24"/>
                <w:szCs w:val="24"/>
              </w:rPr>
              <w:t>FLUCCS Wetlands with Hydric Soils</w:t>
            </w:r>
          </w:p>
        </w:tc>
        <w:tc>
          <w:tcPr>
            <w:tcW w:w="1350" w:type="dxa"/>
            <w:tcBorders>
              <w:top w:val="single" w:sz="12" w:space="0" w:color="auto"/>
            </w:tcBorders>
          </w:tcPr>
          <w:p w:rsidR="00512F73" w:rsidRPr="00361736" w:rsidRDefault="00512F73" w:rsidP="00512F73">
            <w:pPr>
              <w:rPr>
                <w:rFonts w:ascii="Times New Roman" w:hAnsi="Times New Roman" w:cs="Times New Roman"/>
                <w:sz w:val="24"/>
                <w:szCs w:val="24"/>
              </w:rPr>
            </w:pPr>
            <w:r w:rsidRPr="00361736">
              <w:rPr>
                <w:rFonts w:ascii="Times New Roman" w:hAnsi="Times New Roman" w:cs="Times New Roman"/>
                <w:sz w:val="24"/>
                <w:szCs w:val="24"/>
              </w:rPr>
              <w:t>15,456.99</w:t>
            </w:r>
          </w:p>
        </w:tc>
        <w:tc>
          <w:tcPr>
            <w:tcW w:w="810" w:type="dxa"/>
            <w:tcBorders>
              <w:top w:val="single" w:sz="12" w:space="0" w:color="auto"/>
              <w:right w:val="single" w:sz="12" w:space="0" w:color="auto"/>
            </w:tcBorders>
            <w:shd w:val="clear" w:color="auto" w:fill="E2EFD9" w:themeFill="accent6" w:themeFillTint="33"/>
            <w:vAlign w:val="center"/>
          </w:tcPr>
          <w:p w:rsidR="00512F73" w:rsidRPr="00361736" w:rsidRDefault="00512F73" w:rsidP="00512F73">
            <w:pPr>
              <w:jc w:val="center"/>
              <w:rPr>
                <w:rFonts w:ascii="Times New Roman" w:hAnsi="Times New Roman" w:cs="Times New Roman"/>
                <w:sz w:val="24"/>
                <w:szCs w:val="24"/>
              </w:rPr>
            </w:pPr>
            <w:r w:rsidRPr="00361736">
              <w:rPr>
                <w:rFonts w:ascii="Times New Roman" w:hAnsi="Times New Roman" w:cs="Times New Roman"/>
                <w:sz w:val="24"/>
                <w:szCs w:val="24"/>
              </w:rPr>
              <w:t>34</w:t>
            </w:r>
          </w:p>
        </w:tc>
      </w:tr>
      <w:tr w:rsidR="00512F73" w:rsidTr="0067186D">
        <w:trPr>
          <w:trHeight w:val="67"/>
        </w:trPr>
        <w:tc>
          <w:tcPr>
            <w:tcW w:w="1515" w:type="dxa"/>
            <w:vMerge/>
            <w:tcBorders>
              <w:left w:val="single" w:sz="12" w:space="0" w:color="auto"/>
            </w:tcBorders>
          </w:tcPr>
          <w:p w:rsidR="00512F73" w:rsidRPr="00361736" w:rsidRDefault="00512F73" w:rsidP="00512F73">
            <w:pPr>
              <w:rPr>
                <w:rFonts w:ascii="Times New Roman" w:hAnsi="Times New Roman" w:cs="Times New Roman"/>
                <w:sz w:val="24"/>
                <w:szCs w:val="24"/>
              </w:rPr>
            </w:pPr>
          </w:p>
        </w:tc>
        <w:tc>
          <w:tcPr>
            <w:tcW w:w="1350" w:type="dxa"/>
            <w:vMerge/>
          </w:tcPr>
          <w:p w:rsidR="00512F73" w:rsidRPr="00361736" w:rsidRDefault="00512F73" w:rsidP="00512F73">
            <w:pPr>
              <w:rPr>
                <w:rFonts w:ascii="Times New Roman" w:hAnsi="Times New Roman" w:cs="Times New Roman"/>
                <w:sz w:val="24"/>
                <w:szCs w:val="24"/>
              </w:rPr>
            </w:pPr>
          </w:p>
        </w:tc>
        <w:tc>
          <w:tcPr>
            <w:tcW w:w="4230" w:type="dxa"/>
          </w:tcPr>
          <w:p w:rsidR="00512F73" w:rsidRPr="00361736" w:rsidRDefault="00512F73" w:rsidP="00512F73">
            <w:pPr>
              <w:rPr>
                <w:rFonts w:ascii="Times New Roman" w:hAnsi="Times New Roman" w:cs="Times New Roman"/>
                <w:sz w:val="24"/>
                <w:szCs w:val="24"/>
              </w:rPr>
            </w:pPr>
            <w:r w:rsidRPr="00361736">
              <w:rPr>
                <w:rFonts w:ascii="Times New Roman" w:hAnsi="Times New Roman" w:cs="Times New Roman"/>
                <w:sz w:val="24"/>
                <w:szCs w:val="24"/>
              </w:rPr>
              <w:t xml:space="preserve">FLUCCS Wetlands with </w:t>
            </w:r>
            <w:proofErr w:type="spellStart"/>
            <w:r w:rsidRPr="00361736">
              <w:rPr>
                <w:rFonts w:ascii="Times New Roman" w:hAnsi="Times New Roman" w:cs="Times New Roman"/>
                <w:sz w:val="24"/>
                <w:szCs w:val="24"/>
              </w:rPr>
              <w:t>Nonhydric</w:t>
            </w:r>
            <w:proofErr w:type="spellEnd"/>
            <w:r w:rsidRPr="00361736">
              <w:rPr>
                <w:rFonts w:ascii="Times New Roman" w:hAnsi="Times New Roman" w:cs="Times New Roman"/>
                <w:sz w:val="24"/>
                <w:szCs w:val="24"/>
              </w:rPr>
              <w:t xml:space="preserve"> Soils</w:t>
            </w:r>
          </w:p>
        </w:tc>
        <w:tc>
          <w:tcPr>
            <w:tcW w:w="1350" w:type="dxa"/>
          </w:tcPr>
          <w:p w:rsidR="00512F73" w:rsidRPr="00361736" w:rsidRDefault="00512F73" w:rsidP="00512F73">
            <w:pPr>
              <w:rPr>
                <w:rFonts w:ascii="Times New Roman" w:hAnsi="Times New Roman" w:cs="Times New Roman"/>
                <w:sz w:val="24"/>
                <w:szCs w:val="24"/>
              </w:rPr>
            </w:pPr>
            <w:r w:rsidRPr="00361736">
              <w:rPr>
                <w:rFonts w:ascii="Times New Roman" w:hAnsi="Times New Roman" w:cs="Times New Roman"/>
                <w:sz w:val="24"/>
                <w:szCs w:val="24"/>
              </w:rPr>
              <w:t>10,084.01</w:t>
            </w:r>
          </w:p>
        </w:tc>
        <w:tc>
          <w:tcPr>
            <w:tcW w:w="810" w:type="dxa"/>
            <w:tcBorders>
              <w:right w:val="single" w:sz="12" w:space="0" w:color="auto"/>
            </w:tcBorders>
            <w:shd w:val="clear" w:color="auto" w:fill="E2EFD9" w:themeFill="accent6" w:themeFillTint="33"/>
            <w:vAlign w:val="center"/>
          </w:tcPr>
          <w:p w:rsidR="00512F73" w:rsidRPr="00361736" w:rsidRDefault="00512F73" w:rsidP="00512F73">
            <w:pPr>
              <w:jc w:val="center"/>
              <w:rPr>
                <w:rFonts w:ascii="Times New Roman" w:hAnsi="Times New Roman" w:cs="Times New Roman"/>
                <w:sz w:val="24"/>
                <w:szCs w:val="24"/>
              </w:rPr>
            </w:pPr>
            <w:r w:rsidRPr="00361736">
              <w:rPr>
                <w:rFonts w:ascii="Times New Roman" w:hAnsi="Times New Roman" w:cs="Times New Roman"/>
                <w:sz w:val="24"/>
                <w:szCs w:val="24"/>
              </w:rPr>
              <w:t>22</w:t>
            </w:r>
          </w:p>
        </w:tc>
      </w:tr>
      <w:tr w:rsidR="00512F73" w:rsidTr="0067186D">
        <w:trPr>
          <w:trHeight w:val="67"/>
        </w:trPr>
        <w:tc>
          <w:tcPr>
            <w:tcW w:w="1515" w:type="dxa"/>
            <w:vMerge/>
            <w:tcBorders>
              <w:left w:val="single" w:sz="12" w:space="0" w:color="auto"/>
            </w:tcBorders>
          </w:tcPr>
          <w:p w:rsidR="00512F73" w:rsidRPr="00361736" w:rsidRDefault="00512F73" w:rsidP="00512F73">
            <w:pPr>
              <w:rPr>
                <w:rFonts w:ascii="Times New Roman" w:hAnsi="Times New Roman" w:cs="Times New Roman"/>
                <w:sz w:val="24"/>
                <w:szCs w:val="24"/>
              </w:rPr>
            </w:pPr>
          </w:p>
        </w:tc>
        <w:tc>
          <w:tcPr>
            <w:tcW w:w="1350" w:type="dxa"/>
            <w:vMerge/>
          </w:tcPr>
          <w:p w:rsidR="00512F73" w:rsidRPr="00361736" w:rsidRDefault="00512F73" w:rsidP="00512F73">
            <w:pPr>
              <w:rPr>
                <w:rFonts w:ascii="Times New Roman" w:hAnsi="Times New Roman" w:cs="Times New Roman"/>
                <w:sz w:val="24"/>
                <w:szCs w:val="24"/>
              </w:rPr>
            </w:pPr>
          </w:p>
        </w:tc>
        <w:tc>
          <w:tcPr>
            <w:tcW w:w="4230" w:type="dxa"/>
          </w:tcPr>
          <w:p w:rsidR="00512F73" w:rsidRPr="00361736" w:rsidRDefault="00512F73" w:rsidP="00512F73">
            <w:pPr>
              <w:rPr>
                <w:rFonts w:ascii="Times New Roman" w:hAnsi="Times New Roman" w:cs="Times New Roman"/>
                <w:sz w:val="24"/>
                <w:szCs w:val="24"/>
              </w:rPr>
            </w:pPr>
            <w:r w:rsidRPr="00361736">
              <w:rPr>
                <w:rFonts w:ascii="Times New Roman" w:hAnsi="Times New Roman" w:cs="Times New Roman"/>
                <w:sz w:val="24"/>
                <w:szCs w:val="24"/>
              </w:rPr>
              <w:t>FLUCCS Uplands with Hydric Soils</w:t>
            </w:r>
          </w:p>
        </w:tc>
        <w:tc>
          <w:tcPr>
            <w:tcW w:w="1350" w:type="dxa"/>
          </w:tcPr>
          <w:p w:rsidR="00512F73" w:rsidRPr="00361736" w:rsidRDefault="00512F73" w:rsidP="00512F73">
            <w:pPr>
              <w:rPr>
                <w:rFonts w:ascii="Times New Roman" w:hAnsi="Times New Roman" w:cs="Times New Roman"/>
                <w:sz w:val="24"/>
                <w:szCs w:val="24"/>
              </w:rPr>
            </w:pPr>
            <w:r w:rsidRPr="00361736">
              <w:rPr>
                <w:rFonts w:ascii="Times New Roman" w:hAnsi="Times New Roman" w:cs="Times New Roman"/>
                <w:sz w:val="24"/>
                <w:szCs w:val="24"/>
              </w:rPr>
              <w:t>11,540.41</w:t>
            </w:r>
          </w:p>
        </w:tc>
        <w:tc>
          <w:tcPr>
            <w:tcW w:w="810" w:type="dxa"/>
            <w:tcBorders>
              <w:right w:val="single" w:sz="12" w:space="0" w:color="auto"/>
            </w:tcBorders>
            <w:shd w:val="clear" w:color="auto" w:fill="E2EFD9" w:themeFill="accent6" w:themeFillTint="33"/>
            <w:vAlign w:val="center"/>
          </w:tcPr>
          <w:p w:rsidR="00512F73" w:rsidRPr="00361736" w:rsidRDefault="00512F73" w:rsidP="00512F73">
            <w:pPr>
              <w:jc w:val="center"/>
              <w:rPr>
                <w:rFonts w:ascii="Times New Roman" w:hAnsi="Times New Roman" w:cs="Times New Roman"/>
                <w:sz w:val="24"/>
                <w:szCs w:val="24"/>
              </w:rPr>
            </w:pPr>
            <w:r w:rsidRPr="00361736">
              <w:rPr>
                <w:rFonts w:ascii="Times New Roman" w:hAnsi="Times New Roman" w:cs="Times New Roman"/>
                <w:sz w:val="24"/>
                <w:szCs w:val="24"/>
              </w:rPr>
              <w:t>25</w:t>
            </w:r>
          </w:p>
        </w:tc>
      </w:tr>
      <w:tr w:rsidR="00512F73" w:rsidTr="0067186D">
        <w:trPr>
          <w:trHeight w:val="67"/>
        </w:trPr>
        <w:tc>
          <w:tcPr>
            <w:tcW w:w="1515" w:type="dxa"/>
            <w:vMerge/>
            <w:tcBorders>
              <w:left w:val="single" w:sz="12" w:space="0" w:color="auto"/>
              <w:bottom w:val="single" w:sz="12" w:space="0" w:color="auto"/>
            </w:tcBorders>
          </w:tcPr>
          <w:p w:rsidR="00512F73" w:rsidRPr="00361736" w:rsidRDefault="00512F73" w:rsidP="00512F73">
            <w:pPr>
              <w:rPr>
                <w:rFonts w:ascii="Times New Roman" w:hAnsi="Times New Roman" w:cs="Times New Roman"/>
                <w:sz w:val="24"/>
                <w:szCs w:val="24"/>
              </w:rPr>
            </w:pPr>
          </w:p>
        </w:tc>
        <w:tc>
          <w:tcPr>
            <w:tcW w:w="1350" w:type="dxa"/>
            <w:vMerge/>
            <w:tcBorders>
              <w:bottom w:val="single" w:sz="12" w:space="0" w:color="auto"/>
            </w:tcBorders>
          </w:tcPr>
          <w:p w:rsidR="00512F73" w:rsidRPr="00361736" w:rsidRDefault="00512F73" w:rsidP="00512F73">
            <w:pPr>
              <w:rPr>
                <w:rFonts w:ascii="Times New Roman" w:hAnsi="Times New Roman" w:cs="Times New Roman"/>
                <w:sz w:val="24"/>
                <w:szCs w:val="24"/>
              </w:rPr>
            </w:pPr>
          </w:p>
        </w:tc>
        <w:tc>
          <w:tcPr>
            <w:tcW w:w="4230" w:type="dxa"/>
            <w:tcBorders>
              <w:bottom w:val="single" w:sz="12" w:space="0" w:color="auto"/>
            </w:tcBorders>
          </w:tcPr>
          <w:p w:rsidR="00512F73" w:rsidRPr="00361736" w:rsidRDefault="00512F73" w:rsidP="00512F73">
            <w:pPr>
              <w:rPr>
                <w:rFonts w:ascii="Times New Roman" w:hAnsi="Times New Roman" w:cs="Times New Roman"/>
                <w:sz w:val="24"/>
                <w:szCs w:val="24"/>
              </w:rPr>
            </w:pPr>
            <w:r w:rsidRPr="00361736">
              <w:rPr>
                <w:rFonts w:ascii="Times New Roman" w:hAnsi="Times New Roman" w:cs="Times New Roman"/>
                <w:sz w:val="24"/>
                <w:szCs w:val="24"/>
              </w:rPr>
              <w:t xml:space="preserve">FLUCCS Uplands with </w:t>
            </w:r>
            <w:proofErr w:type="spellStart"/>
            <w:r w:rsidRPr="00361736">
              <w:rPr>
                <w:rFonts w:ascii="Times New Roman" w:hAnsi="Times New Roman" w:cs="Times New Roman"/>
                <w:sz w:val="24"/>
                <w:szCs w:val="24"/>
              </w:rPr>
              <w:t>Nonhydric</w:t>
            </w:r>
            <w:proofErr w:type="spellEnd"/>
            <w:r w:rsidRPr="00361736">
              <w:rPr>
                <w:rFonts w:ascii="Times New Roman" w:hAnsi="Times New Roman" w:cs="Times New Roman"/>
                <w:sz w:val="24"/>
                <w:szCs w:val="24"/>
              </w:rPr>
              <w:t xml:space="preserve"> Soils</w:t>
            </w:r>
          </w:p>
        </w:tc>
        <w:tc>
          <w:tcPr>
            <w:tcW w:w="1350" w:type="dxa"/>
            <w:tcBorders>
              <w:bottom w:val="single" w:sz="12" w:space="0" w:color="auto"/>
            </w:tcBorders>
          </w:tcPr>
          <w:p w:rsidR="00512F73" w:rsidRPr="00361736" w:rsidRDefault="00512F73" w:rsidP="00512F73">
            <w:pPr>
              <w:rPr>
                <w:rFonts w:ascii="Times New Roman" w:hAnsi="Times New Roman" w:cs="Times New Roman"/>
                <w:sz w:val="24"/>
                <w:szCs w:val="24"/>
              </w:rPr>
            </w:pPr>
            <w:r w:rsidRPr="00361736">
              <w:rPr>
                <w:rFonts w:ascii="Times New Roman" w:hAnsi="Times New Roman" w:cs="Times New Roman"/>
                <w:sz w:val="24"/>
                <w:szCs w:val="24"/>
              </w:rPr>
              <w:t>8,633.52</w:t>
            </w:r>
          </w:p>
        </w:tc>
        <w:tc>
          <w:tcPr>
            <w:tcW w:w="810" w:type="dxa"/>
            <w:tcBorders>
              <w:bottom w:val="single" w:sz="12" w:space="0" w:color="auto"/>
              <w:right w:val="single" w:sz="12" w:space="0" w:color="auto"/>
            </w:tcBorders>
            <w:shd w:val="clear" w:color="auto" w:fill="E2EFD9" w:themeFill="accent6" w:themeFillTint="33"/>
            <w:vAlign w:val="center"/>
          </w:tcPr>
          <w:p w:rsidR="00512F73" w:rsidRPr="00361736" w:rsidRDefault="00512F73" w:rsidP="00512F73">
            <w:pPr>
              <w:jc w:val="center"/>
              <w:rPr>
                <w:rFonts w:ascii="Times New Roman" w:hAnsi="Times New Roman" w:cs="Times New Roman"/>
                <w:sz w:val="24"/>
                <w:szCs w:val="24"/>
              </w:rPr>
            </w:pPr>
            <w:r w:rsidRPr="00361736">
              <w:rPr>
                <w:rFonts w:ascii="Times New Roman" w:hAnsi="Times New Roman" w:cs="Times New Roman"/>
                <w:sz w:val="24"/>
                <w:szCs w:val="24"/>
              </w:rPr>
              <w:t>19</w:t>
            </w:r>
          </w:p>
        </w:tc>
      </w:tr>
      <w:tr w:rsidR="00715A7A" w:rsidTr="0067186D">
        <w:trPr>
          <w:trHeight w:val="67"/>
        </w:trPr>
        <w:tc>
          <w:tcPr>
            <w:tcW w:w="7095" w:type="dxa"/>
            <w:gridSpan w:val="3"/>
            <w:tcBorders>
              <w:top w:val="single" w:sz="12" w:space="0" w:color="auto"/>
              <w:left w:val="single" w:sz="12" w:space="0" w:color="auto"/>
              <w:bottom w:val="single" w:sz="12" w:space="0" w:color="auto"/>
            </w:tcBorders>
            <w:shd w:val="clear" w:color="auto" w:fill="C5E0B3" w:themeFill="accent6" w:themeFillTint="66"/>
            <w:vAlign w:val="center"/>
          </w:tcPr>
          <w:p w:rsidR="00715A7A" w:rsidRPr="0000306C" w:rsidRDefault="00715A7A" w:rsidP="00715A7A">
            <w:pPr>
              <w:jc w:val="right"/>
              <w:rPr>
                <w:rFonts w:ascii="Times New Roman" w:hAnsi="Times New Roman" w:cs="Times New Roman"/>
                <w:sz w:val="24"/>
                <w:szCs w:val="24"/>
              </w:rPr>
            </w:pPr>
            <w:r w:rsidRPr="0000306C">
              <w:rPr>
                <w:rFonts w:ascii="Times New Roman" w:hAnsi="Times New Roman" w:cs="Times New Roman"/>
                <w:sz w:val="24"/>
                <w:szCs w:val="24"/>
              </w:rPr>
              <w:t>Total Category Area</w:t>
            </w:r>
          </w:p>
        </w:tc>
        <w:tc>
          <w:tcPr>
            <w:tcW w:w="1350" w:type="dxa"/>
            <w:tcBorders>
              <w:top w:val="single" w:sz="12" w:space="0" w:color="auto"/>
              <w:bottom w:val="single" w:sz="12" w:space="0" w:color="auto"/>
            </w:tcBorders>
            <w:shd w:val="clear" w:color="auto" w:fill="C5E0B3" w:themeFill="accent6" w:themeFillTint="66"/>
          </w:tcPr>
          <w:p w:rsidR="00715A7A" w:rsidRPr="00361736" w:rsidRDefault="00715A7A" w:rsidP="00715A7A">
            <w:pPr>
              <w:rPr>
                <w:rFonts w:ascii="Times New Roman" w:hAnsi="Times New Roman" w:cs="Times New Roman"/>
                <w:sz w:val="24"/>
                <w:szCs w:val="24"/>
              </w:rPr>
            </w:pPr>
            <w:r w:rsidRPr="00361736">
              <w:rPr>
                <w:rFonts w:ascii="Times New Roman" w:hAnsi="Times New Roman" w:cs="Times New Roman"/>
                <w:sz w:val="24"/>
                <w:szCs w:val="24"/>
              </w:rPr>
              <w:t>45,714.93</w:t>
            </w:r>
          </w:p>
        </w:tc>
        <w:tc>
          <w:tcPr>
            <w:tcW w:w="810" w:type="dxa"/>
            <w:tcBorders>
              <w:top w:val="single" w:sz="12" w:space="0" w:color="auto"/>
              <w:bottom w:val="single" w:sz="12" w:space="0" w:color="auto"/>
              <w:right w:val="single" w:sz="12" w:space="0" w:color="auto"/>
            </w:tcBorders>
            <w:shd w:val="clear" w:color="auto" w:fill="C5E0B3" w:themeFill="accent6" w:themeFillTint="66"/>
            <w:vAlign w:val="center"/>
          </w:tcPr>
          <w:p w:rsidR="00715A7A" w:rsidRPr="00361736" w:rsidRDefault="00715A7A" w:rsidP="00715A7A">
            <w:pPr>
              <w:jc w:val="center"/>
              <w:rPr>
                <w:rFonts w:ascii="Times New Roman" w:hAnsi="Times New Roman" w:cs="Times New Roman"/>
                <w:sz w:val="24"/>
                <w:szCs w:val="24"/>
              </w:rPr>
            </w:pPr>
            <w:r w:rsidRPr="00361736">
              <w:rPr>
                <w:rFonts w:ascii="Times New Roman" w:hAnsi="Times New Roman" w:cs="Times New Roman"/>
                <w:sz w:val="24"/>
                <w:szCs w:val="24"/>
              </w:rPr>
              <w:t>100</w:t>
            </w:r>
          </w:p>
        </w:tc>
      </w:tr>
    </w:tbl>
    <w:p w:rsidR="00225B02" w:rsidRDefault="001D2764" w:rsidP="001D2764">
      <w:pPr>
        <w:spacing w:line="240" w:lineRule="auto"/>
        <w:rPr>
          <w:rFonts w:ascii="Times New Roman" w:hAnsi="Times New Roman" w:cs="Times New Roman"/>
          <w:noProof/>
          <w:sz w:val="24"/>
          <w:szCs w:val="24"/>
        </w:rPr>
      </w:pPr>
      <w:r>
        <w:rPr>
          <w:rFonts w:ascii="Times New Roman" w:hAnsi="Times New Roman" w:cs="Times New Roman"/>
          <w:noProof/>
          <w:sz w:val="24"/>
          <w:szCs w:val="24"/>
        </w:rPr>
        <w:t>*Some of the Land Use polygon</w:t>
      </w:r>
      <w:r w:rsidR="00AC4B4A">
        <w:rPr>
          <w:rFonts w:ascii="Times New Roman" w:hAnsi="Times New Roman" w:cs="Times New Roman"/>
          <w:noProof/>
          <w:sz w:val="24"/>
          <w:szCs w:val="24"/>
        </w:rPr>
        <w:t>s</w:t>
      </w:r>
      <w:r>
        <w:rPr>
          <w:rFonts w:ascii="Times New Roman" w:hAnsi="Times New Roman" w:cs="Times New Roman"/>
          <w:noProof/>
          <w:sz w:val="24"/>
          <w:szCs w:val="24"/>
        </w:rPr>
        <w:t xml:space="preserve"> for the five Water Management District</w:t>
      </w:r>
      <w:r w:rsidR="00AC4B4A">
        <w:rPr>
          <w:rFonts w:ascii="Times New Roman" w:hAnsi="Times New Roman" w:cs="Times New Roman"/>
          <w:noProof/>
          <w:sz w:val="24"/>
          <w:szCs w:val="24"/>
        </w:rPr>
        <w:t>s</w:t>
      </w:r>
      <w:r>
        <w:rPr>
          <w:rFonts w:ascii="Times New Roman" w:hAnsi="Times New Roman" w:cs="Times New Roman"/>
          <w:noProof/>
          <w:sz w:val="24"/>
          <w:szCs w:val="24"/>
        </w:rPr>
        <w:t xml:space="preserve"> have both Hydric Soils and Nonhydric Soils in them, which is why the Total Category Area does not equal the Total Water Management District Area. Therefore, they were labeled with both and </w:t>
      </w:r>
      <w:r w:rsidR="00361736">
        <w:rPr>
          <w:rFonts w:ascii="Times New Roman" w:hAnsi="Times New Roman" w:cs="Times New Roman"/>
          <w:noProof/>
          <w:sz w:val="24"/>
          <w:szCs w:val="24"/>
        </w:rPr>
        <w:t xml:space="preserve">the </w:t>
      </w:r>
      <w:r>
        <w:rPr>
          <w:rFonts w:ascii="Times New Roman" w:hAnsi="Times New Roman" w:cs="Times New Roman"/>
          <w:noProof/>
          <w:sz w:val="24"/>
          <w:szCs w:val="24"/>
        </w:rPr>
        <w:t>percent area was calculated for each category in the Water Management Districts. That way the polygons with both Hydric Soils and Nonhydric Soils would cancel each other out and a true representation of the area percentage for the five Water Management Districts is obtained.</w:t>
      </w:r>
    </w:p>
    <w:p w:rsidR="001D2764" w:rsidRDefault="001D2764" w:rsidP="001D2764">
      <w:pPr>
        <w:spacing w:line="480" w:lineRule="auto"/>
        <w:rPr>
          <w:rFonts w:ascii="Times New Roman" w:hAnsi="Times New Roman" w:cs="Times New Roman"/>
          <w:noProof/>
          <w:sz w:val="24"/>
          <w:szCs w:val="24"/>
        </w:rPr>
      </w:pPr>
    </w:p>
    <w:p w:rsidR="0067186D" w:rsidRDefault="00715A7A" w:rsidP="0067186D">
      <w:pPr>
        <w:keepNext/>
        <w:spacing w:line="480" w:lineRule="auto"/>
        <w:jc w:val="center"/>
      </w:pPr>
      <w:r>
        <w:rPr>
          <w:noProof/>
        </w:rPr>
        <w:lastRenderedPageBreak/>
        <w:drawing>
          <wp:inline distT="0" distB="0" distL="0" distR="0" wp14:anchorId="7F8CD5F3" wp14:editId="58F8C230">
            <wp:extent cx="5562600" cy="3148012"/>
            <wp:effectExtent l="0" t="0" r="0" b="14605"/>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715A7A" w:rsidRPr="0067186D" w:rsidRDefault="0067186D" w:rsidP="0067186D">
      <w:pPr>
        <w:pStyle w:val="Caption"/>
        <w:jc w:val="center"/>
        <w:rPr>
          <w:rFonts w:ascii="Times New Roman" w:hAnsi="Times New Roman" w:cs="Times New Roman"/>
          <w:i w:val="0"/>
          <w:color w:val="000000" w:themeColor="text1"/>
          <w:sz w:val="24"/>
          <w:szCs w:val="24"/>
        </w:rPr>
      </w:pPr>
      <w:r w:rsidRPr="0067186D">
        <w:rPr>
          <w:rFonts w:ascii="Times New Roman" w:hAnsi="Times New Roman" w:cs="Times New Roman"/>
          <w:i w:val="0"/>
          <w:color w:val="000000" w:themeColor="text1"/>
        </w:rPr>
        <w:t xml:space="preserve">Figure </w:t>
      </w:r>
      <w:r w:rsidRPr="0067186D">
        <w:rPr>
          <w:rFonts w:ascii="Times New Roman" w:hAnsi="Times New Roman" w:cs="Times New Roman"/>
          <w:i w:val="0"/>
          <w:color w:val="000000" w:themeColor="text1"/>
        </w:rPr>
        <w:fldChar w:fldCharType="begin"/>
      </w:r>
      <w:r w:rsidRPr="0067186D">
        <w:rPr>
          <w:rFonts w:ascii="Times New Roman" w:hAnsi="Times New Roman" w:cs="Times New Roman"/>
          <w:i w:val="0"/>
          <w:color w:val="000000" w:themeColor="text1"/>
        </w:rPr>
        <w:instrText xml:space="preserve"> SEQ Figure \* ARABIC </w:instrText>
      </w:r>
      <w:r w:rsidRPr="0067186D">
        <w:rPr>
          <w:rFonts w:ascii="Times New Roman" w:hAnsi="Times New Roman" w:cs="Times New Roman"/>
          <w:i w:val="0"/>
          <w:color w:val="000000" w:themeColor="text1"/>
        </w:rPr>
        <w:fldChar w:fldCharType="separate"/>
      </w:r>
      <w:r>
        <w:rPr>
          <w:rFonts w:ascii="Times New Roman" w:hAnsi="Times New Roman" w:cs="Times New Roman"/>
          <w:i w:val="0"/>
          <w:noProof/>
          <w:color w:val="000000" w:themeColor="text1"/>
        </w:rPr>
        <w:t>2</w:t>
      </w:r>
      <w:r w:rsidRPr="0067186D">
        <w:rPr>
          <w:rFonts w:ascii="Times New Roman" w:hAnsi="Times New Roman" w:cs="Times New Roman"/>
          <w:i w:val="0"/>
          <w:color w:val="000000" w:themeColor="text1"/>
        </w:rPr>
        <w:fldChar w:fldCharType="end"/>
      </w:r>
      <w:r w:rsidRPr="0067186D">
        <w:rPr>
          <w:rFonts w:ascii="Times New Roman" w:hAnsi="Times New Roman" w:cs="Times New Roman"/>
          <w:i w:val="0"/>
          <w:color w:val="000000" w:themeColor="text1"/>
        </w:rPr>
        <w:t xml:space="preserve">: </w:t>
      </w:r>
      <w:r w:rsidR="00306963">
        <w:rPr>
          <w:rFonts w:ascii="Times New Roman" w:hAnsi="Times New Roman" w:cs="Times New Roman"/>
          <w:i w:val="0"/>
          <w:color w:val="000000" w:themeColor="text1"/>
        </w:rPr>
        <w:t>Graphical depiction of the relationship between FLUCCS and NRCS Soils for Florida statewide and the five water management districts: Northwest Florida Water Management District, Suwannee River Water Management District, St. Johns River Water Management District, Southwest Florida Water Management District, South Florida Water Management District.</w:t>
      </w:r>
    </w:p>
    <w:p w:rsidR="009209DA" w:rsidRPr="00293347" w:rsidRDefault="009209DA" w:rsidP="009209DA">
      <w:pPr>
        <w:spacing w:line="480" w:lineRule="auto"/>
        <w:rPr>
          <w:rFonts w:ascii="Times New Roman" w:hAnsi="Times New Roman" w:cs="Times New Roman"/>
          <w:sz w:val="24"/>
          <w:szCs w:val="24"/>
          <w:u w:val="single"/>
        </w:rPr>
      </w:pPr>
      <w:r w:rsidRPr="00293347">
        <w:rPr>
          <w:rFonts w:ascii="Times New Roman" w:hAnsi="Times New Roman" w:cs="Times New Roman"/>
          <w:sz w:val="24"/>
          <w:szCs w:val="24"/>
          <w:u w:val="single"/>
        </w:rPr>
        <w:t>Comparison of NWFWMD</w:t>
      </w:r>
      <w:r w:rsidR="00306963">
        <w:rPr>
          <w:rFonts w:ascii="Times New Roman" w:hAnsi="Times New Roman" w:cs="Times New Roman"/>
          <w:sz w:val="24"/>
          <w:szCs w:val="24"/>
          <w:u w:val="single"/>
        </w:rPr>
        <w:t xml:space="preserve"> FLUCCS</w:t>
      </w:r>
      <w:r w:rsidRPr="00293347">
        <w:rPr>
          <w:rFonts w:ascii="Times New Roman" w:hAnsi="Times New Roman" w:cs="Times New Roman"/>
          <w:sz w:val="24"/>
          <w:szCs w:val="24"/>
          <w:u w:val="single"/>
        </w:rPr>
        <w:t xml:space="preserve"> to NWI</w:t>
      </w:r>
    </w:p>
    <w:p w:rsidR="009209DA" w:rsidRPr="008A3AB1" w:rsidRDefault="00306963" w:rsidP="00707566">
      <w:pPr>
        <w:spacing w:line="480" w:lineRule="auto"/>
        <w:rPr>
          <w:rFonts w:ascii="Times New Roman" w:hAnsi="Times New Roman" w:cs="Times New Roman"/>
          <w:sz w:val="24"/>
          <w:szCs w:val="24"/>
        </w:rPr>
      </w:pPr>
      <w:r>
        <w:rPr>
          <w:rFonts w:ascii="Times New Roman" w:hAnsi="Times New Roman" w:cs="Times New Roman"/>
          <w:sz w:val="24"/>
          <w:szCs w:val="24"/>
        </w:rPr>
        <w:tab/>
      </w:r>
      <w:r w:rsidR="001500CB">
        <w:rPr>
          <w:rFonts w:ascii="Times New Roman" w:hAnsi="Times New Roman" w:cs="Times New Roman"/>
          <w:sz w:val="24"/>
          <w:szCs w:val="24"/>
        </w:rPr>
        <w:t xml:space="preserve">Only areas in FLUCCS that were under categories 3000, 4000, and 6000 were used to compare to the NWI. In Figure 3, </w:t>
      </w:r>
      <w:r w:rsidR="005226F2">
        <w:rPr>
          <w:rFonts w:ascii="Times New Roman" w:hAnsi="Times New Roman" w:cs="Times New Roman"/>
          <w:sz w:val="24"/>
          <w:szCs w:val="24"/>
        </w:rPr>
        <w:t>it can be seen that the majority of NWFWMD area is comprised of FLUCCS uplands that are within the boundaries of the NWI limits. No recognizable are</w:t>
      </w:r>
      <w:r w:rsidR="006C6D65">
        <w:rPr>
          <w:rFonts w:ascii="Times New Roman" w:hAnsi="Times New Roman" w:cs="Times New Roman"/>
          <w:sz w:val="24"/>
          <w:szCs w:val="24"/>
        </w:rPr>
        <w:t>as</w:t>
      </w:r>
      <w:r w:rsidR="005226F2">
        <w:rPr>
          <w:rFonts w:ascii="Times New Roman" w:hAnsi="Times New Roman" w:cs="Times New Roman"/>
          <w:sz w:val="24"/>
          <w:szCs w:val="24"/>
        </w:rPr>
        <w:t xml:space="preserve"> of FLUCCS wetlands not contained within the NWI boundaries appears to be present in the map. However, as shown in Figure 4, 1% of the FLUCCS wetlands are not considered wetlands according to NWI. In Figure 5, 76% of FLUCCS uplands are considered to be wetlands according to NWI. Soils on average for the individual subcategories of wetlands were split 50/50 with no increase or decrease of percent area based on FLUCCS wetlands or uplands except for a few outliers. However, hydric soils generally had a lower average elevation than the </w:t>
      </w:r>
      <w:proofErr w:type="spellStart"/>
      <w:r w:rsidR="005226F2">
        <w:rPr>
          <w:rFonts w:ascii="Times New Roman" w:hAnsi="Times New Roman" w:cs="Times New Roman"/>
          <w:sz w:val="24"/>
          <w:szCs w:val="24"/>
        </w:rPr>
        <w:t>nonhydric</w:t>
      </w:r>
      <w:proofErr w:type="spellEnd"/>
      <w:r w:rsidR="005226F2">
        <w:rPr>
          <w:rFonts w:ascii="Times New Roman" w:hAnsi="Times New Roman" w:cs="Times New Roman"/>
          <w:sz w:val="24"/>
          <w:szCs w:val="24"/>
        </w:rPr>
        <w:t xml:space="preserve"> soils. Areas existed with No Soils, which are neither hydric nor </w:t>
      </w:r>
      <w:proofErr w:type="spellStart"/>
      <w:r w:rsidR="005226F2">
        <w:rPr>
          <w:rFonts w:ascii="Times New Roman" w:hAnsi="Times New Roman" w:cs="Times New Roman"/>
          <w:sz w:val="24"/>
          <w:szCs w:val="24"/>
        </w:rPr>
        <w:t>nonhydric</w:t>
      </w:r>
      <w:proofErr w:type="spellEnd"/>
      <w:r w:rsidR="005226F2">
        <w:rPr>
          <w:rFonts w:ascii="Times New Roman" w:hAnsi="Times New Roman" w:cs="Times New Roman"/>
          <w:sz w:val="24"/>
          <w:szCs w:val="24"/>
        </w:rPr>
        <w:t xml:space="preserve"> soils, but these were normally under 1% of the area if they were present. (</w:t>
      </w:r>
      <w:proofErr w:type="gramStart"/>
      <w:r w:rsidR="005226F2">
        <w:rPr>
          <w:rFonts w:ascii="Times New Roman" w:hAnsi="Times New Roman" w:cs="Times New Roman"/>
          <w:sz w:val="24"/>
          <w:szCs w:val="24"/>
        </w:rPr>
        <w:t>see</w:t>
      </w:r>
      <w:proofErr w:type="gramEnd"/>
      <w:r w:rsidR="005226F2">
        <w:rPr>
          <w:rFonts w:ascii="Times New Roman" w:hAnsi="Times New Roman" w:cs="Times New Roman"/>
          <w:sz w:val="24"/>
          <w:szCs w:val="24"/>
        </w:rPr>
        <w:t xml:space="preserve"> Table 2 and 3)</w:t>
      </w:r>
    </w:p>
    <w:p w:rsidR="00361736" w:rsidRDefault="00225B02" w:rsidP="00361736">
      <w:pPr>
        <w:keepNext/>
        <w:spacing w:line="480" w:lineRule="auto"/>
      </w:pPr>
      <w:r>
        <w:rPr>
          <w:rFonts w:ascii="Times New Roman" w:hAnsi="Times New Roman" w:cs="Times New Roman"/>
          <w:noProof/>
          <w:sz w:val="24"/>
          <w:szCs w:val="24"/>
        </w:rPr>
        <w:lastRenderedPageBreak/>
        <w:drawing>
          <wp:inline distT="0" distB="0" distL="0" distR="0" wp14:anchorId="5C9ADCE6" wp14:editId="3C1950CD">
            <wp:extent cx="5797685" cy="7510003"/>
            <wp:effectExtent l="0" t="0" r="0" b="0"/>
            <wp:docPr id="1" name="Picture 1" descr="C:\Users\Stephanie\Downloads\NWI to Land U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ephanie\Downloads\NWI to Land Use.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99722" cy="7512642"/>
                    </a:xfrm>
                    <a:prstGeom prst="rect">
                      <a:avLst/>
                    </a:prstGeom>
                    <a:noFill/>
                    <a:ln>
                      <a:noFill/>
                    </a:ln>
                  </pic:spPr>
                </pic:pic>
              </a:graphicData>
            </a:graphic>
          </wp:inline>
        </w:drawing>
      </w:r>
    </w:p>
    <w:p w:rsidR="001317BB" w:rsidRDefault="00361736" w:rsidP="001317BB">
      <w:pPr>
        <w:pStyle w:val="Caption"/>
        <w:rPr>
          <w:rFonts w:ascii="Times New Roman" w:hAnsi="Times New Roman" w:cs="Times New Roman"/>
          <w:i w:val="0"/>
          <w:color w:val="auto"/>
        </w:rPr>
      </w:pPr>
      <w:r w:rsidRPr="0067186D">
        <w:rPr>
          <w:rFonts w:ascii="Times New Roman" w:hAnsi="Times New Roman" w:cs="Times New Roman"/>
          <w:i w:val="0"/>
          <w:color w:val="000000" w:themeColor="text1"/>
        </w:rPr>
        <w:t xml:space="preserve">Figure </w:t>
      </w:r>
      <w:r w:rsidRPr="0067186D">
        <w:rPr>
          <w:rFonts w:ascii="Times New Roman" w:hAnsi="Times New Roman" w:cs="Times New Roman"/>
          <w:i w:val="0"/>
          <w:color w:val="000000" w:themeColor="text1"/>
        </w:rPr>
        <w:fldChar w:fldCharType="begin"/>
      </w:r>
      <w:r w:rsidRPr="0067186D">
        <w:rPr>
          <w:rFonts w:ascii="Times New Roman" w:hAnsi="Times New Roman" w:cs="Times New Roman"/>
          <w:i w:val="0"/>
          <w:color w:val="000000" w:themeColor="text1"/>
        </w:rPr>
        <w:instrText xml:space="preserve"> SEQ Figure \* ARABIC </w:instrText>
      </w:r>
      <w:r w:rsidRPr="0067186D">
        <w:rPr>
          <w:rFonts w:ascii="Times New Roman" w:hAnsi="Times New Roman" w:cs="Times New Roman"/>
          <w:i w:val="0"/>
          <w:color w:val="000000" w:themeColor="text1"/>
        </w:rPr>
        <w:fldChar w:fldCharType="separate"/>
      </w:r>
      <w:r w:rsidR="0067186D">
        <w:rPr>
          <w:rFonts w:ascii="Times New Roman" w:hAnsi="Times New Roman" w:cs="Times New Roman"/>
          <w:i w:val="0"/>
          <w:noProof/>
          <w:color w:val="000000" w:themeColor="text1"/>
        </w:rPr>
        <w:t>3</w:t>
      </w:r>
      <w:r w:rsidRPr="0067186D">
        <w:rPr>
          <w:rFonts w:ascii="Times New Roman" w:hAnsi="Times New Roman" w:cs="Times New Roman"/>
          <w:i w:val="0"/>
          <w:color w:val="000000" w:themeColor="text1"/>
        </w:rPr>
        <w:fldChar w:fldCharType="end"/>
      </w:r>
      <w:r w:rsidRPr="0067186D">
        <w:rPr>
          <w:rFonts w:ascii="Times New Roman" w:hAnsi="Times New Roman" w:cs="Times New Roman"/>
          <w:i w:val="0"/>
          <w:color w:val="000000" w:themeColor="text1"/>
        </w:rPr>
        <w:t xml:space="preserve">: </w:t>
      </w:r>
      <w:r w:rsidRPr="0067186D">
        <w:rPr>
          <w:rFonts w:ascii="Times New Roman" w:hAnsi="Times New Roman" w:cs="Times New Roman"/>
          <w:i w:val="0"/>
          <w:color w:val="auto"/>
        </w:rPr>
        <w:t>This map depicts the Florida Land Use, Cover and Forms Classification System (FLUCCS) in comparison to the National Wetland Inventory (NWI) for Northwest Florida Water Management District (NWFWMD). The map illustrates where FLUCCS wetlands and uplands intersect with the NWI delineated area.</w:t>
      </w:r>
    </w:p>
    <w:p w:rsidR="001317BB" w:rsidRPr="001317BB" w:rsidRDefault="001317BB" w:rsidP="001317BB">
      <w:pPr>
        <w:sectPr w:rsidR="001317BB" w:rsidRPr="001317BB" w:rsidSect="009209DA">
          <w:footerReference w:type="default" r:id="rId11"/>
          <w:pgSz w:w="12240" w:h="15840"/>
          <w:pgMar w:top="1440" w:right="1440" w:bottom="1440" w:left="1440" w:header="720" w:footer="720" w:gutter="0"/>
          <w:cols w:space="720"/>
          <w:docGrid w:linePitch="360"/>
        </w:sectPr>
      </w:pPr>
    </w:p>
    <w:tbl>
      <w:tblPr>
        <w:tblStyle w:val="TableGrid"/>
        <w:tblW w:w="0" w:type="auto"/>
        <w:tblInd w:w="-50" w:type="dxa"/>
        <w:tblLook w:val="04A0" w:firstRow="1" w:lastRow="0" w:firstColumn="1" w:lastColumn="0" w:noHBand="0" w:noVBand="1"/>
      </w:tblPr>
      <w:tblGrid>
        <w:gridCol w:w="887"/>
        <w:gridCol w:w="2253"/>
        <w:gridCol w:w="987"/>
        <w:gridCol w:w="2675"/>
        <w:gridCol w:w="1991"/>
        <w:gridCol w:w="1907"/>
        <w:gridCol w:w="718"/>
        <w:gridCol w:w="830"/>
        <w:gridCol w:w="674"/>
      </w:tblGrid>
      <w:tr w:rsidR="001317BB" w:rsidRPr="0067186D" w:rsidTr="00116BCA">
        <w:trPr>
          <w:trHeight w:val="439"/>
        </w:trPr>
        <w:tc>
          <w:tcPr>
            <w:tcW w:w="12922" w:type="dxa"/>
            <w:gridSpan w:val="9"/>
            <w:tcBorders>
              <w:top w:val="nil"/>
              <w:left w:val="nil"/>
              <w:bottom w:val="single" w:sz="4" w:space="0" w:color="auto"/>
              <w:right w:val="nil"/>
            </w:tcBorders>
            <w:shd w:val="clear" w:color="auto" w:fill="auto"/>
            <w:vAlign w:val="center"/>
          </w:tcPr>
          <w:p w:rsidR="001317BB" w:rsidRPr="0067186D" w:rsidRDefault="001317BB" w:rsidP="00116BCA">
            <w:pPr>
              <w:rPr>
                <w:rFonts w:ascii="Times New Roman" w:hAnsi="Times New Roman" w:cs="Times New Roman"/>
              </w:rPr>
            </w:pPr>
            <w:r w:rsidRPr="0067186D">
              <w:rPr>
                <w:rFonts w:ascii="Times New Roman" w:hAnsi="Times New Roman" w:cs="Times New Roman"/>
              </w:rPr>
              <w:lastRenderedPageBreak/>
              <w:t>Table 2:</w:t>
            </w:r>
            <w:r>
              <w:rPr>
                <w:rFonts w:ascii="Times New Roman" w:hAnsi="Times New Roman" w:cs="Times New Roman"/>
              </w:rPr>
              <w:t xml:space="preserve"> FLUCCS Wetlands subcategories</w:t>
            </w:r>
          </w:p>
        </w:tc>
      </w:tr>
      <w:tr w:rsidR="001317BB" w:rsidRPr="00225B02" w:rsidTr="00116BCA">
        <w:trPr>
          <w:trHeight w:val="260"/>
        </w:trPr>
        <w:tc>
          <w:tcPr>
            <w:tcW w:w="0" w:type="auto"/>
            <w:vMerge w:val="restart"/>
            <w:tcBorders>
              <w:top w:val="single" w:sz="4" w:space="0" w:color="auto"/>
            </w:tcBorders>
            <w:shd w:val="clear" w:color="auto" w:fill="A8D08D" w:themeFill="accent6" w:themeFillTint="99"/>
            <w:vAlign w:val="center"/>
          </w:tcPr>
          <w:p w:rsidR="001317BB" w:rsidRPr="00225B02" w:rsidRDefault="001317BB" w:rsidP="00116BCA">
            <w:r w:rsidRPr="00225B02">
              <w:t>FLUCCS</w:t>
            </w:r>
          </w:p>
        </w:tc>
        <w:tc>
          <w:tcPr>
            <w:tcW w:w="2253" w:type="dxa"/>
            <w:vMerge w:val="restart"/>
            <w:tcBorders>
              <w:top w:val="single" w:sz="4" w:space="0" w:color="auto"/>
            </w:tcBorders>
            <w:shd w:val="clear" w:color="auto" w:fill="A8D08D" w:themeFill="accent6" w:themeFillTint="99"/>
            <w:vAlign w:val="center"/>
          </w:tcPr>
          <w:p w:rsidR="001317BB" w:rsidRPr="00225B02" w:rsidRDefault="001317BB" w:rsidP="00116BCA">
            <w:r w:rsidRPr="00225B02">
              <w:t>Land Use</w:t>
            </w:r>
          </w:p>
        </w:tc>
        <w:tc>
          <w:tcPr>
            <w:tcW w:w="987" w:type="dxa"/>
            <w:vMerge w:val="restart"/>
            <w:tcBorders>
              <w:top w:val="single" w:sz="4" w:space="0" w:color="auto"/>
            </w:tcBorders>
            <w:shd w:val="clear" w:color="auto" w:fill="A8D08D" w:themeFill="accent6" w:themeFillTint="99"/>
            <w:vAlign w:val="center"/>
          </w:tcPr>
          <w:p w:rsidR="001317BB" w:rsidRPr="00225B02" w:rsidRDefault="001317BB" w:rsidP="00116BCA">
            <w:r w:rsidRPr="00225B02">
              <w:t xml:space="preserve">Area </w:t>
            </w:r>
          </w:p>
          <w:p w:rsidR="001317BB" w:rsidRPr="00225B02" w:rsidRDefault="001317BB" w:rsidP="00116BCA">
            <w:r w:rsidRPr="00225B02">
              <w:t>(</w:t>
            </w:r>
            <w:proofErr w:type="spellStart"/>
            <w:r w:rsidRPr="00225B02">
              <w:t>sq</w:t>
            </w:r>
            <w:proofErr w:type="spellEnd"/>
            <w:r w:rsidRPr="00225B02">
              <w:t xml:space="preserve"> km)</w:t>
            </w:r>
          </w:p>
        </w:tc>
        <w:tc>
          <w:tcPr>
            <w:tcW w:w="2675" w:type="dxa"/>
            <w:vMerge w:val="restart"/>
            <w:tcBorders>
              <w:top w:val="single" w:sz="4" w:space="0" w:color="auto"/>
            </w:tcBorders>
            <w:shd w:val="clear" w:color="auto" w:fill="A8D08D" w:themeFill="accent6" w:themeFillTint="99"/>
            <w:vAlign w:val="center"/>
          </w:tcPr>
          <w:p w:rsidR="001317BB" w:rsidRPr="00225B02" w:rsidRDefault="001317BB" w:rsidP="00116BCA">
            <w:r w:rsidRPr="00225B02">
              <w:t>NWI</w:t>
            </w:r>
          </w:p>
        </w:tc>
        <w:tc>
          <w:tcPr>
            <w:tcW w:w="1991" w:type="dxa"/>
            <w:vMerge w:val="restart"/>
            <w:tcBorders>
              <w:top w:val="single" w:sz="4" w:space="0" w:color="auto"/>
            </w:tcBorders>
            <w:shd w:val="clear" w:color="auto" w:fill="A8D08D" w:themeFill="accent6" w:themeFillTint="99"/>
            <w:vAlign w:val="center"/>
          </w:tcPr>
          <w:p w:rsidR="001317BB" w:rsidRPr="00225B02" w:rsidRDefault="001317BB" w:rsidP="00116BCA">
            <w:r w:rsidRPr="00225B02">
              <w:t>NWI Wetland</w:t>
            </w:r>
          </w:p>
        </w:tc>
        <w:tc>
          <w:tcPr>
            <w:tcW w:w="1907" w:type="dxa"/>
            <w:vMerge w:val="restart"/>
            <w:tcBorders>
              <w:top w:val="single" w:sz="4" w:space="0" w:color="auto"/>
            </w:tcBorders>
            <w:shd w:val="clear" w:color="auto" w:fill="A8D08D" w:themeFill="accent6" w:themeFillTint="99"/>
            <w:vAlign w:val="center"/>
          </w:tcPr>
          <w:p w:rsidR="001317BB" w:rsidRPr="00225B02" w:rsidRDefault="001317BB" w:rsidP="00116BCA">
            <w:r w:rsidRPr="00225B02">
              <w:t>Soil</w:t>
            </w:r>
          </w:p>
        </w:tc>
        <w:tc>
          <w:tcPr>
            <w:tcW w:w="0" w:type="auto"/>
            <w:gridSpan w:val="3"/>
            <w:tcBorders>
              <w:top w:val="single" w:sz="4" w:space="0" w:color="auto"/>
            </w:tcBorders>
            <w:shd w:val="clear" w:color="auto" w:fill="A8D08D" w:themeFill="accent6" w:themeFillTint="99"/>
            <w:vAlign w:val="center"/>
          </w:tcPr>
          <w:p w:rsidR="001317BB" w:rsidRPr="00225B02" w:rsidRDefault="001317BB" w:rsidP="00116BCA">
            <w:r w:rsidRPr="00225B02">
              <w:t>Average Contour (</w:t>
            </w:r>
            <w:proofErr w:type="spellStart"/>
            <w:r w:rsidRPr="00225B02">
              <w:t>ft</w:t>
            </w:r>
            <w:proofErr w:type="spellEnd"/>
            <w:r w:rsidRPr="00225B02">
              <w:t>)</w:t>
            </w:r>
          </w:p>
        </w:tc>
      </w:tr>
      <w:tr w:rsidR="001317BB" w:rsidRPr="00225B02" w:rsidTr="00116BCA">
        <w:trPr>
          <w:trHeight w:val="161"/>
        </w:trPr>
        <w:tc>
          <w:tcPr>
            <w:tcW w:w="0" w:type="auto"/>
            <w:vMerge/>
            <w:tcBorders>
              <w:bottom w:val="double" w:sz="4" w:space="0" w:color="auto"/>
            </w:tcBorders>
            <w:shd w:val="clear" w:color="auto" w:fill="A8D08D" w:themeFill="accent6" w:themeFillTint="99"/>
            <w:vAlign w:val="center"/>
          </w:tcPr>
          <w:p w:rsidR="001317BB" w:rsidRPr="00225B02" w:rsidRDefault="001317BB" w:rsidP="00116BCA"/>
        </w:tc>
        <w:tc>
          <w:tcPr>
            <w:tcW w:w="2253" w:type="dxa"/>
            <w:vMerge/>
            <w:tcBorders>
              <w:bottom w:val="double" w:sz="4" w:space="0" w:color="auto"/>
            </w:tcBorders>
            <w:shd w:val="clear" w:color="auto" w:fill="A8D08D" w:themeFill="accent6" w:themeFillTint="99"/>
            <w:vAlign w:val="center"/>
          </w:tcPr>
          <w:p w:rsidR="001317BB" w:rsidRPr="00225B02" w:rsidRDefault="001317BB" w:rsidP="00116BCA"/>
        </w:tc>
        <w:tc>
          <w:tcPr>
            <w:tcW w:w="987" w:type="dxa"/>
            <w:vMerge/>
            <w:tcBorders>
              <w:bottom w:val="double" w:sz="4" w:space="0" w:color="auto"/>
            </w:tcBorders>
            <w:shd w:val="clear" w:color="auto" w:fill="A8D08D" w:themeFill="accent6" w:themeFillTint="99"/>
            <w:vAlign w:val="center"/>
          </w:tcPr>
          <w:p w:rsidR="001317BB" w:rsidRPr="00225B02" w:rsidRDefault="001317BB" w:rsidP="00116BCA"/>
        </w:tc>
        <w:tc>
          <w:tcPr>
            <w:tcW w:w="2675" w:type="dxa"/>
            <w:vMerge/>
            <w:tcBorders>
              <w:bottom w:val="double" w:sz="4" w:space="0" w:color="auto"/>
            </w:tcBorders>
            <w:shd w:val="clear" w:color="auto" w:fill="A8D08D" w:themeFill="accent6" w:themeFillTint="99"/>
            <w:vAlign w:val="center"/>
          </w:tcPr>
          <w:p w:rsidR="001317BB" w:rsidRPr="00225B02" w:rsidRDefault="001317BB" w:rsidP="00116BCA"/>
        </w:tc>
        <w:tc>
          <w:tcPr>
            <w:tcW w:w="1991" w:type="dxa"/>
            <w:vMerge/>
            <w:tcBorders>
              <w:bottom w:val="double" w:sz="4" w:space="0" w:color="auto"/>
            </w:tcBorders>
            <w:shd w:val="clear" w:color="auto" w:fill="A8D08D" w:themeFill="accent6" w:themeFillTint="99"/>
            <w:vAlign w:val="center"/>
          </w:tcPr>
          <w:p w:rsidR="001317BB" w:rsidRPr="00225B02" w:rsidRDefault="001317BB" w:rsidP="00116BCA"/>
        </w:tc>
        <w:tc>
          <w:tcPr>
            <w:tcW w:w="1907" w:type="dxa"/>
            <w:vMerge/>
            <w:tcBorders>
              <w:bottom w:val="double" w:sz="4" w:space="0" w:color="auto"/>
            </w:tcBorders>
            <w:shd w:val="clear" w:color="auto" w:fill="A8D08D" w:themeFill="accent6" w:themeFillTint="99"/>
            <w:vAlign w:val="center"/>
          </w:tcPr>
          <w:p w:rsidR="001317BB" w:rsidRPr="00225B02" w:rsidRDefault="001317BB" w:rsidP="00116BCA"/>
        </w:tc>
        <w:tc>
          <w:tcPr>
            <w:tcW w:w="0" w:type="auto"/>
            <w:tcBorders>
              <w:bottom w:val="double" w:sz="4" w:space="0" w:color="auto"/>
            </w:tcBorders>
            <w:shd w:val="clear" w:color="auto" w:fill="A8D08D" w:themeFill="accent6" w:themeFillTint="99"/>
            <w:vAlign w:val="center"/>
          </w:tcPr>
          <w:p w:rsidR="001317BB" w:rsidRPr="00225B02" w:rsidRDefault="001317BB" w:rsidP="00116BCA">
            <w:r w:rsidRPr="00225B02">
              <w:t>Max</w:t>
            </w:r>
          </w:p>
        </w:tc>
        <w:tc>
          <w:tcPr>
            <w:tcW w:w="0" w:type="auto"/>
            <w:tcBorders>
              <w:bottom w:val="double" w:sz="4" w:space="0" w:color="auto"/>
            </w:tcBorders>
            <w:shd w:val="clear" w:color="auto" w:fill="A8D08D" w:themeFill="accent6" w:themeFillTint="99"/>
            <w:vAlign w:val="center"/>
          </w:tcPr>
          <w:p w:rsidR="001317BB" w:rsidRPr="00225B02" w:rsidRDefault="001317BB" w:rsidP="00116BCA">
            <w:proofErr w:type="spellStart"/>
            <w:r w:rsidRPr="00225B02">
              <w:t>Avg</w:t>
            </w:r>
            <w:proofErr w:type="spellEnd"/>
          </w:p>
        </w:tc>
        <w:tc>
          <w:tcPr>
            <w:tcW w:w="0" w:type="auto"/>
            <w:tcBorders>
              <w:bottom w:val="double" w:sz="4" w:space="0" w:color="auto"/>
            </w:tcBorders>
            <w:shd w:val="clear" w:color="auto" w:fill="A8D08D" w:themeFill="accent6" w:themeFillTint="99"/>
            <w:vAlign w:val="center"/>
          </w:tcPr>
          <w:p w:rsidR="001317BB" w:rsidRPr="00225B02" w:rsidRDefault="001317BB" w:rsidP="00116BCA">
            <w:r w:rsidRPr="00225B02">
              <w:t>Min</w:t>
            </w:r>
          </w:p>
        </w:tc>
      </w:tr>
      <w:tr w:rsidR="001317BB" w:rsidRPr="00225B02" w:rsidTr="00116BCA">
        <w:trPr>
          <w:trHeight w:val="321"/>
        </w:trPr>
        <w:tc>
          <w:tcPr>
            <w:tcW w:w="0" w:type="auto"/>
            <w:vMerge w:val="restart"/>
            <w:tcBorders>
              <w:top w:val="double" w:sz="4" w:space="0" w:color="auto"/>
            </w:tcBorders>
            <w:shd w:val="clear" w:color="auto" w:fill="E2EFD9" w:themeFill="accent6" w:themeFillTint="33"/>
            <w:vAlign w:val="center"/>
          </w:tcPr>
          <w:p w:rsidR="001317BB" w:rsidRPr="00225B02" w:rsidRDefault="001317BB" w:rsidP="00116BCA">
            <w:r w:rsidRPr="00225B02">
              <w:t>6110</w:t>
            </w:r>
          </w:p>
        </w:tc>
        <w:tc>
          <w:tcPr>
            <w:tcW w:w="2253" w:type="dxa"/>
            <w:vMerge w:val="restart"/>
            <w:tcBorders>
              <w:top w:val="double" w:sz="4" w:space="0" w:color="auto"/>
            </w:tcBorders>
            <w:shd w:val="clear" w:color="auto" w:fill="E2EFD9" w:themeFill="accent6" w:themeFillTint="33"/>
            <w:vAlign w:val="center"/>
          </w:tcPr>
          <w:p w:rsidR="001317BB" w:rsidRPr="00225B02" w:rsidRDefault="001317BB" w:rsidP="00116BCA">
            <w:r w:rsidRPr="00225B02">
              <w:t>Bay Swamps</w:t>
            </w:r>
          </w:p>
        </w:tc>
        <w:tc>
          <w:tcPr>
            <w:tcW w:w="987" w:type="dxa"/>
            <w:vMerge w:val="restart"/>
            <w:tcBorders>
              <w:top w:val="double" w:sz="4" w:space="0" w:color="auto"/>
            </w:tcBorders>
            <w:shd w:val="clear" w:color="auto" w:fill="E2EFD9" w:themeFill="accent6" w:themeFillTint="33"/>
            <w:vAlign w:val="center"/>
          </w:tcPr>
          <w:p w:rsidR="001317BB" w:rsidRPr="00225B02" w:rsidRDefault="001317BB" w:rsidP="00116BCA">
            <w:r>
              <w:t>10.5</w:t>
            </w:r>
          </w:p>
        </w:tc>
        <w:tc>
          <w:tcPr>
            <w:tcW w:w="2675" w:type="dxa"/>
            <w:vMerge w:val="restart"/>
            <w:tcBorders>
              <w:top w:val="double" w:sz="4" w:space="0" w:color="auto"/>
            </w:tcBorders>
            <w:shd w:val="clear" w:color="auto" w:fill="E2EFD9" w:themeFill="accent6" w:themeFillTint="33"/>
            <w:vAlign w:val="center"/>
          </w:tcPr>
          <w:p w:rsidR="001317BB" w:rsidRPr="00225B02" w:rsidRDefault="001317BB" w:rsidP="00116BCA">
            <w:r w:rsidRPr="00225B02">
              <w:t>Wetland: 10.4 (99</w:t>
            </w:r>
            <w:r>
              <w:t>.0</w:t>
            </w:r>
            <w:r w:rsidRPr="00225B02">
              <w:t xml:space="preserve">%) </w:t>
            </w:r>
          </w:p>
          <w:p w:rsidR="001317BB" w:rsidRPr="00225B02" w:rsidRDefault="001317BB" w:rsidP="00116BCA">
            <w:r w:rsidRPr="00225B02">
              <w:t>Upland: 0.1 (1</w:t>
            </w:r>
            <w:r>
              <w:t>.0</w:t>
            </w:r>
            <w:r w:rsidRPr="00225B02">
              <w:t>%)</w:t>
            </w:r>
          </w:p>
        </w:tc>
        <w:tc>
          <w:tcPr>
            <w:tcW w:w="1991" w:type="dxa"/>
            <w:vMerge w:val="restart"/>
            <w:tcBorders>
              <w:top w:val="double" w:sz="4" w:space="0" w:color="auto"/>
            </w:tcBorders>
            <w:shd w:val="clear" w:color="auto" w:fill="E2EFD9" w:themeFill="accent6" w:themeFillTint="33"/>
            <w:vAlign w:val="center"/>
          </w:tcPr>
          <w:p w:rsidR="001317BB" w:rsidRPr="00225B02" w:rsidRDefault="001317BB" w:rsidP="00116BCA">
            <w:proofErr w:type="spellStart"/>
            <w:r w:rsidRPr="00225B02">
              <w:t>Palustrine</w:t>
            </w:r>
            <w:proofErr w:type="spellEnd"/>
            <w:r w:rsidRPr="00225B02">
              <w:t>: 100</w:t>
            </w:r>
            <w:r>
              <w:t>.0</w:t>
            </w:r>
            <w:r w:rsidRPr="00225B02">
              <w:t>%</w:t>
            </w:r>
          </w:p>
        </w:tc>
        <w:tc>
          <w:tcPr>
            <w:tcW w:w="1907" w:type="dxa"/>
            <w:tcBorders>
              <w:top w:val="double" w:sz="4" w:space="0" w:color="auto"/>
            </w:tcBorders>
            <w:shd w:val="clear" w:color="auto" w:fill="E2EFD9" w:themeFill="accent6" w:themeFillTint="33"/>
            <w:vAlign w:val="center"/>
          </w:tcPr>
          <w:p w:rsidR="001317BB" w:rsidRPr="00225B02" w:rsidRDefault="001317BB" w:rsidP="00116BCA">
            <w:r>
              <w:t>Hydric: 64.8</w:t>
            </w:r>
            <w:r w:rsidRPr="00225B02">
              <w:t>%</w:t>
            </w:r>
          </w:p>
        </w:tc>
        <w:tc>
          <w:tcPr>
            <w:tcW w:w="0" w:type="auto"/>
            <w:tcBorders>
              <w:top w:val="double" w:sz="4" w:space="0" w:color="auto"/>
            </w:tcBorders>
            <w:shd w:val="clear" w:color="auto" w:fill="E2EFD9" w:themeFill="accent6" w:themeFillTint="33"/>
            <w:vAlign w:val="center"/>
          </w:tcPr>
          <w:p w:rsidR="001317BB" w:rsidRPr="00225B02" w:rsidRDefault="001317BB" w:rsidP="00116BCA">
            <w:r w:rsidRPr="00225B02">
              <w:t>240</w:t>
            </w:r>
            <w:r>
              <w:t>.0</w:t>
            </w:r>
          </w:p>
        </w:tc>
        <w:tc>
          <w:tcPr>
            <w:tcW w:w="0" w:type="auto"/>
            <w:tcBorders>
              <w:top w:val="double" w:sz="4" w:space="0" w:color="auto"/>
            </w:tcBorders>
            <w:shd w:val="clear" w:color="auto" w:fill="E2EFD9" w:themeFill="accent6" w:themeFillTint="33"/>
            <w:vAlign w:val="center"/>
          </w:tcPr>
          <w:p w:rsidR="001317BB" w:rsidRPr="00225B02" w:rsidRDefault="001317BB" w:rsidP="00116BCA">
            <w:r w:rsidRPr="00225B02">
              <w:t>94.</w:t>
            </w:r>
            <w:r>
              <w:t>8</w:t>
            </w:r>
          </w:p>
        </w:tc>
        <w:tc>
          <w:tcPr>
            <w:tcW w:w="0" w:type="auto"/>
            <w:tcBorders>
              <w:top w:val="double" w:sz="4" w:space="0" w:color="auto"/>
            </w:tcBorders>
            <w:shd w:val="clear" w:color="auto" w:fill="E2EFD9" w:themeFill="accent6" w:themeFillTint="33"/>
            <w:vAlign w:val="center"/>
          </w:tcPr>
          <w:p w:rsidR="001317BB" w:rsidRPr="00225B02" w:rsidRDefault="001317BB" w:rsidP="00116BCA">
            <w:r w:rsidRPr="00225B02">
              <w:t>5</w:t>
            </w:r>
            <w:r>
              <w:t>.0</w:t>
            </w:r>
          </w:p>
        </w:tc>
      </w:tr>
      <w:tr w:rsidR="001317BB" w:rsidRPr="00225B02" w:rsidTr="00116BCA">
        <w:trPr>
          <w:trHeight w:val="260"/>
        </w:trPr>
        <w:tc>
          <w:tcPr>
            <w:tcW w:w="0" w:type="auto"/>
            <w:vMerge/>
            <w:shd w:val="clear" w:color="auto" w:fill="E2EFD9" w:themeFill="accent6" w:themeFillTint="33"/>
            <w:vAlign w:val="center"/>
          </w:tcPr>
          <w:p w:rsidR="001317BB" w:rsidRPr="00225B02" w:rsidRDefault="001317BB" w:rsidP="00116BCA"/>
        </w:tc>
        <w:tc>
          <w:tcPr>
            <w:tcW w:w="2253" w:type="dxa"/>
            <w:vMerge/>
            <w:shd w:val="clear" w:color="auto" w:fill="E2EFD9" w:themeFill="accent6" w:themeFillTint="33"/>
            <w:vAlign w:val="center"/>
          </w:tcPr>
          <w:p w:rsidR="001317BB" w:rsidRPr="00225B02" w:rsidRDefault="001317BB" w:rsidP="00116BCA"/>
        </w:tc>
        <w:tc>
          <w:tcPr>
            <w:tcW w:w="987" w:type="dxa"/>
            <w:vMerge/>
            <w:shd w:val="clear" w:color="auto" w:fill="E2EFD9" w:themeFill="accent6" w:themeFillTint="33"/>
            <w:vAlign w:val="center"/>
          </w:tcPr>
          <w:p w:rsidR="001317BB" w:rsidRPr="00225B02" w:rsidRDefault="001317BB" w:rsidP="00116BCA"/>
        </w:tc>
        <w:tc>
          <w:tcPr>
            <w:tcW w:w="2675" w:type="dxa"/>
            <w:vMerge/>
            <w:shd w:val="clear" w:color="auto" w:fill="E2EFD9" w:themeFill="accent6" w:themeFillTint="33"/>
            <w:vAlign w:val="center"/>
          </w:tcPr>
          <w:p w:rsidR="001317BB" w:rsidRPr="00225B02" w:rsidRDefault="001317BB" w:rsidP="00116BCA"/>
        </w:tc>
        <w:tc>
          <w:tcPr>
            <w:tcW w:w="1991" w:type="dxa"/>
            <w:vMerge/>
            <w:shd w:val="clear" w:color="auto" w:fill="E2EFD9" w:themeFill="accent6" w:themeFillTint="33"/>
            <w:vAlign w:val="center"/>
          </w:tcPr>
          <w:p w:rsidR="001317BB" w:rsidRPr="00225B02" w:rsidRDefault="001317BB" w:rsidP="00116BCA"/>
        </w:tc>
        <w:tc>
          <w:tcPr>
            <w:tcW w:w="1907" w:type="dxa"/>
            <w:shd w:val="clear" w:color="auto" w:fill="E2EFD9" w:themeFill="accent6" w:themeFillTint="33"/>
            <w:vAlign w:val="center"/>
          </w:tcPr>
          <w:p w:rsidR="001317BB" w:rsidRPr="00225B02" w:rsidRDefault="001317BB" w:rsidP="00116BCA">
            <w:proofErr w:type="spellStart"/>
            <w:r w:rsidRPr="00225B02">
              <w:t>Nonhydric</w:t>
            </w:r>
            <w:proofErr w:type="spellEnd"/>
            <w:r w:rsidRPr="00225B02">
              <w:t>: 35</w:t>
            </w:r>
            <w:r>
              <w:t>.2</w:t>
            </w:r>
            <w:r w:rsidRPr="00225B02">
              <w:t>%</w:t>
            </w:r>
          </w:p>
        </w:tc>
        <w:tc>
          <w:tcPr>
            <w:tcW w:w="0" w:type="auto"/>
            <w:shd w:val="clear" w:color="auto" w:fill="E2EFD9" w:themeFill="accent6" w:themeFillTint="33"/>
            <w:vAlign w:val="center"/>
          </w:tcPr>
          <w:p w:rsidR="001317BB" w:rsidRPr="00225B02" w:rsidRDefault="001317BB" w:rsidP="00116BCA">
            <w:r w:rsidRPr="00225B02">
              <w:t>270</w:t>
            </w:r>
            <w:r>
              <w:t>.0</w:t>
            </w:r>
          </w:p>
        </w:tc>
        <w:tc>
          <w:tcPr>
            <w:tcW w:w="0" w:type="auto"/>
            <w:shd w:val="clear" w:color="auto" w:fill="E2EFD9" w:themeFill="accent6" w:themeFillTint="33"/>
            <w:vAlign w:val="center"/>
          </w:tcPr>
          <w:p w:rsidR="001317BB" w:rsidRPr="00225B02" w:rsidRDefault="001317BB" w:rsidP="00116BCA">
            <w:r>
              <w:t>99.8</w:t>
            </w:r>
          </w:p>
        </w:tc>
        <w:tc>
          <w:tcPr>
            <w:tcW w:w="0" w:type="auto"/>
            <w:shd w:val="clear" w:color="auto" w:fill="E2EFD9" w:themeFill="accent6" w:themeFillTint="33"/>
            <w:vAlign w:val="center"/>
          </w:tcPr>
          <w:p w:rsidR="001317BB" w:rsidRPr="00225B02" w:rsidRDefault="001317BB" w:rsidP="00116BCA">
            <w:r w:rsidRPr="00225B02">
              <w:t>5</w:t>
            </w:r>
            <w:r>
              <w:t>.0</w:t>
            </w:r>
          </w:p>
        </w:tc>
      </w:tr>
      <w:tr w:rsidR="001317BB" w:rsidRPr="00225B02" w:rsidTr="00116BCA">
        <w:trPr>
          <w:trHeight w:val="341"/>
        </w:trPr>
        <w:tc>
          <w:tcPr>
            <w:tcW w:w="0" w:type="auto"/>
            <w:vMerge w:val="restart"/>
            <w:vAlign w:val="center"/>
          </w:tcPr>
          <w:p w:rsidR="001317BB" w:rsidRPr="00225B02" w:rsidRDefault="001317BB" w:rsidP="00116BCA">
            <w:r w:rsidRPr="00225B02">
              <w:t>6130</w:t>
            </w:r>
          </w:p>
        </w:tc>
        <w:tc>
          <w:tcPr>
            <w:tcW w:w="2253" w:type="dxa"/>
            <w:vMerge w:val="restart"/>
            <w:vAlign w:val="center"/>
          </w:tcPr>
          <w:p w:rsidR="001317BB" w:rsidRPr="00225B02" w:rsidRDefault="001317BB" w:rsidP="00116BCA">
            <w:r w:rsidRPr="00225B02">
              <w:t>Gum Swamps</w:t>
            </w:r>
          </w:p>
        </w:tc>
        <w:tc>
          <w:tcPr>
            <w:tcW w:w="987" w:type="dxa"/>
            <w:vMerge w:val="restart"/>
            <w:vAlign w:val="center"/>
          </w:tcPr>
          <w:p w:rsidR="001317BB" w:rsidRPr="00225B02" w:rsidRDefault="001317BB" w:rsidP="00116BCA">
            <w:r w:rsidRPr="00225B02">
              <w:t>65.2</w:t>
            </w:r>
          </w:p>
        </w:tc>
        <w:tc>
          <w:tcPr>
            <w:tcW w:w="2675" w:type="dxa"/>
            <w:vMerge w:val="restart"/>
            <w:vAlign w:val="center"/>
          </w:tcPr>
          <w:p w:rsidR="001317BB" w:rsidRPr="00225B02" w:rsidRDefault="001317BB" w:rsidP="00116BCA">
            <w:r w:rsidRPr="00225B02">
              <w:t>Wetland: 65.1 (99.8%)</w:t>
            </w:r>
          </w:p>
          <w:p w:rsidR="001317BB" w:rsidRPr="00225B02" w:rsidRDefault="001317BB" w:rsidP="00116BCA">
            <w:r w:rsidRPr="00225B02">
              <w:t>Upland: 0.1 (0.2%)</w:t>
            </w:r>
          </w:p>
        </w:tc>
        <w:tc>
          <w:tcPr>
            <w:tcW w:w="1991" w:type="dxa"/>
            <w:vMerge w:val="restart"/>
            <w:vAlign w:val="center"/>
          </w:tcPr>
          <w:p w:rsidR="001317BB" w:rsidRPr="00225B02" w:rsidRDefault="001317BB" w:rsidP="00116BCA">
            <w:r>
              <w:t>Lacustrine: 4.6</w:t>
            </w:r>
            <w:r w:rsidRPr="00225B02">
              <w:t>%</w:t>
            </w:r>
          </w:p>
          <w:p w:rsidR="001317BB" w:rsidRPr="00225B02" w:rsidRDefault="001317BB" w:rsidP="00116BCA">
            <w:proofErr w:type="spellStart"/>
            <w:r w:rsidRPr="00225B02">
              <w:t>Palustrine</w:t>
            </w:r>
            <w:proofErr w:type="spellEnd"/>
            <w:r w:rsidRPr="00225B02">
              <w:t>: 93.0%</w:t>
            </w:r>
          </w:p>
          <w:p w:rsidR="001317BB" w:rsidRPr="00225B02" w:rsidRDefault="001317BB" w:rsidP="00116BCA">
            <w:r>
              <w:t>Riverine: 2.4</w:t>
            </w:r>
            <w:r w:rsidRPr="00225B02">
              <w:t>%</w:t>
            </w:r>
            <w:r w:rsidRPr="00225B02">
              <w:tab/>
            </w:r>
          </w:p>
        </w:tc>
        <w:tc>
          <w:tcPr>
            <w:tcW w:w="1907" w:type="dxa"/>
            <w:vAlign w:val="center"/>
          </w:tcPr>
          <w:p w:rsidR="001317BB" w:rsidRPr="00225B02" w:rsidRDefault="001317BB" w:rsidP="00116BCA">
            <w:r w:rsidRPr="00225B02">
              <w:t>Hydric: 45.3%</w:t>
            </w:r>
          </w:p>
        </w:tc>
        <w:tc>
          <w:tcPr>
            <w:tcW w:w="0" w:type="auto"/>
            <w:vAlign w:val="center"/>
          </w:tcPr>
          <w:p w:rsidR="001317BB" w:rsidRPr="00225B02" w:rsidRDefault="001317BB" w:rsidP="00116BCA">
            <w:r w:rsidRPr="00225B02">
              <w:t>300</w:t>
            </w:r>
            <w:r>
              <w:t>.0</w:t>
            </w:r>
          </w:p>
        </w:tc>
        <w:tc>
          <w:tcPr>
            <w:tcW w:w="0" w:type="auto"/>
            <w:vAlign w:val="center"/>
          </w:tcPr>
          <w:p w:rsidR="001317BB" w:rsidRPr="00225B02" w:rsidRDefault="001317BB" w:rsidP="00116BCA">
            <w:r>
              <w:t>93.7</w:t>
            </w:r>
          </w:p>
        </w:tc>
        <w:tc>
          <w:tcPr>
            <w:tcW w:w="0" w:type="auto"/>
            <w:vAlign w:val="center"/>
          </w:tcPr>
          <w:p w:rsidR="001317BB" w:rsidRPr="00225B02" w:rsidRDefault="001317BB" w:rsidP="00116BCA">
            <w:r w:rsidRPr="00225B02">
              <w:t>6.</w:t>
            </w:r>
            <w:r>
              <w:t>6</w:t>
            </w:r>
          </w:p>
        </w:tc>
      </w:tr>
      <w:tr w:rsidR="001317BB" w:rsidRPr="00225B02" w:rsidTr="00116BCA">
        <w:trPr>
          <w:trHeight w:val="350"/>
        </w:trPr>
        <w:tc>
          <w:tcPr>
            <w:tcW w:w="0" w:type="auto"/>
            <w:vMerge/>
            <w:vAlign w:val="center"/>
          </w:tcPr>
          <w:p w:rsidR="001317BB" w:rsidRPr="00225B02" w:rsidRDefault="001317BB" w:rsidP="00116BCA"/>
        </w:tc>
        <w:tc>
          <w:tcPr>
            <w:tcW w:w="2253" w:type="dxa"/>
            <w:vMerge/>
            <w:vAlign w:val="center"/>
          </w:tcPr>
          <w:p w:rsidR="001317BB" w:rsidRPr="00225B02" w:rsidRDefault="001317BB" w:rsidP="00116BCA"/>
        </w:tc>
        <w:tc>
          <w:tcPr>
            <w:tcW w:w="987" w:type="dxa"/>
            <w:vMerge/>
            <w:vAlign w:val="center"/>
          </w:tcPr>
          <w:p w:rsidR="001317BB" w:rsidRPr="00225B02" w:rsidRDefault="001317BB" w:rsidP="00116BCA"/>
        </w:tc>
        <w:tc>
          <w:tcPr>
            <w:tcW w:w="2675" w:type="dxa"/>
            <w:vMerge/>
            <w:vAlign w:val="center"/>
          </w:tcPr>
          <w:p w:rsidR="001317BB" w:rsidRPr="00225B02" w:rsidRDefault="001317BB" w:rsidP="00116BCA"/>
        </w:tc>
        <w:tc>
          <w:tcPr>
            <w:tcW w:w="1991" w:type="dxa"/>
            <w:vMerge/>
            <w:vAlign w:val="center"/>
          </w:tcPr>
          <w:p w:rsidR="001317BB" w:rsidRPr="00225B02" w:rsidRDefault="001317BB" w:rsidP="00116BCA"/>
        </w:tc>
        <w:tc>
          <w:tcPr>
            <w:tcW w:w="1907" w:type="dxa"/>
            <w:vAlign w:val="center"/>
          </w:tcPr>
          <w:p w:rsidR="001317BB" w:rsidRPr="00225B02" w:rsidRDefault="001317BB" w:rsidP="00116BCA">
            <w:proofErr w:type="spellStart"/>
            <w:r w:rsidRPr="00225B02">
              <w:t>Nonhydric</w:t>
            </w:r>
            <w:proofErr w:type="spellEnd"/>
            <w:r w:rsidRPr="00225B02">
              <w:t>: 54.</w:t>
            </w:r>
            <w:r>
              <w:t>7</w:t>
            </w:r>
            <w:r w:rsidRPr="00225B02">
              <w:t>%</w:t>
            </w:r>
          </w:p>
        </w:tc>
        <w:tc>
          <w:tcPr>
            <w:tcW w:w="0" w:type="auto"/>
            <w:vAlign w:val="center"/>
          </w:tcPr>
          <w:p w:rsidR="001317BB" w:rsidRPr="00225B02" w:rsidRDefault="001317BB" w:rsidP="00116BCA">
            <w:r w:rsidRPr="00225B02">
              <w:t>300</w:t>
            </w:r>
            <w:r>
              <w:t>.0</w:t>
            </w:r>
          </w:p>
        </w:tc>
        <w:tc>
          <w:tcPr>
            <w:tcW w:w="0" w:type="auto"/>
            <w:vAlign w:val="center"/>
          </w:tcPr>
          <w:p w:rsidR="001317BB" w:rsidRPr="00225B02" w:rsidRDefault="001317BB" w:rsidP="00116BCA">
            <w:r w:rsidRPr="00225B02">
              <w:t>99.</w:t>
            </w:r>
            <w:r>
              <w:t>2</w:t>
            </w:r>
          </w:p>
        </w:tc>
        <w:tc>
          <w:tcPr>
            <w:tcW w:w="0" w:type="auto"/>
            <w:vAlign w:val="center"/>
          </w:tcPr>
          <w:p w:rsidR="001317BB" w:rsidRPr="00225B02" w:rsidRDefault="001317BB" w:rsidP="00116BCA">
            <w:r w:rsidRPr="00225B02">
              <w:t>6.</w:t>
            </w:r>
            <w:r>
              <w:t>6</w:t>
            </w:r>
          </w:p>
        </w:tc>
      </w:tr>
      <w:tr w:rsidR="001317BB" w:rsidRPr="00225B02" w:rsidTr="00116BCA">
        <w:trPr>
          <w:trHeight w:val="341"/>
        </w:trPr>
        <w:tc>
          <w:tcPr>
            <w:tcW w:w="0" w:type="auto"/>
            <w:vMerge w:val="restart"/>
            <w:shd w:val="clear" w:color="auto" w:fill="E2EFD9" w:themeFill="accent6" w:themeFillTint="33"/>
            <w:vAlign w:val="center"/>
          </w:tcPr>
          <w:p w:rsidR="001317BB" w:rsidRPr="00225B02" w:rsidRDefault="001317BB" w:rsidP="00116BCA">
            <w:r w:rsidRPr="00225B02">
              <w:t>6140</w:t>
            </w:r>
          </w:p>
        </w:tc>
        <w:tc>
          <w:tcPr>
            <w:tcW w:w="2253" w:type="dxa"/>
            <w:vMerge w:val="restart"/>
            <w:shd w:val="clear" w:color="auto" w:fill="E2EFD9" w:themeFill="accent6" w:themeFillTint="33"/>
            <w:vAlign w:val="center"/>
          </w:tcPr>
          <w:p w:rsidR="001317BB" w:rsidRPr="00225B02" w:rsidRDefault="001317BB" w:rsidP="00116BCA">
            <w:proofErr w:type="spellStart"/>
            <w:r w:rsidRPr="00225B02">
              <w:t>Titi</w:t>
            </w:r>
            <w:proofErr w:type="spellEnd"/>
            <w:r w:rsidRPr="00225B02">
              <w:t xml:space="preserve"> Swamps</w:t>
            </w:r>
          </w:p>
        </w:tc>
        <w:tc>
          <w:tcPr>
            <w:tcW w:w="987" w:type="dxa"/>
            <w:vMerge w:val="restart"/>
            <w:shd w:val="clear" w:color="auto" w:fill="E2EFD9" w:themeFill="accent6" w:themeFillTint="33"/>
            <w:vAlign w:val="center"/>
          </w:tcPr>
          <w:p w:rsidR="001317BB" w:rsidRPr="00225B02" w:rsidRDefault="001317BB" w:rsidP="00116BCA">
            <w:r w:rsidRPr="00225B02">
              <w:t>24.7</w:t>
            </w:r>
          </w:p>
        </w:tc>
        <w:tc>
          <w:tcPr>
            <w:tcW w:w="2675" w:type="dxa"/>
            <w:vMerge w:val="restart"/>
            <w:shd w:val="clear" w:color="auto" w:fill="E2EFD9" w:themeFill="accent6" w:themeFillTint="33"/>
            <w:vAlign w:val="center"/>
          </w:tcPr>
          <w:p w:rsidR="001317BB" w:rsidRPr="00225B02" w:rsidRDefault="001317BB" w:rsidP="00116BCA">
            <w:r w:rsidRPr="00225B02">
              <w:t>Wetland: 24.5 (99.3%)</w:t>
            </w:r>
          </w:p>
          <w:p w:rsidR="001317BB" w:rsidRPr="00225B02" w:rsidRDefault="001317BB" w:rsidP="00116BCA">
            <w:r>
              <w:t>Upland: 0.2</w:t>
            </w:r>
            <w:r w:rsidRPr="00225B02">
              <w:t xml:space="preserve"> (0.69%)</w:t>
            </w:r>
          </w:p>
        </w:tc>
        <w:tc>
          <w:tcPr>
            <w:tcW w:w="1991" w:type="dxa"/>
            <w:vMerge w:val="restart"/>
            <w:shd w:val="clear" w:color="auto" w:fill="E2EFD9" w:themeFill="accent6" w:themeFillTint="33"/>
            <w:vAlign w:val="center"/>
          </w:tcPr>
          <w:p w:rsidR="001317BB" w:rsidRPr="00225B02" w:rsidRDefault="001317BB" w:rsidP="00116BCA">
            <w:r>
              <w:t>Estuarine: 0.2</w:t>
            </w:r>
            <w:r w:rsidRPr="00225B02">
              <w:t>%</w:t>
            </w:r>
          </w:p>
          <w:p w:rsidR="001317BB" w:rsidRPr="00225B02" w:rsidRDefault="001317BB" w:rsidP="00116BCA">
            <w:proofErr w:type="spellStart"/>
            <w:r w:rsidRPr="00225B02">
              <w:t>Palustrine</w:t>
            </w:r>
            <w:proofErr w:type="spellEnd"/>
            <w:r w:rsidRPr="00225B02">
              <w:t>: 99.8%</w:t>
            </w:r>
          </w:p>
        </w:tc>
        <w:tc>
          <w:tcPr>
            <w:tcW w:w="1907" w:type="dxa"/>
            <w:shd w:val="clear" w:color="auto" w:fill="E2EFD9" w:themeFill="accent6" w:themeFillTint="33"/>
            <w:vAlign w:val="center"/>
          </w:tcPr>
          <w:p w:rsidR="001317BB" w:rsidRPr="00225B02" w:rsidRDefault="001317BB" w:rsidP="00116BCA">
            <w:r w:rsidRPr="00225B02">
              <w:t>Hydric: 58.3%</w:t>
            </w:r>
          </w:p>
        </w:tc>
        <w:tc>
          <w:tcPr>
            <w:tcW w:w="0" w:type="auto"/>
            <w:shd w:val="clear" w:color="auto" w:fill="E2EFD9" w:themeFill="accent6" w:themeFillTint="33"/>
            <w:vAlign w:val="center"/>
          </w:tcPr>
          <w:p w:rsidR="001317BB" w:rsidRPr="00225B02" w:rsidRDefault="001317BB" w:rsidP="00116BCA">
            <w:r w:rsidRPr="00225B02">
              <w:t>290</w:t>
            </w:r>
            <w:r>
              <w:t>.0</w:t>
            </w:r>
          </w:p>
        </w:tc>
        <w:tc>
          <w:tcPr>
            <w:tcW w:w="0" w:type="auto"/>
            <w:shd w:val="clear" w:color="auto" w:fill="E2EFD9" w:themeFill="accent6" w:themeFillTint="33"/>
            <w:vAlign w:val="center"/>
          </w:tcPr>
          <w:p w:rsidR="001317BB" w:rsidRPr="00225B02" w:rsidRDefault="001317BB" w:rsidP="00116BCA">
            <w:r>
              <w:t>84.8</w:t>
            </w:r>
          </w:p>
        </w:tc>
        <w:tc>
          <w:tcPr>
            <w:tcW w:w="0" w:type="auto"/>
            <w:shd w:val="clear" w:color="auto" w:fill="E2EFD9" w:themeFill="accent6" w:themeFillTint="33"/>
            <w:vAlign w:val="center"/>
          </w:tcPr>
          <w:p w:rsidR="001317BB" w:rsidRPr="00225B02" w:rsidRDefault="001317BB" w:rsidP="00116BCA">
            <w:r w:rsidRPr="00225B02">
              <w:t>3.</w:t>
            </w:r>
            <w:r>
              <w:t>3</w:t>
            </w:r>
          </w:p>
        </w:tc>
      </w:tr>
      <w:tr w:rsidR="001317BB" w:rsidRPr="00225B02" w:rsidTr="00116BCA">
        <w:trPr>
          <w:trHeight w:val="350"/>
        </w:trPr>
        <w:tc>
          <w:tcPr>
            <w:tcW w:w="0" w:type="auto"/>
            <w:vMerge/>
            <w:shd w:val="clear" w:color="auto" w:fill="E2EFD9" w:themeFill="accent6" w:themeFillTint="33"/>
            <w:vAlign w:val="center"/>
          </w:tcPr>
          <w:p w:rsidR="001317BB" w:rsidRPr="00225B02" w:rsidRDefault="001317BB" w:rsidP="00116BCA"/>
        </w:tc>
        <w:tc>
          <w:tcPr>
            <w:tcW w:w="2253" w:type="dxa"/>
            <w:vMerge/>
            <w:shd w:val="clear" w:color="auto" w:fill="E2EFD9" w:themeFill="accent6" w:themeFillTint="33"/>
            <w:vAlign w:val="center"/>
          </w:tcPr>
          <w:p w:rsidR="001317BB" w:rsidRPr="00225B02" w:rsidRDefault="001317BB" w:rsidP="00116BCA"/>
        </w:tc>
        <w:tc>
          <w:tcPr>
            <w:tcW w:w="987" w:type="dxa"/>
            <w:vMerge/>
            <w:shd w:val="clear" w:color="auto" w:fill="E2EFD9" w:themeFill="accent6" w:themeFillTint="33"/>
            <w:vAlign w:val="center"/>
          </w:tcPr>
          <w:p w:rsidR="001317BB" w:rsidRPr="00225B02" w:rsidRDefault="001317BB" w:rsidP="00116BCA"/>
        </w:tc>
        <w:tc>
          <w:tcPr>
            <w:tcW w:w="2675" w:type="dxa"/>
            <w:vMerge/>
            <w:shd w:val="clear" w:color="auto" w:fill="E2EFD9" w:themeFill="accent6" w:themeFillTint="33"/>
            <w:vAlign w:val="center"/>
          </w:tcPr>
          <w:p w:rsidR="001317BB" w:rsidRPr="00225B02" w:rsidRDefault="001317BB" w:rsidP="00116BCA"/>
        </w:tc>
        <w:tc>
          <w:tcPr>
            <w:tcW w:w="1991" w:type="dxa"/>
            <w:vMerge/>
            <w:shd w:val="clear" w:color="auto" w:fill="E2EFD9" w:themeFill="accent6" w:themeFillTint="33"/>
            <w:vAlign w:val="center"/>
          </w:tcPr>
          <w:p w:rsidR="001317BB" w:rsidRPr="00225B02" w:rsidRDefault="001317BB" w:rsidP="00116BCA"/>
        </w:tc>
        <w:tc>
          <w:tcPr>
            <w:tcW w:w="1907" w:type="dxa"/>
            <w:shd w:val="clear" w:color="auto" w:fill="E2EFD9" w:themeFill="accent6" w:themeFillTint="33"/>
            <w:vAlign w:val="center"/>
          </w:tcPr>
          <w:p w:rsidR="001317BB" w:rsidRPr="00225B02" w:rsidRDefault="001317BB" w:rsidP="00116BCA">
            <w:proofErr w:type="spellStart"/>
            <w:r w:rsidRPr="00225B02">
              <w:t>Nonhydric</w:t>
            </w:r>
            <w:proofErr w:type="spellEnd"/>
            <w:r w:rsidRPr="00225B02">
              <w:t>: 41.7%</w:t>
            </w:r>
          </w:p>
        </w:tc>
        <w:tc>
          <w:tcPr>
            <w:tcW w:w="0" w:type="auto"/>
            <w:shd w:val="clear" w:color="auto" w:fill="E2EFD9" w:themeFill="accent6" w:themeFillTint="33"/>
            <w:vAlign w:val="center"/>
          </w:tcPr>
          <w:p w:rsidR="001317BB" w:rsidRPr="00225B02" w:rsidRDefault="001317BB" w:rsidP="00116BCA">
            <w:r w:rsidRPr="00225B02">
              <w:t>290</w:t>
            </w:r>
            <w:r>
              <w:t>.0</w:t>
            </w:r>
          </w:p>
        </w:tc>
        <w:tc>
          <w:tcPr>
            <w:tcW w:w="0" w:type="auto"/>
            <w:shd w:val="clear" w:color="auto" w:fill="E2EFD9" w:themeFill="accent6" w:themeFillTint="33"/>
            <w:vAlign w:val="center"/>
          </w:tcPr>
          <w:p w:rsidR="001317BB" w:rsidRPr="00225B02" w:rsidRDefault="001317BB" w:rsidP="00116BCA">
            <w:r w:rsidRPr="00225B02">
              <w:t>89.6</w:t>
            </w:r>
          </w:p>
        </w:tc>
        <w:tc>
          <w:tcPr>
            <w:tcW w:w="0" w:type="auto"/>
            <w:shd w:val="clear" w:color="auto" w:fill="E2EFD9" w:themeFill="accent6" w:themeFillTint="33"/>
            <w:vAlign w:val="center"/>
          </w:tcPr>
          <w:p w:rsidR="001317BB" w:rsidRPr="00225B02" w:rsidRDefault="001317BB" w:rsidP="00116BCA">
            <w:r w:rsidRPr="00225B02">
              <w:t>3.</w:t>
            </w:r>
            <w:r>
              <w:t>3</w:t>
            </w:r>
          </w:p>
        </w:tc>
      </w:tr>
      <w:tr w:rsidR="001317BB" w:rsidRPr="00225B02" w:rsidTr="00116BCA">
        <w:trPr>
          <w:trHeight w:val="440"/>
        </w:trPr>
        <w:tc>
          <w:tcPr>
            <w:tcW w:w="0" w:type="auto"/>
            <w:vMerge w:val="restart"/>
            <w:vAlign w:val="center"/>
          </w:tcPr>
          <w:p w:rsidR="001317BB" w:rsidRPr="00225B02" w:rsidRDefault="001317BB" w:rsidP="00116BCA">
            <w:r w:rsidRPr="00225B02">
              <w:t>6150</w:t>
            </w:r>
          </w:p>
        </w:tc>
        <w:tc>
          <w:tcPr>
            <w:tcW w:w="2253" w:type="dxa"/>
            <w:vMerge w:val="restart"/>
            <w:vAlign w:val="center"/>
          </w:tcPr>
          <w:p w:rsidR="001317BB" w:rsidRPr="00225B02" w:rsidRDefault="001317BB" w:rsidP="00116BCA">
            <w:r w:rsidRPr="00225B02">
              <w:t>Stream and Lake Swamps (Bottomland)</w:t>
            </w:r>
          </w:p>
        </w:tc>
        <w:tc>
          <w:tcPr>
            <w:tcW w:w="987" w:type="dxa"/>
            <w:vMerge w:val="restart"/>
            <w:vAlign w:val="center"/>
          </w:tcPr>
          <w:p w:rsidR="001317BB" w:rsidRPr="00225B02" w:rsidRDefault="001317BB" w:rsidP="00116BCA">
            <w:r w:rsidRPr="00225B02">
              <w:t>940.</w:t>
            </w:r>
            <w:r>
              <w:t>8</w:t>
            </w:r>
          </w:p>
        </w:tc>
        <w:tc>
          <w:tcPr>
            <w:tcW w:w="2675" w:type="dxa"/>
            <w:vMerge w:val="restart"/>
            <w:vAlign w:val="center"/>
          </w:tcPr>
          <w:p w:rsidR="001317BB" w:rsidRPr="00225B02" w:rsidRDefault="001317BB" w:rsidP="00116BCA">
            <w:r>
              <w:t>Wetland: 940.8 (100.0%)</w:t>
            </w:r>
          </w:p>
        </w:tc>
        <w:tc>
          <w:tcPr>
            <w:tcW w:w="1991" w:type="dxa"/>
            <w:vMerge w:val="restart"/>
            <w:vAlign w:val="center"/>
          </w:tcPr>
          <w:p w:rsidR="001317BB" w:rsidRPr="00225B02" w:rsidRDefault="001317BB" w:rsidP="00116BCA">
            <w:r w:rsidRPr="00225B02">
              <w:t>Estuarine: 42.9%</w:t>
            </w:r>
          </w:p>
          <w:p w:rsidR="001317BB" w:rsidRPr="00225B02" w:rsidRDefault="001317BB" w:rsidP="00116BCA">
            <w:r>
              <w:t>Lacustrine: 3.1</w:t>
            </w:r>
            <w:r w:rsidRPr="00225B02">
              <w:t>%</w:t>
            </w:r>
          </w:p>
          <w:p w:rsidR="001317BB" w:rsidRPr="00225B02" w:rsidRDefault="001317BB" w:rsidP="00116BCA">
            <w:proofErr w:type="spellStart"/>
            <w:r w:rsidRPr="00225B02">
              <w:t>Palustrine</w:t>
            </w:r>
            <w:proofErr w:type="spellEnd"/>
            <w:r w:rsidRPr="00225B02">
              <w:t>: 51.2%</w:t>
            </w:r>
          </w:p>
          <w:p w:rsidR="001317BB" w:rsidRPr="00225B02" w:rsidRDefault="001317BB" w:rsidP="00116BCA">
            <w:r>
              <w:t>Riverine: 2.8</w:t>
            </w:r>
            <w:r w:rsidRPr="00225B02">
              <w:t>%</w:t>
            </w:r>
          </w:p>
        </w:tc>
        <w:tc>
          <w:tcPr>
            <w:tcW w:w="1907" w:type="dxa"/>
            <w:vAlign w:val="center"/>
          </w:tcPr>
          <w:p w:rsidR="001317BB" w:rsidRPr="00225B02" w:rsidRDefault="001317BB" w:rsidP="00116BCA">
            <w:r w:rsidRPr="00225B02">
              <w:t>Hydric: 52.7%</w:t>
            </w:r>
          </w:p>
        </w:tc>
        <w:tc>
          <w:tcPr>
            <w:tcW w:w="0" w:type="auto"/>
            <w:shd w:val="clear" w:color="auto" w:fill="auto"/>
            <w:vAlign w:val="center"/>
          </w:tcPr>
          <w:p w:rsidR="001317BB" w:rsidRPr="00225B02" w:rsidRDefault="001317BB" w:rsidP="00116BCA">
            <w:r w:rsidRPr="00225B02">
              <w:t>240</w:t>
            </w:r>
            <w:r>
              <w:t>.0</w:t>
            </w:r>
          </w:p>
        </w:tc>
        <w:tc>
          <w:tcPr>
            <w:tcW w:w="0" w:type="auto"/>
            <w:shd w:val="clear" w:color="auto" w:fill="auto"/>
            <w:vAlign w:val="center"/>
          </w:tcPr>
          <w:p w:rsidR="001317BB" w:rsidRPr="00225B02" w:rsidRDefault="001317BB" w:rsidP="00116BCA">
            <w:r>
              <w:t>43.2</w:t>
            </w:r>
          </w:p>
        </w:tc>
        <w:tc>
          <w:tcPr>
            <w:tcW w:w="0" w:type="auto"/>
            <w:shd w:val="clear" w:color="auto" w:fill="auto"/>
            <w:vAlign w:val="center"/>
          </w:tcPr>
          <w:p w:rsidR="001317BB" w:rsidRPr="00225B02" w:rsidRDefault="001317BB" w:rsidP="00116BCA">
            <w:r w:rsidRPr="00225B02">
              <w:t>-8.2</w:t>
            </w:r>
          </w:p>
        </w:tc>
      </w:tr>
      <w:tr w:rsidR="001317BB" w:rsidRPr="00225B02" w:rsidTr="00116BCA">
        <w:trPr>
          <w:trHeight w:val="440"/>
        </w:trPr>
        <w:tc>
          <w:tcPr>
            <w:tcW w:w="0" w:type="auto"/>
            <w:vMerge/>
            <w:vAlign w:val="center"/>
          </w:tcPr>
          <w:p w:rsidR="001317BB" w:rsidRPr="00225B02" w:rsidRDefault="001317BB" w:rsidP="00116BCA"/>
        </w:tc>
        <w:tc>
          <w:tcPr>
            <w:tcW w:w="2253" w:type="dxa"/>
            <w:vMerge/>
            <w:vAlign w:val="center"/>
          </w:tcPr>
          <w:p w:rsidR="001317BB" w:rsidRPr="00225B02" w:rsidRDefault="001317BB" w:rsidP="00116BCA"/>
        </w:tc>
        <w:tc>
          <w:tcPr>
            <w:tcW w:w="987" w:type="dxa"/>
            <w:vMerge/>
            <w:vAlign w:val="center"/>
          </w:tcPr>
          <w:p w:rsidR="001317BB" w:rsidRPr="00225B02" w:rsidRDefault="001317BB" w:rsidP="00116BCA"/>
        </w:tc>
        <w:tc>
          <w:tcPr>
            <w:tcW w:w="2675" w:type="dxa"/>
            <w:vMerge/>
            <w:vAlign w:val="center"/>
          </w:tcPr>
          <w:p w:rsidR="001317BB" w:rsidRPr="00225B02" w:rsidRDefault="001317BB" w:rsidP="00116BCA"/>
        </w:tc>
        <w:tc>
          <w:tcPr>
            <w:tcW w:w="1991" w:type="dxa"/>
            <w:vMerge/>
            <w:vAlign w:val="center"/>
          </w:tcPr>
          <w:p w:rsidR="001317BB" w:rsidRPr="00225B02" w:rsidRDefault="001317BB" w:rsidP="00116BCA"/>
        </w:tc>
        <w:tc>
          <w:tcPr>
            <w:tcW w:w="1907" w:type="dxa"/>
            <w:vAlign w:val="center"/>
          </w:tcPr>
          <w:p w:rsidR="001317BB" w:rsidRPr="00225B02" w:rsidRDefault="001317BB" w:rsidP="00116BCA">
            <w:proofErr w:type="spellStart"/>
            <w:r w:rsidRPr="00225B02">
              <w:t>Nonhydric</w:t>
            </w:r>
            <w:proofErr w:type="spellEnd"/>
            <w:r w:rsidRPr="00225B02">
              <w:t>: 47.3%</w:t>
            </w:r>
          </w:p>
        </w:tc>
        <w:tc>
          <w:tcPr>
            <w:tcW w:w="0" w:type="auto"/>
            <w:shd w:val="clear" w:color="auto" w:fill="auto"/>
            <w:vAlign w:val="center"/>
          </w:tcPr>
          <w:p w:rsidR="001317BB" w:rsidRPr="00225B02" w:rsidRDefault="001317BB" w:rsidP="00116BCA">
            <w:r w:rsidRPr="00225B02">
              <w:t>240</w:t>
            </w:r>
            <w:r>
              <w:t>.0</w:t>
            </w:r>
          </w:p>
        </w:tc>
        <w:tc>
          <w:tcPr>
            <w:tcW w:w="0" w:type="auto"/>
            <w:shd w:val="clear" w:color="auto" w:fill="auto"/>
            <w:vAlign w:val="center"/>
          </w:tcPr>
          <w:p w:rsidR="001317BB" w:rsidRPr="00225B02" w:rsidRDefault="001317BB" w:rsidP="00116BCA">
            <w:r>
              <w:t>44.9</w:t>
            </w:r>
          </w:p>
        </w:tc>
        <w:tc>
          <w:tcPr>
            <w:tcW w:w="0" w:type="auto"/>
            <w:shd w:val="clear" w:color="auto" w:fill="auto"/>
            <w:vAlign w:val="center"/>
          </w:tcPr>
          <w:p w:rsidR="001317BB" w:rsidRPr="00225B02" w:rsidRDefault="001317BB" w:rsidP="00116BCA">
            <w:r w:rsidRPr="00225B02">
              <w:t>-8.2</w:t>
            </w:r>
          </w:p>
        </w:tc>
      </w:tr>
      <w:tr w:rsidR="001317BB" w:rsidRPr="00225B02" w:rsidTr="00116BCA">
        <w:trPr>
          <w:trHeight w:val="692"/>
        </w:trPr>
        <w:tc>
          <w:tcPr>
            <w:tcW w:w="0" w:type="auto"/>
            <w:vMerge w:val="restart"/>
            <w:shd w:val="clear" w:color="auto" w:fill="E2EFD9" w:themeFill="accent6" w:themeFillTint="33"/>
            <w:vAlign w:val="center"/>
          </w:tcPr>
          <w:p w:rsidR="001317BB" w:rsidRPr="00225B02" w:rsidRDefault="001317BB" w:rsidP="00116BCA">
            <w:r w:rsidRPr="00225B02">
              <w:t>6170</w:t>
            </w:r>
          </w:p>
        </w:tc>
        <w:tc>
          <w:tcPr>
            <w:tcW w:w="2253" w:type="dxa"/>
            <w:vMerge w:val="restart"/>
            <w:shd w:val="clear" w:color="auto" w:fill="E2EFD9" w:themeFill="accent6" w:themeFillTint="33"/>
            <w:vAlign w:val="center"/>
          </w:tcPr>
          <w:p w:rsidR="001317BB" w:rsidRPr="00225B02" w:rsidRDefault="001317BB" w:rsidP="00116BCA">
            <w:r w:rsidRPr="00225B02">
              <w:t>Mixed Wetland Hardwoods</w:t>
            </w:r>
          </w:p>
        </w:tc>
        <w:tc>
          <w:tcPr>
            <w:tcW w:w="987" w:type="dxa"/>
            <w:vMerge w:val="restart"/>
            <w:shd w:val="clear" w:color="auto" w:fill="E2EFD9" w:themeFill="accent6" w:themeFillTint="33"/>
            <w:vAlign w:val="center"/>
          </w:tcPr>
          <w:p w:rsidR="001317BB" w:rsidRPr="00225B02" w:rsidRDefault="001317BB" w:rsidP="00116BCA">
            <w:r>
              <w:t>513.2</w:t>
            </w:r>
          </w:p>
        </w:tc>
        <w:tc>
          <w:tcPr>
            <w:tcW w:w="2675" w:type="dxa"/>
            <w:vMerge w:val="restart"/>
            <w:shd w:val="clear" w:color="auto" w:fill="E2EFD9" w:themeFill="accent6" w:themeFillTint="33"/>
            <w:vAlign w:val="center"/>
          </w:tcPr>
          <w:p w:rsidR="001317BB" w:rsidRPr="00225B02" w:rsidRDefault="001317BB" w:rsidP="00116BCA">
            <w:r w:rsidRPr="00225B02">
              <w:t>Wetland: 506.8 (98.8%)</w:t>
            </w:r>
          </w:p>
          <w:p w:rsidR="001317BB" w:rsidRPr="00225B02" w:rsidRDefault="001317BB" w:rsidP="00116BCA">
            <w:r w:rsidRPr="00225B02">
              <w:t>Upland: 6.4 (1.</w:t>
            </w:r>
            <w:r>
              <w:t>3</w:t>
            </w:r>
            <w:r w:rsidRPr="00225B02">
              <w:t>%)</w:t>
            </w:r>
          </w:p>
        </w:tc>
        <w:tc>
          <w:tcPr>
            <w:tcW w:w="1991" w:type="dxa"/>
            <w:vMerge w:val="restart"/>
            <w:shd w:val="clear" w:color="auto" w:fill="E2EFD9" w:themeFill="accent6" w:themeFillTint="33"/>
            <w:vAlign w:val="center"/>
          </w:tcPr>
          <w:p w:rsidR="001317BB" w:rsidRPr="00225B02" w:rsidRDefault="001317BB" w:rsidP="00116BCA">
            <w:r w:rsidRPr="00225B02">
              <w:t>Estuarine: 19.2%</w:t>
            </w:r>
          </w:p>
          <w:p w:rsidR="001317BB" w:rsidRPr="00225B02" w:rsidRDefault="001317BB" w:rsidP="00116BCA">
            <w:r w:rsidRPr="00225B02">
              <w:t>Lacustrine: 1.</w:t>
            </w:r>
            <w:r>
              <w:t>9</w:t>
            </w:r>
            <w:r w:rsidRPr="00225B02">
              <w:t>%</w:t>
            </w:r>
          </w:p>
          <w:p w:rsidR="001317BB" w:rsidRPr="00225B02" w:rsidRDefault="001317BB" w:rsidP="00116BCA">
            <w:r>
              <w:t>Marine: 13.0</w:t>
            </w:r>
            <w:r w:rsidRPr="00225B02">
              <w:t>%</w:t>
            </w:r>
          </w:p>
          <w:p w:rsidR="001317BB" w:rsidRPr="00225B02" w:rsidRDefault="001317BB" w:rsidP="00116BCA">
            <w:proofErr w:type="spellStart"/>
            <w:r w:rsidRPr="00225B02">
              <w:t>Palustrine</w:t>
            </w:r>
            <w:proofErr w:type="spellEnd"/>
            <w:r w:rsidRPr="00225B02">
              <w:t>: 65.</w:t>
            </w:r>
            <w:r>
              <w:t>1</w:t>
            </w:r>
            <w:r w:rsidRPr="00225B02">
              <w:t>%</w:t>
            </w:r>
          </w:p>
          <w:p w:rsidR="001317BB" w:rsidRPr="00225B02" w:rsidRDefault="001317BB" w:rsidP="00116BCA">
            <w:r>
              <w:t>Riverine: 0.8</w:t>
            </w:r>
            <w:r w:rsidRPr="00225B02">
              <w:t>%</w:t>
            </w:r>
          </w:p>
        </w:tc>
        <w:tc>
          <w:tcPr>
            <w:tcW w:w="1907" w:type="dxa"/>
            <w:shd w:val="clear" w:color="auto" w:fill="E2EFD9" w:themeFill="accent6" w:themeFillTint="33"/>
            <w:vAlign w:val="center"/>
          </w:tcPr>
          <w:p w:rsidR="001317BB" w:rsidRPr="00225B02" w:rsidRDefault="001317BB" w:rsidP="00116BCA">
            <w:r w:rsidRPr="00225B02">
              <w:t>Hydric: 51.4%</w:t>
            </w:r>
          </w:p>
        </w:tc>
        <w:tc>
          <w:tcPr>
            <w:tcW w:w="0" w:type="auto"/>
            <w:shd w:val="clear" w:color="auto" w:fill="E2EFD9" w:themeFill="accent6" w:themeFillTint="33"/>
            <w:vAlign w:val="center"/>
          </w:tcPr>
          <w:p w:rsidR="001317BB" w:rsidRPr="00225B02" w:rsidRDefault="001317BB" w:rsidP="00116BCA">
            <w:r w:rsidRPr="00225B02">
              <w:t>340</w:t>
            </w:r>
            <w:r>
              <w:t>.0</w:t>
            </w:r>
          </w:p>
        </w:tc>
        <w:tc>
          <w:tcPr>
            <w:tcW w:w="0" w:type="auto"/>
            <w:shd w:val="clear" w:color="auto" w:fill="E2EFD9" w:themeFill="accent6" w:themeFillTint="33"/>
            <w:vAlign w:val="center"/>
          </w:tcPr>
          <w:p w:rsidR="001317BB" w:rsidRPr="00225B02" w:rsidRDefault="001317BB" w:rsidP="00116BCA">
            <w:r w:rsidRPr="00225B02">
              <w:t>100.2</w:t>
            </w:r>
          </w:p>
        </w:tc>
        <w:tc>
          <w:tcPr>
            <w:tcW w:w="0" w:type="auto"/>
            <w:shd w:val="clear" w:color="auto" w:fill="E2EFD9" w:themeFill="accent6" w:themeFillTint="33"/>
            <w:vAlign w:val="center"/>
          </w:tcPr>
          <w:p w:rsidR="001317BB" w:rsidRPr="00225B02" w:rsidRDefault="001317BB" w:rsidP="00116BCA">
            <w:r w:rsidRPr="00225B02">
              <w:t>-16.4</w:t>
            </w:r>
          </w:p>
        </w:tc>
      </w:tr>
      <w:tr w:rsidR="001317BB" w:rsidRPr="00225B02" w:rsidTr="00116BCA">
        <w:trPr>
          <w:trHeight w:val="629"/>
        </w:trPr>
        <w:tc>
          <w:tcPr>
            <w:tcW w:w="0" w:type="auto"/>
            <w:vMerge/>
            <w:shd w:val="clear" w:color="auto" w:fill="E2EFD9" w:themeFill="accent6" w:themeFillTint="33"/>
            <w:vAlign w:val="center"/>
          </w:tcPr>
          <w:p w:rsidR="001317BB" w:rsidRPr="00225B02" w:rsidRDefault="001317BB" w:rsidP="00116BCA"/>
        </w:tc>
        <w:tc>
          <w:tcPr>
            <w:tcW w:w="2253" w:type="dxa"/>
            <w:vMerge/>
            <w:shd w:val="clear" w:color="auto" w:fill="E2EFD9" w:themeFill="accent6" w:themeFillTint="33"/>
            <w:vAlign w:val="center"/>
          </w:tcPr>
          <w:p w:rsidR="001317BB" w:rsidRPr="00225B02" w:rsidRDefault="001317BB" w:rsidP="00116BCA"/>
        </w:tc>
        <w:tc>
          <w:tcPr>
            <w:tcW w:w="987" w:type="dxa"/>
            <w:vMerge/>
            <w:shd w:val="clear" w:color="auto" w:fill="E2EFD9" w:themeFill="accent6" w:themeFillTint="33"/>
            <w:vAlign w:val="center"/>
          </w:tcPr>
          <w:p w:rsidR="001317BB" w:rsidRPr="00225B02" w:rsidRDefault="001317BB" w:rsidP="00116BCA"/>
        </w:tc>
        <w:tc>
          <w:tcPr>
            <w:tcW w:w="2675" w:type="dxa"/>
            <w:vMerge/>
            <w:shd w:val="clear" w:color="auto" w:fill="E2EFD9" w:themeFill="accent6" w:themeFillTint="33"/>
            <w:vAlign w:val="center"/>
          </w:tcPr>
          <w:p w:rsidR="001317BB" w:rsidRPr="00225B02" w:rsidRDefault="001317BB" w:rsidP="00116BCA"/>
        </w:tc>
        <w:tc>
          <w:tcPr>
            <w:tcW w:w="1991" w:type="dxa"/>
            <w:vMerge/>
            <w:shd w:val="clear" w:color="auto" w:fill="E2EFD9" w:themeFill="accent6" w:themeFillTint="33"/>
            <w:vAlign w:val="center"/>
          </w:tcPr>
          <w:p w:rsidR="001317BB" w:rsidRPr="00225B02" w:rsidRDefault="001317BB" w:rsidP="00116BCA"/>
        </w:tc>
        <w:tc>
          <w:tcPr>
            <w:tcW w:w="1907" w:type="dxa"/>
            <w:shd w:val="clear" w:color="auto" w:fill="E2EFD9" w:themeFill="accent6" w:themeFillTint="33"/>
            <w:vAlign w:val="center"/>
          </w:tcPr>
          <w:p w:rsidR="001317BB" w:rsidRPr="00225B02" w:rsidRDefault="001317BB" w:rsidP="00116BCA">
            <w:proofErr w:type="spellStart"/>
            <w:r w:rsidRPr="00225B02">
              <w:t>Nonhydric</w:t>
            </w:r>
            <w:proofErr w:type="spellEnd"/>
            <w:r w:rsidRPr="00225B02">
              <w:t>: 48.6</w:t>
            </w:r>
          </w:p>
        </w:tc>
        <w:tc>
          <w:tcPr>
            <w:tcW w:w="0" w:type="auto"/>
            <w:shd w:val="clear" w:color="auto" w:fill="E2EFD9" w:themeFill="accent6" w:themeFillTint="33"/>
            <w:vAlign w:val="center"/>
          </w:tcPr>
          <w:p w:rsidR="001317BB" w:rsidRPr="00225B02" w:rsidRDefault="001317BB" w:rsidP="00116BCA">
            <w:r w:rsidRPr="00225B02">
              <w:t>340</w:t>
            </w:r>
            <w:r>
              <w:t>.0</w:t>
            </w:r>
          </w:p>
        </w:tc>
        <w:tc>
          <w:tcPr>
            <w:tcW w:w="0" w:type="auto"/>
            <w:shd w:val="clear" w:color="auto" w:fill="E2EFD9" w:themeFill="accent6" w:themeFillTint="33"/>
            <w:vAlign w:val="center"/>
          </w:tcPr>
          <w:p w:rsidR="001317BB" w:rsidRPr="00225B02" w:rsidRDefault="001317BB" w:rsidP="00116BCA">
            <w:r w:rsidRPr="00225B02">
              <w:t>104.0</w:t>
            </w:r>
          </w:p>
        </w:tc>
        <w:tc>
          <w:tcPr>
            <w:tcW w:w="0" w:type="auto"/>
            <w:shd w:val="clear" w:color="auto" w:fill="E2EFD9" w:themeFill="accent6" w:themeFillTint="33"/>
            <w:vAlign w:val="center"/>
          </w:tcPr>
          <w:p w:rsidR="001317BB" w:rsidRPr="00225B02" w:rsidRDefault="001317BB" w:rsidP="00116BCA">
            <w:r>
              <w:t>-16.4</w:t>
            </w:r>
          </w:p>
        </w:tc>
      </w:tr>
      <w:tr w:rsidR="001317BB" w:rsidRPr="00225B02" w:rsidTr="00116BCA">
        <w:trPr>
          <w:trHeight w:val="251"/>
        </w:trPr>
        <w:tc>
          <w:tcPr>
            <w:tcW w:w="0" w:type="auto"/>
            <w:vMerge w:val="restart"/>
            <w:vAlign w:val="center"/>
          </w:tcPr>
          <w:p w:rsidR="001317BB" w:rsidRPr="00225B02" w:rsidRDefault="001317BB" w:rsidP="00116BCA">
            <w:r w:rsidRPr="00225B02">
              <w:t>6180</w:t>
            </w:r>
          </w:p>
        </w:tc>
        <w:tc>
          <w:tcPr>
            <w:tcW w:w="2253" w:type="dxa"/>
            <w:vMerge w:val="restart"/>
            <w:vAlign w:val="center"/>
          </w:tcPr>
          <w:p w:rsidR="001317BB" w:rsidRPr="00225B02" w:rsidRDefault="001317BB" w:rsidP="00116BCA">
            <w:r w:rsidRPr="00225B02">
              <w:t>Willow and Elderberry</w:t>
            </w:r>
          </w:p>
        </w:tc>
        <w:tc>
          <w:tcPr>
            <w:tcW w:w="987" w:type="dxa"/>
            <w:vMerge w:val="restart"/>
            <w:vAlign w:val="center"/>
          </w:tcPr>
          <w:p w:rsidR="001317BB" w:rsidRPr="00225B02" w:rsidRDefault="001317BB" w:rsidP="00116BCA">
            <w:r>
              <w:t>2.4</w:t>
            </w:r>
          </w:p>
        </w:tc>
        <w:tc>
          <w:tcPr>
            <w:tcW w:w="2675" w:type="dxa"/>
            <w:vMerge w:val="restart"/>
            <w:vAlign w:val="center"/>
          </w:tcPr>
          <w:p w:rsidR="001317BB" w:rsidRPr="00225B02" w:rsidRDefault="001317BB" w:rsidP="00116BCA">
            <w:r>
              <w:t>Wetland: 2.4</w:t>
            </w:r>
            <w:r w:rsidRPr="00225B02">
              <w:t xml:space="preserve"> (100%)</w:t>
            </w:r>
          </w:p>
        </w:tc>
        <w:tc>
          <w:tcPr>
            <w:tcW w:w="1991" w:type="dxa"/>
            <w:vMerge w:val="restart"/>
            <w:vAlign w:val="center"/>
          </w:tcPr>
          <w:p w:rsidR="001317BB" w:rsidRPr="00225B02" w:rsidRDefault="001317BB" w:rsidP="00116BCA">
            <w:r w:rsidRPr="00225B02">
              <w:t>Estuarine: 88.5%</w:t>
            </w:r>
          </w:p>
          <w:p w:rsidR="001317BB" w:rsidRPr="00225B02" w:rsidRDefault="001317BB" w:rsidP="00116BCA">
            <w:proofErr w:type="spellStart"/>
            <w:r w:rsidRPr="00225B02">
              <w:t>Palustrine</w:t>
            </w:r>
            <w:proofErr w:type="spellEnd"/>
            <w:r w:rsidRPr="00225B02">
              <w:t>: 11.5%</w:t>
            </w:r>
          </w:p>
        </w:tc>
        <w:tc>
          <w:tcPr>
            <w:tcW w:w="1907" w:type="dxa"/>
            <w:vAlign w:val="center"/>
          </w:tcPr>
          <w:p w:rsidR="001317BB" w:rsidRPr="00225B02" w:rsidRDefault="001317BB" w:rsidP="00116BCA">
            <w:r w:rsidRPr="00225B02">
              <w:t>Hydric: 54.8%</w:t>
            </w:r>
          </w:p>
        </w:tc>
        <w:tc>
          <w:tcPr>
            <w:tcW w:w="0" w:type="auto"/>
            <w:vAlign w:val="center"/>
          </w:tcPr>
          <w:p w:rsidR="001317BB" w:rsidRPr="00225B02" w:rsidRDefault="001317BB" w:rsidP="00116BCA">
            <w:r w:rsidRPr="00225B02">
              <w:t>90</w:t>
            </w:r>
            <w:r>
              <w:t>.0</w:t>
            </w:r>
          </w:p>
        </w:tc>
        <w:tc>
          <w:tcPr>
            <w:tcW w:w="0" w:type="auto"/>
            <w:vAlign w:val="center"/>
          </w:tcPr>
          <w:p w:rsidR="001317BB" w:rsidRPr="00225B02" w:rsidRDefault="001317BB" w:rsidP="00116BCA">
            <w:r w:rsidRPr="00225B02">
              <w:t>13.</w:t>
            </w:r>
            <w:r>
              <w:t>1</w:t>
            </w:r>
          </w:p>
        </w:tc>
        <w:tc>
          <w:tcPr>
            <w:tcW w:w="0" w:type="auto"/>
            <w:vAlign w:val="center"/>
          </w:tcPr>
          <w:p w:rsidR="001317BB" w:rsidRPr="00225B02" w:rsidRDefault="001317BB" w:rsidP="00116BCA">
            <w:r w:rsidRPr="00225B02">
              <w:t>3.</w:t>
            </w:r>
            <w:r>
              <w:t>3</w:t>
            </w:r>
          </w:p>
        </w:tc>
      </w:tr>
      <w:tr w:rsidR="001317BB" w:rsidRPr="00225B02" w:rsidTr="00116BCA">
        <w:trPr>
          <w:trHeight w:val="332"/>
        </w:trPr>
        <w:tc>
          <w:tcPr>
            <w:tcW w:w="0" w:type="auto"/>
            <w:vMerge/>
            <w:vAlign w:val="center"/>
          </w:tcPr>
          <w:p w:rsidR="001317BB" w:rsidRPr="00225B02" w:rsidRDefault="001317BB" w:rsidP="00116BCA"/>
        </w:tc>
        <w:tc>
          <w:tcPr>
            <w:tcW w:w="2253" w:type="dxa"/>
            <w:vMerge/>
            <w:vAlign w:val="center"/>
          </w:tcPr>
          <w:p w:rsidR="001317BB" w:rsidRPr="00225B02" w:rsidRDefault="001317BB" w:rsidP="00116BCA"/>
        </w:tc>
        <w:tc>
          <w:tcPr>
            <w:tcW w:w="987" w:type="dxa"/>
            <w:vMerge/>
            <w:vAlign w:val="center"/>
          </w:tcPr>
          <w:p w:rsidR="001317BB" w:rsidRPr="00225B02" w:rsidRDefault="001317BB" w:rsidP="00116BCA"/>
        </w:tc>
        <w:tc>
          <w:tcPr>
            <w:tcW w:w="2675" w:type="dxa"/>
            <w:vMerge/>
            <w:vAlign w:val="center"/>
          </w:tcPr>
          <w:p w:rsidR="001317BB" w:rsidRPr="00225B02" w:rsidRDefault="001317BB" w:rsidP="00116BCA"/>
        </w:tc>
        <w:tc>
          <w:tcPr>
            <w:tcW w:w="1991" w:type="dxa"/>
            <w:vMerge/>
            <w:vAlign w:val="center"/>
          </w:tcPr>
          <w:p w:rsidR="001317BB" w:rsidRPr="00225B02" w:rsidRDefault="001317BB" w:rsidP="00116BCA"/>
        </w:tc>
        <w:tc>
          <w:tcPr>
            <w:tcW w:w="1907" w:type="dxa"/>
            <w:vAlign w:val="center"/>
          </w:tcPr>
          <w:p w:rsidR="001317BB" w:rsidRPr="00225B02" w:rsidRDefault="001317BB" w:rsidP="00116BCA">
            <w:proofErr w:type="spellStart"/>
            <w:r w:rsidRPr="00225B02">
              <w:t>Nonhydric</w:t>
            </w:r>
            <w:proofErr w:type="spellEnd"/>
            <w:r w:rsidRPr="00225B02">
              <w:t>: 45.2%</w:t>
            </w:r>
          </w:p>
        </w:tc>
        <w:tc>
          <w:tcPr>
            <w:tcW w:w="0" w:type="auto"/>
            <w:vAlign w:val="center"/>
          </w:tcPr>
          <w:p w:rsidR="001317BB" w:rsidRPr="00225B02" w:rsidRDefault="001317BB" w:rsidP="00116BCA">
            <w:r w:rsidRPr="00225B02">
              <w:t>90</w:t>
            </w:r>
            <w:r>
              <w:t>.0</w:t>
            </w:r>
          </w:p>
        </w:tc>
        <w:tc>
          <w:tcPr>
            <w:tcW w:w="0" w:type="auto"/>
            <w:vAlign w:val="center"/>
          </w:tcPr>
          <w:p w:rsidR="001317BB" w:rsidRPr="00225B02" w:rsidRDefault="001317BB" w:rsidP="00116BCA">
            <w:r>
              <w:t>19.2</w:t>
            </w:r>
          </w:p>
        </w:tc>
        <w:tc>
          <w:tcPr>
            <w:tcW w:w="0" w:type="auto"/>
            <w:vAlign w:val="center"/>
          </w:tcPr>
          <w:p w:rsidR="001317BB" w:rsidRPr="00225B02" w:rsidRDefault="001317BB" w:rsidP="00116BCA">
            <w:r w:rsidRPr="00225B02">
              <w:t>3.</w:t>
            </w:r>
            <w:r>
              <w:t>3</w:t>
            </w:r>
          </w:p>
        </w:tc>
      </w:tr>
      <w:tr w:rsidR="001317BB" w:rsidRPr="00225B02" w:rsidTr="00116BCA">
        <w:trPr>
          <w:trHeight w:val="368"/>
        </w:trPr>
        <w:tc>
          <w:tcPr>
            <w:tcW w:w="0" w:type="auto"/>
            <w:vMerge w:val="restart"/>
            <w:shd w:val="clear" w:color="auto" w:fill="E2EFD9" w:themeFill="accent6" w:themeFillTint="33"/>
            <w:vAlign w:val="center"/>
          </w:tcPr>
          <w:p w:rsidR="001317BB" w:rsidRPr="00225B02" w:rsidRDefault="001317BB" w:rsidP="00116BCA">
            <w:r w:rsidRPr="00225B02">
              <w:t>6210</w:t>
            </w:r>
          </w:p>
        </w:tc>
        <w:tc>
          <w:tcPr>
            <w:tcW w:w="2253" w:type="dxa"/>
            <w:vMerge w:val="restart"/>
            <w:shd w:val="clear" w:color="auto" w:fill="E2EFD9" w:themeFill="accent6" w:themeFillTint="33"/>
            <w:vAlign w:val="center"/>
          </w:tcPr>
          <w:p w:rsidR="001317BB" w:rsidRPr="00225B02" w:rsidRDefault="001317BB" w:rsidP="00116BCA">
            <w:r w:rsidRPr="00225B02">
              <w:t>Cypress</w:t>
            </w:r>
          </w:p>
        </w:tc>
        <w:tc>
          <w:tcPr>
            <w:tcW w:w="987" w:type="dxa"/>
            <w:vMerge w:val="restart"/>
            <w:shd w:val="clear" w:color="auto" w:fill="E2EFD9" w:themeFill="accent6" w:themeFillTint="33"/>
            <w:vAlign w:val="center"/>
          </w:tcPr>
          <w:p w:rsidR="001317BB" w:rsidRPr="00225B02" w:rsidRDefault="001317BB" w:rsidP="00116BCA">
            <w:r w:rsidRPr="00225B02">
              <w:t>332.5</w:t>
            </w:r>
          </w:p>
        </w:tc>
        <w:tc>
          <w:tcPr>
            <w:tcW w:w="2675" w:type="dxa"/>
            <w:vMerge w:val="restart"/>
            <w:shd w:val="clear" w:color="auto" w:fill="E2EFD9" w:themeFill="accent6" w:themeFillTint="33"/>
            <w:vAlign w:val="center"/>
          </w:tcPr>
          <w:p w:rsidR="001317BB" w:rsidRPr="00225B02" w:rsidRDefault="001317BB" w:rsidP="00116BCA">
            <w:r w:rsidRPr="00225B02">
              <w:t>Wetland: 330.8 (99.5%)</w:t>
            </w:r>
          </w:p>
          <w:p w:rsidR="001317BB" w:rsidRPr="00225B02" w:rsidRDefault="001317BB" w:rsidP="00116BCA">
            <w:r w:rsidRPr="00225B02">
              <w:t>Upland: 1.7 (0.5%)</w:t>
            </w:r>
          </w:p>
        </w:tc>
        <w:tc>
          <w:tcPr>
            <w:tcW w:w="1991" w:type="dxa"/>
            <w:vMerge w:val="restart"/>
            <w:shd w:val="clear" w:color="auto" w:fill="E2EFD9" w:themeFill="accent6" w:themeFillTint="33"/>
            <w:vAlign w:val="center"/>
          </w:tcPr>
          <w:p w:rsidR="001317BB" w:rsidRPr="00225B02" w:rsidRDefault="001317BB" w:rsidP="00116BCA">
            <w:r w:rsidRPr="00225B02">
              <w:t>Estuarine: 21.5%</w:t>
            </w:r>
          </w:p>
          <w:p w:rsidR="001317BB" w:rsidRPr="00225B02" w:rsidRDefault="001317BB" w:rsidP="00116BCA">
            <w:r>
              <w:t>Lacustrine: 2.7</w:t>
            </w:r>
            <w:r w:rsidRPr="00225B02">
              <w:t>%</w:t>
            </w:r>
          </w:p>
          <w:p w:rsidR="001317BB" w:rsidRPr="00225B02" w:rsidRDefault="001317BB" w:rsidP="00116BCA">
            <w:proofErr w:type="spellStart"/>
            <w:r w:rsidRPr="00225B02">
              <w:t>Palustrine</w:t>
            </w:r>
            <w:proofErr w:type="spellEnd"/>
            <w:r w:rsidRPr="00225B02">
              <w:t>: 74.</w:t>
            </w:r>
            <w:r>
              <w:t>6</w:t>
            </w:r>
            <w:r w:rsidRPr="00225B02">
              <w:t>%</w:t>
            </w:r>
          </w:p>
          <w:p w:rsidR="001317BB" w:rsidRPr="00225B02" w:rsidRDefault="001317BB" w:rsidP="00116BCA">
            <w:r w:rsidRPr="00225B02">
              <w:t>Riverine: 1.2</w:t>
            </w:r>
            <w:r>
              <w:t>%</w:t>
            </w:r>
          </w:p>
        </w:tc>
        <w:tc>
          <w:tcPr>
            <w:tcW w:w="1907" w:type="dxa"/>
            <w:shd w:val="clear" w:color="auto" w:fill="E2EFD9" w:themeFill="accent6" w:themeFillTint="33"/>
            <w:vAlign w:val="center"/>
          </w:tcPr>
          <w:p w:rsidR="001317BB" w:rsidRPr="00225B02" w:rsidRDefault="001317BB" w:rsidP="00116BCA">
            <w:r w:rsidRPr="00225B02">
              <w:t>No Soil: 0.3%</w:t>
            </w:r>
          </w:p>
        </w:tc>
        <w:tc>
          <w:tcPr>
            <w:tcW w:w="0" w:type="auto"/>
            <w:gridSpan w:val="3"/>
            <w:shd w:val="clear" w:color="auto" w:fill="E2EFD9" w:themeFill="accent6" w:themeFillTint="33"/>
            <w:vAlign w:val="center"/>
          </w:tcPr>
          <w:p w:rsidR="001317BB" w:rsidRPr="00225B02" w:rsidRDefault="001317BB" w:rsidP="00116BCA">
            <w:r w:rsidRPr="00225B02">
              <w:t>No Soil</w:t>
            </w:r>
          </w:p>
        </w:tc>
      </w:tr>
      <w:tr w:rsidR="001317BB" w:rsidRPr="00225B02" w:rsidTr="00116BCA">
        <w:trPr>
          <w:trHeight w:val="359"/>
        </w:trPr>
        <w:tc>
          <w:tcPr>
            <w:tcW w:w="0" w:type="auto"/>
            <w:vMerge/>
            <w:shd w:val="clear" w:color="auto" w:fill="E2EFD9" w:themeFill="accent6" w:themeFillTint="33"/>
            <w:vAlign w:val="center"/>
          </w:tcPr>
          <w:p w:rsidR="001317BB" w:rsidRPr="00225B02" w:rsidRDefault="001317BB" w:rsidP="00116BCA"/>
        </w:tc>
        <w:tc>
          <w:tcPr>
            <w:tcW w:w="2253" w:type="dxa"/>
            <w:vMerge/>
            <w:shd w:val="clear" w:color="auto" w:fill="E2EFD9" w:themeFill="accent6" w:themeFillTint="33"/>
            <w:vAlign w:val="center"/>
          </w:tcPr>
          <w:p w:rsidR="001317BB" w:rsidRPr="00225B02" w:rsidRDefault="001317BB" w:rsidP="00116BCA"/>
        </w:tc>
        <w:tc>
          <w:tcPr>
            <w:tcW w:w="987" w:type="dxa"/>
            <w:vMerge/>
            <w:shd w:val="clear" w:color="auto" w:fill="E2EFD9" w:themeFill="accent6" w:themeFillTint="33"/>
            <w:vAlign w:val="center"/>
          </w:tcPr>
          <w:p w:rsidR="001317BB" w:rsidRPr="00225B02" w:rsidRDefault="001317BB" w:rsidP="00116BCA"/>
        </w:tc>
        <w:tc>
          <w:tcPr>
            <w:tcW w:w="2675" w:type="dxa"/>
            <w:vMerge/>
            <w:shd w:val="clear" w:color="auto" w:fill="E2EFD9" w:themeFill="accent6" w:themeFillTint="33"/>
            <w:vAlign w:val="center"/>
          </w:tcPr>
          <w:p w:rsidR="001317BB" w:rsidRPr="00225B02" w:rsidRDefault="001317BB" w:rsidP="00116BCA"/>
        </w:tc>
        <w:tc>
          <w:tcPr>
            <w:tcW w:w="1991" w:type="dxa"/>
            <w:vMerge/>
            <w:shd w:val="clear" w:color="auto" w:fill="E2EFD9" w:themeFill="accent6" w:themeFillTint="33"/>
            <w:vAlign w:val="center"/>
          </w:tcPr>
          <w:p w:rsidR="001317BB" w:rsidRPr="00225B02" w:rsidRDefault="001317BB" w:rsidP="00116BCA"/>
        </w:tc>
        <w:tc>
          <w:tcPr>
            <w:tcW w:w="1907" w:type="dxa"/>
            <w:shd w:val="clear" w:color="auto" w:fill="E2EFD9" w:themeFill="accent6" w:themeFillTint="33"/>
            <w:vAlign w:val="center"/>
          </w:tcPr>
          <w:p w:rsidR="001317BB" w:rsidRPr="00225B02" w:rsidRDefault="001317BB" w:rsidP="00116BCA">
            <w:r w:rsidRPr="00225B02">
              <w:t>Hydric: 51.8%</w:t>
            </w:r>
          </w:p>
        </w:tc>
        <w:tc>
          <w:tcPr>
            <w:tcW w:w="0" w:type="auto"/>
            <w:shd w:val="clear" w:color="auto" w:fill="E2EFD9" w:themeFill="accent6" w:themeFillTint="33"/>
            <w:vAlign w:val="center"/>
          </w:tcPr>
          <w:p w:rsidR="001317BB" w:rsidRPr="00225B02" w:rsidRDefault="001317BB" w:rsidP="00116BCA">
            <w:r w:rsidRPr="00225B02">
              <w:t>310</w:t>
            </w:r>
            <w:r>
              <w:t>.0</w:t>
            </w:r>
          </w:p>
        </w:tc>
        <w:tc>
          <w:tcPr>
            <w:tcW w:w="0" w:type="auto"/>
            <w:shd w:val="clear" w:color="auto" w:fill="E2EFD9" w:themeFill="accent6" w:themeFillTint="33"/>
            <w:vAlign w:val="center"/>
          </w:tcPr>
          <w:p w:rsidR="001317BB" w:rsidRPr="00225B02" w:rsidRDefault="001317BB" w:rsidP="00116BCA">
            <w:r w:rsidRPr="00225B02">
              <w:t>84.0</w:t>
            </w:r>
          </w:p>
        </w:tc>
        <w:tc>
          <w:tcPr>
            <w:tcW w:w="0" w:type="auto"/>
            <w:shd w:val="clear" w:color="auto" w:fill="E2EFD9" w:themeFill="accent6" w:themeFillTint="33"/>
            <w:vAlign w:val="center"/>
          </w:tcPr>
          <w:p w:rsidR="001317BB" w:rsidRPr="00225B02" w:rsidRDefault="001317BB" w:rsidP="00116BCA">
            <w:r w:rsidRPr="00225B02">
              <w:t>3.</w:t>
            </w:r>
            <w:r>
              <w:t>3</w:t>
            </w:r>
          </w:p>
        </w:tc>
      </w:tr>
      <w:tr w:rsidR="001317BB" w:rsidRPr="00225B02" w:rsidTr="00116BCA">
        <w:trPr>
          <w:trHeight w:val="341"/>
        </w:trPr>
        <w:tc>
          <w:tcPr>
            <w:tcW w:w="0" w:type="auto"/>
            <w:vMerge/>
            <w:shd w:val="clear" w:color="auto" w:fill="E2EFD9" w:themeFill="accent6" w:themeFillTint="33"/>
            <w:vAlign w:val="center"/>
          </w:tcPr>
          <w:p w:rsidR="001317BB" w:rsidRPr="00225B02" w:rsidRDefault="001317BB" w:rsidP="00116BCA"/>
        </w:tc>
        <w:tc>
          <w:tcPr>
            <w:tcW w:w="2253" w:type="dxa"/>
            <w:vMerge/>
            <w:shd w:val="clear" w:color="auto" w:fill="E2EFD9" w:themeFill="accent6" w:themeFillTint="33"/>
            <w:vAlign w:val="center"/>
          </w:tcPr>
          <w:p w:rsidR="001317BB" w:rsidRPr="00225B02" w:rsidRDefault="001317BB" w:rsidP="00116BCA"/>
        </w:tc>
        <w:tc>
          <w:tcPr>
            <w:tcW w:w="987" w:type="dxa"/>
            <w:vMerge/>
            <w:shd w:val="clear" w:color="auto" w:fill="E2EFD9" w:themeFill="accent6" w:themeFillTint="33"/>
            <w:vAlign w:val="center"/>
          </w:tcPr>
          <w:p w:rsidR="001317BB" w:rsidRPr="00225B02" w:rsidRDefault="001317BB" w:rsidP="00116BCA"/>
        </w:tc>
        <w:tc>
          <w:tcPr>
            <w:tcW w:w="2675" w:type="dxa"/>
            <w:vMerge/>
            <w:shd w:val="clear" w:color="auto" w:fill="E2EFD9" w:themeFill="accent6" w:themeFillTint="33"/>
            <w:vAlign w:val="center"/>
          </w:tcPr>
          <w:p w:rsidR="001317BB" w:rsidRPr="00225B02" w:rsidRDefault="001317BB" w:rsidP="00116BCA"/>
        </w:tc>
        <w:tc>
          <w:tcPr>
            <w:tcW w:w="1991" w:type="dxa"/>
            <w:vMerge/>
            <w:shd w:val="clear" w:color="auto" w:fill="E2EFD9" w:themeFill="accent6" w:themeFillTint="33"/>
            <w:vAlign w:val="center"/>
          </w:tcPr>
          <w:p w:rsidR="001317BB" w:rsidRPr="00225B02" w:rsidRDefault="001317BB" w:rsidP="00116BCA"/>
        </w:tc>
        <w:tc>
          <w:tcPr>
            <w:tcW w:w="1907" w:type="dxa"/>
            <w:shd w:val="clear" w:color="auto" w:fill="E2EFD9" w:themeFill="accent6" w:themeFillTint="33"/>
            <w:vAlign w:val="center"/>
          </w:tcPr>
          <w:p w:rsidR="001317BB" w:rsidRPr="00225B02" w:rsidRDefault="001317BB" w:rsidP="00116BCA">
            <w:proofErr w:type="spellStart"/>
            <w:r w:rsidRPr="00225B02">
              <w:t>Nonhydric</w:t>
            </w:r>
            <w:proofErr w:type="spellEnd"/>
            <w:r w:rsidRPr="00225B02">
              <w:t>: 47.9%</w:t>
            </w:r>
          </w:p>
        </w:tc>
        <w:tc>
          <w:tcPr>
            <w:tcW w:w="0" w:type="auto"/>
            <w:shd w:val="clear" w:color="auto" w:fill="E2EFD9" w:themeFill="accent6" w:themeFillTint="33"/>
            <w:vAlign w:val="center"/>
          </w:tcPr>
          <w:p w:rsidR="001317BB" w:rsidRPr="00225B02" w:rsidRDefault="001317BB" w:rsidP="00116BCA">
            <w:r w:rsidRPr="00225B02">
              <w:t>310</w:t>
            </w:r>
            <w:r>
              <w:t>.0</w:t>
            </w:r>
          </w:p>
        </w:tc>
        <w:tc>
          <w:tcPr>
            <w:tcW w:w="0" w:type="auto"/>
            <w:shd w:val="clear" w:color="auto" w:fill="E2EFD9" w:themeFill="accent6" w:themeFillTint="33"/>
            <w:vAlign w:val="center"/>
          </w:tcPr>
          <w:p w:rsidR="001317BB" w:rsidRPr="00225B02" w:rsidRDefault="001317BB" w:rsidP="00116BCA">
            <w:r w:rsidRPr="00225B02">
              <w:t>91.2</w:t>
            </w:r>
          </w:p>
        </w:tc>
        <w:tc>
          <w:tcPr>
            <w:tcW w:w="0" w:type="auto"/>
            <w:shd w:val="clear" w:color="auto" w:fill="E2EFD9" w:themeFill="accent6" w:themeFillTint="33"/>
            <w:vAlign w:val="center"/>
          </w:tcPr>
          <w:p w:rsidR="001317BB" w:rsidRPr="00225B02" w:rsidRDefault="001317BB" w:rsidP="00116BCA">
            <w:r>
              <w:t>3.3</w:t>
            </w:r>
          </w:p>
        </w:tc>
      </w:tr>
      <w:tr w:rsidR="001317BB" w:rsidRPr="00225B02" w:rsidTr="00116BCA">
        <w:trPr>
          <w:trHeight w:val="629"/>
        </w:trPr>
        <w:tc>
          <w:tcPr>
            <w:tcW w:w="0" w:type="auto"/>
            <w:vMerge w:val="restart"/>
            <w:vAlign w:val="center"/>
          </w:tcPr>
          <w:p w:rsidR="001317BB" w:rsidRPr="00225B02" w:rsidRDefault="001317BB" w:rsidP="00116BCA">
            <w:r w:rsidRPr="00225B02">
              <w:t>6250</w:t>
            </w:r>
          </w:p>
        </w:tc>
        <w:tc>
          <w:tcPr>
            <w:tcW w:w="2253" w:type="dxa"/>
            <w:vMerge w:val="restart"/>
            <w:vAlign w:val="center"/>
          </w:tcPr>
          <w:p w:rsidR="001317BB" w:rsidRPr="00225B02" w:rsidRDefault="001317BB" w:rsidP="00116BCA">
            <w:r w:rsidRPr="00225B02">
              <w:t>Hydric Pine Flatwoods</w:t>
            </w:r>
          </w:p>
        </w:tc>
        <w:tc>
          <w:tcPr>
            <w:tcW w:w="987" w:type="dxa"/>
            <w:vMerge w:val="restart"/>
            <w:vAlign w:val="center"/>
          </w:tcPr>
          <w:p w:rsidR="001317BB" w:rsidRPr="00225B02" w:rsidRDefault="001317BB" w:rsidP="00116BCA">
            <w:r w:rsidRPr="00225B02">
              <w:t>1299.0</w:t>
            </w:r>
          </w:p>
        </w:tc>
        <w:tc>
          <w:tcPr>
            <w:tcW w:w="2675" w:type="dxa"/>
            <w:vMerge w:val="restart"/>
            <w:vAlign w:val="center"/>
          </w:tcPr>
          <w:p w:rsidR="001317BB" w:rsidRPr="00225B02" w:rsidRDefault="001317BB" w:rsidP="00116BCA">
            <w:r w:rsidRPr="00225B02">
              <w:t>W</w:t>
            </w:r>
            <w:r>
              <w:t>etland: 1279.2</w:t>
            </w:r>
            <w:r w:rsidRPr="00225B02">
              <w:t xml:space="preserve"> (98.5%)</w:t>
            </w:r>
          </w:p>
          <w:p w:rsidR="001317BB" w:rsidRPr="00225B02" w:rsidRDefault="001317BB" w:rsidP="00116BCA">
            <w:r>
              <w:t>Upland: 19.9</w:t>
            </w:r>
            <w:r w:rsidRPr="00225B02">
              <w:t xml:space="preserve"> (1.5%)</w:t>
            </w:r>
          </w:p>
        </w:tc>
        <w:tc>
          <w:tcPr>
            <w:tcW w:w="1991" w:type="dxa"/>
            <w:vMerge w:val="restart"/>
            <w:vAlign w:val="center"/>
          </w:tcPr>
          <w:p w:rsidR="001317BB" w:rsidRPr="00225B02" w:rsidRDefault="001317BB" w:rsidP="00116BCA">
            <w:r w:rsidRPr="00225B02">
              <w:t>Estuarine: 26.2%</w:t>
            </w:r>
          </w:p>
          <w:p w:rsidR="001317BB" w:rsidRPr="00225B02" w:rsidRDefault="001317BB" w:rsidP="00116BCA">
            <w:r w:rsidRPr="00225B02">
              <w:t>Lacustrine: 1.7%</w:t>
            </w:r>
          </w:p>
          <w:p w:rsidR="001317BB" w:rsidRPr="00225B02" w:rsidRDefault="001317BB" w:rsidP="00116BCA">
            <w:r>
              <w:t>Marine: 3.3</w:t>
            </w:r>
            <w:r w:rsidRPr="00225B02">
              <w:t>%</w:t>
            </w:r>
          </w:p>
          <w:p w:rsidR="001317BB" w:rsidRPr="00225B02" w:rsidRDefault="001317BB" w:rsidP="00116BCA">
            <w:proofErr w:type="spellStart"/>
            <w:r w:rsidRPr="00225B02">
              <w:t>Palustrine</w:t>
            </w:r>
            <w:proofErr w:type="spellEnd"/>
            <w:r w:rsidRPr="00225B02">
              <w:t>: 68.4%</w:t>
            </w:r>
          </w:p>
          <w:p w:rsidR="001317BB" w:rsidRPr="00225B02" w:rsidRDefault="001317BB" w:rsidP="00116BCA">
            <w:r>
              <w:t>Riverine: 0.4</w:t>
            </w:r>
          </w:p>
        </w:tc>
        <w:tc>
          <w:tcPr>
            <w:tcW w:w="1907" w:type="dxa"/>
            <w:shd w:val="clear" w:color="auto" w:fill="auto"/>
            <w:vAlign w:val="center"/>
          </w:tcPr>
          <w:p w:rsidR="001317BB" w:rsidRPr="00225B02" w:rsidRDefault="001317BB" w:rsidP="00116BCA">
            <w:r w:rsidRPr="00225B02">
              <w:t>Hy</w:t>
            </w:r>
            <w:r>
              <w:t>dric: 51.1</w:t>
            </w:r>
            <w:r w:rsidRPr="00225B02">
              <w:t>%</w:t>
            </w:r>
          </w:p>
        </w:tc>
        <w:tc>
          <w:tcPr>
            <w:tcW w:w="0" w:type="auto"/>
            <w:shd w:val="clear" w:color="auto" w:fill="auto"/>
            <w:vAlign w:val="center"/>
          </w:tcPr>
          <w:p w:rsidR="001317BB" w:rsidRPr="00225B02" w:rsidRDefault="001317BB" w:rsidP="00116BCA">
            <w:r w:rsidRPr="00225B02">
              <w:t>310</w:t>
            </w:r>
          </w:p>
        </w:tc>
        <w:tc>
          <w:tcPr>
            <w:tcW w:w="0" w:type="auto"/>
            <w:shd w:val="clear" w:color="auto" w:fill="auto"/>
            <w:vAlign w:val="center"/>
          </w:tcPr>
          <w:p w:rsidR="001317BB" w:rsidRPr="00225B02" w:rsidRDefault="001317BB" w:rsidP="00116BCA">
            <w:r w:rsidRPr="00225B02">
              <w:t>90.</w:t>
            </w:r>
            <w:r>
              <w:t>4</w:t>
            </w:r>
          </w:p>
        </w:tc>
        <w:tc>
          <w:tcPr>
            <w:tcW w:w="0" w:type="auto"/>
            <w:shd w:val="clear" w:color="auto" w:fill="auto"/>
            <w:vAlign w:val="center"/>
          </w:tcPr>
          <w:p w:rsidR="001317BB" w:rsidRPr="00225B02" w:rsidRDefault="001317BB" w:rsidP="00116BCA">
            <w:r w:rsidRPr="00225B02">
              <w:t>3.</w:t>
            </w:r>
            <w:r>
              <w:t>3</w:t>
            </w:r>
          </w:p>
        </w:tc>
      </w:tr>
      <w:tr w:rsidR="001317BB" w:rsidRPr="00225B02" w:rsidTr="00116BCA">
        <w:trPr>
          <w:trHeight w:val="674"/>
        </w:trPr>
        <w:tc>
          <w:tcPr>
            <w:tcW w:w="0" w:type="auto"/>
            <w:vMerge/>
            <w:vAlign w:val="center"/>
          </w:tcPr>
          <w:p w:rsidR="001317BB" w:rsidRPr="00225B02" w:rsidRDefault="001317BB" w:rsidP="00116BCA"/>
        </w:tc>
        <w:tc>
          <w:tcPr>
            <w:tcW w:w="2253" w:type="dxa"/>
            <w:vMerge/>
            <w:vAlign w:val="center"/>
          </w:tcPr>
          <w:p w:rsidR="001317BB" w:rsidRPr="00225B02" w:rsidRDefault="001317BB" w:rsidP="00116BCA"/>
        </w:tc>
        <w:tc>
          <w:tcPr>
            <w:tcW w:w="987" w:type="dxa"/>
            <w:vMerge/>
            <w:vAlign w:val="center"/>
          </w:tcPr>
          <w:p w:rsidR="001317BB" w:rsidRPr="00225B02" w:rsidRDefault="001317BB" w:rsidP="00116BCA"/>
        </w:tc>
        <w:tc>
          <w:tcPr>
            <w:tcW w:w="2675" w:type="dxa"/>
            <w:vMerge/>
            <w:vAlign w:val="center"/>
          </w:tcPr>
          <w:p w:rsidR="001317BB" w:rsidRPr="00225B02" w:rsidRDefault="001317BB" w:rsidP="00116BCA"/>
        </w:tc>
        <w:tc>
          <w:tcPr>
            <w:tcW w:w="1991" w:type="dxa"/>
            <w:vMerge/>
            <w:vAlign w:val="center"/>
          </w:tcPr>
          <w:p w:rsidR="001317BB" w:rsidRPr="00225B02" w:rsidRDefault="001317BB" w:rsidP="00116BCA"/>
        </w:tc>
        <w:tc>
          <w:tcPr>
            <w:tcW w:w="1907" w:type="dxa"/>
            <w:shd w:val="clear" w:color="auto" w:fill="auto"/>
            <w:vAlign w:val="center"/>
          </w:tcPr>
          <w:p w:rsidR="001317BB" w:rsidRPr="00225B02" w:rsidRDefault="001317BB" w:rsidP="00116BCA">
            <w:proofErr w:type="spellStart"/>
            <w:r w:rsidRPr="00225B02">
              <w:t>Nonhydric</w:t>
            </w:r>
            <w:proofErr w:type="spellEnd"/>
            <w:r w:rsidRPr="00225B02">
              <w:t>: 48.9%</w:t>
            </w:r>
          </w:p>
        </w:tc>
        <w:tc>
          <w:tcPr>
            <w:tcW w:w="0" w:type="auto"/>
            <w:shd w:val="clear" w:color="auto" w:fill="auto"/>
            <w:vAlign w:val="center"/>
          </w:tcPr>
          <w:p w:rsidR="001317BB" w:rsidRPr="00225B02" w:rsidRDefault="001317BB" w:rsidP="00116BCA">
            <w:r w:rsidRPr="00225B02">
              <w:t>320</w:t>
            </w:r>
            <w:r>
              <w:t>.0</w:t>
            </w:r>
          </w:p>
        </w:tc>
        <w:tc>
          <w:tcPr>
            <w:tcW w:w="0" w:type="auto"/>
            <w:shd w:val="clear" w:color="auto" w:fill="auto"/>
            <w:vAlign w:val="center"/>
          </w:tcPr>
          <w:p w:rsidR="001317BB" w:rsidRPr="00225B02" w:rsidRDefault="001317BB" w:rsidP="00116BCA">
            <w:r w:rsidRPr="00225B02">
              <w:t>95.</w:t>
            </w:r>
            <w:r>
              <w:t>2</w:t>
            </w:r>
          </w:p>
        </w:tc>
        <w:tc>
          <w:tcPr>
            <w:tcW w:w="0" w:type="auto"/>
            <w:shd w:val="clear" w:color="auto" w:fill="auto"/>
            <w:vAlign w:val="center"/>
          </w:tcPr>
          <w:p w:rsidR="001317BB" w:rsidRPr="00225B02" w:rsidRDefault="001317BB" w:rsidP="00116BCA">
            <w:r w:rsidRPr="00225B02">
              <w:t>-</w:t>
            </w:r>
            <w:r>
              <w:t>1.6</w:t>
            </w:r>
          </w:p>
        </w:tc>
      </w:tr>
      <w:tr w:rsidR="001317BB" w:rsidRPr="00225B02" w:rsidTr="00116BCA">
        <w:trPr>
          <w:trHeight w:val="440"/>
        </w:trPr>
        <w:tc>
          <w:tcPr>
            <w:tcW w:w="0" w:type="auto"/>
            <w:vMerge w:val="restart"/>
            <w:shd w:val="clear" w:color="auto" w:fill="E2EFD9" w:themeFill="accent6" w:themeFillTint="33"/>
            <w:vAlign w:val="center"/>
          </w:tcPr>
          <w:p w:rsidR="001317BB" w:rsidRPr="00225B02" w:rsidRDefault="001317BB" w:rsidP="00116BCA">
            <w:r w:rsidRPr="00225B02">
              <w:t>6300</w:t>
            </w:r>
          </w:p>
        </w:tc>
        <w:tc>
          <w:tcPr>
            <w:tcW w:w="2253" w:type="dxa"/>
            <w:vMerge w:val="restart"/>
            <w:shd w:val="clear" w:color="auto" w:fill="E2EFD9" w:themeFill="accent6" w:themeFillTint="33"/>
            <w:vAlign w:val="center"/>
          </w:tcPr>
          <w:p w:rsidR="001317BB" w:rsidRPr="00225B02" w:rsidRDefault="001317BB" w:rsidP="00116BCA">
            <w:r w:rsidRPr="00225B02">
              <w:t>Wetland Forested Mixed</w:t>
            </w:r>
          </w:p>
        </w:tc>
        <w:tc>
          <w:tcPr>
            <w:tcW w:w="987" w:type="dxa"/>
            <w:vMerge w:val="restart"/>
            <w:shd w:val="clear" w:color="auto" w:fill="E2EFD9" w:themeFill="accent6" w:themeFillTint="33"/>
            <w:vAlign w:val="center"/>
          </w:tcPr>
          <w:p w:rsidR="001317BB" w:rsidRPr="00225B02" w:rsidRDefault="001317BB" w:rsidP="00116BCA">
            <w:r w:rsidRPr="00225B02">
              <w:t>2800.8</w:t>
            </w:r>
          </w:p>
        </w:tc>
        <w:tc>
          <w:tcPr>
            <w:tcW w:w="2675" w:type="dxa"/>
            <w:vMerge w:val="restart"/>
            <w:shd w:val="clear" w:color="auto" w:fill="E2EFD9" w:themeFill="accent6" w:themeFillTint="33"/>
            <w:vAlign w:val="center"/>
          </w:tcPr>
          <w:p w:rsidR="001317BB" w:rsidRPr="00225B02" w:rsidRDefault="001317BB" w:rsidP="00116BCA">
            <w:r w:rsidRPr="00225B02">
              <w:t>Wetland: 2769.</w:t>
            </w:r>
            <w:r>
              <w:t>8</w:t>
            </w:r>
            <w:r w:rsidRPr="00225B02">
              <w:t xml:space="preserve"> (98.9%)</w:t>
            </w:r>
          </w:p>
          <w:p w:rsidR="001317BB" w:rsidRPr="00225B02" w:rsidRDefault="001317BB" w:rsidP="00116BCA">
            <w:r>
              <w:t>Upland: 31.0</w:t>
            </w:r>
            <w:r w:rsidRPr="00225B02">
              <w:t xml:space="preserve"> (1.1%)</w:t>
            </w:r>
          </w:p>
        </w:tc>
        <w:tc>
          <w:tcPr>
            <w:tcW w:w="1991" w:type="dxa"/>
            <w:vMerge w:val="restart"/>
            <w:shd w:val="clear" w:color="auto" w:fill="E2EFD9" w:themeFill="accent6" w:themeFillTint="33"/>
            <w:vAlign w:val="center"/>
          </w:tcPr>
          <w:p w:rsidR="001317BB" w:rsidRPr="00225B02" w:rsidRDefault="001317BB" w:rsidP="00116BCA">
            <w:r w:rsidRPr="00225B02">
              <w:t>Estuarine: 20.39%</w:t>
            </w:r>
          </w:p>
          <w:p w:rsidR="001317BB" w:rsidRPr="00225B02" w:rsidRDefault="001317BB" w:rsidP="00116BCA">
            <w:r w:rsidRPr="00225B02">
              <w:t>Lacustrine: 1.80%</w:t>
            </w:r>
          </w:p>
          <w:p w:rsidR="001317BB" w:rsidRPr="00225B02" w:rsidRDefault="001317BB" w:rsidP="00116BCA">
            <w:proofErr w:type="spellStart"/>
            <w:r w:rsidRPr="00225B02">
              <w:t>Palustrine</w:t>
            </w:r>
            <w:proofErr w:type="spellEnd"/>
            <w:r w:rsidRPr="00225B02">
              <w:t>: 76.</w:t>
            </w:r>
            <w:r>
              <w:t>9</w:t>
            </w:r>
            <w:r w:rsidRPr="00225B02">
              <w:t>%</w:t>
            </w:r>
          </w:p>
          <w:p w:rsidR="001317BB" w:rsidRPr="00225B02" w:rsidRDefault="001317BB" w:rsidP="00116BCA">
            <w:r>
              <w:t>Riverine: 0.9</w:t>
            </w:r>
            <w:r w:rsidRPr="00225B02">
              <w:t>%</w:t>
            </w:r>
          </w:p>
        </w:tc>
        <w:tc>
          <w:tcPr>
            <w:tcW w:w="1907" w:type="dxa"/>
            <w:shd w:val="clear" w:color="auto" w:fill="E2EFD9" w:themeFill="accent6" w:themeFillTint="33"/>
            <w:vAlign w:val="center"/>
          </w:tcPr>
          <w:p w:rsidR="001317BB" w:rsidRPr="00225B02" w:rsidRDefault="001317BB" w:rsidP="00116BCA">
            <w:r>
              <w:t>Hydric: 49.8</w:t>
            </w:r>
            <w:r w:rsidRPr="00225B02">
              <w:t>%</w:t>
            </w:r>
          </w:p>
        </w:tc>
        <w:tc>
          <w:tcPr>
            <w:tcW w:w="0" w:type="auto"/>
            <w:shd w:val="clear" w:color="auto" w:fill="E2EFD9" w:themeFill="accent6" w:themeFillTint="33"/>
            <w:vAlign w:val="center"/>
          </w:tcPr>
          <w:p w:rsidR="001317BB" w:rsidRPr="00225B02" w:rsidRDefault="001317BB" w:rsidP="00116BCA">
            <w:r w:rsidRPr="00225B02">
              <w:t>340</w:t>
            </w:r>
            <w:r>
              <w:t>.0</w:t>
            </w:r>
          </w:p>
        </w:tc>
        <w:tc>
          <w:tcPr>
            <w:tcW w:w="0" w:type="auto"/>
            <w:shd w:val="clear" w:color="auto" w:fill="E2EFD9" w:themeFill="accent6" w:themeFillTint="33"/>
            <w:vAlign w:val="center"/>
          </w:tcPr>
          <w:p w:rsidR="001317BB" w:rsidRPr="00225B02" w:rsidRDefault="001317BB" w:rsidP="00116BCA">
            <w:r w:rsidRPr="00225B02">
              <w:t>111.1</w:t>
            </w:r>
          </w:p>
        </w:tc>
        <w:tc>
          <w:tcPr>
            <w:tcW w:w="0" w:type="auto"/>
            <w:shd w:val="clear" w:color="auto" w:fill="E2EFD9" w:themeFill="accent6" w:themeFillTint="33"/>
            <w:vAlign w:val="center"/>
          </w:tcPr>
          <w:p w:rsidR="001317BB" w:rsidRPr="00225B02" w:rsidRDefault="001317BB" w:rsidP="00116BCA">
            <w:r w:rsidRPr="00225B02">
              <w:t>3.</w:t>
            </w:r>
            <w:r>
              <w:t>3</w:t>
            </w:r>
          </w:p>
        </w:tc>
      </w:tr>
      <w:tr w:rsidR="001317BB" w:rsidRPr="00225B02" w:rsidTr="00116BCA">
        <w:trPr>
          <w:trHeight w:val="440"/>
        </w:trPr>
        <w:tc>
          <w:tcPr>
            <w:tcW w:w="0" w:type="auto"/>
            <w:vMerge/>
            <w:shd w:val="clear" w:color="auto" w:fill="E2EFD9" w:themeFill="accent6" w:themeFillTint="33"/>
            <w:vAlign w:val="center"/>
          </w:tcPr>
          <w:p w:rsidR="001317BB" w:rsidRPr="00225B02" w:rsidRDefault="001317BB" w:rsidP="00116BCA"/>
        </w:tc>
        <w:tc>
          <w:tcPr>
            <w:tcW w:w="2253" w:type="dxa"/>
            <w:vMerge/>
            <w:shd w:val="clear" w:color="auto" w:fill="E2EFD9" w:themeFill="accent6" w:themeFillTint="33"/>
            <w:vAlign w:val="center"/>
          </w:tcPr>
          <w:p w:rsidR="001317BB" w:rsidRPr="00225B02" w:rsidRDefault="001317BB" w:rsidP="00116BCA"/>
        </w:tc>
        <w:tc>
          <w:tcPr>
            <w:tcW w:w="987" w:type="dxa"/>
            <w:vMerge/>
            <w:shd w:val="clear" w:color="auto" w:fill="E2EFD9" w:themeFill="accent6" w:themeFillTint="33"/>
            <w:vAlign w:val="center"/>
          </w:tcPr>
          <w:p w:rsidR="001317BB" w:rsidRPr="00225B02" w:rsidRDefault="001317BB" w:rsidP="00116BCA"/>
        </w:tc>
        <w:tc>
          <w:tcPr>
            <w:tcW w:w="2675" w:type="dxa"/>
            <w:vMerge/>
            <w:shd w:val="clear" w:color="auto" w:fill="E2EFD9" w:themeFill="accent6" w:themeFillTint="33"/>
            <w:vAlign w:val="center"/>
          </w:tcPr>
          <w:p w:rsidR="001317BB" w:rsidRPr="00225B02" w:rsidRDefault="001317BB" w:rsidP="00116BCA"/>
        </w:tc>
        <w:tc>
          <w:tcPr>
            <w:tcW w:w="1991" w:type="dxa"/>
            <w:vMerge/>
            <w:shd w:val="clear" w:color="auto" w:fill="E2EFD9" w:themeFill="accent6" w:themeFillTint="33"/>
            <w:vAlign w:val="center"/>
          </w:tcPr>
          <w:p w:rsidR="001317BB" w:rsidRPr="00225B02" w:rsidRDefault="001317BB" w:rsidP="00116BCA"/>
        </w:tc>
        <w:tc>
          <w:tcPr>
            <w:tcW w:w="1907" w:type="dxa"/>
            <w:shd w:val="clear" w:color="auto" w:fill="E2EFD9" w:themeFill="accent6" w:themeFillTint="33"/>
            <w:vAlign w:val="center"/>
          </w:tcPr>
          <w:p w:rsidR="001317BB" w:rsidRPr="00225B02" w:rsidRDefault="001317BB" w:rsidP="00116BCA">
            <w:proofErr w:type="spellStart"/>
            <w:r>
              <w:t>Nonhydric</w:t>
            </w:r>
            <w:proofErr w:type="spellEnd"/>
            <w:r>
              <w:t>: 50.2</w:t>
            </w:r>
            <w:r w:rsidRPr="00225B02">
              <w:t>%</w:t>
            </w:r>
          </w:p>
        </w:tc>
        <w:tc>
          <w:tcPr>
            <w:tcW w:w="0" w:type="auto"/>
            <w:shd w:val="clear" w:color="auto" w:fill="E2EFD9" w:themeFill="accent6" w:themeFillTint="33"/>
            <w:vAlign w:val="center"/>
          </w:tcPr>
          <w:p w:rsidR="001317BB" w:rsidRPr="00225B02" w:rsidRDefault="001317BB" w:rsidP="00116BCA">
            <w:r w:rsidRPr="00225B02">
              <w:t>340</w:t>
            </w:r>
            <w:r>
              <w:t>.0</w:t>
            </w:r>
          </w:p>
        </w:tc>
        <w:tc>
          <w:tcPr>
            <w:tcW w:w="0" w:type="auto"/>
            <w:shd w:val="clear" w:color="auto" w:fill="E2EFD9" w:themeFill="accent6" w:themeFillTint="33"/>
            <w:vAlign w:val="center"/>
          </w:tcPr>
          <w:p w:rsidR="001317BB" w:rsidRPr="00225B02" w:rsidRDefault="001317BB" w:rsidP="00116BCA">
            <w:r>
              <w:t>113.9</w:t>
            </w:r>
          </w:p>
        </w:tc>
        <w:tc>
          <w:tcPr>
            <w:tcW w:w="0" w:type="auto"/>
            <w:shd w:val="clear" w:color="auto" w:fill="E2EFD9" w:themeFill="accent6" w:themeFillTint="33"/>
            <w:vAlign w:val="center"/>
          </w:tcPr>
          <w:p w:rsidR="001317BB" w:rsidRPr="00225B02" w:rsidRDefault="001317BB" w:rsidP="00116BCA">
            <w:r w:rsidRPr="00225B02">
              <w:t>3.</w:t>
            </w:r>
            <w:r>
              <w:t>3</w:t>
            </w:r>
          </w:p>
        </w:tc>
      </w:tr>
      <w:tr w:rsidR="001317BB" w:rsidRPr="00225B02" w:rsidTr="00116BCA">
        <w:trPr>
          <w:trHeight w:val="503"/>
        </w:trPr>
        <w:tc>
          <w:tcPr>
            <w:tcW w:w="0" w:type="auto"/>
            <w:vMerge w:val="restart"/>
            <w:vAlign w:val="center"/>
          </w:tcPr>
          <w:p w:rsidR="001317BB" w:rsidRPr="00225B02" w:rsidRDefault="001317BB" w:rsidP="00116BCA">
            <w:r w:rsidRPr="00225B02">
              <w:lastRenderedPageBreak/>
              <w:t>6410</w:t>
            </w:r>
          </w:p>
        </w:tc>
        <w:tc>
          <w:tcPr>
            <w:tcW w:w="2253" w:type="dxa"/>
            <w:vMerge w:val="restart"/>
            <w:vAlign w:val="center"/>
          </w:tcPr>
          <w:p w:rsidR="001317BB" w:rsidRPr="00225B02" w:rsidRDefault="001317BB" w:rsidP="00116BCA">
            <w:r w:rsidRPr="00225B02">
              <w:t>Freshwater Marshes</w:t>
            </w:r>
          </w:p>
        </w:tc>
        <w:tc>
          <w:tcPr>
            <w:tcW w:w="987" w:type="dxa"/>
            <w:vMerge w:val="restart"/>
            <w:vAlign w:val="center"/>
          </w:tcPr>
          <w:p w:rsidR="001317BB" w:rsidRPr="00225B02" w:rsidRDefault="001317BB" w:rsidP="00116BCA">
            <w:r>
              <w:t>129.6</w:t>
            </w:r>
          </w:p>
        </w:tc>
        <w:tc>
          <w:tcPr>
            <w:tcW w:w="2675" w:type="dxa"/>
            <w:vMerge w:val="restart"/>
            <w:vAlign w:val="center"/>
          </w:tcPr>
          <w:p w:rsidR="001317BB" w:rsidRPr="00225B02" w:rsidRDefault="001317BB" w:rsidP="00116BCA">
            <w:r w:rsidRPr="00225B02">
              <w:t>Wetland: 127.5 (98.</w:t>
            </w:r>
            <w:r>
              <w:t>4</w:t>
            </w:r>
            <w:r w:rsidRPr="00225B02">
              <w:t>%)</w:t>
            </w:r>
          </w:p>
          <w:p w:rsidR="001317BB" w:rsidRPr="00225B02" w:rsidRDefault="001317BB" w:rsidP="00116BCA">
            <w:r>
              <w:t>Upland: 2.1</w:t>
            </w:r>
            <w:r w:rsidRPr="00225B02">
              <w:t xml:space="preserve"> (1.6%)</w:t>
            </w:r>
          </w:p>
        </w:tc>
        <w:tc>
          <w:tcPr>
            <w:tcW w:w="1991" w:type="dxa"/>
            <w:vMerge w:val="restart"/>
            <w:vAlign w:val="center"/>
          </w:tcPr>
          <w:p w:rsidR="001317BB" w:rsidRPr="00225B02" w:rsidRDefault="001317BB" w:rsidP="00116BCA">
            <w:r w:rsidRPr="00225B02">
              <w:t>E</w:t>
            </w:r>
            <w:r>
              <w:t>stuarine: 37.8</w:t>
            </w:r>
            <w:r w:rsidRPr="00225B02">
              <w:t>%</w:t>
            </w:r>
          </w:p>
          <w:p w:rsidR="001317BB" w:rsidRPr="00225B02" w:rsidRDefault="001317BB" w:rsidP="00116BCA">
            <w:r>
              <w:t>Lacustrine: 5.6</w:t>
            </w:r>
            <w:r w:rsidRPr="00225B02">
              <w:t>%</w:t>
            </w:r>
          </w:p>
          <w:p w:rsidR="001317BB" w:rsidRPr="00225B02" w:rsidRDefault="001317BB" w:rsidP="00116BCA">
            <w:proofErr w:type="spellStart"/>
            <w:r w:rsidRPr="00225B02">
              <w:t>Palustrine</w:t>
            </w:r>
            <w:proofErr w:type="spellEnd"/>
            <w:r w:rsidRPr="00225B02">
              <w:t>: 55.2%</w:t>
            </w:r>
          </w:p>
          <w:p w:rsidR="001317BB" w:rsidRPr="00225B02" w:rsidRDefault="001317BB" w:rsidP="00116BCA">
            <w:r w:rsidRPr="00225B02">
              <w:t>Riverine: 1.4%</w:t>
            </w:r>
          </w:p>
        </w:tc>
        <w:tc>
          <w:tcPr>
            <w:tcW w:w="1907" w:type="dxa"/>
            <w:vAlign w:val="center"/>
          </w:tcPr>
          <w:p w:rsidR="001317BB" w:rsidRPr="00225B02" w:rsidRDefault="001317BB" w:rsidP="00116BCA">
            <w:r w:rsidRPr="00225B02">
              <w:t>No Soil: 1.</w:t>
            </w:r>
            <w:r>
              <w:t>1</w:t>
            </w:r>
            <w:r w:rsidRPr="00225B02">
              <w:t>%</w:t>
            </w:r>
          </w:p>
        </w:tc>
        <w:tc>
          <w:tcPr>
            <w:tcW w:w="0" w:type="auto"/>
            <w:gridSpan w:val="3"/>
            <w:shd w:val="clear" w:color="auto" w:fill="auto"/>
            <w:vAlign w:val="center"/>
          </w:tcPr>
          <w:p w:rsidR="001317BB" w:rsidRPr="00225B02" w:rsidRDefault="001317BB" w:rsidP="00116BCA">
            <w:r w:rsidRPr="00225B02">
              <w:t>No Soil</w:t>
            </w:r>
          </w:p>
        </w:tc>
      </w:tr>
      <w:tr w:rsidR="001317BB" w:rsidRPr="00225B02" w:rsidTr="00116BCA">
        <w:trPr>
          <w:trHeight w:val="350"/>
        </w:trPr>
        <w:tc>
          <w:tcPr>
            <w:tcW w:w="0" w:type="auto"/>
            <w:vMerge/>
            <w:vAlign w:val="center"/>
          </w:tcPr>
          <w:p w:rsidR="001317BB" w:rsidRPr="00225B02" w:rsidRDefault="001317BB" w:rsidP="00116BCA"/>
        </w:tc>
        <w:tc>
          <w:tcPr>
            <w:tcW w:w="2253" w:type="dxa"/>
            <w:vMerge/>
            <w:vAlign w:val="center"/>
          </w:tcPr>
          <w:p w:rsidR="001317BB" w:rsidRPr="00225B02" w:rsidRDefault="001317BB" w:rsidP="00116BCA"/>
        </w:tc>
        <w:tc>
          <w:tcPr>
            <w:tcW w:w="987" w:type="dxa"/>
            <w:vMerge/>
            <w:vAlign w:val="center"/>
          </w:tcPr>
          <w:p w:rsidR="001317BB" w:rsidRPr="00225B02" w:rsidRDefault="001317BB" w:rsidP="00116BCA"/>
        </w:tc>
        <w:tc>
          <w:tcPr>
            <w:tcW w:w="2675" w:type="dxa"/>
            <w:vMerge/>
            <w:vAlign w:val="center"/>
          </w:tcPr>
          <w:p w:rsidR="001317BB" w:rsidRPr="00225B02" w:rsidRDefault="001317BB" w:rsidP="00116BCA"/>
        </w:tc>
        <w:tc>
          <w:tcPr>
            <w:tcW w:w="1991" w:type="dxa"/>
            <w:vMerge/>
            <w:vAlign w:val="center"/>
          </w:tcPr>
          <w:p w:rsidR="001317BB" w:rsidRPr="00225B02" w:rsidRDefault="001317BB" w:rsidP="00116BCA"/>
        </w:tc>
        <w:tc>
          <w:tcPr>
            <w:tcW w:w="1907" w:type="dxa"/>
            <w:vAlign w:val="center"/>
          </w:tcPr>
          <w:p w:rsidR="001317BB" w:rsidRPr="00225B02" w:rsidRDefault="001317BB" w:rsidP="00116BCA">
            <w:r w:rsidRPr="00225B02">
              <w:t>Hydric: 54.</w:t>
            </w:r>
            <w:r>
              <w:t>8</w:t>
            </w:r>
            <w:r w:rsidRPr="00225B02">
              <w:t>%</w:t>
            </w:r>
          </w:p>
        </w:tc>
        <w:tc>
          <w:tcPr>
            <w:tcW w:w="0" w:type="auto"/>
            <w:shd w:val="clear" w:color="auto" w:fill="auto"/>
            <w:vAlign w:val="center"/>
          </w:tcPr>
          <w:p w:rsidR="001317BB" w:rsidRPr="00225B02" w:rsidRDefault="001317BB" w:rsidP="00116BCA">
            <w:r w:rsidRPr="00225B02">
              <w:t>310</w:t>
            </w:r>
            <w:r>
              <w:t>.0</w:t>
            </w:r>
          </w:p>
        </w:tc>
        <w:tc>
          <w:tcPr>
            <w:tcW w:w="0" w:type="auto"/>
            <w:shd w:val="clear" w:color="auto" w:fill="auto"/>
            <w:vAlign w:val="center"/>
          </w:tcPr>
          <w:p w:rsidR="001317BB" w:rsidRPr="00225B02" w:rsidRDefault="001317BB" w:rsidP="00116BCA">
            <w:r w:rsidRPr="00225B02">
              <w:t>80.1</w:t>
            </w:r>
          </w:p>
        </w:tc>
        <w:tc>
          <w:tcPr>
            <w:tcW w:w="0" w:type="auto"/>
            <w:shd w:val="clear" w:color="auto" w:fill="auto"/>
            <w:vAlign w:val="center"/>
          </w:tcPr>
          <w:p w:rsidR="001317BB" w:rsidRPr="00225B02" w:rsidRDefault="001317BB" w:rsidP="00116BCA">
            <w:r w:rsidRPr="00225B02">
              <w:t>-</w:t>
            </w:r>
            <w:r>
              <w:t>3.3</w:t>
            </w:r>
          </w:p>
        </w:tc>
      </w:tr>
      <w:tr w:rsidR="001317BB" w:rsidRPr="00225B02" w:rsidTr="00116BCA">
        <w:trPr>
          <w:trHeight w:val="341"/>
        </w:trPr>
        <w:tc>
          <w:tcPr>
            <w:tcW w:w="0" w:type="auto"/>
            <w:vMerge/>
            <w:vAlign w:val="center"/>
          </w:tcPr>
          <w:p w:rsidR="001317BB" w:rsidRPr="00225B02" w:rsidRDefault="001317BB" w:rsidP="00116BCA"/>
        </w:tc>
        <w:tc>
          <w:tcPr>
            <w:tcW w:w="2253" w:type="dxa"/>
            <w:vMerge/>
            <w:vAlign w:val="center"/>
          </w:tcPr>
          <w:p w:rsidR="001317BB" w:rsidRPr="00225B02" w:rsidRDefault="001317BB" w:rsidP="00116BCA"/>
        </w:tc>
        <w:tc>
          <w:tcPr>
            <w:tcW w:w="987" w:type="dxa"/>
            <w:vMerge/>
            <w:vAlign w:val="center"/>
          </w:tcPr>
          <w:p w:rsidR="001317BB" w:rsidRPr="00225B02" w:rsidRDefault="001317BB" w:rsidP="00116BCA"/>
        </w:tc>
        <w:tc>
          <w:tcPr>
            <w:tcW w:w="2675" w:type="dxa"/>
            <w:vMerge/>
            <w:vAlign w:val="center"/>
          </w:tcPr>
          <w:p w:rsidR="001317BB" w:rsidRPr="00225B02" w:rsidRDefault="001317BB" w:rsidP="00116BCA"/>
        </w:tc>
        <w:tc>
          <w:tcPr>
            <w:tcW w:w="1991" w:type="dxa"/>
            <w:vMerge/>
            <w:vAlign w:val="center"/>
          </w:tcPr>
          <w:p w:rsidR="001317BB" w:rsidRPr="00225B02" w:rsidRDefault="001317BB" w:rsidP="00116BCA"/>
        </w:tc>
        <w:tc>
          <w:tcPr>
            <w:tcW w:w="1907" w:type="dxa"/>
            <w:vAlign w:val="center"/>
          </w:tcPr>
          <w:p w:rsidR="001317BB" w:rsidRPr="00225B02" w:rsidRDefault="001317BB" w:rsidP="00116BCA">
            <w:proofErr w:type="spellStart"/>
            <w:r w:rsidRPr="00225B02">
              <w:t>Nonhydric</w:t>
            </w:r>
            <w:proofErr w:type="spellEnd"/>
            <w:r w:rsidRPr="00225B02">
              <w:t>:</w:t>
            </w:r>
            <w:r>
              <w:t xml:space="preserve"> </w:t>
            </w:r>
            <w:r w:rsidRPr="00225B02">
              <w:t>44.</w:t>
            </w:r>
            <w:r>
              <w:t>2</w:t>
            </w:r>
            <w:r w:rsidRPr="00225B02">
              <w:t>%</w:t>
            </w:r>
          </w:p>
        </w:tc>
        <w:tc>
          <w:tcPr>
            <w:tcW w:w="0" w:type="auto"/>
            <w:shd w:val="clear" w:color="auto" w:fill="auto"/>
            <w:vAlign w:val="center"/>
          </w:tcPr>
          <w:p w:rsidR="001317BB" w:rsidRPr="00225B02" w:rsidRDefault="001317BB" w:rsidP="00116BCA">
            <w:r w:rsidRPr="00225B02">
              <w:t>310</w:t>
            </w:r>
            <w:r>
              <w:t>.0</w:t>
            </w:r>
          </w:p>
        </w:tc>
        <w:tc>
          <w:tcPr>
            <w:tcW w:w="0" w:type="auto"/>
            <w:shd w:val="clear" w:color="auto" w:fill="auto"/>
            <w:vAlign w:val="center"/>
          </w:tcPr>
          <w:p w:rsidR="001317BB" w:rsidRPr="00225B02" w:rsidRDefault="001317BB" w:rsidP="00116BCA">
            <w:r w:rsidRPr="00225B02">
              <w:t>88.</w:t>
            </w:r>
            <w:r>
              <w:t>2</w:t>
            </w:r>
          </w:p>
        </w:tc>
        <w:tc>
          <w:tcPr>
            <w:tcW w:w="0" w:type="auto"/>
            <w:shd w:val="clear" w:color="auto" w:fill="auto"/>
            <w:vAlign w:val="center"/>
          </w:tcPr>
          <w:p w:rsidR="001317BB" w:rsidRPr="00225B02" w:rsidRDefault="001317BB" w:rsidP="00116BCA">
            <w:r w:rsidRPr="00225B02">
              <w:t>3.</w:t>
            </w:r>
            <w:r>
              <w:t>3</w:t>
            </w:r>
          </w:p>
        </w:tc>
      </w:tr>
      <w:tr w:rsidR="001317BB" w:rsidRPr="00225B02" w:rsidTr="00116BCA">
        <w:trPr>
          <w:trHeight w:val="422"/>
        </w:trPr>
        <w:tc>
          <w:tcPr>
            <w:tcW w:w="0" w:type="auto"/>
            <w:vMerge w:val="restart"/>
            <w:shd w:val="clear" w:color="auto" w:fill="E2EFD9" w:themeFill="accent6" w:themeFillTint="33"/>
            <w:vAlign w:val="center"/>
          </w:tcPr>
          <w:p w:rsidR="001317BB" w:rsidRPr="00225B02" w:rsidRDefault="001317BB" w:rsidP="00116BCA">
            <w:r w:rsidRPr="00225B02">
              <w:t>6420</w:t>
            </w:r>
          </w:p>
        </w:tc>
        <w:tc>
          <w:tcPr>
            <w:tcW w:w="2253" w:type="dxa"/>
            <w:vMerge w:val="restart"/>
            <w:shd w:val="clear" w:color="auto" w:fill="E2EFD9" w:themeFill="accent6" w:themeFillTint="33"/>
            <w:vAlign w:val="center"/>
          </w:tcPr>
          <w:p w:rsidR="001317BB" w:rsidRPr="00225B02" w:rsidRDefault="001317BB" w:rsidP="00116BCA">
            <w:r w:rsidRPr="00225B02">
              <w:t>Saltwater Marshes</w:t>
            </w:r>
          </w:p>
        </w:tc>
        <w:tc>
          <w:tcPr>
            <w:tcW w:w="987" w:type="dxa"/>
            <w:vMerge w:val="restart"/>
            <w:shd w:val="clear" w:color="auto" w:fill="E2EFD9" w:themeFill="accent6" w:themeFillTint="33"/>
            <w:vAlign w:val="center"/>
          </w:tcPr>
          <w:p w:rsidR="001317BB" w:rsidRPr="00225B02" w:rsidRDefault="001317BB" w:rsidP="00116BCA">
            <w:r w:rsidRPr="00225B02">
              <w:t>23</w:t>
            </w:r>
            <w:r>
              <w:t>2</w:t>
            </w:r>
            <w:r w:rsidRPr="00225B02">
              <w:t>.</w:t>
            </w:r>
            <w:r>
              <w:t>0</w:t>
            </w:r>
          </w:p>
        </w:tc>
        <w:tc>
          <w:tcPr>
            <w:tcW w:w="2675" w:type="dxa"/>
            <w:vMerge w:val="restart"/>
            <w:shd w:val="clear" w:color="auto" w:fill="E2EFD9" w:themeFill="accent6" w:themeFillTint="33"/>
            <w:vAlign w:val="center"/>
          </w:tcPr>
          <w:p w:rsidR="001317BB" w:rsidRPr="00225B02" w:rsidRDefault="001317BB" w:rsidP="00116BCA">
            <w:r w:rsidRPr="00225B02">
              <w:t>W</w:t>
            </w:r>
            <w:r>
              <w:t>etland: 231.8</w:t>
            </w:r>
            <w:r w:rsidRPr="00225B02">
              <w:t xml:space="preserve"> (99.9%)</w:t>
            </w:r>
          </w:p>
          <w:p w:rsidR="001317BB" w:rsidRPr="00225B02" w:rsidRDefault="001317BB" w:rsidP="00116BCA">
            <w:r>
              <w:t>Upland: 0.2</w:t>
            </w:r>
            <w:r w:rsidRPr="00225B02">
              <w:t xml:space="preserve"> (0.1%)</w:t>
            </w:r>
          </w:p>
        </w:tc>
        <w:tc>
          <w:tcPr>
            <w:tcW w:w="1991" w:type="dxa"/>
            <w:vMerge w:val="restart"/>
            <w:shd w:val="clear" w:color="auto" w:fill="E2EFD9" w:themeFill="accent6" w:themeFillTint="33"/>
            <w:vAlign w:val="center"/>
          </w:tcPr>
          <w:p w:rsidR="001317BB" w:rsidRPr="00225B02" w:rsidRDefault="001317BB" w:rsidP="00116BCA">
            <w:r w:rsidRPr="00225B02">
              <w:t>Estuarine: 54.5%</w:t>
            </w:r>
          </w:p>
          <w:p w:rsidR="001317BB" w:rsidRPr="00225B02" w:rsidRDefault="001317BB" w:rsidP="00116BCA">
            <w:r w:rsidRPr="00225B02">
              <w:t>Lacustrine: 0.</w:t>
            </w:r>
            <w:r>
              <w:t>1</w:t>
            </w:r>
            <w:r w:rsidRPr="00225B02">
              <w:t>%</w:t>
            </w:r>
          </w:p>
          <w:p w:rsidR="001317BB" w:rsidRPr="00225B02" w:rsidRDefault="001317BB" w:rsidP="00116BCA">
            <w:r>
              <w:t>Marine: 36.2</w:t>
            </w:r>
            <w:r w:rsidRPr="00225B02">
              <w:t>%</w:t>
            </w:r>
          </w:p>
          <w:p w:rsidR="001317BB" w:rsidRPr="00225B02" w:rsidRDefault="001317BB" w:rsidP="00116BCA">
            <w:proofErr w:type="spellStart"/>
            <w:r w:rsidRPr="00225B02">
              <w:t>Palustrine</w:t>
            </w:r>
            <w:proofErr w:type="spellEnd"/>
            <w:r w:rsidRPr="00225B02">
              <w:t>: 9.1%</w:t>
            </w:r>
          </w:p>
          <w:p w:rsidR="001317BB" w:rsidRPr="00225B02" w:rsidRDefault="001317BB" w:rsidP="00116BCA">
            <w:r>
              <w:t>Riverine: 0.1</w:t>
            </w:r>
            <w:r w:rsidRPr="00225B02">
              <w:t>%</w:t>
            </w:r>
          </w:p>
        </w:tc>
        <w:tc>
          <w:tcPr>
            <w:tcW w:w="1907" w:type="dxa"/>
            <w:shd w:val="clear" w:color="auto" w:fill="E2EFD9" w:themeFill="accent6" w:themeFillTint="33"/>
            <w:vAlign w:val="center"/>
          </w:tcPr>
          <w:p w:rsidR="001317BB" w:rsidRPr="00225B02" w:rsidRDefault="001317BB" w:rsidP="00116BCA">
            <w:r w:rsidRPr="00225B02">
              <w:t>No Soil: 0.6%</w:t>
            </w:r>
          </w:p>
        </w:tc>
        <w:tc>
          <w:tcPr>
            <w:tcW w:w="0" w:type="auto"/>
            <w:gridSpan w:val="3"/>
            <w:shd w:val="clear" w:color="auto" w:fill="E2EFD9" w:themeFill="accent6" w:themeFillTint="33"/>
            <w:vAlign w:val="center"/>
          </w:tcPr>
          <w:p w:rsidR="001317BB" w:rsidRPr="00225B02" w:rsidRDefault="001317BB" w:rsidP="00116BCA">
            <w:r w:rsidRPr="00225B02">
              <w:t>No Soil</w:t>
            </w:r>
          </w:p>
        </w:tc>
      </w:tr>
      <w:tr w:rsidR="001317BB" w:rsidRPr="00225B02" w:rsidTr="00116BCA">
        <w:trPr>
          <w:trHeight w:val="440"/>
        </w:trPr>
        <w:tc>
          <w:tcPr>
            <w:tcW w:w="0" w:type="auto"/>
            <w:vMerge/>
            <w:shd w:val="clear" w:color="auto" w:fill="E2EFD9" w:themeFill="accent6" w:themeFillTint="33"/>
            <w:vAlign w:val="center"/>
          </w:tcPr>
          <w:p w:rsidR="001317BB" w:rsidRPr="00225B02" w:rsidRDefault="001317BB" w:rsidP="00116BCA"/>
        </w:tc>
        <w:tc>
          <w:tcPr>
            <w:tcW w:w="2253" w:type="dxa"/>
            <w:vMerge/>
            <w:shd w:val="clear" w:color="auto" w:fill="E2EFD9" w:themeFill="accent6" w:themeFillTint="33"/>
            <w:vAlign w:val="center"/>
          </w:tcPr>
          <w:p w:rsidR="001317BB" w:rsidRPr="00225B02" w:rsidRDefault="001317BB" w:rsidP="00116BCA"/>
        </w:tc>
        <w:tc>
          <w:tcPr>
            <w:tcW w:w="987" w:type="dxa"/>
            <w:vMerge/>
            <w:shd w:val="clear" w:color="auto" w:fill="E2EFD9" w:themeFill="accent6" w:themeFillTint="33"/>
            <w:vAlign w:val="center"/>
          </w:tcPr>
          <w:p w:rsidR="001317BB" w:rsidRPr="00225B02" w:rsidRDefault="001317BB" w:rsidP="00116BCA"/>
        </w:tc>
        <w:tc>
          <w:tcPr>
            <w:tcW w:w="2675" w:type="dxa"/>
            <w:vMerge/>
            <w:shd w:val="clear" w:color="auto" w:fill="E2EFD9" w:themeFill="accent6" w:themeFillTint="33"/>
            <w:vAlign w:val="center"/>
          </w:tcPr>
          <w:p w:rsidR="001317BB" w:rsidRPr="00225B02" w:rsidRDefault="001317BB" w:rsidP="00116BCA"/>
        </w:tc>
        <w:tc>
          <w:tcPr>
            <w:tcW w:w="1991" w:type="dxa"/>
            <w:vMerge/>
            <w:shd w:val="clear" w:color="auto" w:fill="E2EFD9" w:themeFill="accent6" w:themeFillTint="33"/>
            <w:vAlign w:val="center"/>
          </w:tcPr>
          <w:p w:rsidR="001317BB" w:rsidRPr="00225B02" w:rsidRDefault="001317BB" w:rsidP="00116BCA"/>
        </w:tc>
        <w:tc>
          <w:tcPr>
            <w:tcW w:w="1907" w:type="dxa"/>
            <w:shd w:val="clear" w:color="auto" w:fill="E2EFD9" w:themeFill="accent6" w:themeFillTint="33"/>
            <w:vAlign w:val="center"/>
          </w:tcPr>
          <w:p w:rsidR="001317BB" w:rsidRPr="00225B02" w:rsidRDefault="001317BB" w:rsidP="00116BCA">
            <w:r w:rsidRPr="00225B02">
              <w:t>Hydric: 60.</w:t>
            </w:r>
            <w:r>
              <w:t>3</w:t>
            </w:r>
            <w:r w:rsidRPr="00225B02">
              <w:t>%</w:t>
            </w:r>
          </w:p>
        </w:tc>
        <w:tc>
          <w:tcPr>
            <w:tcW w:w="0" w:type="auto"/>
            <w:shd w:val="clear" w:color="auto" w:fill="E2EFD9" w:themeFill="accent6" w:themeFillTint="33"/>
            <w:vAlign w:val="center"/>
          </w:tcPr>
          <w:p w:rsidR="001317BB" w:rsidRPr="00225B02" w:rsidRDefault="001317BB" w:rsidP="00116BCA">
            <w:r w:rsidRPr="00225B02">
              <w:t>35</w:t>
            </w:r>
            <w:r>
              <w:t>.0</w:t>
            </w:r>
          </w:p>
        </w:tc>
        <w:tc>
          <w:tcPr>
            <w:tcW w:w="0" w:type="auto"/>
            <w:shd w:val="clear" w:color="auto" w:fill="E2EFD9" w:themeFill="accent6" w:themeFillTint="33"/>
            <w:vAlign w:val="center"/>
          </w:tcPr>
          <w:p w:rsidR="001317BB" w:rsidRPr="00225B02" w:rsidRDefault="001317BB" w:rsidP="00116BCA">
            <w:r w:rsidRPr="00225B02">
              <w:t>4.</w:t>
            </w:r>
            <w:r>
              <w:t>8</w:t>
            </w:r>
          </w:p>
        </w:tc>
        <w:tc>
          <w:tcPr>
            <w:tcW w:w="0" w:type="auto"/>
            <w:shd w:val="clear" w:color="auto" w:fill="E2EFD9" w:themeFill="accent6" w:themeFillTint="33"/>
            <w:vAlign w:val="center"/>
          </w:tcPr>
          <w:p w:rsidR="001317BB" w:rsidRPr="00225B02" w:rsidRDefault="001317BB" w:rsidP="00116BCA">
            <w:r w:rsidRPr="00225B02">
              <w:t>13.1</w:t>
            </w:r>
          </w:p>
        </w:tc>
      </w:tr>
      <w:tr w:rsidR="001317BB" w:rsidRPr="00225B02" w:rsidTr="00116BCA">
        <w:trPr>
          <w:trHeight w:val="440"/>
        </w:trPr>
        <w:tc>
          <w:tcPr>
            <w:tcW w:w="0" w:type="auto"/>
            <w:vMerge/>
            <w:shd w:val="clear" w:color="auto" w:fill="E2EFD9" w:themeFill="accent6" w:themeFillTint="33"/>
            <w:vAlign w:val="center"/>
          </w:tcPr>
          <w:p w:rsidR="001317BB" w:rsidRPr="00225B02" w:rsidRDefault="001317BB" w:rsidP="00116BCA"/>
        </w:tc>
        <w:tc>
          <w:tcPr>
            <w:tcW w:w="2253" w:type="dxa"/>
            <w:vMerge/>
            <w:shd w:val="clear" w:color="auto" w:fill="E2EFD9" w:themeFill="accent6" w:themeFillTint="33"/>
            <w:vAlign w:val="center"/>
          </w:tcPr>
          <w:p w:rsidR="001317BB" w:rsidRPr="00225B02" w:rsidRDefault="001317BB" w:rsidP="00116BCA"/>
        </w:tc>
        <w:tc>
          <w:tcPr>
            <w:tcW w:w="987" w:type="dxa"/>
            <w:vMerge/>
            <w:shd w:val="clear" w:color="auto" w:fill="E2EFD9" w:themeFill="accent6" w:themeFillTint="33"/>
            <w:vAlign w:val="center"/>
          </w:tcPr>
          <w:p w:rsidR="001317BB" w:rsidRPr="00225B02" w:rsidRDefault="001317BB" w:rsidP="00116BCA"/>
        </w:tc>
        <w:tc>
          <w:tcPr>
            <w:tcW w:w="2675" w:type="dxa"/>
            <w:vMerge/>
            <w:shd w:val="clear" w:color="auto" w:fill="E2EFD9" w:themeFill="accent6" w:themeFillTint="33"/>
            <w:vAlign w:val="center"/>
          </w:tcPr>
          <w:p w:rsidR="001317BB" w:rsidRPr="00225B02" w:rsidRDefault="001317BB" w:rsidP="00116BCA"/>
        </w:tc>
        <w:tc>
          <w:tcPr>
            <w:tcW w:w="1991" w:type="dxa"/>
            <w:vMerge/>
            <w:shd w:val="clear" w:color="auto" w:fill="E2EFD9" w:themeFill="accent6" w:themeFillTint="33"/>
            <w:vAlign w:val="center"/>
          </w:tcPr>
          <w:p w:rsidR="001317BB" w:rsidRPr="00225B02" w:rsidRDefault="001317BB" w:rsidP="00116BCA"/>
        </w:tc>
        <w:tc>
          <w:tcPr>
            <w:tcW w:w="1907" w:type="dxa"/>
            <w:shd w:val="clear" w:color="auto" w:fill="E2EFD9" w:themeFill="accent6" w:themeFillTint="33"/>
            <w:vAlign w:val="center"/>
          </w:tcPr>
          <w:p w:rsidR="001317BB" w:rsidRPr="00225B02" w:rsidRDefault="001317BB" w:rsidP="00116BCA">
            <w:proofErr w:type="spellStart"/>
            <w:r w:rsidRPr="00225B02">
              <w:t>Nonhydric</w:t>
            </w:r>
            <w:proofErr w:type="spellEnd"/>
            <w:r w:rsidRPr="00225B02">
              <w:t>: 39.1%</w:t>
            </w:r>
          </w:p>
        </w:tc>
        <w:tc>
          <w:tcPr>
            <w:tcW w:w="0" w:type="auto"/>
            <w:shd w:val="clear" w:color="auto" w:fill="E2EFD9" w:themeFill="accent6" w:themeFillTint="33"/>
            <w:vAlign w:val="center"/>
          </w:tcPr>
          <w:p w:rsidR="001317BB" w:rsidRPr="00225B02" w:rsidRDefault="001317BB" w:rsidP="00116BCA">
            <w:r w:rsidRPr="00225B02">
              <w:t>25</w:t>
            </w:r>
            <w:r>
              <w:t>.0</w:t>
            </w:r>
          </w:p>
        </w:tc>
        <w:tc>
          <w:tcPr>
            <w:tcW w:w="0" w:type="auto"/>
            <w:shd w:val="clear" w:color="auto" w:fill="E2EFD9" w:themeFill="accent6" w:themeFillTint="33"/>
            <w:vAlign w:val="center"/>
          </w:tcPr>
          <w:p w:rsidR="001317BB" w:rsidRPr="00225B02" w:rsidRDefault="001317BB" w:rsidP="00116BCA">
            <w:r w:rsidRPr="00225B02">
              <w:t>4.6</w:t>
            </w:r>
          </w:p>
        </w:tc>
        <w:tc>
          <w:tcPr>
            <w:tcW w:w="0" w:type="auto"/>
            <w:shd w:val="clear" w:color="auto" w:fill="E2EFD9" w:themeFill="accent6" w:themeFillTint="33"/>
            <w:vAlign w:val="center"/>
          </w:tcPr>
          <w:p w:rsidR="001317BB" w:rsidRPr="00225B02" w:rsidRDefault="001317BB" w:rsidP="00116BCA">
            <w:r w:rsidRPr="00225B02">
              <w:t>-13.1</w:t>
            </w:r>
          </w:p>
        </w:tc>
      </w:tr>
      <w:tr w:rsidR="001317BB" w:rsidRPr="00225B02" w:rsidTr="00116BCA">
        <w:trPr>
          <w:trHeight w:val="439"/>
        </w:trPr>
        <w:tc>
          <w:tcPr>
            <w:tcW w:w="0" w:type="auto"/>
            <w:vMerge w:val="restart"/>
            <w:vAlign w:val="center"/>
          </w:tcPr>
          <w:p w:rsidR="001317BB" w:rsidRPr="00225B02" w:rsidRDefault="001317BB" w:rsidP="00116BCA">
            <w:r w:rsidRPr="00225B02">
              <w:t>6430</w:t>
            </w:r>
          </w:p>
        </w:tc>
        <w:tc>
          <w:tcPr>
            <w:tcW w:w="2253" w:type="dxa"/>
            <w:vMerge w:val="restart"/>
            <w:vAlign w:val="center"/>
          </w:tcPr>
          <w:p w:rsidR="001317BB" w:rsidRPr="00225B02" w:rsidRDefault="001317BB" w:rsidP="00116BCA">
            <w:r w:rsidRPr="00225B02">
              <w:t>Wet Prairies</w:t>
            </w:r>
          </w:p>
        </w:tc>
        <w:tc>
          <w:tcPr>
            <w:tcW w:w="987" w:type="dxa"/>
            <w:vMerge w:val="restart"/>
            <w:vAlign w:val="center"/>
          </w:tcPr>
          <w:p w:rsidR="001317BB" w:rsidRPr="00225B02" w:rsidRDefault="001317BB" w:rsidP="00116BCA">
            <w:r>
              <w:t>214.2</w:t>
            </w:r>
          </w:p>
        </w:tc>
        <w:tc>
          <w:tcPr>
            <w:tcW w:w="2675" w:type="dxa"/>
            <w:vMerge w:val="restart"/>
            <w:vAlign w:val="center"/>
          </w:tcPr>
          <w:p w:rsidR="001317BB" w:rsidRPr="00225B02" w:rsidRDefault="001317BB" w:rsidP="00116BCA">
            <w:r w:rsidRPr="00225B02">
              <w:t>Wetland: 207.4 (96.8%)</w:t>
            </w:r>
          </w:p>
          <w:p w:rsidR="001317BB" w:rsidRPr="00225B02" w:rsidRDefault="001317BB" w:rsidP="00116BCA">
            <w:r>
              <w:t>Upland: 6.8</w:t>
            </w:r>
            <w:r w:rsidRPr="00225B02">
              <w:t xml:space="preserve"> (3.</w:t>
            </w:r>
            <w:r>
              <w:t>2</w:t>
            </w:r>
            <w:r w:rsidRPr="00225B02">
              <w:t>%)</w:t>
            </w:r>
          </w:p>
        </w:tc>
        <w:tc>
          <w:tcPr>
            <w:tcW w:w="1991" w:type="dxa"/>
            <w:vMerge w:val="restart"/>
            <w:vAlign w:val="center"/>
          </w:tcPr>
          <w:p w:rsidR="001317BB" w:rsidRPr="00225B02" w:rsidRDefault="001317BB" w:rsidP="00116BCA">
            <w:r w:rsidRPr="00225B02">
              <w:t>E</w:t>
            </w:r>
            <w:r>
              <w:t>stuarine: 22.5</w:t>
            </w:r>
            <w:r w:rsidRPr="00225B02">
              <w:t>%</w:t>
            </w:r>
          </w:p>
          <w:p w:rsidR="001317BB" w:rsidRPr="00225B02" w:rsidRDefault="001317BB" w:rsidP="00116BCA">
            <w:r w:rsidRPr="00225B02">
              <w:t>Lacustrine: 2.8%</w:t>
            </w:r>
          </w:p>
          <w:p w:rsidR="001317BB" w:rsidRPr="00225B02" w:rsidRDefault="001317BB" w:rsidP="00116BCA">
            <w:r w:rsidRPr="00225B02">
              <w:t>Marine: 27.6%</w:t>
            </w:r>
          </w:p>
          <w:p w:rsidR="001317BB" w:rsidRPr="00225B02" w:rsidRDefault="001317BB" w:rsidP="00116BCA">
            <w:proofErr w:type="spellStart"/>
            <w:r w:rsidRPr="00225B02">
              <w:t>Palustrine</w:t>
            </w:r>
            <w:proofErr w:type="spellEnd"/>
            <w:r w:rsidRPr="00225B02">
              <w:t>: 46.</w:t>
            </w:r>
            <w:r>
              <w:t>5</w:t>
            </w:r>
            <w:r w:rsidRPr="00225B02">
              <w:t>%</w:t>
            </w:r>
          </w:p>
          <w:p w:rsidR="001317BB" w:rsidRPr="00225B02" w:rsidRDefault="001317BB" w:rsidP="00116BCA">
            <w:r w:rsidRPr="00225B02">
              <w:t>Riverine: 0</w:t>
            </w:r>
            <w:r>
              <w:t>.</w:t>
            </w:r>
            <w:r w:rsidRPr="00225B02">
              <w:t>7%</w:t>
            </w:r>
          </w:p>
        </w:tc>
        <w:tc>
          <w:tcPr>
            <w:tcW w:w="1907" w:type="dxa"/>
            <w:vAlign w:val="center"/>
          </w:tcPr>
          <w:p w:rsidR="001317BB" w:rsidRPr="00225B02" w:rsidRDefault="001317BB" w:rsidP="00116BCA">
            <w:r w:rsidRPr="00225B02">
              <w:t>No Soil: 0.4%</w:t>
            </w:r>
          </w:p>
        </w:tc>
        <w:tc>
          <w:tcPr>
            <w:tcW w:w="0" w:type="auto"/>
            <w:gridSpan w:val="3"/>
            <w:shd w:val="clear" w:color="auto" w:fill="auto"/>
            <w:vAlign w:val="center"/>
          </w:tcPr>
          <w:p w:rsidR="001317BB" w:rsidRPr="00225B02" w:rsidRDefault="001317BB" w:rsidP="00116BCA">
            <w:r w:rsidRPr="00225B02">
              <w:t>No Soil</w:t>
            </w:r>
          </w:p>
        </w:tc>
      </w:tr>
      <w:tr w:rsidR="001317BB" w:rsidRPr="00225B02" w:rsidTr="00116BCA">
        <w:trPr>
          <w:trHeight w:val="440"/>
        </w:trPr>
        <w:tc>
          <w:tcPr>
            <w:tcW w:w="0" w:type="auto"/>
            <w:vMerge/>
            <w:vAlign w:val="center"/>
          </w:tcPr>
          <w:p w:rsidR="001317BB" w:rsidRPr="00225B02" w:rsidRDefault="001317BB" w:rsidP="00116BCA"/>
        </w:tc>
        <w:tc>
          <w:tcPr>
            <w:tcW w:w="2253" w:type="dxa"/>
            <w:vMerge/>
            <w:vAlign w:val="center"/>
          </w:tcPr>
          <w:p w:rsidR="001317BB" w:rsidRPr="00225B02" w:rsidRDefault="001317BB" w:rsidP="00116BCA"/>
        </w:tc>
        <w:tc>
          <w:tcPr>
            <w:tcW w:w="987" w:type="dxa"/>
            <w:vMerge/>
            <w:vAlign w:val="center"/>
          </w:tcPr>
          <w:p w:rsidR="001317BB" w:rsidRPr="00225B02" w:rsidRDefault="001317BB" w:rsidP="00116BCA"/>
        </w:tc>
        <w:tc>
          <w:tcPr>
            <w:tcW w:w="2675" w:type="dxa"/>
            <w:vMerge/>
            <w:vAlign w:val="center"/>
          </w:tcPr>
          <w:p w:rsidR="001317BB" w:rsidRPr="00225B02" w:rsidRDefault="001317BB" w:rsidP="00116BCA"/>
        </w:tc>
        <w:tc>
          <w:tcPr>
            <w:tcW w:w="1991" w:type="dxa"/>
            <w:vMerge/>
            <w:vAlign w:val="center"/>
          </w:tcPr>
          <w:p w:rsidR="001317BB" w:rsidRPr="00225B02" w:rsidRDefault="001317BB" w:rsidP="00116BCA"/>
        </w:tc>
        <w:tc>
          <w:tcPr>
            <w:tcW w:w="1907" w:type="dxa"/>
            <w:vAlign w:val="center"/>
          </w:tcPr>
          <w:p w:rsidR="001317BB" w:rsidRPr="00225B02" w:rsidRDefault="001317BB" w:rsidP="00116BCA">
            <w:r w:rsidRPr="00225B02">
              <w:t>Hydric: 51.1%</w:t>
            </w:r>
          </w:p>
        </w:tc>
        <w:tc>
          <w:tcPr>
            <w:tcW w:w="0" w:type="auto"/>
            <w:shd w:val="clear" w:color="auto" w:fill="auto"/>
            <w:vAlign w:val="center"/>
          </w:tcPr>
          <w:p w:rsidR="001317BB" w:rsidRPr="00225B02" w:rsidRDefault="001317BB" w:rsidP="00116BCA">
            <w:r w:rsidRPr="00225B02">
              <w:t>300</w:t>
            </w:r>
            <w:r>
              <w:t>.0</w:t>
            </w:r>
          </w:p>
        </w:tc>
        <w:tc>
          <w:tcPr>
            <w:tcW w:w="0" w:type="auto"/>
            <w:shd w:val="clear" w:color="auto" w:fill="auto"/>
            <w:vAlign w:val="center"/>
          </w:tcPr>
          <w:p w:rsidR="001317BB" w:rsidRPr="00225B02" w:rsidRDefault="001317BB" w:rsidP="00116BCA">
            <w:r w:rsidRPr="00225B02">
              <w:t>88.6</w:t>
            </w:r>
          </w:p>
        </w:tc>
        <w:tc>
          <w:tcPr>
            <w:tcW w:w="0" w:type="auto"/>
            <w:shd w:val="clear" w:color="auto" w:fill="auto"/>
            <w:vAlign w:val="center"/>
          </w:tcPr>
          <w:p w:rsidR="001317BB" w:rsidRPr="00225B02" w:rsidRDefault="001317BB" w:rsidP="00116BCA">
            <w:r w:rsidRPr="00225B02">
              <w:t>-3.</w:t>
            </w:r>
            <w:r>
              <w:t>3</w:t>
            </w:r>
          </w:p>
        </w:tc>
      </w:tr>
      <w:tr w:rsidR="001317BB" w:rsidRPr="00225B02" w:rsidTr="00116BCA">
        <w:trPr>
          <w:trHeight w:val="440"/>
        </w:trPr>
        <w:tc>
          <w:tcPr>
            <w:tcW w:w="0" w:type="auto"/>
            <w:vMerge/>
            <w:tcBorders>
              <w:bottom w:val="single" w:sz="4" w:space="0" w:color="auto"/>
            </w:tcBorders>
            <w:vAlign w:val="center"/>
          </w:tcPr>
          <w:p w:rsidR="001317BB" w:rsidRPr="00225B02" w:rsidRDefault="001317BB" w:rsidP="00116BCA"/>
        </w:tc>
        <w:tc>
          <w:tcPr>
            <w:tcW w:w="2253" w:type="dxa"/>
            <w:vMerge/>
            <w:tcBorders>
              <w:bottom w:val="single" w:sz="4" w:space="0" w:color="auto"/>
            </w:tcBorders>
            <w:vAlign w:val="center"/>
          </w:tcPr>
          <w:p w:rsidR="001317BB" w:rsidRPr="00225B02" w:rsidRDefault="001317BB" w:rsidP="00116BCA"/>
        </w:tc>
        <w:tc>
          <w:tcPr>
            <w:tcW w:w="987" w:type="dxa"/>
            <w:vMerge/>
            <w:tcBorders>
              <w:bottom w:val="single" w:sz="4" w:space="0" w:color="auto"/>
            </w:tcBorders>
            <w:vAlign w:val="center"/>
          </w:tcPr>
          <w:p w:rsidR="001317BB" w:rsidRPr="00225B02" w:rsidRDefault="001317BB" w:rsidP="00116BCA"/>
        </w:tc>
        <w:tc>
          <w:tcPr>
            <w:tcW w:w="2675" w:type="dxa"/>
            <w:vMerge/>
            <w:tcBorders>
              <w:bottom w:val="single" w:sz="4" w:space="0" w:color="auto"/>
            </w:tcBorders>
            <w:vAlign w:val="center"/>
          </w:tcPr>
          <w:p w:rsidR="001317BB" w:rsidRPr="00225B02" w:rsidRDefault="001317BB" w:rsidP="00116BCA"/>
        </w:tc>
        <w:tc>
          <w:tcPr>
            <w:tcW w:w="1991" w:type="dxa"/>
            <w:vMerge/>
            <w:tcBorders>
              <w:bottom w:val="single" w:sz="4" w:space="0" w:color="auto"/>
            </w:tcBorders>
            <w:vAlign w:val="center"/>
          </w:tcPr>
          <w:p w:rsidR="001317BB" w:rsidRPr="00225B02" w:rsidRDefault="001317BB" w:rsidP="00116BCA"/>
        </w:tc>
        <w:tc>
          <w:tcPr>
            <w:tcW w:w="1907" w:type="dxa"/>
            <w:tcBorders>
              <w:bottom w:val="single" w:sz="4" w:space="0" w:color="auto"/>
            </w:tcBorders>
            <w:vAlign w:val="center"/>
          </w:tcPr>
          <w:p w:rsidR="001317BB" w:rsidRPr="00225B02" w:rsidRDefault="001317BB" w:rsidP="00116BCA">
            <w:proofErr w:type="spellStart"/>
            <w:r w:rsidRPr="00225B02">
              <w:t>Nonhydric</w:t>
            </w:r>
            <w:proofErr w:type="spellEnd"/>
            <w:r w:rsidRPr="00225B02">
              <w:t>: 48.</w:t>
            </w:r>
            <w:r>
              <w:t>5</w:t>
            </w:r>
            <w:r w:rsidRPr="00225B02">
              <w:t>%</w:t>
            </w:r>
          </w:p>
        </w:tc>
        <w:tc>
          <w:tcPr>
            <w:tcW w:w="0" w:type="auto"/>
            <w:tcBorders>
              <w:bottom w:val="single" w:sz="4" w:space="0" w:color="auto"/>
            </w:tcBorders>
            <w:shd w:val="clear" w:color="auto" w:fill="auto"/>
            <w:vAlign w:val="center"/>
          </w:tcPr>
          <w:p w:rsidR="001317BB" w:rsidRPr="00225B02" w:rsidRDefault="001317BB" w:rsidP="00116BCA">
            <w:r w:rsidRPr="00225B02">
              <w:t>320</w:t>
            </w:r>
            <w:r>
              <w:t>.0</w:t>
            </w:r>
          </w:p>
        </w:tc>
        <w:tc>
          <w:tcPr>
            <w:tcW w:w="0" w:type="auto"/>
            <w:tcBorders>
              <w:bottom w:val="single" w:sz="4" w:space="0" w:color="auto"/>
            </w:tcBorders>
            <w:shd w:val="clear" w:color="auto" w:fill="auto"/>
            <w:vAlign w:val="center"/>
          </w:tcPr>
          <w:p w:rsidR="001317BB" w:rsidRPr="00225B02" w:rsidRDefault="001317BB" w:rsidP="00116BCA">
            <w:r w:rsidRPr="00225B02">
              <w:t>100.</w:t>
            </w:r>
            <w:r>
              <w:t>1</w:t>
            </w:r>
          </w:p>
        </w:tc>
        <w:tc>
          <w:tcPr>
            <w:tcW w:w="0" w:type="auto"/>
            <w:tcBorders>
              <w:bottom w:val="single" w:sz="4" w:space="0" w:color="auto"/>
            </w:tcBorders>
            <w:shd w:val="clear" w:color="auto" w:fill="auto"/>
            <w:vAlign w:val="center"/>
          </w:tcPr>
          <w:p w:rsidR="001317BB" w:rsidRPr="00225B02" w:rsidRDefault="001317BB" w:rsidP="00116BCA">
            <w:r w:rsidRPr="00225B02">
              <w:t>-3.</w:t>
            </w:r>
            <w:r>
              <w:t>3</w:t>
            </w:r>
          </w:p>
        </w:tc>
      </w:tr>
      <w:tr w:rsidR="001317BB" w:rsidRPr="00225B02" w:rsidTr="00116BCA">
        <w:trPr>
          <w:trHeight w:val="323"/>
        </w:trPr>
        <w:tc>
          <w:tcPr>
            <w:tcW w:w="0" w:type="auto"/>
            <w:vMerge w:val="restart"/>
            <w:shd w:val="clear" w:color="auto" w:fill="E2EFD9" w:themeFill="accent6" w:themeFillTint="33"/>
            <w:vAlign w:val="center"/>
          </w:tcPr>
          <w:p w:rsidR="001317BB" w:rsidRPr="00225B02" w:rsidRDefault="001317BB" w:rsidP="00116BCA">
            <w:r w:rsidRPr="00225B02">
              <w:t>6440</w:t>
            </w:r>
          </w:p>
        </w:tc>
        <w:tc>
          <w:tcPr>
            <w:tcW w:w="2253" w:type="dxa"/>
            <w:vMerge w:val="restart"/>
            <w:shd w:val="clear" w:color="auto" w:fill="E2EFD9" w:themeFill="accent6" w:themeFillTint="33"/>
            <w:vAlign w:val="center"/>
          </w:tcPr>
          <w:p w:rsidR="001317BB" w:rsidRPr="00225B02" w:rsidRDefault="001317BB" w:rsidP="00116BCA">
            <w:r w:rsidRPr="00225B02">
              <w:t>Emergent Aquatic Vegetation</w:t>
            </w:r>
          </w:p>
        </w:tc>
        <w:tc>
          <w:tcPr>
            <w:tcW w:w="987" w:type="dxa"/>
            <w:vMerge w:val="restart"/>
            <w:shd w:val="clear" w:color="auto" w:fill="E2EFD9" w:themeFill="accent6" w:themeFillTint="33"/>
            <w:vAlign w:val="center"/>
          </w:tcPr>
          <w:p w:rsidR="001317BB" w:rsidRPr="00225B02" w:rsidRDefault="001317BB" w:rsidP="00116BCA">
            <w:r>
              <w:t>67.9</w:t>
            </w:r>
          </w:p>
        </w:tc>
        <w:tc>
          <w:tcPr>
            <w:tcW w:w="2675" w:type="dxa"/>
            <w:vMerge w:val="restart"/>
            <w:shd w:val="clear" w:color="auto" w:fill="E2EFD9" w:themeFill="accent6" w:themeFillTint="33"/>
            <w:vAlign w:val="center"/>
          </w:tcPr>
          <w:p w:rsidR="001317BB" w:rsidRPr="00225B02" w:rsidRDefault="001317BB" w:rsidP="00116BCA">
            <w:r>
              <w:t>Wetland: 67.4</w:t>
            </w:r>
            <w:r w:rsidRPr="00225B02">
              <w:t xml:space="preserve"> (99.2%)</w:t>
            </w:r>
          </w:p>
          <w:p w:rsidR="001317BB" w:rsidRPr="00225B02" w:rsidRDefault="001317BB" w:rsidP="00116BCA">
            <w:r>
              <w:t>Upland: 0.5</w:t>
            </w:r>
            <w:r w:rsidRPr="00225B02">
              <w:t xml:space="preserve"> (0.</w:t>
            </w:r>
            <w:r>
              <w:t>8</w:t>
            </w:r>
            <w:r w:rsidRPr="00225B02">
              <w:t>%)</w:t>
            </w:r>
          </w:p>
        </w:tc>
        <w:tc>
          <w:tcPr>
            <w:tcW w:w="1991" w:type="dxa"/>
            <w:vMerge w:val="restart"/>
            <w:shd w:val="clear" w:color="auto" w:fill="E2EFD9" w:themeFill="accent6" w:themeFillTint="33"/>
            <w:vAlign w:val="center"/>
          </w:tcPr>
          <w:p w:rsidR="001317BB" w:rsidRPr="00225B02" w:rsidRDefault="001317BB" w:rsidP="00116BCA">
            <w:r w:rsidRPr="00225B02">
              <w:t>E</w:t>
            </w:r>
            <w:r>
              <w:t>stuarine: 1.4</w:t>
            </w:r>
            <w:r w:rsidRPr="00225B02">
              <w:t>%</w:t>
            </w:r>
          </w:p>
          <w:p w:rsidR="001317BB" w:rsidRPr="00225B02" w:rsidRDefault="001317BB" w:rsidP="00116BCA">
            <w:r w:rsidRPr="00225B02">
              <w:t>Lacustrine:25.0%</w:t>
            </w:r>
          </w:p>
          <w:p w:rsidR="001317BB" w:rsidRPr="00225B02" w:rsidRDefault="001317BB" w:rsidP="00116BCA">
            <w:proofErr w:type="spellStart"/>
            <w:r w:rsidRPr="00225B02">
              <w:t>Palustrine</w:t>
            </w:r>
            <w:proofErr w:type="spellEnd"/>
            <w:r w:rsidRPr="00225B02">
              <w:t>: 7</w:t>
            </w:r>
            <w:r>
              <w:t>3.0</w:t>
            </w:r>
            <w:r w:rsidRPr="00225B02">
              <w:t>%</w:t>
            </w:r>
          </w:p>
          <w:p w:rsidR="001317BB" w:rsidRPr="00225B02" w:rsidRDefault="001317BB" w:rsidP="00116BCA">
            <w:r w:rsidRPr="00225B02">
              <w:t>Riverine: 0.</w:t>
            </w:r>
            <w:r>
              <w:t>6</w:t>
            </w:r>
            <w:r w:rsidRPr="00225B02">
              <w:t>%</w:t>
            </w:r>
          </w:p>
        </w:tc>
        <w:tc>
          <w:tcPr>
            <w:tcW w:w="1907" w:type="dxa"/>
            <w:shd w:val="clear" w:color="auto" w:fill="E2EFD9" w:themeFill="accent6" w:themeFillTint="33"/>
            <w:vAlign w:val="center"/>
          </w:tcPr>
          <w:p w:rsidR="001317BB" w:rsidRPr="00225B02" w:rsidRDefault="001317BB" w:rsidP="00116BCA">
            <w:r w:rsidRPr="00225B02">
              <w:t>No Soil: 3.</w:t>
            </w:r>
            <w:r>
              <w:t>9</w:t>
            </w:r>
            <w:r w:rsidRPr="00225B02">
              <w:t>%</w:t>
            </w:r>
          </w:p>
        </w:tc>
        <w:tc>
          <w:tcPr>
            <w:tcW w:w="0" w:type="auto"/>
            <w:gridSpan w:val="3"/>
            <w:shd w:val="clear" w:color="auto" w:fill="E2EFD9" w:themeFill="accent6" w:themeFillTint="33"/>
            <w:vAlign w:val="center"/>
          </w:tcPr>
          <w:p w:rsidR="001317BB" w:rsidRPr="00225B02" w:rsidRDefault="001317BB" w:rsidP="00116BCA">
            <w:r w:rsidRPr="00225B02">
              <w:t>No Soil</w:t>
            </w:r>
          </w:p>
        </w:tc>
      </w:tr>
      <w:tr w:rsidR="001317BB" w:rsidRPr="00225B02" w:rsidTr="00116BCA">
        <w:trPr>
          <w:trHeight w:val="359"/>
        </w:trPr>
        <w:tc>
          <w:tcPr>
            <w:tcW w:w="0" w:type="auto"/>
            <w:vMerge/>
            <w:shd w:val="clear" w:color="auto" w:fill="E2EFD9" w:themeFill="accent6" w:themeFillTint="33"/>
            <w:vAlign w:val="center"/>
          </w:tcPr>
          <w:p w:rsidR="001317BB" w:rsidRPr="00225B02" w:rsidRDefault="001317BB" w:rsidP="00116BCA"/>
        </w:tc>
        <w:tc>
          <w:tcPr>
            <w:tcW w:w="2253" w:type="dxa"/>
            <w:vMerge/>
            <w:shd w:val="clear" w:color="auto" w:fill="E2EFD9" w:themeFill="accent6" w:themeFillTint="33"/>
            <w:vAlign w:val="center"/>
          </w:tcPr>
          <w:p w:rsidR="001317BB" w:rsidRPr="00225B02" w:rsidRDefault="001317BB" w:rsidP="00116BCA"/>
        </w:tc>
        <w:tc>
          <w:tcPr>
            <w:tcW w:w="987" w:type="dxa"/>
            <w:vMerge/>
            <w:shd w:val="clear" w:color="auto" w:fill="E2EFD9" w:themeFill="accent6" w:themeFillTint="33"/>
            <w:vAlign w:val="center"/>
          </w:tcPr>
          <w:p w:rsidR="001317BB" w:rsidRPr="00225B02" w:rsidRDefault="001317BB" w:rsidP="00116BCA"/>
        </w:tc>
        <w:tc>
          <w:tcPr>
            <w:tcW w:w="2675" w:type="dxa"/>
            <w:vMerge/>
            <w:shd w:val="clear" w:color="auto" w:fill="E2EFD9" w:themeFill="accent6" w:themeFillTint="33"/>
            <w:vAlign w:val="center"/>
          </w:tcPr>
          <w:p w:rsidR="001317BB" w:rsidRPr="00225B02" w:rsidRDefault="001317BB" w:rsidP="00116BCA"/>
        </w:tc>
        <w:tc>
          <w:tcPr>
            <w:tcW w:w="1991" w:type="dxa"/>
            <w:vMerge/>
            <w:shd w:val="clear" w:color="auto" w:fill="E2EFD9" w:themeFill="accent6" w:themeFillTint="33"/>
            <w:vAlign w:val="center"/>
          </w:tcPr>
          <w:p w:rsidR="001317BB" w:rsidRPr="00225B02" w:rsidRDefault="001317BB" w:rsidP="00116BCA"/>
        </w:tc>
        <w:tc>
          <w:tcPr>
            <w:tcW w:w="1907" w:type="dxa"/>
            <w:shd w:val="clear" w:color="auto" w:fill="E2EFD9" w:themeFill="accent6" w:themeFillTint="33"/>
            <w:vAlign w:val="center"/>
          </w:tcPr>
          <w:p w:rsidR="001317BB" w:rsidRPr="00225B02" w:rsidRDefault="001317BB" w:rsidP="00116BCA">
            <w:r w:rsidRPr="00225B02">
              <w:t>Hydric: 46.</w:t>
            </w:r>
            <w:r>
              <w:t>7</w:t>
            </w:r>
            <w:r w:rsidRPr="00225B02">
              <w:t>%</w:t>
            </w:r>
          </w:p>
        </w:tc>
        <w:tc>
          <w:tcPr>
            <w:tcW w:w="0" w:type="auto"/>
            <w:shd w:val="clear" w:color="auto" w:fill="E2EFD9" w:themeFill="accent6" w:themeFillTint="33"/>
            <w:vAlign w:val="center"/>
          </w:tcPr>
          <w:p w:rsidR="001317BB" w:rsidRPr="00225B02" w:rsidRDefault="001317BB" w:rsidP="00116BCA">
            <w:r w:rsidRPr="00225B02">
              <w:t>300</w:t>
            </w:r>
            <w:r>
              <w:t>.0</w:t>
            </w:r>
          </w:p>
        </w:tc>
        <w:tc>
          <w:tcPr>
            <w:tcW w:w="0" w:type="auto"/>
            <w:shd w:val="clear" w:color="auto" w:fill="E2EFD9" w:themeFill="accent6" w:themeFillTint="33"/>
            <w:vAlign w:val="center"/>
          </w:tcPr>
          <w:p w:rsidR="001317BB" w:rsidRPr="00225B02" w:rsidRDefault="001317BB" w:rsidP="00116BCA">
            <w:r w:rsidRPr="00225B02">
              <w:t>106.</w:t>
            </w:r>
            <w:r>
              <w:t>3</w:t>
            </w:r>
          </w:p>
        </w:tc>
        <w:tc>
          <w:tcPr>
            <w:tcW w:w="0" w:type="auto"/>
            <w:shd w:val="clear" w:color="auto" w:fill="E2EFD9" w:themeFill="accent6" w:themeFillTint="33"/>
            <w:vAlign w:val="center"/>
          </w:tcPr>
          <w:p w:rsidR="001317BB" w:rsidRPr="00225B02" w:rsidRDefault="001317BB" w:rsidP="00116BCA">
            <w:r w:rsidRPr="00225B02">
              <w:t>3.</w:t>
            </w:r>
            <w:r>
              <w:t>3</w:t>
            </w:r>
          </w:p>
        </w:tc>
      </w:tr>
      <w:tr w:rsidR="001317BB" w:rsidRPr="00225B02" w:rsidTr="00116BCA">
        <w:trPr>
          <w:trHeight w:val="350"/>
        </w:trPr>
        <w:tc>
          <w:tcPr>
            <w:tcW w:w="0" w:type="auto"/>
            <w:vMerge/>
            <w:tcBorders>
              <w:bottom w:val="single" w:sz="4" w:space="0" w:color="auto"/>
            </w:tcBorders>
            <w:shd w:val="clear" w:color="auto" w:fill="E2EFD9" w:themeFill="accent6" w:themeFillTint="33"/>
            <w:vAlign w:val="center"/>
          </w:tcPr>
          <w:p w:rsidR="001317BB" w:rsidRPr="00225B02" w:rsidRDefault="001317BB" w:rsidP="00116BCA"/>
        </w:tc>
        <w:tc>
          <w:tcPr>
            <w:tcW w:w="2253" w:type="dxa"/>
            <w:vMerge/>
            <w:tcBorders>
              <w:bottom w:val="single" w:sz="4" w:space="0" w:color="auto"/>
            </w:tcBorders>
            <w:shd w:val="clear" w:color="auto" w:fill="E2EFD9" w:themeFill="accent6" w:themeFillTint="33"/>
            <w:vAlign w:val="center"/>
          </w:tcPr>
          <w:p w:rsidR="001317BB" w:rsidRPr="00225B02" w:rsidRDefault="001317BB" w:rsidP="00116BCA"/>
        </w:tc>
        <w:tc>
          <w:tcPr>
            <w:tcW w:w="987" w:type="dxa"/>
            <w:vMerge/>
            <w:tcBorders>
              <w:bottom w:val="single" w:sz="4" w:space="0" w:color="auto"/>
            </w:tcBorders>
            <w:shd w:val="clear" w:color="auto" w:fill="E2EFD9" w:themeFill="accent6" w:themeFillTint="33"/>
            <w:vAlign w:val="center"/>
          </w:tcPr>
          <w:p w:rsidR="001317BB" w:rsidRPr="00225B02" w:rsidRDefault="001317BB" w:rsidP="00116BCA"/>
        </w:tc>
        <w:tc>
          <w:tcPr>
            <w:tcW w:w="2675" w:type="dxa"/>
            <w:vMerge/>
            <w:tcBorders>
              <w:bottom w:val="single" w:sz="4" w:space="0" w:color="auto"/>
            </w:tcBorders>
            <w:shd w:val="clear" w:color="auto" w:fill="E2EFD9" w:themeFill="accent6" w:themeFillTint="33"/>
            <w:vAlign w:val="center"/>
          </w:tcPr>
          <w:p w:rsidR="001317BB" w:rsidRPr="00225B02" w:rsidRDefault="001317BB" w:rsidP="00116BCA"/>
        </w:tc>
        <w:tc>
          <w:tcPr>
            <w:tcW w:w="1991" w:type="dxa"/>
            <w:vMerge/>
            <w:tcBorders>
              <w:bottom w:val="single" w:sz="4" w:space="0" w:color="auto"/>
            </w:tcBorders>
            <w:shd w:val="clear" w:color="auto" w:fill="E2EFD9" w:themeFill="accent6" w:themeFillTint="33"/>
            <w:vAlign w:val="center"/>
          </w:tcPr>
          <w:p w:rsidR="001317BB" w:rsidRPr="00225B02" w:rsidRDefault="001317BB" w:rsidP="00116BCA"/>
        </w:tc>
        <w:tc>
          <w:tcPr>
            <w:tcW w:w="1907" w:type="dxa"/>
            <w:tcBorders>
              <w:bottom w:val="single" w:sz="4" w:space="0" w:color="auto"/>
            </w:tcBorders>
            <w:shd w:val="clear" w:color="auto" w:fill="E2EFD9" w:themeFill="accent6" w:themeFillTint="33"/>
            <w:vAlign w:val="center"/>
          </w:tcPr>
          <w:p w:rsidR="001317BB" w:rsidRPr="00225B02" w:rsidRDefault="001317BB" w:rsidP="00116BCA">
            <w:proofErr w:type="spellStart"/>
            <w:r w:rsidRPr="00225B02">
              <w:t>Nonhydric</w:t>
            </w:r>
            <w:proofErr w:type="spellEnd"/>
            <w:r w:rsidRPr="00225B02">
              <w:t>: 49.4%</w:t>
            </w:r>
          </w:p>
        </w:tc>
        <w:tc>
          <w:tcPr>
            <w:tcW w:w="0" w:type="auto"/>
            <w:tcBorders>
              <w:bottom w:val="single" w:sz="4" w:space="0" w:color="auto"/>
            </w:tcBorders>
            <w:shd w:val="clear" w:color="auto" w:fill="E2EFD9" w:themeFill="accent6" w:themeFillTint="33"/>
            <w:vAlign w:val="center"/>
          </w:tcPr>
          <w:p w:rsidR="001317BB" w:rsidRPr="00225B02" w:rsidRDefault="001317BB" w:rsidP="00116BCA">
            <w:r w:rsidRPr="00225B02">
              <w:t>300</w:t>
            </w:r>
            <w:r>
              <w:t>.0</w:t>
            </w:r>
          </w:p>
        </w:tc>
        <w:tc>
          <w:tcPr>
            <w:tcW w:w="0" w:type="auto"/>
            <w:tcBorders>
              <w:bottom w:val="single" w:sz="4" w:space="0" w:color="auto"/>
            </w:tcBorders>
            <w:shd w:val="clear" w:color="auto" w:fill="E2EFD9" w:themeFill="accent6" w:themeFillTint="33"/>
            <w:vAlign w:val="center"/>
          </w:tcPr>
          <w:p w:rsidR="001317BB" w:rsidRPr="00225B02" w:rsidRDefault="001317BB" w:rsidP="00116BCA">
            <w:r w:rsidRPr="00225B02">
              <w:t>119.</w:t>
            </w:r>
            <w:r>
              <w:t>5</w:t>
            </w:r>
          </w:p>
        </w:tc>
        <w:tc>
          <w:tcPr>
            <w:tcW w:w="0" w:type="auto"/>
            <w:tcBorders>
              <w:bottom w:val="single" w:sz="4" w:space="0" w:color="auto"/>
            </w:tcBorders>
            <w:shd w:val="clear" w:color="auto" w:fill="E2EFD9" w:themeFill="accent6" w:themeFillTint="33"/>
            <w:vAlign w:val="center"/>
          </w:tcPr>
          <w:p w:rsidR="001317BB" w:rsidRPr="00225B02" w:rsidRDefault="001317BB" w:rsidP="00116BCA">
            <w:r w:rsidRPr="00225B02">
              <w:t>3.</w:t>
            </w:r>
            <w:r>
              <w:t>4</w:t>
            </w:r>
          </w:p>
        </w:tc>
      </w:tr>
      <w:tr w:rsidR="001317BB" w:rsidRPr="00225B02" w:rsidTr="00116BCA">
        <w:trPr>
          <w:trHeight w:val="440"/>
        </w:trPr>
        <w:tc>
          <w:tcPr>
            <w:tcW w:w="0" w:type="auto"/>
            <w:vMerge w:val="restart"/>
            <w:tcBorders>
              <w:top w:val="nil"/>
            </w:tcBorders>
            <w:vAlign w:val="center"/>
          </w:tcPr>
          <w:p w:rsidR="001317BB" w:rsidRPr="00225B02" w:rsidRDefault="001317BB" w:rsidP="00116BCA">
            <w:r w:rsidRPr="00225B02">
              <w:t>6460</w:t>
            </w:r>
          </w:p>
        </w:tc>
        <w:tc>
          <w:tcPr>
            <w:tcW w:w="2253" w:type="dxa"/>
            <w:vMerge w:val="restart"/>
            <w:tcBorders>
              <w:top w:val="nil"/>
            </w:tcBorders>
            <w:vAlign w:val="center"/>
          </w:tcPr>
          <w:p w:rsidR="001317BB" w:rsidRPr="00225B02" w:rsidRDefault="001317BB" w:rsidP="00116BCA">
            <w:r w:rsidRPr="00225B02">
              <w:t>Treeless Hydric Savannah</w:t>
            </w:r>
          </w:p>
        </w:tc>
        <w:tc>
          <w:tcPr>
            <w:tcW w:w="987" w:type="dxa"/>
            <w:vMerge w:val="restart"/>
            <w:tcBorders>
              <w:top w:val="nil"/>
            </w:tcBorders>
            <w:vAlign w:val="center"/>
          </w:tcPr>
          <w:p w:rsidR="001317BB" w:rsidRPr="00225B02" w:rsidRDefault="001317BB" w:rsidP="00116BCA">
            <w:r w:rsidRPr="00225B02">
              <w:t>1095.2</w:t>
            </w:r>
          </w:p>
        </w:tc>
        <w:tc>
          <w:tcPr>
            <w:tcW w:w="2675" w:type="dxa"/>
            <w:vMerge w:val="restart"/>
            <w:tcBorders>
              <w:top w:val="nil"/>
            </w:tcBorders>
            <w:vAlign w:val="center"/>
          </w:tcPr>
          <w:p w:rsidR="001317BB" w:rsidRPr="00225B02" w:rsidRDefault="001317BB" w:rsidP="00116BCA">
            <w:r w:rsidRPr="00225B02">
              <w:t>W</w:t>
            </w:r>
            <w:r>
              <w:t>etland: 1078.8</w:t>
            </w:r>
            <w:r w:rsidRPr="00225B02">
              <w:t xml:space="preserve"> (98.5%)</w:t>
            </w:r>
          </w:p>
          <w:p w:rsidR="001317BB" w:rsidRPr="00225B02" w:rsidRDefault="001317BB" w:rsidP="00116BCA">
            <w:r w:rsidRPr="00225B02">
              <w:t>Upland: 16.4 (1.5%)</w:t>
            </w:r>
          </w:p>
        </w:tc>
        <w:tc>
          <w:tcPr>
            <w:tcW w:w="1991" w:type="dxa"/>
            <w:vMerge w:val="restart"/>
            <w:tcBorders>
              <w:top w:val="nil"/>
            </w:tcBorders>
            <w:vAlign w:val="center"/>
          </w:tcPr>
          <w:p w:rsidR="001317BB" w:rsidRPr="00225B02" w:rsidRDefault="001317BB" w:rsidP="00116BCA">
            <w:r w:rsidRPr="00225B02">
              <w:t>Estuarine: 21.2%</w:t>
            </w:r>
          </w:p>
          <w:p w:rsidR="001317BB" w:rsidRPr="00225B02" w:rsidRDefault="001317BB" w:rsidP="00116BCA">
            <w:r w:rsidRPr="00225B02">
              <w:t>Lacustrine: 1.</w:t>
            </w:r>
            <w:r>
              <w:t>6</w:t>
            </w:r>
            <w:r w:rsidRPr="00225B02">
              <w:t>%</w:t>
            </w:r>
          </w:p>
          <w:p w:rsidR="001317BB" w:rsidRPr="00225B02" w:rsidRDefault="001317BB" w:rsidP="00116BCA">
            <w:r w:rsidRPr="00225B02">
              <w:t>Marine: 15.1%</w:t>
            </w:r>
          </w:p>
          <w:p w:rsidR="001317BB" w:rsidRPr="00225B02" w:rsidRDefault="001317BB" w:rsidP="00116BCA">
            <w:proofErr w:type="spellStart"/>
            <w:r w:rsidRPr="00225B02">
              <w:t>Palustrine</w:t>
            </w:r>
            <w:proofErr w:type="spellEnd"/>
            <w:r w:rsidRPr="00225B02">
              <w:t>: 61.</w:t>
            </w:r>
            <w:r>
              <w:t>6</w:t>
            </w:r>
            <w:r w:rsidRPr="00225B02">
              <w:t>%</w:t>
            </w:r>
          </w:p>
          <w:p w:rsidR="001317BB" w:rsidRPr="00225B02" w:rsidRDefault="001317BB" w:rsidP="00116BCA">
            <w:r w:rsidRPr="00225B02">
              <w:t>River</w:t>
            </w:r>
            <w:r>
              <w:t>ine: 0.6</w:t>
            </w:r>
            <w:r w:rsidRPr="00225B02">
              <w:t>%</w:t>
            </w:r>
          </w:p>
        </w:tc>
        <w:tc>
          <w:tcPr>
            <w:tcW w:w="1907" w:type="dxa"/>
            <w:tcBorders>
              <w:top w:val="nil"/>
            </w:tcBorders>
            <w:vAlign w:val="center"/>
          </w:tcPr>
          <w:p w:rsidR="001317BB" w:rsidRPr="00225B02" w:rsidRDefault="001317BB" w:rsidP="00116BCA">
            <w:r w:rsidRPr="00225B02">
              <w:t>No Soil: 0.</w:t>
            </w:r>
            <w:r>
              <w:t>1</w:t>
            </w:r>
            <w:r w:rsidRPr="00225B02">
              <w:t>%</w:t>
            </w:r>
          </w:p>
        </w:tc>
        <w:tc>
          <w:tcPr>
            <w:tcW w:w="0" w:type="auto"/>
            <w:gridSpan w:val="3"/>
            <w:tcBorders>
              <w:top w:val="nil"/>
            </w:tcBorders>
            <w:shd w:val="clear" w:color="auto" w:fill="auto"/>
            <w:vAlign w:val="center"/>
          </w:tcPr>
          <w:p w:rsidR="001317BB" w:rsidRPr="00225B02" w:rsidRDefault="001317BB" w:rsidP="00116BCA">
            <w:r w:rsidRPr="00225B02">
              <w:t>No Soil</w:t>
            </w:r>
          </w:p>
        </w:tc>
      </w:tr>
      <w:tr w:rsidR="001317BB" w:rsidRPr="00225B02" w:rsidTr="00116BCA">
        <w:trPr>
          <w:trHeight w:val="440"/>
        </w:trPr>
        <w:tc>
          <w:tcPr>
            <w:tcW w:w="0" w:type="auto"/>
            <w:vMerge/>
            <w:vAlign w:val="center"/>
          </w:tcPr>
          <w:p w:rsidR="001317BB" w:rsidRPr="00225B02" w:rsidRDefault="001317BB" w:rsidP="00116BCA"/>
        </w:tc>
        <w:tc>
          <w:tcPr>
            <w:tcW w:w="2253" w:type="dxa"/>
            <w:vMerge/>
            <w:vAlign w:val="center"/>
          </w:tcPr>
          <w:p w:rsidR="001317BB" w:rsidRPr="00225B02" w:rsidRDefault="001317BB" w:rsidP="00116BCA"/>
        </w:tc>
        <w:tc>
          <w:tcPr>
            <w:tcW w:w="987" w:type="dxa"/>
            <w:vMerge/>
            <w:vAlign w:val="center"/>
          </w:tcPr>
          <w:p w:rsidR="001317BB" w:rsidRPr="00225B02" w:rsidRDefault="001317BB" w:rsidP="00116BCA"/>
        </w:tc>
        <w:tc>
          <w:tcPr>
            <w:tcW w:w="2675" w:type="dxa"/>
            <w:vMerge/>
            <w:vAlign w:val="center"/>
          </w:tcPr>
          <w:p w:rsidR="001317BB" w:rsidRPr="00225B02" w:rsidRDefault="001317BB" w:rsidP="00116BCA"/>
        </w:tc>
        <w:tc>
          <w:tcPr>
            <w:tcW w:w="1991" w:type="dxa"/>
            <w:vMerge/>
            <w:vAlign w:val="center"/>
          </w:tcPr>
          <w:p w:rsidR="001317BB" w:rsidRPr="00225B02" w:rsidRDefault="001317BB" w:rsidP="00116BCA"/>
        </w:tc>
        <w:tc>
          <w:tcPr>
            <w:tcW w:w="1907" w:type="dxa"/>
            <w:vAlign w:val="center"/>
          </w:tcPr>
          <w:p w:rsidR="001317BB" w:rsidRPr="00225B02" w:rsidRDefault="001317BB" w:rsidP="00116BCA">
            <w:r w:rsidRPr="00225B02">
              <w:t>Hydric: 52.5%</w:t>
            </w:r>
          </w:p>
        </w:tc>
        <w:tc>
          <w:tcPr>
            <w:tcW w:w="0" w:type="auto"/>
            <w:shd w:val="clear" w:color="auto" w:fill="auto"/>
            <w:vAlign w:val="center"/>
          </w:tcPr>
          <w:p w:rsidR="001317BB" w:rsidRPr="00225B02" w:rsidRDefault="001317BB" w:rsidP="00116BCA">
            <w:r w:rsidRPr="00225B02">
              <w:t>310</w:t>
            </w:r>
            <w:r>
              <w:t>.0</w:t>
            </w:r>
          </w:p>
        </w:tc>
        <w:tc>
          <w:tcPr>
            <w:tcW w:w="0" w:type="auto"/>
            <w:shd w:val="clear" w:color="auto" w:fill="auto"/>
            <w:vAlign w:val="center"/>
          </w:tcPr>
          <w:p w:rsidR="001317BB" w:rsidRPr="00225B02" w:rsidRDefault="001317BB" w:rsidP="00116BCA">
            <w:r w:rsidRPr="00225B02">
              <w:t>86.03</w:t>
            </w:r>
          </w:p>
        </w:tc>
        <w:tc>
          <w:tcPr>
            <w:tcW w:w="0" w:type="auto"/>
            <w:shd w:val="clear" w:color="auto" w:fill="auto"/>
            <w:vAlign w:val="center"/>
          </w:tcPr>
          <w:p w:rsidR="001317BB" w:rsidRPr="00225B02" w:rsidRDefault="001317BB" w:rsidP="00116BCA">
            <w:r w:rsidRPr="00225B02">
              <w:t>-9.8</w:t>
            </w:r>
          </w:p>
        </w:tc>
      </w:tr>
      <w:tr w:rsidR="001317BB" w:rsidRPr="00225B02" w:rsidTr="00116BCA">
        <w:trPr>
          <w:trHeight w:val="439"/>
        </w:trPr>
        <w:tc>
          <w:tcPr>
            <w:tcW w:w="0" w:type="auto"/>
            <w:vMerge/>
            <w:vAlign w:val="center"/>
          </w:tcPr>
          <w:p w:rsidR="001317BB" w:rsidRPr="00225B02" w:rsidRDefault="001317BB" w:rsidP="00116BCA"/>
        </w:tc>
        <w:tc>
          <w:tcPr>
            <w:tcW w:w="2253" w:type="dxa"/>
            <w:vMerge/>
            <w:vAlign w:val="center"/>
          </w:tcPr>
          <w:p w:rsidR="001317BB" w:rsidRPr="00225B02" w:rsidRDefault="001317BB" w:rsidP="00116BCA"/>
        </w:tc>
        <w:tc>
          <w:tcPr>
            <w:tcW w:w="987" w:type="dxa"/>
            <w:vMerge/>
            <w:vAlign w:val="center"/>
          </w:tcPr>
          <w:p w:rsidR="001317BB" w:rsidRPr="00225B02" w:rsidRDefault="001317BB" w:rsidP="00116BCA"/>
        </w:tc>
        <w:tc>
          <w:tcPr>
            <w:tcW w:w="2675" w:type="dxa"/>
            <w:vMerge/>
            <w:vAlign w:val="center"/>
          </w:tcPr>
          <w:p w:rsidR="001317BB" w:rsidRPr="00225B02" w:rsidRDefault="001317BB" w:rsidP="00116BCA"/>
        </w:tc>
        <w:tc>
          <w:tcPr>
            <w:tcW w:w="1991" w:type="dxa"/>
            <w:vMerge/>
            <w:vAlign w:val="center"/>
          </w:tcPr>
          <w:p w:rsidR="001317BB" w:rsidRPr="00225B02" w:rsidRDefault="001317BB" w:rsidP="00116BCA"/>
        </w:tc>
        <w:tc>
          <w:tcPr>
            <w:tcW w:w="1907" w:type="dxa"/>
            <w:vAlign w:val="center"/>
          </w:tcPr>
          <w:p w:rsidR="001317BB" w:rsidRPr="00225B02" w:rsidRDefault="001317BB" w:rsidP="00116BCA">
            <w:proofErr w:type="spellStart"/>
            <w:r w:rsidRPr="00225B02">
              <w:t>Nonhydric</w:t>
            </w:r>
            <w:proofErr w:type="spellEnd"/>
            <w:r w:rsidRPr="00225B02">
              <w:t>: 47.4%</w:t>
            </w:r>
          </w:p>
        </w:tc>
        <w:tc>
          <w:tcPr>
            <w:tcW w:w="0" w:type="auto"/>
            <w:shd w:val="clear" w:color="auto" w:fill="auto"/>
            <w:vAlign w:val="center"/>
          </w:tcPr>
          <w:p w:rsidR="001317BB" w:rsidRPr="00225B02" w:rsidRDefault="001317BB" w:rsidP="00116BCA">
            <w:r w:rsidRPr="00225B02">
              <w:t>320</w:t>
            </w:r>
            <w:r>
              <w:t>.0</w:t>
            </w:r>
          </w:p>
        </w:tc>
        <w:tc>
          <w:tcPr>
            <w:tcW w:w="0" w:type="auto"/>
            <w:shd w:val="clear" w:color="auto" w:fill="auto"/>
            <w:vAlign w:val="center"/>
          </w:tcPr>
          <w:p w:rsidR="001317BB" w:rsidRPr="00225B02" w:rsidRDefault="001317BB" w:rsidP="00116BCA">
            <w:r w:rsidRPr="00225B02">
              <w:t>93.</w:t>
            </w:r>
            <w:r>
              <w:t>7</w:t>
            </w:r>
          </w:p>
        </w:tc>
        <w:tc>
          <w:tcPr>
            <w:tcW w:w="0" w:type="auto"/>
            <w:shd w:val="clear" w:color="auto" w:fill="auto"/>
            <w:vAlign w:val="center"/>
          </w:tcPr>
          <w:p w:rsidR="001317BB" w:rsidRPr="00225B02" w:rsidRDefault="001317BB" w:rsidP="00116BCA">
            <w:r w:rsidRPr="00225B02">
              <w:t>-9.8</w:t>
            </w:r>
          </w:p>
        </w:tc>
      </w:tr>
      <w:tr w:rsidR="001317BB" w:rsidRPr="00225B02" w:rsidTr="00116BCA">
        <w:trPr>
          <w:trHeight w:val="314"/>
        </w:trPr>
        <w:tc>
          <w:tcPr>
            <w:tcW w:w="0" w:type="auto"/>
            <w:vMerge w:val="restart"/>
            <w:shd w:val="clear" w:color="auto" w:fill="E2EFD9" w:themeFill="accent6" w:themeFillTint="33"/>
            <w:vAlign w:val="center"/>
          </w:tcPr>
          <w:p w:rsidR="001317BB" w:rsidRPr="00225B02" w:rsidRDefault="001317BB" w:rsidP="00116BCA">
            <w:r w:rsidRPr="00225B02">
              <w:t>6500</w:t>
            </w:r>
          </w:p>
        </w:tc>
        <w:tc>
          <w:tcPr>
            <w:tcW w:w="2253" w:type="dxa"/>
            <w:vMerge w:val="restart"/>
            <w:shd w:val="clear" w:color="auto" w:fill="E2EFD9" w:themeFill="accent6" w:themeFillTint="33"/>
            <w:vAlign w:val="center"/>
          </w:tcPr>
          <w:p w:rsidR="001317BB" w:rsidRPr="00225B02" w:rsidRDefault="001317BB" w:rsidP="00116BCA">
            <w:r w:rsidRPr="00225B02">
              <w:t>Non-vegetated</w:t>
            </w:r>
          </w:p>
        </w:tc>
        <w:tc>
          <w:tcPr>
            <w:tcW w:w="987" w:type="dxa"/>
            <w:vMerge w:val="restart"/>
            <w:shd w:val="clear" w:color="auto" w:fill="E2EFD9" w:themeFill="accent6" w:themeFillTint="33"/>
            <w:vAlign w:val="center"/>
          </w:tcPr>
          <w:p w:rsidR="001317BB" w:rsidRPr="00225B02" w:rsidRDefault="001317BB" w:rsidP="00116BCA">
            <w:r>
              <w:t>32.5</w:t>
            </w:r>
          </w:p>
        </w:tc>
        <w:tc>
          <w:tcPr>
            <w:tcW w:w="2675" w:type="dxa"/>
            <w:vMerge w:val="restart"/>
            <w:shd w:val="clear" w:color="auto" w:fill="E2EFD9" w:themeFill="accent6" w:themeFillTint="33"/>
            <w:vAlign w:val="center"/>
          </w:tcPr>
          <w:p w:rsidR="001317BB" w:rsidRPr="00225B02" w:rsidRDefault="001317BB" w:rsidP="00116BCA">
            <w:r>
              <w:t>Wetland: 32.4</w:t>
            </w:r>
            <w:r w:rsidRPr="00225B02">
              <w:t xml:space="preserve"> (99.7%)</w:t>
            </w:r>
          </w:p>
          <w:p w:rsidR="001317BB" w:rsidRPr="00225B02" w:rsidRDefault="001317BB" w:rsidP="00116BCA">
            <w:r>
              <w:t>Upland: 0.1</w:t>
            </w:r>
            <w:r w:rsidRPr="00225B02">
              <w:t xml:space="preserve"> (0.</w:t>
            </w:r>
            <w:r>
              <w:t>3</w:t>
            </w:r>
            <w:r w:rsidRPr="00225B02">
              <w:t>%)</w:t>
            </w:r>
          </w:p>
        </w:tc>
        <w:tc>
          <w:tcPr>
            <w:tcW w:w="1991" w:type="dxa"/>
            <w:vMerge w:val="restart"/>
            <w:shd w:val="clear" w:color="auto" w:fill="E2EFD9" w:themeFill="accent6" w:themeFillTint="33"/>
            <w:vAlign w:val="center"/>
          </w:tcPr>
          <w:p w:rsidR="001317BB" w:rsidRPr="00225B02" w:rsidRDefault="001317BB" w:rsidP="00116BCA">
            <w:r w:rsidRPr="00225B02">
              <w:t>Estuarine: 90.1%</w:t>
            </w:r>
          </w:p>
          <w:p w:rsidR="001317BB" w:rsidRPr="00225B02" w:rsidRDefault="001317BB" w:rsidP="00116BCA">
            <w:r w:rsidRPr="00225B02">
              <w:t>Lacustrine: 2.2%</w:t>
            </w:r>
          </w:p>
          <w:p w:rsidR="001317BB" w:rsidRPr="00225B02" w:rsidRDefault="001317BB" w:rsidP="00116BCA">
            <w:r w:rsidRPr="00225B02">
              <w:t>Marine: 0.3%</w:t>
            </w:r>
          </w:p>
          <w:p w:rsidR="001317BB" w:rsidRPr="00225B02" w:rsidRDefault="001317BB" w:rsidP="00116BCA">
            <w:proofErr w:type="spellStart"/>
            <w:r>
              <w:t>Palustrine</w:t>
            </w:r>
            <w:proofErr w:type="spellEnd"/>
            <w:r>
              <w:t>: 7.3%</w:t>
            </w:r>
          </w:p>
        </w:tc>
        <w:tc>
          <w:tcPr>
            <w:tcW w:w="1907" w:type="dxa"/>
            <w:shd w:val="clear" w:color="auto" w:fill="E2EFD9" w:themeFill="accent6" w:themeFillTint="33"/>
            <w:vAlign w:val="center"/>
          </w:tcPr>
          <w:p w:rsidR="001317BB" w:rsidRPr="00225B02" w:rsidRDefault="001317BB" w:rsidP="00116BCA">
            <w:r w:rsidRPr="00225B02">
              <w:t>No Soil: 0.</w:t>
            </w:r>
            <w:r>
              <w:t>7</w:t>
            </w:r>
            <w:r w:rsidRPr="00225B02">
              <w:t>%</w:t>
            </w:r>
          </w:p>
        </w:tc>
        <w:tc>
          <w:tcPr>
            <w:tcW w:w="0" w:type="auto"/>
            <w:gridSpan w:val="3"/>
            <w:shd w:val="clear" w:color="auto" w:fill="E2EFD9" w:themeFill="accent6" w:themeFillTint="33"/>
            <w:vAlign w:val="center"/>
          </w:tcPr>
          <w:p w:rsidR="001317BB" w:rsidRPr="00225B02" w:rsidRDefault="001317BB" w:rsidP="00116BCA">
            <w:r w:rsidRPr="00225B02">
              <w:t>No Soil</w:t>
            </w:r>
          </w:p>
        </w:tc>
      </w:tr>
      <w:tr w:rsidR="001317BB" w:rsidRPr="00225B02" w:rsidTr="00116BCA">
        <w:trPr>
          <w:trHeight w:val="350"/>
        </w:trPr>
        <w:tc>
          <w:tcPr>
            <w:tcW w:w="0" w:type="auto"/>
            <w:vMerge/>
            <w:shd w:val="clear" w:color="auto" w:fill="E2EFD9" w:themeFill="accent6" w:themeFillTint="33"/>
            <w:vAlign w:val="center"/>
          </w:tcPr>
          <w:p w:rsidR="001317BB" w:rsidRPr="00225B02" w:rsidRDefault="001317BB" w:rsidP="00116BCA"/>
        </w:tc>
        <w:tc>
          <w:tcPr>
            <w:tcW w:w="2253" w:type="dxa"/>
            <w:vMerge/>
            <w:shd w:val="clear" w:color="auto" w:fill="E2EFD9" w:themeFill="accent6" w:themeFillTint="33"/>
            <w:vAlign w:val="center"/>
          </w:tcPr>
          <w:p w:rsidR="001317BB" w:rsidRPr="00225B02" w:rsidRDefault="001317BB" w:rsidP="00116BCA"/>
        </w:tc>
        <w:tc>
          <w:tcPr>
            <w:tcW w:w="987" w:type="dxa"/>
            <w:vMerge/>
            <w:shd w:val="clear" w:color="auto" w:fill="E2EFD9" w:themeFill="accent6" w:themeFillTint="33"/>
            <w:vAlign w:val="center"/>
          </w:tcPr>
          <w:p w:rsidR="001317BB" w:rsidRPr="00225B02" w:rsidRDefault="001317BB" w:rsidP="00116BCA"/>
        </w:tc>
        <w:tc>
          <w:tcPr>
            <w:tcW w:w="2675" w:type="dxa"/>
            <w:vMerge/>
            <w:shd w:val="clear" w:color="auto" w:fill="E2EFD9" w:themeFill="accent6" w:themeFillTint="33"/>
            <w:vAlign w:val="center"/>
          </w:tcPr>
          <w:p w:rsidR="001317BB" w:rsidRPr="00225B02" w:rsidRDefault="001317BB" w:rsidP="00116BCA"/>
        </w:tc>
        <w:tc>
          <w:tcPr>
            <w:tcW w:w="1991" w:type="dxa"/>
            <w:vMerge/>
            <w:shd w:val="clear" w:color="auto" w:fill="E2EFD9" w:themeFill="accent6" w:themeFillTint="33"/>
            <w:vAlign w:val="center"/>
          </w:tcPr>
          <w:p w:rsidR="001317BB" w:rsidRPr="00225B02" w:rsidRDefault="001317BB" w:rsidP="00116BCA"/>
        </w:tc>
        <w:tc>
          <w:tcPr>
            <w:tcW w:w="1907" w:type="dxa"/>
            <w:shd w:val="clear" w:color="auto" w:fill="E2EFD9" w:themeFill="accent6" w:themeFillTint="33"/>
            <w:vAlign w:val="center"/>
          </w:tcPr>
          <w:p w:rsidR="001317BB" w:rsidRPr="00225B02" w:rsidRDefault="001317BB" w:rsidP="00116BCA">
            <w:r w:rsidRPr="00225B02">
              <w:t>Hydric: 51.</w:t>
            </w:r>
            <w:r>
              <w:t>7</w:t>
            </w:r>
            <w:r w:rsidRPr="00225B02">
              <w:t>%</w:t>
            </w:r>
          </w:p>
        </w:tc>
        <w:tc>
          <w:tcPr>
            <w:tcW w:w="0" w:type="auto"/>
            <w:shd w:val="clear" w:color="auto" w:fill="E2EFD9" w:themeFill="accent6" w:themeFillTint="33"/>
            <w:vAlign w:val="center"/>
          </w:tcPr>
          <w:p w:rsidR="001317BB" w:rsidRPr="00225B02" w:rsidRDefault="001317BB" w:rsidP="00116BCA">
            <w:r w:rsidRPr="00225B02">
              <w:t>260</w:t>
            </w:r>
            <w:r>
              <w:t>.0</w:t>
            </w:r>
          </w:p>
        </w:tc>
        <w:tc>
          <w:tcPr>
            <w:tcW w:w="0" w:type="auto"/>
            <w:shd w:val="clear" w:color="auto" w:fill="E2EFD9" w:themeFill="accent6" w:themeFillTint="33"/>
            <w:vAlign w:val="center"/>
          </w:tcPr>
          <w:p w:rsidR="001317BB" w:rsidRPr="00225B02" w:rsidRDefault="001317BB" w:rsidP="00116BCA">
            <w:r w:rsidRPr="00225B02">
              <w:t>34.</w:t>
            </w:r>
            <w:r>
              <w:t>3</w:t>
            </w:r>
          </w:p>
        </w:tc>
        <w:tc>
          <w:tcPr>
            <w:tcW w:w="0" w:type="auto"/>
            <w:shd w:val="clear" w:color="auto" w:fill="E2EFD9" w:themeFill="accent6" w:themeFillTint="33"/>
            <w:vAlign w:val="center"/>
          </w:tcPr>
          <w:p w:rsidR="001317BB" w:rsidRPr="00225B02" w:rsidRDefault="001317BB" w:rsidP="00116BCA">
            <w:r w:rsidRPr="00225B02">
              <w:t>-3.</w:t>
            </w:r>
            <w:r>
              <w:t>3</w:t>
            </w:r>
          </w:p>
        </w:tc>
      </w:tr>
      <w:tr w:rsidR="001317BB" w:rsidRPr="00225B02" w:rsidTr="00116BCA">
        <w:trPr>
          <w:trHeight w:val="359"/>
        </w:trPr>
        <w:tc>
          <w:tcPr>
            <w:tcW w:w="0" w:type="auto"/>
            <w:vMerge/>
            <w:shd w:val="clear" w:color="auto" w:fill="E2EFD9" w:themeFill="accent6" w:themeFillTint="33"/>
            <w:vAlign w:val="center"/>
          </w:tcPr>
          <w:p w:rsidR="001317BB" w:rsidRPr="00225B02" w:rsidRDefault="001317BB" w:rsidP="00116BCA"/>
        </w:tc>
        <w:tc>
          <w:tcPr>
            <w:tcW w:w="2253" w:type="dxa"/>
            <w:vMerge/>
            <w:shd w:val="clear" w:color="auto" w:fill="E2EFD9" w:themeFill="accent6" w:themeFillTint="33"/>
            <w:vAlign w:val="center"/>
          </w:tcPr>
          <w:p w:rsidR="001317BB" w:rsidRPr="00225B02" w:rsidRDefault="001317BB" w:rsidP="00116BCA"/>
        </w:tc>
        <w:tc>
          <w:tcPr>
            <w:tcW w:w="987" w:type="dxa"/>
            <w:vMerge/>
            <w:shd w:val="clear" w:color="auto" w:fill="E2EFD9" w:themeFill="accent6" w:themeFillTint="33"/>
            <w:vAlign w:val="center"/>
          </w:tcPr>
          <w:p w:rsidR="001317BB" w:rsidRPr="00225B02" w:rsidRDefault="001317BB" w:rsidP="00116BCA"/>
        </w:tc>
        <w:tc>
          <w:tcPr>
            <w:tcW w:w="2675" w:type="dxa"/>
            <w:vMerge/>
            <w:shd w:val="clear" w:color="auto" w:fill="E2EFD9" w:themeFill="accent6" w:themeFillTint="33"/>
            <w:vAlign w:val="center"/>
          </w:tcPr>
          <w:p w:rsidR="001317BB" w:rsidRPr="00225B02" w:rsidRDefault="001317BB" w:rsidP="00116BCA"/>
        </w:tc>
        <w:tc>
          <w:tcPr>
            <w:tcW w:w="1991" w:type="dxa"/>
            <w:vMerge/>
            <w:shd w:val="clear" w:color="auto" w:fill="E2EFD9" w:themeFill="accent6" w:themeFillTint="33"/>
            <w:vAlign w:val="center"/>
          </w:tcPr>
          <w:p w:rsidR="001317BB" w:rsidRPr="00225B02" w:rsidRDefault="001317BB" w:rsidP="00116BCA"/>
        </w:tc>
        <w:tc>
          <w:tcPr>
            <w:tcW w:w="1907" w:type="dxa"/>
            <w:shd w:val="clear" w:color="auto" w:fill="E2EFD9" w:themeFill="accent6" w:themeFillTint="33"/>
            <w:vAlign w:val="center"/>
          </w:tcPr>
          <w:p w:rsidR="001317BB" w:rsidRPr="00225B02" w:rsidRDefault="001317BB" w:rsidP="00116BCA">
            <w:proofErr w:type="spellStart"/>
            <w:r w:rsidRPr="00225B02">
              <w:t>Nonhydric</w:t>
            </w:r>
            <w:proofErr w:type="spellEnd"/>
            <w:r w:rsidRPr="00225B02">
              <w:t>: 47.</w:t>
            </w:r>
            <w:r>
              <w:t>7</w:t>
            </w:r>
            <w:r w:rsidRPr="00225B02">
              <w:t>%</w:t>
            </w:r>
          </w:p>
        </w:tc>
        <w:tc>
          <w:tcPr>
            <w:tcW w:w="0" w:type="auto"/>
            <w:shd w:val="clear" w:color="auto" w:fill="E2EFD9" w:themeFill="accent6" w:themeFillTint="33"/>
            <w:vAlign w:val="center"/>
          </w:tcPr>
          <w:p w:rsidR="001317BB" w:rsidRPr="00225B02" w:rsidRDefault="001317BB" w:rsidP="00116BCA">
            <w:r w:rsidRPr="00225B02">
              <w:t>260</w:t>
            </w:r>
            <w:r>
              <w:t>.0</w:t>
            </w:r>
          </w:p>
        </w:tc>
        <w:tc>
          <w:tcPr>
            <w:tcW w:w="0" w:type="auto"/>
            <w:shd w:val="clear" w:color="auto" w:fill="E2EFD9" w:themeFill="accent6" w:themeFillTint="33"/>
            <w:vAlign w:val="center"/>
          </w:tcPr>
          <w:p w:rsidR="001317BB" w:rsidRPr="00225B02" w:rsidRDefault="001317BB" w:rsidP="00116BCA">
            <w:r w:rsidRPr="00225B02">
              <w:t>48.</w:t>
            </w:r>
            <w:r>
              <w:t>0</w:t>
            </w:r>
          </w:p>
        </w:tc>
        <w:tc>
          <w:tcPr>
            <w:tcW w:w="0" w:type="auto"/>
            <w:shd w:val="clear" w:color="auto" w:fill="E2EFD9" w:themeFill="accent6" w:themeFillTint="33"/>
            <w:vAlign w:val="center"/>
          </w:tcPr>
          <w:p w:rsidR="001317BB" w:rsidRPr="00225B02" w:rsidRDefault="001317BB" w:rsidP="00116BCA">
            <w:r w:rsidRPr="00225B02">
              <w:t>-3.</w:t>
            </w:r>
            <w:r>
              <w:t>3</w:t>
            </w:r>
          </w:p>
        </w:tc>
      </w:tr>
      <w:tr w:rsidR="001317BB" w:rsidRPr="00225B02" w:rsidTr="00116BCA">
        <w:trPr>
          <w:trHeight w:val="323"/>
        </w:trPr>
        <w:tc>
          <w:tcPr>
            <w:tcW w:w="0" w:type="auto"/>
            <w:vMerge w:val="restart"/>
            <w:vAlign w:val="center"/>
          </w:tcPr>
          <w:p w:rsidR="001317BB" w:rsidRPr="00225B02" w:rsidRDefault="001317BB" w:rsidP="00116BCA">
            <w:r w:rsidRPr="00225B02">
              <w:t>6510</w:t>
            </w:r>
          </w:p>
        </w:tc>
        <w:tc>
          <w:tcPr>
            <w:tcW w:w="2253" w:type="dxa"/>
            <w:vMerge w:val="restart"/>
            <w:vAlign w:val="center"/>
          </w:tcPr>
          <w:p w:rsidR="001317BB" w:rsidRPr="00225B02" w:rsidRDefault="001317BB" w:rsidP="00116BCA">
            <w:r w:rsidRPr="00225B02">
              <w:t>Tidal Flats</w:t>
            </w:r>
          </w:p>
        </w:tc>
        <w:tc>
          <w:tcPr>
            <w:tcW w:w="987" w:type="dxa"/>
            <w:vMerge w:val="restart"/>
            <w:vAlign w:val="center"/>
          </w:tcPr>
          <w:p w:rsidR="001317BB" w:rsidRPr="00225B02" w:rsidRDefault="001317BB" w:rsidP="00116BCA">
            <w:r w:rsidRPr="00225B02">
              <w:t>52.0</w:t>
            </w:r>
          </w:p>
        </w:tc>
        <w:tc>
          <w:tcPr>
            <w:tcW w:w="2675" w:type="dxa"/>
            <w:vMerge w:val="restart"/>
            <w:vAlign w:val="center"/>
          </w:tcPr>
          <w:p w:rsidR="001317BB" w:rsidRPr="00225B02" w:rsidRDefault="001317BB" w:rsidP="00116BCA">
            <w:r w:rsidRPr="00225B02">
              <w:t>Wetland: 52.0 (</w:t>
            </w:r>
            <w:r>
              <w:t>100.0%)</w:t>
            </w:r>
          </w:p>
        </w:tc>
        <w:tc>
          <w:tcPr>
            <w:tcW w:w="1991" w:type="dxa"/>
            <w:vMerge w:val="restart"/>
            <w:vAlign w:val="center"/>
          </w:tcPr>
          <w:p w:rsidR="001317BB" w:rsidRPr="00225B02" w:rsidRDefault="001317BB" w:rsidP="00116BCA">
            <w:r>
              <w:t>Estuarine: 60.1</w:t>
            </w:r>
            <w:r w:rsidRPr="00225B02">
              <w:t>%</w:t>
            </w:r>
          </w:p>
          <w:p w:rsidR="001317BB" w:rsidRPr="00225B02" w:rsidRDefault="001317BB" w:rsidP="00116BCA">
            <w:r w:rsidRPr="00225B02">
              <w:t>Lacustrine: 0.</w:t>
            </w:r>
            <w:r>
              <w:t>1</w:t>
            </w:r>
            <w:r w:rsidRPr="00225B02">
              <w:t>%</w:t>
            </w:r>
          </w:p>
          <w:p w:rsidR="001317BB" w:rsidRPr="00225B02" w:rsidRDefault="001317BB" w:rsidP="00116BCA">
            <w:r>
              <w:t>Marine: 38.7</w:t>
            </w:r>
            <w:r w:rsidRPr="00225B02">
              <w:t>%</w:t>
            </w:r>
          </w:p>
          <w:p w:rsidR="001317BB" w:rsidRPr="00225B02" w:rsidRDefault="001317BB" w:rsidP="00116BCA">
            <w:proofErr w:type="spellStart"/>
            <w:r>
              <w:t>Palustrine</w:t>
            </w:r>
            <w:proofErr w:type="spellEnd"/>
            <w:r>
              <w:t>: 1.2</w:t>
            </w:r>
            <w:r w:rsidRPr="00225B02">
              <w:t>%</w:t>
            </w:r>
          </w:p>
        </w:tc>
        <w:tc>
          <w:tcPr>
            <w:tcW w:w="1907" w:type="dxa"/>
            <w:vAlign w:val="center"/>
          </w:tcPr>
          <w:p w:rsidR="001317BB" w:rsidRPr="00225B02" w:rsidRDefault="001317BB" w:rsidP="00116BCA">
            <w:r w:rsidRPr="00225B02">
              <w:t>No Soil: 2.2%</w:t>
            </w:r>
          </w:p>
        </w:tc>
        <w:tc>
          <w:tcPr>
            <w:tcW w:w="0" w:type="auto"/>
            <w:gridSpan w:val="3"/>
            <w:shd w:val="clear" w:color="auto" w:fill="auto"/>
            <w:vAlign w:val="center"/>
          </w:tcPr>
          <w:p w:rsidR="001317BB" w:rsidRPr="00225B02" w:rsidRDefault="001317BB" w:rsidP="00116BCA">
            <w:r w:rsidRPr="00225B02">
              <w:t>No Soil</w:t>
            </w:r>
          </w:p>
        </w:tc>
      </w:tr>
      <w:tr w:rsidR="001317BB" w:rsidRPr="00225B02" w:rsidTr="00116BCA">
        <w:trPr>
          <w:trHeight w:val="350"/>
        </w:trPr>
        <w:tc>
          <w:tcPr>
            <w:tcW w:w="0" w:type="auto"/>
            <w:vMerge/>
            <w:vAlign w:val="center"/>
          </w:tcPr>
          <w:p w:rsidR="001317BB" w:rsidRPr="00225B02" w:rsidRDefault="001317BB" w:rsidP="00116BCA"/>
        </w:tc>
        <w:tc>
          <w:tcPr>
            <w:tcW w:w="2253" w:type="dxa"/>
            <w:vMerge/>
            <w:vAlign w:val="center"/>
          </w:tcPr>
          <w:p w:rsidR="001317BB" w:rsidRPr="00225B02" w:rsidRDefault="001317BB" w:rsidP="00116BCA"/>
        </w:tc>
        <w:tc>
          <w:tcPr>
            <w:tcW w:w="987" w:type="dxa"/>
            <w:vMerge/>
            <w:vAlign w:val="center"/>
          </w:tcPr>
          <w:p w:rsidR="001317BB" w:rsidRPr="00225B02" w:rsidRDefault="001317BB" w:rsidP="00116BCA"/>
        </w:tc>
        <w:tc>
          <w:tcPr>
            <w:tcW w:w="2675" w:type="dxa"/>
            <w:vMerge/>
            <w:vAlign w:val="center"/>
          </w:tcPr>
          <w:p w:rsidR="001317BB" w:rsidRPr="00225B02" w:rsidRDefault="001317BB" w:rsidP="00116BCA"/>
        </w:tc>
        <w:tc>
          <w:tcPr>
            <w:tcW w:w="1991" w:type="dxa"/>
            <w:vMerge/>
            <w:vAlign w:val="center"/>
          </w:tcPr>
          <w:p w:rsidR="001317BB" w:rsidRPr="00225B02" w:rsidRDefault="001317BB" w:rsidP="00116BCA"/>
        </w:tc>
        <w:tc>
          <w:tcPr>
            <w:tcW w:w="1907" w:type="dxa"/>
            <w:vAlign w:val="center"/>
          </w:tcPr>
          <w:p w:rsidR="001317BB" w:rsidRPr="00225B02" w:rsidRDefault="001317BB" w:rsidP="00116BCA">
            <w:r w:rsidRPr="00225B02">
              <w:t>Hydric: 53.4%</w:t>
            </w:r>
          </w:p>
        </w:tc>
        <w:tc>
          <w:tcPr>
            <w:tcW w:w="0" w:type="auto"/>
            <w:shd w:val="clear" w:color="auto" w:fill="auto"/>
            <w:vAlign w:val="center"/>
          </w:tcPr>
          <w:p w:rsidR="001317BB" w:rsidRPr="00225B02" w:rsidRDefault="001317BB" w:rsidP="00116BCA">
            <w:r w:rsidRPr="00225B02">
              <w:t>13.1</w:t>
            </w:r>
          </w:p>
        </w:tc>
        <w:tc>
          <w:tcPr>
            <w:tcW w:w="0" w:type="auto"/>
            <w:shd w:val="clear" w:color="auto" w:fill="auto"/>
            <w:vAlign w:val="center"/>
          </w:tcPr>
          <w:p w:rsidR="001317BB" w:rsidRPr="00225B02" w:rsidRDefault="001317BB" w:rsidP="00116BCA">
            <w:r w:rsidRPr="00225B02">
              <w:t>1.</w:t>
            </w:r>
            <w:r>
              <w:t>2</w:t>
            </w:r>
          </w:p>
        </w:tc>
        <w:tc>
          <w:tcPr>
            <w:tcW w:w="0" w:type="auto"/>
            <w:shd w:val="clear" w:color="auto" w:fill="auto"/>
            <w:vAlign w:val="center"/>
          </w:tcPr>
          <w:p w:rsidR="001317BB" w:rsidRPr="00225B02" w:rsidRDefault="001317BB" w:rsidP="00116BCA">
            <w:r w:rsidRPr="00225B02">
              <w:t>-16.4</w:t>
            </w:r>
          </w:p>
        </w:tc>
      </w:tr>
      <w:tr w:rsidR="001317BB" w:rsidRPr="00225B02" w:rsidTr="00116BCA">
        <w:trPr>
          <w:trHeight w:val="341"/>
        </w:trPr>
        <w:tc>
          <w:tcPr>
            <w:tcW w:w="0" w:type="auto"/>
            <w:vMerge/>
            <w:vAlign w:val="center"/>
          </w:tcPr>
          <w:p w:rsidR="001317BB" w:rsidRPr="00225B02" w:rsidRDefault="001317BB" w:rsidP="00116BCA"/>
        </w:tc>
        <w:tc>
          <w:tcPr>
            <w:tcW w:w="2253" w:type="dxa"/>
            <w:vMerge/>
            <w:vAlign w:val="center"/>
          </w:tcPr>
          <w:p w:rsidR="001317BB" w:rsidRPr="00225B02" w:rsidRDefault="001317BB" w:rsidP="00116BCA"/>
        </w:tc>
        <w:tc>
          <w:tcPr>
            <w:tcW w:w="987" w:type="dxa"/>
            <w:vMerge/>
            <w:vAlign w:val="center"/>
          </w:tcPr>
          <w:p w:rsidR="001317BB" w:rsidRPr="00225B02" w:rsidRDefault="001317BB" w:rsidP="00116BCA"/>
        </w:tc>
        <w:tc>
          <w:tcPr>
            <w:tcW w:w="2675" w:type="dxa"/>
            <w:vMerge/>
            <w:vAlign w:val="center"/>
          </w:tcPr>
          <w:p w:rsidR="001317BB" w:rsidRPr="00225B02" w:rsidRDefault="001317BB" w:rsidP="00116BCA"/>
        </w:tc>
        <w:tc>
          <w:tcPr>
            <w:tcW w:w="1991" w:type="dxa"/>
            <w:vMerge/>
            <w:vAlign w:val="center"/>
          </w:tcPr>
          <w:p w:rsidR="001317BB" w:rsidRPr="00225B02" w:rsidRDefault="001317BB" w:rsidP="00116BCA"/>
        </w:tc>
        <w:tc>
          <w:tcPr>
            <w:tcW w:w="1907" w:type="dxa"/>
            <w:vAlign w:val="center"/>
          </w:tcPr>
          <w:p w:rsidR="001317BB" w:rsidRPr="00225B02" w:rsidRDefault="001317BB" w:rsidP="00116BCA">
            <w:proofErr w:type="spellStart"/>
            <w:r>
              <w:t>Nonhydric</w:t>
            </w:r>
            <w:proofErr w:type="spellEnd"/>
            <w:r>
              <w:t>: 44.4</w:t>
            </w:r>
            <w:r w:rsidRPr="00225B02">
              <w:t>%</w:t>
            </w:r>
          </w:p>
        </w:tc>
        <w:tc>
          <w:tcPr>
            <w:tcW w:w="0" w:type="auto"/>
            <w:shd w:val="clear" w:color="auto" w:fill="auto"/>
            <w:vAlign w:val="center"/>
          </w:tcPr>
          <w:p w:rsidR="001317BB" w:rsidRPr="00225B02" w:rsidRDefault="001317BB" w:rsidP="00116BCA">
            <w:r w:rsidRPr="00225B02">
              <w:t>20</w:t>
            </w:r>
            <w:r>
              <w:t>.0</w:t>
            </w:r>
          </w:p>
        </w:tc>
        <w:tc>
          <w:tcPr>
            <w:tcW w:w="0" w:type="auto"/>
            <w:shd w:val="clear" w:color="auto" w:fill="auto"/>
            <w:vAlign w:val="center"/>
          </w:tcPr>
          <w:p w:rsidR="001317BB" w:rsidRPr="00225B02" w:rsidRDefault="001317BB" w:rsidP="00116BCA">
            <w:r w:rsidRPr="00225B02">
              <w:t>1.8</w:t>
            </w:r>
          </w:p>
        </w:tc>
        <w:tc>
          <w:tcPr>
            <w:tcW w:w="0" w:type="auto"/>
            <w:shd w:val="clear" w:color="auto" w:fill="auto"/>
            <w:vAlign w:val="center"/>
          </w:tcPr>
          <w:p w:rsidR="001317BB" w:rsidRPr="00225B02" w:rsidRDefault="001317BB" w:rsidP="00116BCA">
            <w:r w:rsidRPr="00225B02">
              <w:t>-16.4</w:t>
            </w:r>
          </w:p>
        </w:tc>
      </w:tr>
      <w:tr w:rsidR="001317BB" w:rsidRPr="00225B02" w:rsidTr="00116BCA">
        <w:trPr>
          <w:trHeight w:val="314"/>
        </w:trPr>
        <w:tc>
          <w:tcPr>
            <w:tcW w:w="0" w:type="auto"/>
            <w:vMerge w:val="restart"/>
            <w:shd w:val="clear" w:color="auto" w:fill="E2EFD9" w:themeFill="accent6" w:themeFillTint="33"/>
            <w:vAlign w:val="center"/>
          </w:tcPr>
          <w:p w:rsidR="001317BB" w:rsidRPr="00225B02" w:rsidRDefault="001317BB" w:rsidP="00116BCA">
            <w:r w:rsidRPr="00225B02">
              <w:t>6530</w:t>
            </w:r>
          </w:p>
        </w:tc>
        <w:tc>
          <w:tcPr>
            <w:tcW w:w="2253" w:type="dxa"/>
            <w:vMerge w:val="restart"/>
            <w:shd w:val="clear" w:color="auto" w:fill="E2EFD9" w:themeFill="accent6" w:themeFillTint="33"/>
            <w:vAlign w:val="center"/>
          </w:tcPr>
          <w:p w:rsidR="001317BB" w:rsidRPr="00225B02" w:rsidRDefault="001317BB" w:rsidP="00116BCA">
            <w:r w:rsidRPr="00225B02">
              <w:t>Intermittent Ponds</w:t>
            </w:r>
          </w:p>
        </w:tc>
        <w:tc>
          <w:tcPr>
            <w:tcW w:w="987" w:type="dxa"/>
            <w:vMerge w:val="restart"/>
            <w:shd w:val="clear" w:color="auto" w:fill="E2EFD9" w:themeFill="accent6" w:themeFillTint="33"/>
            <w:vAlign w:val="center"/>
          </w:tcPr>
          <w:p w:rsidR="001317BB" w:rsidRPr="00225B02" w:rsidRDefault="001317BB" w:rsidP="00116BCA">
            <w:r w:rsidRPr="00225B02">
              <w:t>13.8</w:t>
            </w:r>
          </w:p>
        </w:tc>
        <w:tc>
          <w:tcPr>
            <w:tcW w:w="2675" w:type="dxa"/>
            <w:vMerge w:val="restart"/>
            <w:shd w:val="clear" w:color="auto" w:fill="E2EFD9" w:themeFill="accent6" w:themeFillTint="33"/>
            <w:vAlign w:val="center"/>
          </w:tcPr>
          <w:p w:rsidR="001317BB" w:rsidRPr="00225B02" w:rsidRDefault="001317BB" w:rsidP="00116BCA">
            <w:r w:rsidRPr="00225B02">
              <w:t>W</w:t>
            </w:r>
            <w:r>
              <w:t>etland: 13.5 (97.6</w:t>
            </w:r>
            <w:r w:rsidRPr="00225B02">
              <w:t>%)</w:t>
            </w:r>
          </w:p>
          <w:p w:rsidR="001317BB" w:rsidRPr="00225B02" w:rsidRDefault="001317BB" w:rsidP="00116BCA">
            <w:r>
              <w:t>Upland: 0.3 (2.5</w:t>
            </w:r>
            <w:r w:rsidRPr="00225B02">
              <w:t>%)</w:t>
            </w:r>
          </w:p>
        </w:tc>
        <w:tc>
          <w:tcPr>
            <w:tcW w:w="1991" w:type="dxa"/>
            <w:vMerge w:val="restart"/>
            <w:shd w:val="clear" w:color="auto" w:fill="E2EFD9" w:themeFill="accent6" w:themeFillTint="33"/>
            <w:vAlign w:val="center"/>
          </w:tcPr>
          <w:p w:rsidR="001317BB" w:rsidRPr="00225B02" w:rsidRDefault="001317BB" w:rsidP="00116BCA">
            <w:r w:rsidRPr="00225B02">
              <w:t>E</w:t>
            </w:r>
            <w:r>
              <w:t>stuarine: 6.7</w:t>
            </w:r>
            <w:r w:rsidRPr="00225B02">
              <w:t>%</w:t>
            </w:r>
          </w:p>
          <w:p w:rsidR="001317BB" w:rsidRPr="00225B02" w:rsidRDefault="001317BB" w:rsidP="00116BCA">
            <w:r>
              <w:t>Lacustrine: 4.0</w:t>
            </w:r>
            <w:r w:rsidRPr="00225B02">
              <w:t>%</w:t>
            </w:r>
          </w:p>
          <w:p w:rsidR="001317BB" w:rsidRPr="00225B02" w:rsidRDefault="001317BB" w:rsidP="00116BCA">
            <w:proofErr w:type="spellStart"/>
            <w:r>
              <w:t>Palustrine</w:t>
            </w:r>
            <w:proofErr w:type="spellEnd"/>
            <w:r>
              <w:t>: 89.3</w:t>
            </w:r>
            <w:r w:rsidRPr="00225B02">
              <w:t>%</w:t>
            </w:r>
          </w:p>
        </w:tc>
        <w:tc>
          <w:tcPr>
            <w:tcW w:w="1907" w:type="dxa"/>
            <w:shd w:val="clear" w:color="auto" w:fill="E2EFD9" w:themeFill="accent6" w:themeFillTint="33"/>
            <w:vAlign w:val="center"/>
          </w:tcPr>
          <w:p w:rsidR="001317BB" w:rsidRPr="00225B02" w:rsidRDefault="001317BB" w:rsidP="00116BCA">
            <w:r w:rsidRPr="00225B02">
              <w:t>No Soil: 0.</w:t>
            </w:r>
            <w:r>
              <w:t>3</w:t>
            </w:r>
            <w:r w:rsidRPr="00225B02">
              <w:t>%</w:t>
            </w:r>
          </w:p>
        </w:tc>
        <w:tc>
          <w:tcPr>
            <w:tcW w:w="0" w:type="auto"/>
            <w:gridSpan w:val="3"/>
            <w:shd w:val="clear" w:color="auto" w:fill="E2EFD9" w:themeFill="accent6" w:themeFillTint="33"/>
            <w:vAlign w:val="center"/>
          </w:tcPr>
          <w:p w:rsidR="001317BB" w:rsidRPr="00225B02" w:rsidRDefault="001317BB" w:rsidP="00116BCA">
            <w:r w:rsidRPr="00225B02">
              <w:t>No Soil</w:t>
            </w:r>
          </w:p>
        </w:tc>
      </w:tr>
      <w:tr w:rsidR="001317BB" w:rsidRPr="00225B02" w:rsidTr="00116BCA">
        <w:trPr>
          <w:trHeight w:val="269"/>
        </w:trPr>
        <w:tc>
          <w:tcPr>
            <w:tcW w:w="0" w:type="auto"/>
            <w:vMerge/>
            <w:shd w:val="clear" w:color="auto" w:fill="E2EFD9" w:themeFill="accent6" w:themeFillTint="33"/>
            <w:vAlign w:val="center"/>
          </w:tcPr>
          <w:p w:rsidR="001317BB" w:rsidRPr="00225B02" w:rsidRDefault="001317BB" w:rsidP="00116BCA"/>
        </w:tc>
        <w:tc>
          <w:tcPr>
            <w:tcW w:w="2253" w:type="dxa"/>
            <w:vMerge/>
            <w:shd w:val="clear" w:color="auto" w:fill="E2EFD9" w:themeFill="accent6" w:themeFillTint="33"/>
            <w:vAlign w:val="center"/>
          </w:tcPr>
          <w:p w:rsidR="001317BB" w:rsidRPr="00225B02" w:rsidRDefault="001317BB" w:rsidP="00116BCA"/>
        </w:tc>
        <w:tc>
          <w:tcPr>
            <w:tcW w:w="987" w:type="dxa"/>
            <w:vMerge/>
            <w:shd w:val="clear" w:color="auto" w:fill="E2EFD9" w:themeFill="accent6" w:themeFillTint="33"/>
            <w:vAlign w:val="center"/>
          </w:tcPr>
          <w:p w:rsidR="001317BB" w:rsidRPr="00225B02" w:rsidRDefault="001317BB" w:rsidP="00116BCA"/>
        </w:tc>
        <w:tc>
          <w:tcPr>
            <w:tcW w:w="2675" w:type="dxa"/>
            <w:vMerge/>
            <w:shd w:val="clear" w:color="auto" w:fill="E2EFD9" w:themeFill="accent6" w:themeFillTint="33"/>
            <w:vAlign w:val="center"/>
          </w:tcPr>
          <w:p w:rsidR="001317BB" w:rsidRPr="00225B02" w:rsidRDefault="001317BB" w:rsidP="00116BCA"/>
        </w:tc>
        <w:tc>
          <w:tcPr>
            <w:tcW w:w="1991" w:type="dxa"/>
            <w:vMerge/>
            <w:shd w:val="clear" w:color="auto" w:fill="E2EFD9" w:themeFill="accent6" w:themeFillTint="33"/>
            <w:vAlign w:val="center"/>
          </w:tcPr>
          <w:p w:rsidR="001317BB" w:rsidRPr="00225B02" w:rsidRDefault="001317BB" w:rsidP="00116BCA"/>
        </w:tc>
        <w:tc>
          <w:tcPr>
            <w:tcW w:w="1907" w:type="dxa"/>
            <w:shd w:val="clear" w:color="auto" w:fill="E2EFD9" w:themeFill="accent6" w:themeFillTint="33"/>
            <w:vAlign w:val="center"/>
          </w:tcPr>
          <w:p w:rsidR="001317BB" w:rsidRPr="00225B02" w:rsidRDefault="001317BB" w:rsidP="00116BCA">
            <w:r w:rsidRPr="00225B02">
              <w:t>Hydric: 41.</w:t>
            </w:r>
            <w:r>
              <w:t>4</w:t>
            </w:r>
            <w:r w:rsidRPr="00225B02">
              <w:t>%</w:t>
            </w:r>
          </w:p>
        </w:tc>
        <w:tc>
          <w:tcPr>
            <w:tcW w:w="0" w:type="auto"/>
            <w:shd w:val="clear" w:color="auto" w:fill="E2EFD9" w:themeFill="accent6" w:themeFillTint="33"/>
            <w:vAlign w:val="center"/>
          </w:tcPr>
          <w:p w:rsidR="001317BB" w:rsidRPr="00225B02" w:rsidRDefault="001317BB" w:rsidP="00116BCA">
            <w:r w:rsidRPr="00225B02">
              <w:t>270</w:t>
            </w:r>
            <w:r>
              <w:t>.0</w:t>
            </w:r>
          </w:p>
        </w:tc>
        <w:tc>
          <w:tcPr>
            <w:tcW w:w="0" w:type="auto"/>
            <w:shd w:val="clear" w:color="auto" w:fill="E2EFD9" w:themeFill="accent6" w:themeFillTint="33"/>
            <w:vAlign w:val="center"/>
          </w:tcPr>
          <w:p w:rsidR="001317BB" w:rsidRPr="00225B02" w:rsidRDefault="001317BB" w:rsidP="00116BCA">
            <w:r w:rsidRPr="00225B02">
              <w:t>109.22</w:t>
            </w:r>
          </w:p>
        </w:tc>
        <w:tc>
          <w:tcPr>
            <w:tcW w:w="0" w:type="auto"/>
            <w:shd w:val="clear" w:color="auto" w:fill="E2EFD9" w:themeFill="accent6" w:themeFillTint="33"/>
            <w:vAlign w:val="center"/>
          </w:tcPr>
          <w:p w:rsidR="001317BB" w:rsidRPr="00225B02" w:rsidRDefault="001317BB" w:rsidP="00116BCA">
            <w:r w:rsidRPr="00225B02">
              <w:t>6.</w:t>
            </w:r>
            <w:r>
              <w:t>6</w:t>
            </w:r>
          </w:p>
        </w:tc>
      </w:tr>
      <w:tr w:rsidR="001317BB" w:rsidRPr="00225B02" w:rsidTr="00116BCA">
        <w:trPr>
          <w:trHeight w:val="350"/>
        </w:trPr>
        <w:tc>
          <w:tcPr>
            <w:tcW w:w="0" w:type="auto"/>
            <w:vMerge/>
            <w:shd w:val="clear" w:color="auto" w:fill="E2EFD9" w:themeFill="accent6" w:themeFillTint="33"/>
            <w:vAlign w:val="center"/>
          </w:tcPr>
          <w:p w:rsidR="001317BB" w:rsidRPr="00225B02" w:rsidRDefault="001317BB" w:rsidP="00116BCA"/>
        </w:tc>
        <w:tc>
          <w:tcPr>
            <w:tcW w:w="2253" w:type="dxa"/>
            <w:vMerge/>
            <w:shd w:val="clear" w:color="auto" w:fill="E2EFD9" w:themeFill="accent6" w:themeFillTint="33"/>
            <w:vAlign w:val="center"/>
          </w:tcPr>
          <w:p w:rsidR="001317BB" w:rsidRPr="00225B02" w:rsidRDefault="001317BB" w:rsidP="00116BCA"/>
        </w:tc>
        <w:tc>
          <w:tcPr>
            <w:tcW w:w="987" w:type="dxa"/>
            <w:vMerge/>
            <w:shd w:val="clear" w:color="auto" w:fill="E2EFD9" w:themeFill="accent6" w:themeFillTint="33"/>
            <w:vAlign w:val="center"/>
          </w:tcPr>
          <w:p w:rsidR="001317BB" w:rsidRPr="00225B02" w:rsidRDefault="001317BB" w:rsidP="00116BCA"/>
        </w:tc>
        <w:tc>
          <w:tcPr>
            <w:tcW w:w="2675" w:type="dxa"/>
            <w:vMerge/>
            <w:shd w:val="clear" w:color="auto" w:fill="E2EFD9" w:themeFill="accent6" w:themeFillTint="33"/>
            <w:vAlign w:val="center"/>
          </w:tcPr>
          <w:p w:rsidR="001317BB" w:rsidRPr="00225B02" w:rsidRDefault="001317BB" w:rsidP="00116BCA"/>
        </w:tc>
        <w:tc>
          <w:tcPr>
            <w:tcW w:w="1991" w:type="dxa"/>
            <w:vMerge/>
            <w:shd w:val="clear" w:color="auto" w:fill="E2EFD9" w:themeFill="accent6" w:themeFillTint="33"/>
            <w:vAlign w:val="center"/>
          </w:tcPr>
          <w:p w:rsidR="001317BB" w:rsidRPr="00225B02" w:rsidRDefault="001317BB" w:rsidP="00116BCA"/>
        </w:tc>
        <w:tc>
          <w:tcPr>
            <w:tcW w:w="1907" w:type="dxa"/>
            <w:shd w:val="clear" w:color="auto" w:fill="E2EFD9" w:themeFill="accent6" w:themeFillTint="33"/>
            <w:vAlign w:val="center"/>
          </w:tcPr>
          <w:p w:rsidR="001317BB" w:rsidRPr="00225B02" w:rsidRDefault="001317BB" w:rsidP="00116BCA">
            <w:proofErr w:type="spellStart"/>
            <w:r w:rsidRPr="00225B02">
              <w:t>Nonhydric</w:t>
            </w:r>
            <w:proofErr w:type="spellEnd"/>
            <w:r w:rsidRPr="00225B02">
              <w:t>: 58.</w:t>
            </w:r>
            <w:r>
              <w:t>4</w:t>
            </w:r>
            <w:r w:rsidRPr="00225B02">
              <w:t>%</w:t>
            </w:r>
          </w:p>
        </w:tc>
        <w:tc>
          <w:tcPr>
            <w:tcW w:w="0" w:type="auto"/>
            <w:shd w:val="clear" w:color="auto" w:fill="E2EFD9" w:themeFill="accent6" w:themeFillTint="33"/>
            <w:vAlign w:val="center"/>
          </w:tcPr>
          <w:p w:rsidR="001317BB" w:rsidRPr="00225B02" w:rsidRDefault="001317BB" w:rsidP="00116BCA">
            <w:r w:rsidRPr="00225B02">
              <w:t>210</w:t>
            </w:r>
            <w:r>
              <w:t>.0</w:t>
            </w:r>
          </w:p>
        </w:tc>
        <w:tc>
          <w:tcPr>
            <w:tcW w:w="0" w:type="auto"/>
            <w:shd w:val="clear" w:color="auto" w:fill="E2EFD9" w:themeFill="accent6" w:themeFillTint="33"/>
            <w:vAlign w:val="center"/>
          </w:tcPr>
          <w:p w:rsidR="001317BB" w:rsidRPr="00225B02" w:rsidRDefault="001317BB" w:rsidP="00116BCA">
            <w:r w:rsidRPr="00225B02">
              <w:t>99.</w:t>
            </w:r>
            <w:r>
              <w:t>6</w:t>
            </w:r>
          </w:p>
        </w:tc>
        <w:tc>
          <w:tcPr>
            <w:tcW w:w="0" w:type="auto"/>
            <w:shd w:val="clear" w:color="auto" w:fill="E2EFD9" w:themeFill="accent6" w:themeFillTint="33"/>
            <w:vAlign w:val="center"/>
          </w:tcPr>
          <w:p w:rsidR="001317BB" w:rsidRPr="00225B02" w:rsidRDefault="001317BB" w:rsidP="00116BCA">
            <w:r w:rsidRPr="00225B02">
              <w:t>6.</w:t>
            </w:r>
            <w:r>
              <w:t>6</w:t>
            </w:r>
          </w:p>
        </w:tc>
      </w:tr>
      <w:tr w:rsidR="001317BB" w:rsidRPr="00225B02" w:rsidTr="00116BCA">
        <w:trPr>
          <w:trHeight w:val="341"/>
        </w:trPr>
        <w:tc>
          <w:tcPr>
            <w:tcW w:w="0" w:type="auto"/>
            <w:vMerge w:val="restart"/>
            <w:vAlign w:val="center"/>
          </w:tcPr>
          <w:p w:rsidR="001317BB" w:rsidRPr="00225B02" w:rsidRDefault="001317BB" w:rsidP="00116BCA">
            <w:r w:rsidRPr="00225B02">
              <w:t>6540</w:t>
            </w:r>
          </w:p>
        </w:tc>
        <w:tc>
          <w:tcPr>
            <w:tcW w:w="2253" w:type="dxa"/>
            <w:vMerge w:val="restart"/>
            <w:vAlign w:val="center"/>
          </w:tcPr>
          <w:p w:rsidR="001317BB" w:rsidRPr="00225B02" w:rsidRDefault="001317BB" w:rsidP="00116BCA">
            <w:r w:rsidRPr="00225B02">
              <w:t>Oyster Bars</w:t>
            </w:r>
          </w:p>
        </w:tc>
        <w:tc>
          <w:tcPr>
            <w:tcW w:w="987" w:type="dxa"/>
            <w:vMerge w:val="restart"/>
            <w:vAlign w:val="center"/>
          </w:tcPr>
          <w:p w:rsidR="001317BB" w:rsidRPr="00225B02" w:rsidRDefault="001317BB" w:rsidP="00116BCA">
            <w:r>
              <w:t>1.2</w:t>
            </w:r>
          </w:p>
        </w:tc>
        <w:tc>
          <w:tcPr>
            <w:tcW w:w="2675" w:type="dxa"/>
            <w:vMerge w:val="restart"/>
            <w:vAlign w:val="center"/>
          </w:tcPr>
          <w:p w:rsidR="001317BB" w:rsidRPr="00225B02" w:rsidRDefault="001317BB" w:rsidP="00116BCA">
            <w:r w:rsidRPr="00225B02">
              <w:t>Wetland: 1.2 (100</w:t>
            </w:r>
            <w:r>
              <w:t>.0</w:t>
            </w:r>
            <w:r w:rsidRPr="00225B02">
              <w:t>%)</w:t>
            </w:r>
          </w:p>
        </w:tc>
        <w:tc>
          <w:tcPr>
            <w:tcW w:w="1991" w:type="dxa"/>
            <w:vMerge w:val="restart"/>
            <w:vAlign w:val="center"/>
          </w:tcPr>
          <w:p w:rsidR="001317BB" w:rsidRPr="00225B02" w:rsidRDefault="001317BB" w:rsidP="00116BCA">
            <w:r w:rsidRPr="00225B02">
              <w:t>Estuarine: 100</w:t>
            </w:r>
            <w:r>
              <w:t>.0</w:t>
            </w:r>
            <w:r w:rsidRPr="00225B02">
              <w:t>%</w:t>
            </w:r>
          </w:p>
        </w:tc>
        <w:tc>
          <w:tcPr>
            <w:tcW w:w="1907" w:type="dxa"/>
            <w:shd w:val="clear" w:color="auto" w:fill="auto"/>
            <w:vAlign w:val="center"/>
          </w:tcPr>
          <w:p w:rsidR="001317BB" w:rsidRPr="00225B02" w:rsidRDefault="001317BB" w:rsidP="00116BCA">
            <w:r>
              <w:t>No Soil: 88.9</w:t>
            </w:r>
            <w:r w:rsidRPr="00225B02">
              <w:t>%</w:t>
            </w:r>
          </w:p>
        </w:tc>
        <w:tc>
          <w:tcPr>
            <w:tcW w:w="0" w:type="auto"/>
            <w:gridSpan w:val="3"/>
            <w:shd w:val="clear" w:color="auto" w:fill="auto"/>
            <w:vAlign w:val="center"/>
          </w:tcPr>
          <w:p w:rsidR="001317BB" w:rsidRPr="00225B02" w:rsidRDefault="001317BB" w:rsidP="00116BCA">
            <w:r w:rsidRPr="00225B02">
              <w:t>No Soil</w:t>
            </w:r>
          </w:p>
        </w:tc>
      </w:tr>
      <w:tr w:rsidR="001317BB" w:rsidRPr="00225B02" w:rsidTr="00116BCA">
        <w:trPr>
          <w:trHeight w:val="350"/>
        </w:trPr>
        <w:tc>
          <w:tcPr>
            <w:tcW w:w="0" w:type="auto"/>
            <w:vMerge/>
            <w:vAlign w:val="center"/>
          </w:tcPr>
          <w:p w:rsidR="001317BB" w:rsidRPr="00225B02" w:rsidRDefault="001317BB" w:rsidP="00116BCA"/>
        </w:tc>
        <w:tc>
          <w:tcPr>
            <w:tcW w:w="2253" w:type="dxa"/>
            <w:vMerge/>
            <w:vAlign w:val="center"/>
          </w:tcPr>
          <w:p w:rsidR="001317BB" w:rsidRPr="00225B02" w:rsidRDefault="001317BB" w:rsidP="00116BCA"/>
        </w:tc>
        <w:tc>
          <w:tcPr>
            <w:tcW w:w="987" w:type="dxa"/>
            <w:vMerge/>
            <w:vAlign w:val="center"/>
          </w:tcPr>
          <w:p w:rsidR="001317BB" w:rsidRPr="00225B02" w:rsidRDefault="001317BB" w:rsidP="00116BCA"/>
        </w:tc>
        <w:tc>
          <w:tcPr>
            <w:tcW w:w="2675" w:type="dxa"/>
            <w:vMerge/>
            <w:vAlign w:val="center"/>
          </w:tcPr>
          <w:p w:rsidR="001317BB" w:rsidRPr="00225B02" w:rsidRDefault="001317BB" w:rsidP="00116BCA"/>
        </w:tc>
        <w:tc>
          <w:tcPr>
            <w:tcW w:w="1991" w:type="dxa"/>
            <w:vMerge/>
            <w:vAlign w:val="center"/>
          </w:tcPr>
          <w:p w:rsidR="001317BB" w:rsidRPr="00225B02" w:rsidRDefault="001317BB" w:rsidP="00116BCA"/>
        </w:tc>
        <w:tc>
          <w:tcPr>
            <w:tcW w:w="1907" w:type="dxa"/>
            <w:shd w:val="clear" w:color="auto" w:fill="auto"/>
            <w:vAlign w:val="center"/>
          </w:tcPr>
          <w:p w:rsidR="001317BB" w:rsidRPr="00225B02" w:rsidRDefault="001317BB" w:rsidP="00116BCA">
            <w:r>
              <w:t>Hydric: 11.1</w:t>
            </w:r>
            <w:r w:rsidRPr="00225B02">
              <w:t>%</w:t>
            </w:r>
          </w:p>
        </w:tc>
        <w:tc>
          <w:tcPr>
            <w:tcW w:w="0" w:type="auto"/>
            <w:shd w:val="clear" w:color="auto" w:fill="auto"/>
            <w:vAlign w:val="center"/>
          </w:tcPr>
          <w:p w:rsidR="001317BB" w:rsidRPr="00225B02" w:rsidRDefault="001317BB" w:rsidP="00116BCA">
            <w:r w:rsidRPr="00225B02">
              <w:t>NA</w:t>
            </w:r>
          </w:p>
        </w:tc>
        <w:tc>
          <w:tcPr>
            <w:tcW w:w="0" w:type="auto"/>
            <w:shd w:val="clear" w:color="auto" w:fill="auto"/>
            <w:vAlign w:val="center"/>
          </w:tcPr>
          <w:p w:rsidR="001317BB" w:rsidRPr="00225B02" w:rsidRDefault="001317BB" w:rsidP="00116BCA">
            <w:r w:rsidRPr="00225B02">
              <w:t>NA</w:t>
            </w:r>
          </w:p>
        </w:tc>
        <w:tc>
          <w:tcPr>
            <w:tcW w:w="0" w:type="auto"/>
            <w:shd w:val="clear" w:color="auto" w:fill="auto"/>
            <w:vAlign w:val="center"/>
          </w:tcPr>
          <w:p w:rsidR="001317BB" w:rsidRPr="00225B02" w:rsidRDefault="001317BB" w:rsidP="00116BCA">
            <w:r w:rsidRPr="00225B02">
              <w:t>NA</w:t>
            </w:r>
          </w:p>
        </w:tc>
      </w:tr>
    </w:tbl>
    <w:tbl>
      <w:tblPr>
        <w:tblStyle w:val="TableGrid"/>
        <w:tblpPr w:leftFromText="180" w:rightFromText="180" w:vertAnchor="text" w:horzAnchor="margin" w:tblpY="66"/>
        <w:tblW w:w="0" w:type="auto"/>
        <w:tblLook w:val="04A0" w:firstRow="1" w:lastRow="0" w:firstColumn="1" w:lastColumn="0" w:noHBand="0" w:noVBand="1"/>
      </w:tblPr>
      <w:tblGrid>
        <w:gridCol w:w="887"/>
        <w:gridCol w:w="2251"/>
        <w:gridCol w:w="987"/>
        <w:gridCol w:w="2690"/>
        <w:gridCol w:w="1920"/>
        <w:gridCol w:w="2028"/>
        <w:gridCol w:w="718"/>
        <w:gridCol w:w="830"/>
        <w:gridCol w:w="607"/>
      </w:tblGrid>
      <w:tr w:rsidR="00955FEC" w:rsidRPr="00225B02" w:rsidTr="00955FEC">
        <w:trPr>
          <w:trHeight w:val="452"/>
        </w:trPr>
        <w:tc>
          <w:tcPr>
            <w:tcW w:w="12918" w:type="dxa"/>
            <w:gridSpan w:val="9"/>
            <w:tcBorders>
              <w:top w:val="nil"/>
              <w:left w:val="nil"/>
              <w:bottom w:val="single" w:sz="4" w:space="0" w:color="auto"/>
              <w:right w:val="nil"/>
            </w:tcBorders>
            <w:shd w:val="clear" w:color="auto" w:fill="auto"/>
            <w:vAlign w:val="center"/>
          </w:tcPr>
          <w:p w:rsidR="00955FEC" w:rsidRPr="0067186D" w:rsidRDefault="00955FEC" w:rsidP="00116BCA">
            <w:pPr>
              <w:rPr>
                <w:rFonts w:ascii="Times New Roman" w:hAnsi="Times New Roman" w:cs="Times New Roman"/>
              </w:rPr>
            </w:pPr>
            <w:r w:rsidRPr="0067186D">
              <w:rPr>
                <w:rFonts w:ascii="Times New Roman" w:hAnsi="Times New Roman" w:cs="Times New Roman"/>
              </w:rPr>
              <w:lastRenderedPageBreak/>
              <w:t xml:space="preserve">Table 3: </w:t>
            </w:r>
            <w:r>
              <w:rPr>
                <w:rFonts w:ascii="Times New Roman" w:hAnsi="Times New Roman" w:cs="Times New Roman"/>
              </w:rPr>
              <w:t>FLUCCS Uplands subcategories</w:t>
            </w:r>
          </w:p>
        </w:tc>
      </w:tr>
      <w:tr w:rsidR="00955FEC" w:rsidRPr="00225B02" w:rsidTr="00955FEC">
        <w:trPr>
          <w:trHeight w:val="359"/>
        </w:trPr>
        <w:tc>
          <w:tcPr>
            <w:tcW w:w="0" w:type="auto"/>
            <w:vMerge w:val="restart"/>
            <w:tcBorders>
              <w:top w:val="single" w:sz="4" w:space="0" w:color="auto"/>
            </w:tcBorders>
            <w:shd w:val="clear" w:color="auto" w:fill="A8D08D" w:themeFill="accent6" w:themeFillTint="99"/>
            <w:vAlign w:val="center"/>
          </w:tcPr>
          <w:p w:rsidR="00955FEC" w:rsidRPr="00225B02" w:rsidRDefault="00955FEC" w:rsidP="00116BCA">
            <w:r w:rsidRPr="00225B02">
              <w:t>FLUCCS</w:t>
            </w:r>
          </w:p>
        </w:tc>
        <w:tc>
          <w:tcPr>
            <w:tcW w:w="2251" w:type="dxa"/>
            <w:vMerge w:val="restart"/>
            <w:tcBorders>
              <w:top w:val="single" w:sz="4" w:space="0" w:color="auto"/>
            </w:tcBorders>
            <w:shd w:val="clear" w:color="auto" w:fill="A8D08D" w:themeFill="accent6" w:themeFillTint="99"/>
            <w:vAlign w:val="center"/>
          </w:tcPr>
          <w:p w:rsidR="00955FEC" w:rsidRPr="00225B02" w:rsidRDefault="00955FEC" w:rsidP="00116BCA">
            <w:r w:rsidRPr="00225B02">
              <w:t>Land Use</w:t>
            </w:r>
          </w:p>
        </w:tc>
        <w:tc>
          <w:tcPr>
            <w:tcW w:w="987" w:type="dxa"/>
            <w:vMerge w:val="restart"/>
            <w:tcBorders>
              <w:top w:val="single" w:sz="4" w:space="0" w:color="auto"/>
            </w:tcBorders>
            <w:shd w:val="clear" w:color="auto" w:fill="A8D08D" w:themeFill="accent6" w:themeFillTint="99"/>
            <w:vAlign w:val="center"/>
          </w:tcPr>
          <w:p w:rsidR="00955FEC" w:rsidRDefault="00955FEC" w:rsidP="00116BCA">
            <w:r w:rsidRPr="00225B02">
              <w:t xml:space="preserve">Area </w:t>
            </w:r>
          </w:p>
          <w:p w:rsidR="00955FEC" w:rsidRPr="00225B02" w:rsidRDefault="00955FEC" w:rsidP="00116BCA">
            <w:r w:rsidRPr="00225B02">
              <w:t>(</w:t>
            </w:r>
            <w:proofErr w:type="spellStart"/>
            <w:r w:rsidRPr="00225B02">
              <w:t>sq</w:t>
            </w:r>
            <w:proofErr w:type="spellEnd"/>
            <w:r w:rsidRPr="00225B02">
              <w:t xml:space="preserve"> km)</w:t>
            </w:r>
          </w:p>
        </w:tc>
        <w:tc>
          <w:tcPr>
            <w:tcW w:w="2690" w:type="dxa"/>
            <w:vMerge w:val="restart"/>
            <w:tcBorders>
              <w:top w:val="single" w:sz="4" w:space="0" w:color="auto"/>
            </w:tcBorders>
            <w:shd w:val="clear" w:color="auto" w:fill="A8D08D" w:themeFill="accent6" w:themeFillTint="99"/>
            <w:vAlign w:val="center"/>
          </w:tcPr>
          <w:p w:rsidR="00955FEC" w:rsidRPr="00225B02" w:rsidRDefault="00955FEC" w:rsidP="00116BCA">
            <w:r w:rsidRPr="00225B02">
              <w:t>NWI</w:t>
            </w:r>
            <w:r>
              <w:t xml:space="preserve"> (</w:t>
            </w:r>
            <w:proofErr w:type="spellStart"/>
            <w:r>
              <w:t>sq</w:t>
            </w:r>
            <w:proofErr w:type="spellEnd"/>
            <w:r>
              <w:t xml:space="preserve"> km)</w:t>
            </w:r>
          </w:p>
        </w:tc>
        <w:tc>
          <w:tcPr>
            <w:tcW w:w="1920" w:type="dxa"/>
            <w:vMerge w:val="restart"/>
            <w:tcBorders>
              <w:top w:val="single" w:sz="4" w:space="0" w:color="auto"/>
            </w:tcBorders>
            <w:shd w:val="clear" w:color="auto" w:fill="A8D08D" w:themeFill="accent6" w:themeFillTint="99"/>
            <w:vAlign w:val="center"/>
          </w:tcPr>
          <w:p w:rsidR="00955FEC" w:rsidRPr="00225B02" w:rsidRDefault="00955FEC" w:rsidP="00116BCA">
            <w:r w:rsidRPr="00225B02">
              <w:t>NWI Wetland</w:t>
            </w:r>
          </w:p>
        </w:tc>
        <w:tc>
          <w:tcPr>
            <w:tcW w:w="2028" w:type="dxa"/>
            <w:vMerge w:val="restart"/>
            <w:tcBorders>
              <w:top w:val="single" w:sz="4" w:space="0" w:color="auto"/>
            </w:tcBorders>
            <w:shd w:val="clear" w:color="auto" w:fill="A8D08D" w:themeFill="accent6" w:themeFillTint="99"/>
            <w:vAlign w:val="center"/>
          </w:tcPr>
          <w:p w:rsidR="00955FEC" w:rsidRPr="00225B02" w:rsidRDefault="00955FEC" w:rsidP="00116BCA">
            <w:r w:rsidRPr="00225B02">
              <w:t>Soil</w:t>
            </w:r>
          </w:p>
        </w:tc>
        <w:tc>
          <w:tcPr>
            <w:tcW w:w="0" w:type="auto"/>
            <w:gridSpan w:val="3"/>
            <w:tcBorders>
              <w:top w:val="single" w:sz="4" w:space="0" w:color="auto"/>
            </w:tcBorders>
            <w:shd w:val="clear" w:color="auto" w:fill="A8D08D" w:themeFill="accent6" w:themeFillTint="99"/>
            <w:vAlign w:val="center"/>
          </w:tcPr>
          <w:p w:rsidR="00955FEC" w:rsidRPr="00225B02" w:rsidRDefault="00955FEC" w:rsidP="00116BCA">
            <w:r w:rsidRPr="00225B02">
              <w:t xml:space="preserve">Average </w:t>
            </w:r>
            <w:r>
              <w:t>Contour (</w:t>
            </w:r>
            <w:proofErr w:type="spellStart"/>
            <w:r>
              <w:t>ft</w:t>
            </w:r>
            <w:proofErr w:type="spellEnd"/>
            <w:r>
              <w:t>)</w:t>
            </w:r>
          </w:p>
        </w:tc>
      </w:tr>
      <w:tr w:rsidR="00955FEC" w:rsidRPr="00225B02" w:rsidTr="00955FEC">
        <w:trPr>
          <w:trHeight w:val="350"/>
        </w:trPr>
        <w:tc>
          <w:tcPr>
            <w:tcW w:w="0" w:type="auto"/>
            <w:vMerge/>
            <w:shd w:val="clear" w:color="auto" w:fill="A8D08D" w:themeFill="accent6" w:themeFillTint="99"/>
            <w:vAlign w:val="center"/>
          </w:tcPr>
          <w:p w:rsidR="00955FEC" w:rsidRPr="00225B02" w:rsidRDefault="00955FEC" w:rsidP="00116BCA"/>
        </w:tc>
        <w:tc>
          <w:tcPr>
            <w:tcW w:w="2251" w:type="dxa"/>
            <w:vMerge/>
            <w:shd w:val="clear" w:color="auto" w:fill="A8D08D" w:themeFill="accent6" w:themeFillTint="99"/>
            <w:vAlign w:val="center"/>
          </w:tcPr>
          <w:p w:rsidR="00955FEC" w:rsidRPr="00225B02" w:rsidRDefault="00955FEC" w:rsidP="00116BCA"/>
        </w:tc>
        <w:tc>
          <w:tcPr>
            <w:tcW w:w="987" w:type="dxa"/>
            <w:vMerge/>
            <w:shd w:val="clear" w:color="auto" w:fill="A8D08D" w:themeFill="accent6" w:themeFillTint="99"/>
            <w:vAlign w:val="center"/>
          </w:tcPr>
          <w:p w:rsidR="00955FEC" w:rsidRPr="00225B02" w:rsidRDefault="00955FEC" w:rsidP="00116BCA"/>
        </w:tc>
        <w:tc>
          <w:tcPr>
            <w:tcW w:w="2690" w:type="dxa"/>
            <w:vMerge/>
            <w:shd w:val="clear" w:color="auto" w:fill="A8D08D" w:themeFill="accent6" w:themeFillTint="99"/>
            <w:vAlign w:val="center"/>
          </w:tcPr>
          <w:p w:rsidR="00955FEC" w:rsidRPr="00225B02" w:rsidRDefault="00955FEC" w:rsidP="00116BCA"/>
        </w:tc>
        <w:tc>
          <w:tcPr>
            <w:tcW w:w="1920" w:type="dxa"/>
            <w:vMerge/>
            <w:shd w:val="clear" w:color="auto" w:fill="A8D08D" w:themeFill="accent6" w:themeFillTint="99"/>
            <w:vAlign w:val="center"/>
          </w:tcPr>
          <w:p w:rsidR="00955FEC" w:rsidRPr="00225B02" w:rsidRDefault="00955FEC" w:rsidP="00116BCA"/>
        </w:tc>
        <w:tc>
          <w:tcPr>
            <w:tcW w:w="2028" w:type="dxa"/>
            <w:vMerge/>
            <w:shd w:val="clear" w:color="auto" w:fill="A8D08D" w:themeFill="accent6" w:themeFillTint="99"/>
            <w:vAlign w:val="center"/>
          </w:tcPr>
          <w:p w:rsidR="00955FEC" w:rsidRPr="00225B02" w:rsidRDefault="00955FEC" w:rsidP="00116BCA"/>
        </w:tc>
        <w:tc>
          <w:tcPr>
            <w:tcW w:w="0" w:type="auto"/>
            <w:shd w:val="clear" w:color="auto" w:fill="A8D08D" w:themeFill="accent6" w:themeFillTint="99"/>
            <w:vAlign w:val="center"/>
          </w:tcPr>
          <w:p w:rsidR="00955FEC" w:rsidRPr="00225B02" w:rsidRDefault="00955FEC" w:rsidP="00116BCA">
            <w:r w:rsidRPr="00225B02">
              <w:t>Max</w:t>
            </w:r>
          </w:p>
        </w:tc>
        <w:tc>
          <w:tcPr>
            <w:tcW w:w="0" w:type="auto"/>
            <w:shd w:val="clear" w:color="auto" w:fill="A8D08D" w:themeFill="accent6" w:themeFillTint="99"/>
            <w:vAlign w:val="center"/>
          </w:tcPr>
          <w:p w:rsidR="00955FEC" w:rsidRPr="00225B02" w:rsidRDefault="00955FEC" w:rsidP="00116BCA">
            <w:proofErr w:type="spellStart"/>
            <w:r w:rsidRPr="00225B02">
              <w:t>Avg</w:t>
            </w:r>
            <w:proofErr w:type="spellEnd"/>
          </w:p>
        </w:tc>
        <w:tc>
          <w:tcPr>
            <w:tcW w:w="0" w:type="auto"/>
            <w:shd w:val="clear" w:color="auto" w:fill="A8D08D" w:themeFill="accent6" w:themeFillTint="99"/>
            <w:vAlign w:val="center"/>
          </w:tcPr>
          <w:p w:rsidR="00955FEC" w:rsidRPr="00225B02" w:rsidRDefault="00955FEC" w:rsidP="00116BCA">
            <w:r w:rsidRPr="00225B02">
              <w:t>Min</w:t>
            </w:r>
          </w:p>
        </w:tc>
      </w:tr>
      <w:tr w:rsidR="00955FEC" w:rsidRPr="00225B02" w:rsidTr="00955FEC">
        <w:trPr>
          <w:trHeight w:val="341"/>
        </w:trPr>
        <w:tc>
          <w:tcPr>
            <w:tcW w:w="0" w:type="auto"/>
            <w:vMerge w:val="restart"/>
            <w:shd w:val="clear" w:color="auto" w:fill="E2EFD9" w:themeFill="accent6" w:themeFillTint="33"/>
            <w:vAlign w:val="center"/>
          </w:tcPr>
          <w:p w:rsidR="00955FEC" w:rsidRPr="00225B02" w:rsidRDefault="00955FEC" w:rsidP="00116BCA">
            <w:r w:rsidRPr="00225B02">
              <w:t>3100</w:t>
            </w:r>
          </w:p>
        </w:tc>
        <w:tc>
          <w:tcPr>
            <w:tcW w:w="2251" w:type="dxa"/>
            <w:vMerge w:val="restart"/>
            <w:shd w:val="clear" w:color="auto" w:fill="E2EFD9" w:themeFill="accent6" w:themeFillTint="33"/>
            <w:vAlign w:val="center"/>
          </w:tcPr>
          <w:p w:rsidR="00955FEC" w:rsidRPr="00225B02" w:rsidRDefault="00955FEC" w:rsidP="00116BCA">
            <w:r w:rsidRPr="00225B02">
              <w:t>Herbaceous (Dry Prairie)</w:t>
            </w:r>
          </w:p>
        </w:tc>
        <w:tc>
          <w:tcPr>
            <w:tcW w:w="987" w:type="dxa"/>
            <w:vMerge w:val="restart"/>
            <w:shd w:val="clear" w:color="auto" w:fill="E2EFD9" w:themeFill="accent6" w:themeFillTint="33"/>
            <w:vAlign w:val="center"/>
          </w:tcPr>
          <w:p w:rsidR="00955FEC" w:rsidRPr="00225B02" w:rsidRDefault="00955FEC" w:rsidP="00116BCA">
            <w:r w:rsidRPr="00225B02">
              <w:t>385.1</w:t>
            </w:r>
          </w:p>
        </w:tc>
        <w:tc>
          <w:tcPr>
            <w:tcW w:w="2690" w:type="dxa"/>
            <w:vMerge w:val="restart"/>
            <w:shd w:val="clear" w:color="auto" w:fill="E2EFD9" w:themeFill="accent6" w:themeFillTint="33"/>
            <w:vAlign w:val="center"/>
          </w:tcPr>
          <w:p w:rsidR="00955FEC" w:rsidRPr="00225B02" w:rsidRDefault="00955FEC" w:rsidP="00116BCA">
            <w:r w:rsidRPr="00225B02">
              <w:t>Wetland: 228.</w:t>
            </w:r>
            <w:r>
              <w:t>5</w:t>
            </w:r>
            <w:r w:rsidRPr="00225B02">
              <w:t xml:space="preserve"> (59.3%)</w:t>
            </w:r>
          </w:p>
          <w:p w:rsidR="00955FEC" w:rsidRPr="00225B02" w:rsidRDefault="00955FEC" w:rsidP="00116BCA">
            <w:r w:rsidRPr="00225B02">
              <w:t>Upland: 156</w:t>
            </w:r>
            <w:r>
              <w:t>.7 (40.7</w:t>
            </w:r>
            <w:r w:rsidRPr="00225B02">
              <w:t>%)</w:t>
            </w:r>
          </w:p>
        </w:tc>
        <w:tc>
          <w:tcPr>
            <w:tcW w:w="1920" w:type="dxa"/>
            <w:vMerge w:val="restart"/>
            <w:shd w:val="clear" w:color="auto" w:fill="E2EFD9" w:themeFill="accent6" w:themeFillTint="33"/>
            <w:vAlign w:val="center"/>
          </w:tcPr>
          <w:p w:rsidR="00955FEC" w:rsidRPr="00225B02" w:rsidRDefault="00955FEC" w:rsidP="00116BCA">
            <w:r>
              <w:t>Estuarine: 52.1%</w:t>
            </w:r>
          </w:p>
          <w:p w:rsidR="00955FEC" w:rsidRPr="00225B02" w:rsidRDefault="00955FEC" w:rsidP="00116BCA">
            <w:r w:rsidRPr="00225B02">
              <w:t xml:space="preserve">Lacustrine: </w:t>
            </w:r>
            <w:r>
              <w:t>1.2%</w:t>
            </w:r>
          </w:p>
          <w:p w:rsidR="00955FEC" w:rsidRPr="00225B02" w:rsidRDefault="00955FEC" w:rsidP="00116BCA">
            <w:proofErr w:type="spellStart"/>
            <w:r>
              <w:t>Palustrine</w:t>
            </w:r>
            <w:proofErr w:type="spellEnd"/>
            <w:r>
              <w:t>: 46.0%</w:t>
            </w:r>
          </w:p>
          <w:p w:rsidR="00955FEC" w:rsidRPr="00225B02" w:rsidRDefault="00955FEC" w:rsidP="00116BCA">
            <w:r w:rsidRPr="00225B02">
              <w:t xml:space="preserve">Riverine: </w:t>
            </w:r>
            <w:r>
              <w:t>0.6%</w:t>
            </w:r>
          </w:p>
        </w:tc>
        <w:tc>
          <w:tcPr>
            <w:tcW w:w="2028" w:type="dxa"/>
            <w:shd w:val="clear" w:color="auto" w:fill="E2EFD9" w:themeFill="accent6" w:themeFillTint="33"/>
            <w:vAlign w:val="center"/>
          </w:tcPr>
          <w:p w:rsidR="00955FEC" w:rsidRPr="00225B02" w:rsidRDefault="00955FEC" w:rsidP="00116BCA">
            <w:r w:rsidRPr="00225B02">
              <w:t>No Soil: 0.2%</w:t>
            </w:r>
          </w:p>
        </w:tc>
        <w:tc>
          <w:tcPr>
            <w:tcW w:w="0" w:type="auto"/>
            <w:gridSpan w:val="3"/>
            <w:shd w:val="clear" w:color="auto" w:fill="E2EFD9" w:themeFill="accent6" w:themeFillTint="33"/>
            <w:vAlign w:val="center"/>
          </w:tcPr>
          <w:p w:rsidR="00955FEC" w:rsidRPr="00225B02" w:rsidRDefault="00955FEC" w:rsidP="00116BCA">
            <w:r w:rsidRPr="00225B02">
              <w:t>No Soil</w:t>
            </w:r>
          </w:p>
        </w:tc>
      </w:tr>
      <w:tr w:rsidR="00955FEC" w:rsidRPr="00225B02" w:rsidTr="00955FEC">
        <w:trPr>
          <w:trHeight w:val="350"/>
        </w:trPr>
        <w:tc>
          <w:tcPr>
            <w:tcW w:w="0" w:type="auto"/>
            <w:vMerge/>
            <w:shd w:val="clear" w:color="auto" w:fill="E2EFD9" w:themeFill="accent6" w:themeFillTint="33"/>
            <w:vAlign w:val="center"/>
          </w:tcPr>
          <w:p w:rsidR="00955FEC" w:rsidRPr="00225B02" w:rsidRDefault="00955FEC" w:rsidP="00116BCA"/>
        </w:tc>
        <w:tc>
          <w:tcPr>
            <w:tcW w:w="2251" w:type="dxa"/>
            <w:vMerge/>
            <w:shd w:val="clear" w:color="auto" w:fill="E2EFD9" w:themeFill="accent6" w:themeFillTint="33"/>
            <w:vAlign w:val="center"/>
          </w:tcPr>
          <w:p w:rsidR="00955FEC" w:rsidRPr="00225B02" w:rsidRDefault="00955FEC" w:rsidP="00116BCA"/>
        </w:tc>
        <w:tc>
          <w:tcPr>
            <w:tcW w:w="987" w:type="dxa"/>
            <w:vMerge/>
            <w:shd w:val="clear" w:color="auto" w:fill="E2EFD9" w:themeFill="accent6" w:themeFillTint="33"/>
            <w:vAlign w:val="center"/>
          </w:tcPr>
          <w:p w:rsidR="00955FEC" w:rsidRPr="00225B02" w:rsidRDefault="00955FEC" w:rsidP="00116BCA"/>
        </w:tc>
        <w:tc>
          <w:tcPr>
            <w:tcW w:w="2690" w:type="dxa"/>
            <w:vMerge/>
            <w:shd w:val="clear" w:color="auto" w:fill="E2EFD9" w:themeFill="accent6" w:themeFillTint="33"/>
            <w:vAlign w:val="center"/>
          </w:tcPr>
          <w:p w:rsidR="00955FEC" w:rsidRPr="00225B02" w:rsidRDefault="00955FEC" w:rsidP="00116BCA"/>
        </w:tc>
        <w:tc>
          <w:tcPr>
            <w:tcW w:w="1920" w:type="dxa"/>
            <w:vMerge/>
            <w:shd w:val="clear" w:color="auto" w:fill="E2EFD9" w:themeFill="accent6" w:themeFillTint="33"/>
            <w:vAlign w:val="center"/>
          </w:tcPr>
          <w:p w:rsidR="00955FEC" w:rsidRPr="00225B02" w:rsidRDefault="00955FEC" w:rsidP="00116BCA"/>
        </w:tc>
        <w:tc>
          <w:tcPr>
            <w:tcW w:w="2028" w:type="dxa"/>
            <w:shd w:val="clear" w:color="auto" w:fill="E2EFD9" w:themeFill="accent6" w:themeFillTint="33"/>
            <w:vAlign w:val="center"/>
          </w:tcPr>
          <w:p w:rsidR="00955FEC" w:rsidRPr="00225B02" w:rsidRDefault="00955FEC" w:rsidP="00116BCA">
            <w:r w:rsidRPr="00225B02">
              <w:t>Hydric: 35.9%</w:t>
            </w:r>
          </w:p>
        </w:tc>
        <w:tc>
          <w:tcPr>
            <w:tcW w:w="0" w:type="auto"/>
            <w:shd w:val="clear" w:color="auto" w:fill="E2EFD9" w:themeFill="accent6" w:themeFillTint="33"/>
            <w:vAlign w:val="center"/>
          </w:tcPr>
          <w:p w:rsidR="00955FEC" w:rsidRPr="00225B02" w:rsidRDefault="00955FEC" w:rsidP="00116BCA">
            <w:r w:rsidRPr="00225B02">
              <w:t>310</w:t>
            </w:r>
            <w:r>
              <w:t>.0</w:t>
            </w:r>
          </w:p>
        </w:tc>
        <w:tc>
          <w:tcPr>
            <w:tcW w:w="0" w:type="auto"/>
            <w:shd w:val="clear" w:color="auto" w:fill="E2EFD9" w:themeFill="accent6" w:themeFillTint="33"/>
            <w:vAlign w:val="center"/>
          </w:tcPr>
          <w:p w:rsidR="00955FEC" w:rsidRPr="00225B02" w:rsidRDefault="00955FEC" w:rsidP="00116BCA">
            <w:r w:rsidRPr="00225B02">
              <w:t>130.5</w:t>
            </w:r>
          </w:p>
        </w:tc>
        <w:tc>
          <w:tcPr>
            <w:tcW w:w="0" w:type="auto"/>
            <w:shd w:val="clear" w:color="auto" w:fill="E2EFD9" w:themeFill="accent6" w:themeFillTint="33"/>
            <w:vAlign w:val="center"/>
          </w:tcPr>
          <w:p w:rsidR="00955FEC" w:rsidRPr="00225B02" w:rsidRDefault="00955FEC" w:rsidP="00116BCA">
            <w:r w:rsidRPr="00225B02">
              <w:t>3.</w:t>
            </w:r>
            <w:r>
              <w:t>3</w:t>
            </w:r>
          </w:p>
        </w:tc>
      </w:tr>
      <w:tr w:rsidR="00955FEC" w:rsidRPr="00225B02" w:rsidTr="00955FEC">
        <w:trPr>
          <w:trHeight w:val="359"/>
        </w:trPr>
        <w:tc>
          <w:tcPr>
            <w:tcW w:w="0" w:type="auto"/>
            <w:vMerge/>
            <w:shd w:val="clear" w:color="auto" w:fill="E2EFD9" w:themeFill="accent6" w:themeFillTint="33"/>
            <w:vAlign w:val="center"/>
          </w:tcPr>
          <w:p w:rsidR="00955FEC" w:rsidRPr="00225B02" w:rsidRDefault="00955FEC" w:rsidP="00116BCA"/>
        </w:tc>
        <w:tc>
          <w:tcPr>
            <w:tcW w:w="2251" w:type="dxa"/>
            <w:vMerge/>
            <w:shd w:val="clear" w:color="auto" w:fill="E2EFD9" w:themeFill="accent6" w:themeFillTint="33"/>
            <w:vAlign w:val="center"/>
          </w:tcPr>
          <w:p w:rsidR="00955FEC" w:rsidRPr="00225B02" w:rsidRDefault="00955FEC" w:rsidP="00116BCA"/>
        </w:tc>
        <w:tc>
          <w:tcPr>
            <w:tcW w:w="987" w:type="dxa"/>
            <w:vMerge/>
            <w:shd w:val="clear" w:color="auto" w:fill="E2EFD9" w:themeFill="accent6" w:themeFillTint="33"/>
            <w:vAlign w:val="center"/>
          </w:tcPr>
          <w:p w:rsidR="00955FEC" w:rsidRPr="00225B02" w:rsidRDefault="00955FEC" w:rsidP="00116BCA"/>
        </w:tc>
        <w:tc>
          <w:tcPr>
            <w:tcW w:w="2690" w:type="dxa"/>
            <w:vMerge/>
            <w:shd w:val="clear" w:color="auto" w:fill="E2EFD9" w:themeFill="accent6" w:themeFillTint="33"/>
            <w:vAlign w:val="center"/>
          </w:tcPr>
          <w:p w:rsidR="00955FEC" w:rsidRPr="00225B02" w:rsidRDefault="00955FEC" w:rsidP="00116BCA"/>
        </w:tc>
        <w:tc>
          <w:tcPr>
            <w:tcW w:w="1920" w:type="dxa"/>
            <w:vMerge/>
            <w:shd w:val="clear" w:color="auto" w:fill="E2EFD9" w:themeFill="accent6" w:themeFillTint="33"/>
            <w:vAlign w:val="center"/>
          </w:tcPr>
          <w:p w:rsidR="00955FEC" w:rsidRPr="00225B02" w:rsidRDefault="00955FEC" w:rsidP="00116BCA"/>
        </w:tc>
        <w:tc>
          <w:tcPr>
            <w:tcW w:w="2028" w:type="dxa"/>
            <w:shd w:val="clear" w:color="auto" w:fill="E2EFD9" w:themeFill="accent6" w:themeFillTint="33"/>
            <w:vAlign w:val="center"/>
          </w:tcPr>
          <w:p w:rsidR="00955FEC" w:rsidRPr="00225B02" w:rsidRDefault="00955FEC" w:rsidP="00116BCA">
            <w:proofErr w:type="spellStart"/>
            <w:r w:rsidRPr="00225B02">
              <w:t>Nonhydric</w:t>
            </w:r>
            <w:proofErr w:type="spellEnd"/>
            <w:r w:rsidRPr="00225B02">
              <w:t>: 63.</w:t>
            </w:r>
            <w:r>
              <w:t>9</w:t>
            </w:r>
            <w:r w:rsidRPr="00225B02">
              <w:t>%</w:t>
            </w:r>
          </w:p>
        </w:tc>
        <w:tc>
          <w:tcPr>
            <w:tcW w:w="0" w:type="auto"/>
            <w:shd w:val="clear" w:color="auto" w:fill="E2EFD9" w:themeFill="accent6" w:themeFillTint="33"/>
            <w:vAlign w:val="center"/>
          </w:tcPr>
          <w:p w:rsidR="00955FEC" w:rsidRPr="00225B02" w:rsidRDefault="00955FEC" w:rsidP="00116BCA">
            <w:r w:rsidRPr="00225B02">
              <w:t>340</w:t>
            </w:r>
            <w:r>
              <w:t>.0</w:t>
            </w:r>
          </w:p>
        </w:tc>
        <w:tc>
          <w:tcPr>
            <w:tcW w:w="0" w:type="auto"/>
            <w:shd w:val="clear" w:color="auto" w:fill="E2EFD9" w:themeFill="accent6" w:themeFillTint="33"/>
            <w:vAlign w:val="center"/>
          </w:tcPr>
          <w:p w:rsidR="00955FEC" w:rsidRPr="00225B02" w:rsidRDefault="00955FEC" w:rsidP="00116BCA">
            <w:r w:rsidRPr="00225B02">
              <w:t>144.1</w:t>
            </w:r>
          </w:p>
        </w:tc>
        <w:tc>
          <w:tcPr>
            <w:tcW w:w="0" w:type="auto"/>
            <w:shd w:val="clear" w:color="auto" w:fill="E2EFD9" w:themeFill="accent6" w:themeFillTint="33"/>
            <w:vAlign w:val="center"/>
          </w:tcPr>
          <w:p w:rsidR="00955FEC" w:rsidRPr="00225B02" w:rsidRDefault="00955FEC" w:rsidP="00116BCA">
            <w:r w:rsidRPr="00225B02">
              <w:t>3.</w:t>
            </w:r>
            <w:r>
              <w:t>3</w:t>
            </w:r>
          </w:p>
        </w:tc>
      </w:tr>
      <w:tr w:rsidR="00955FEC" w:rsidRPr="00225B02" w:rsidTr="00955FEC">
        <w:trPr>
          <w:trHeight w:val="537"/>
        </w:trPr>
        <w:tc>
          <w:tcPr>
            <w:tcW w:w="0" w:type="auto"/>
            <w:vMerge w:val="restart"/>
            <w:vAlign w:val="center"/>
          </w:tcPr>
          <w:p w:rsidR="00955FEC" w:rsidRPr="00225B02" w:rsidRDefault="00955FEC" w:rsidP="00116BCA">
            <w:r w:rsidRPr="00225B02">
              <w:t>3200</w:t>
            </w:r>
          </w:p>
        </w:tc>
        <w:tc>
          <w:tcPr>
            <w:tcW w:w="2251" w:type="dxa"/>
            <w:vMerge w:val="restart"/>
            <w:vAlign w:val="center"/>
          </w:tcPr>
          <w:p w:rsidR="00955FEC" w:rsidRPr="00225B02" w:rsidRDefault="00955FEC" w:rsidP="00116BCA">
            <w:r w:rsidRPr="00225B02">
              <w:t xml:space="preserve">Shrub and </w:t>
            </w:r>
            <w:proofErr w:type="spellStart"/>
            <w:r w:rsidRPr="00225B02">
              <w:t>Brushland</w:t>
            </w:r>
            <w:proofErr w:type="spellEnd"/>
          </w:p>
        </w:tc>
        <w:tc>
          <w:tcPr>
            <w:tcW w:w="987" w:type="dxa"/>
            <w:vMerge w:val="restart"/>
            <w:vAlign w:val="center"/>
          </w:tcPr>
          <w:p w:rsidR="00955FEC" w:rsidRPr="00225B02" w:rsidRDefault="00955FEC" w:rsidP="00116BCA">
            <w:r>
              <w:t>429.9</w:t>
            </w:r>
          </w:p>
        </w:tc>
        <w:tc>
          <w:tcPr>
            <w:tcW w:w="2690" w:type="dxa"/>
            <w:vMerge w:val="restart"/>
            <w:vAlign w:val="center"/>
          </w:tcPr>
          <w:p w:rsidR="00955FEC" w:rsidRPr="00225B02" w:rsidRDefault="00955FEC" w:rsidP="00116BCA">
            <w:r w:rsidRPr="00225B02">
              <w:t>W</w:t>
            </w:r>
            <w:r>
              <w:t>etland: 297.7 (69.3</w:t>
            </w:r>
            <w:r w:rsidRPr="00225B02">
              <w:t>%)</w:t>
            </w:r>
          </w:p>
          <w:p w:rsidR="00955FEC" w:rsidRPr="00225B02" w:rsidRDefault="00955FEC" w:rsidP="00116BCA">
            <w:r>
              <w:t>Upland: 132.1 (30.7</w:t>
            </w:r>
            <w:r w:rsidRPr="00225B02">
              <w:t>%)</w:t>
            </w:r>
          </w:p>
        </w:tc>
        <w:tc>
          <w:tcPr>
            <w:tcW w:w="1920" w:type="dxa"/>
            <w:vMerge w:val="restart"/>
            <w:vAlign w:val="center"/>
          </w:tcPr>
          <w:p w:rsidR="00955FEC" w:rsidRPr="00225B02" w:rsidRDefault="00955FEC" w:rsidP="00116BCA">
            <w:r w:rsidRPr="00225B02">
              <w:t>E</w:t>
            </w:r>
            <w:r>
              <w:t>stuarine: 45.9</w:t>
            </w:r>
            <w:r w:rsidRPr="00225B02">
              <w:t>%</w:t>
            </w:r>
          </w:p>
          <w:p w:rsidR="00955FEC" w:rsidRPr="00225B02" w:rsidRDefault="00955FEC" w:rsidP="00116BCA">
            <w:r>
              <w:t>Lacustrine: 0.7</w:t>
            </w:r>
            <w:r w:rsidRPr="00225B02">
              <w:t>%</w:t>
            </w:r>
          </w:p>
          <w:p w:rsidR="00955FEC" w:rsidRPr="00225B02" w:rsidRDefault="00955FEC" w:rsidP="00116BCA">
            <w:proofErr w:type="spellStart"/>
            <w:r>
              <w:t>Palustrine</w:t>
            </w:r>
            <w:proofErr w:type="spellEnd"/>
            <w:r>
              <w:t>: 53.0</w:t>
            </w:r>
            <w:r w:rsidRPr="00225B02">
              <w:t>%</w:t>
            </w:r>
          </w:p>
          <w:p w:rsidR="00955FEC" w:rsidRPr="00225B02" w:rsidRDefault="00955FEC" w:rsidP="00116BCA">
            <w:r w:rsidRPr="00225B02">
              <w:t>Riverine: 0.4%</w:t>
            </w:r>
          </w:p>
        </w:tc>
        <w:tc>
          <w:tcPr>
            <w:tcW w:w="2028" w:type="dxa"/>
            <w:vAlign w:val="center"/>
          </w:tcPr>
          <w:p w:rsidR="00955FEC" w:rsidRPr="00225B02" w:rsidRDefault="00955FEC" w:rsidP="00116BCA">
            <w:r w:rsidRPr="00225B02">
              <w:t>Hydric: 39.7%</w:t>
            </w:r>
          </w:p>
        </w:tc>
        <w:tc>
          <w:tcPr>
            <w:tcW w:w="0" w:type="auto"/>
            <w:vAlign w:val="center"/>
          </w:tcPr>
          <w:p w:rsidR="00955FEC" w:rsidRPr="00225B02" w:rsidRDefault="00955FEC" w:rsidP="00116BCA">
            <w:r w:rsidRPr="00225B02">
              <w:t>330</w:t>
            </w:r>
            <w:r>
              <w:t>.0</w:t>
            </w:r>
          </w:p>
        </w:tc>
        <w:tc>
          <w:tcPr>
            <w:tcW w:w="0" w:type="auto"/>
            <w:vAlign w:val="center"/>
          </w:tcPr>
          <w:p w:rsidR="00955FEC" w:rsidRPr="00225B02" w:rsidRDefault="00955FEC" w:rsidP="00116BCA">
            <w:r w:rsidRPr="00225B02">
              <w:t>128.6</w:t>
            </w:r>
          </w:p>
        </w:tc>
        <w:tc>
          <w:tcPr>
            <w:tcW w:w="0" w:type="auto"/>
            <w:vAlign w:val="center"/>
          </w:tcPr>
          <w:p w:rsidR="00955FEC" w:rsidRPr="00225B02" w:rsidRDefault="00955FEC" w:rsidP="00116BCA">
            <w:r w:rsidRPr="00225B02">
              <w:t>-3.</w:t>
            </w:r>
            <w:r>
              <w:t>3</w:t>
            </w:r>
          </w:p>
        </w:tc>
      </w:tr>
      <w:tr w:rsidR="00955FEC" w:rsidRPr="00225B02" w:rsidTr="00955FEC">
        <w:trPr>
          <w:trHeight w:val="537"/>
        </w:trPr>
        <w:tc>
          <w:tcPr>
            <w:tcW w:w="0" w:type="auto"/>
            <w:vMerge/>
            <w:vAlign w:val="center"/>
          </w:tcPr>
          <w:p w:rsidR="00955FEC" w:rsidRPr="00225B02" w:rsidRDefault="00955FEC" w:rsidP="00116BCA"/>
        </w:tc>
        <w:tc>
          <w:tcPr>
            <w:tcW w:w="2251" w:type="dxa"/>
            <w:vMerge/>
            <w:vAlign w:val="center"/>
          </w:tcPr>
          <w:p w:rsidR="00955FEC" w:rsidRPr="00225B02" w:rsidRDefault="00955FEC" w:rsidP="00116BCA"/>
        </w:tc>
        <w:tc>
          <w:tcPr>
            <w:tcW w:w="987" w:type="dxa"/>
            <w:vMerge/>
            <w:vAlign w:val="center"/>
          </w:tcPr>
          <w:p w:rsidR="00955FEC" w:rsidRPr="00225B02" w:rsidRDefault="00955FEC" w:rsidP="00116BCA"/>
        </w:tc>
        <w:tc>
          <w:tcPr>
            <w:tcW w:w="2690" w:type="dxa"/>
            <w:vMerge/>
            <w:vAlign w:val="center"/>
          </w:tcPr>
          <w:p w:rsidR="00955FEC" w:rsidRPr="00225B02" w:rsidRDefault="00955FEC" w:rsidP="00116BCA"/>
        </w:tc>
        <w:tc>
          <w:tcPr>
            <w:tcW w:w="1920" w:type="dxa"/>
            <w:vMerge/>
            <w:vAlign w:val="center"/>
          </w:tcPr>
          <w:p w:rsidR="00955FEC" w:rsidRPr="00225B02" w:rsidRDefault="00955FEC" w:rsidP="00116BCA"/>
        </w:tc>
        <w:tc>
          <w:tcPr>
            <w:tcW w:w="2028" w:type="dxa"/>
            <w:vAlign w:val="center"/>
          </w:tcPr>
          <w:p w:rsidR="00955FEC" w:rsidRPr="00225B02" w:rsidRDefault="00955FEC" w:rsidP="00116BCA">
            <w:proofErr w:type="spellStart"/>
            <w:r w:rsidRPr="00225B02">
              <w:t>Nonhydric</w:t>
            </w:r>
            <w:proofErr w:type="spellEnd"/>
            <w:r w:rsidRPr="00225B02">
              <w:t>: 60.</w:t>
            </w:r>
            <w:r>
              <w:t>3</w:t>
            </w:r>
            <w:r w:rsidRPr="00225B02">
              <w:t>%</w:t>
            </w:r>
          </w:p>
        </w:tc>
        <w:tc>
          <w:tcPr>
            <w:tcW w:w="0" w:type="auto"/>
            <w:vAlign w:val="center"/>
          </w:tcPr>
          <w:p w:rsidR="00955FEC" w:rsidRPr="00225B02" w:rsidRDefault="00955FEC" w:rsidP="00116BCA">
            <w:r w:rsidRPr="00225B02">
              <w:t>330</w:t>
            </w:r>
            <w:r>
              <w:t>.0</w:t>
            </w:r>
          </w:p>
        </w:tc>
        <w:tc>
          <w:tcPr>
            <w:tcW w:w="0" w:type="auto"/>
            <w:vAlign w:val="center"/>
          </w:tcPr>
          <w:p w:rsidR="00955FEC" w:rsidRPr="00225B02" w:rsidRDefault="00955FEC" w:rsidP="00116BCA">
            <w:r w:rsidRPr="00225B02">
              <w:t>140.2</w:t>
            </w:r>
          </w:p>
        </w:tc>
        <w:tc>
          <w:tcPr>
            <w:tcW w:w="0" w:type="auto"/>
            <w:vAlign w:val="center"/>
          </w:tcPr>
          <w:p w:rsidR="00955FEC" w:rsidRPr="00225B02" w:rsidRDefault="00955FEC" w:rsidP="00116BCA">
            <w:r w:rsidRPr="00225B02">
              <w:t>3.</w:t>
            </w:r>
            <w:r>
              <w:t>3</w:t>
            </w:r>
          </w:p>
        </w:tc>
      </w:tr>
      <w:tr w:rsidR="00955FEC" w:rsidRPr="00225B02" w:rsidTr="00955FEC">
        <w:trPr>
          <w:trHeight w:val="323"/>
        </w:trPr>
        <w:tc>
          <w:tcPr>
            <w:tcW w:w="0" w:type="auto"/>
            <w:vMerge w:val="restart"/>
            <w:shd w:val="clear" w:color="auto" w:fill="E2EFD9" w:themeFill="accent6" w:themeFillTint="33"/>
            <w:vAlign w:val="center"/>
          </w:tcPr>
          <w:p w:rsidR="00955FEC" w:rsidRPr="00225B02" w:rsidRDefault="00955FEC" w:rsidP="00116BCA">
            <w:r w:rsidRPr="00225B02">
              <w:t>3210</w:t>
            </w:r>
          </w:p>
        </w:tc>
        <w:tc>
          <w:tcPr>
            <w:tcW w:w="2251" w:type="dxa"/>
            <w:vMerge w:val="restart"/>
            <w:shd w:val="clear" w:color="auto" w:fill="E2EFD9" w:themeFill="accent6" w:themeFillTint="33"/>
            <w:vAlign w:val="center"/>
          </w:tcPr>
          <w:p w:rsidR="00955FEC" w:rsidRPr="00225B02" w:rsidRDefault="00955FEC" w:rsidP="00116BCA">
            <w:r w:rsidRPr="00225B02">
              <w:t>Palmetto Prairies</w:t>
            </w:r>
          </w:p>
        </w:tc>
        <w:tc>
          <w:tcPr>
            <w:tcW w:w="987" w:type="dxa"/>
            <w:vMerge w:val="restart"/>
            <w:shd w:val="clear" w:color="auto" w:fill="E2EFD9" w:themeFill="accent6" w:themeFillTint="33"/>
            <w:vAlign w:val="center"/>
          </w:tcPr>
          <w:p w:rsidR="00955FEC" w:rsidRPr="00225B02" w:rsidRDefault="00955FEC" w:rsidP="00116BCA">
            <w:r w:rsidRPr="00225B02">
              <w:t>1.4</w:t>
            </w:r>
          </w:p>
        </w:tc>
        <w:tc>
          <w:tcPr>
            <w:tcW w:w="2690" w:type="dxa"/>
            <w:vMerge w:val="restart"/>
            <w:shd w:val="clear" w:color="auto" w:fill="E2EFD9" w:themeFill="accent6" w:themeFillTint="33"/>
            <w:vAlign w:val="center"/>
          </w:tcPr>
          <w:p w:rsidR="00955FEC" w:rsidRPr="00225B02" w:rsidRDefault="00955FEC" w:rsidP="00116BCA">
            <w:r w:rsidRPr="00225B02">
              <w:t>W</w:t>
            </w:r>
            <w:r>
              <w:t>etland: 1.4 (100.0</w:t>
            </w:r>
            <w:r w:rsidRPr="00225B02">
              <w:t>%)</w:t>
            </w:r>
          </w:p>
          <w:p w:rsidR="00955FEC" w:rsidRPr="00225B02" w:rsidRDefault="00955FEC" w:rsidP="00116BCA"/>
        </w:tc>
        <w:tc>
          <w:tcPr>
            <w:tcW w:w="1920" w:type="dxa"/>
            <w:vMerge w:val="restart"/>
            <w:shd w:val="clear" w:color="auto" w:fill="E2EFD9" w:themeFill="accent6" w:themeFillTint="33"/>
            <w:vAlign w:val="center"/>
          </w:tcPr>
          <w:p w:rsidR="00955FEC" w:rsidRPr="00225B02" w:rsidRDefault="00955FEC" w:rsidP="00116BCA">
            <w:proofErr w:type="spellStart"/>
            <w:r w:rsidRPr="00225B02">
              <w:t>Palustrine</w:t>
            </w:r>
            <w:proofErr w:type="spellEnd"/>
            <w:r w:rsidRPr="00225B02">
              <w:t>: 100</w:t>
            </w:r>
            <w:r>
              <w:t>.0</w:t>
            </w:r>
            <w:r w:rsidRPr="00225B02">
              <w:t>%</w:t>
            </w:r>
          </w:p>
        </w:tc>
        <w:tc>
          <w:tcPr>
            <w:tcW w:w="2028" w:type="dxa"/>
            <w:shd w:val="clear" w:color="auto" w:fill="E2EFD9" w:themeFill="accent6" w:themeFillTint="33"/>
            <w:vAlign w:val="center"/>
          </w:tcPr>
          <w:p w:rsidR="00955FEC" w:rsidRPr="00225B02" w:rsidRDefault="00955FEC" w:rsidP="00116BCA">
            <w:r w:rsidRPr="00225B02">
              <w:t>Hydric: 48.4%</w:t>
            </w:r>
          </w:p>
        </w:tc>
        <w:tc>
          <w:tcPr>
            <w:tcW w:w="0" w:type="auto"/>
            <w:shd w:val="clear" w:color="auto" w:fill="E2EFD9" w:themeFill="accent6" w:themeFillTint="33"/>
            <w:vAlign w:val="center"/>
          </w:tcPr>
          <w:p w:rsidR="00955FEC" w:rsidRPr="00225B02" w:rsidRDefault="00955FEC" w:rsidP="00116BCA">
            <w:r w:rsidRPr="00225B02">
              <w:t>100</w:t>
            </w:r>
            <w:r>
              <w:t>.0</w:t>
            </w:r>
          </w:p>
        </w:tc>
        <w:tc>
          <w:tcPr>
            <w:tcW w:w="0" w:type="auto"/>
            <w:shd w:val="clear" w:color="auto" w:fill="E2EFD9" w:themeFill="accent6" w:themeFillTint="33"/>
            <w:vAlign w:val="center"/>
          </w:tcPr>
          <w:p w:rsidR="00955FEC" w:rsidRPr="00225B02" w:rsidRDefault="00955FEC" w:rsidP="00116BCA">
            <w:r w:rsidRPr="00225B02">
              <w:t>71.</w:t>
            </w:r>
            <w:r>
              <w:t>7</w:t>
            </w:r>
          </w:p>
        </w:tc>
        <w:tc>
          <w:tcPr>
            <w:tcW w:w="0" w:type="auto"/>
            <w:shd w:val="clear" w:color="auto" w:fill="E2EFD9" w:themeFill="accent6" w:themeFillTint="33"/>
            <w:vAlign w:val="center"/>
          </w:tcPr>
          <w:p w:rsidR="00955FEC" w:rsidRPr="00225B02" w:rsidRDefault="00955FEC" w:rsidP="00116BCA">
            <w:r w:rsidRPr="00225B02">
              <w:t>10</w:t>
            </w:r>
            <w:r>
              <w:t>.0</w:t>
            </w:r>
          </w:p>
        </w:tc>
      </w:tr>
      <w:tr w:rsidR="00955FEC" w:rsidRPr="00225B02" w:rsidTr="00955FEC">
        <w:trPr>
          <w:trHeight w:val="350"/>
        </w:trPr>
        <w:tc>
          <w:tcPr>
            <w:tcW w:w="0" w:type="auto"/>
            <w:vMerge/>
            <w:shd w:val="clear" w:color="auto" w:fill="E2EFD9" w:themeFill="accent6" w:themeFillTint="33"/>
            <w:vAlign w:val="center"/>
          </w:tcPr>
          <w:p w:rsidR="00955FEC" w:rsidRPr="00225B02" w:rsidRDefault="00955FEC" w:rsidP="00116BCA"/>
        </w:tc>
        <w:tc>
          <w:tcPr>
            <w:tcW w:w="2251" w:type="dxa"/>
            <w:vMerge/>
            <w:shd w:val="clear" w:color="auto" w:fill="E2EFD9" w:themeFill="accent6" w:themeFillTint="33"/>
            <w:vAlign w:val="center"/>
          </w:tcPr>
          <w:p w:rsidR="00955FEC" w:rsidRPr="00225B02" w:rsidRDefault="00955FEC" w:rsidP="00116BCA"/>
        </w:tc>
        <w:tc>
          <w:tcPr>
            <w:tcW w:w="987" w:type="dxa"/>
            <w:vMerge/>
            <w:shd w:val="clear" w:color="auto" w:fill="E2EFD9" w:themeFill="accent6" w:themeFillTint="33"/>
            <w:vAlign w:val="center"/>
          </w:tcPr>
          <w:p w:rsidR="00955FEC" w:rsidRPr="00225B02" w:rsidRDefault="00955FEC" w:rsidP="00116BCA"/>
        </w:tc>
        <w:tc>
          <w:tcPr>
            <w:tcW w:w="2690" w:type="dxa"/>
            <w:vMerge/>
            <w:shd w:val="clear" w:color="auto" w:fill="E2EFD9" w:themeFill="accent6" w:themeFillTint="33"/>
            <w:vAlign w:val="center"/>
          </w:tcPr>
          <w:p w:rsidR="00955FEC" w:rsidRPr="00225B02" w:rsidRDefault="00955FEC" w:rsidP="00116BCA"/>
        </w:tc>
        <w:tc>
          <w:tcPr>
            <w:tcW w:w="1920" w:type="dxa"/>
            <w:vMerge/>
            <w:shd w:val="clear" w:color="auto" w:fill="E2EFD9" w:themeFill="accent6" w:themeFillTint="33"/>
            <w:vAlign w:val="center"/>
          </w:tcPr>
          <w:p w:rsidR="00955FEC" w:rsidRPr="00225B02" w:rsidRDefault="00955FEC" w:rsidP="00116BCA"/>
        </w:tc>
        <w:tc>
          <w:tcPr>
            <w:tcW w:w="2028" w:type="dxa"/>
            <w:shd w:val="clear" w:color="auto" w:fill="E2EFD9" w:themeFill="accent6" w:themeFillTint="33"/>
            <w:vAlign w:val="center"/>
          </w:tcPr>
          <w:p w:rsidR="00955FEC" w:rsidRPr="00225B02" w:rsidRDefault="00955FEC" w:rsidP="00116BCA">
            <w:proofErr w:type="spellStart"/>
            <w:r w:rsidRPr="00225B02">
              <w:t>Nonhydric</w:t>
            </w:r>
            <w:proofErr w:type="spellEnd"/>
            <w:r w:rsidRPr="00225B02">
              <w:t>: 51.</w:t>
            </w:r>
            <w:r>
              <w:t>6</w:t>
            </w:r>
            <w:r w:rsidRPr="00225B02">
              <w:t>%</w:t>
            </w:r>
          </w:p>
        </w:tc>
        <w:tc>
          <w:tcPr>
            <w:tcW w:w="0" w:type="auto"/>
            <w:shd w:val="clear" w:color="auto" w:fill="E2EFD9" w:themeFill="accent6" w:themeFillTint="33"/>
            <w:vAlign w:val="center"/>
          </w:tcPr>
          <w:p w:rsidR="00955FEC" w:rsidRPr="00225B02" w:rsidRDefault="00955FEC" w:rsidP="00116BCA">
            <w:r w:rsidRPr="00225B02">
              <w:t>100</w:t>
            </w:r>
            <w:r>
              <w:t>.0</w:t>
            </w:r>
          </w:p>
        </w:tc>
        <w:tc>
          <w:tcPr>
            <w:tcW w:w="0" w:type="auto"/>
            <w:shd w:val="clear" w:color="auto" w:fill="E2EFD9" w:themeFill="accent6" w:themeFillTint="33"/>
            <w:vAlign w:val="center"/>
          </w:tcPr>
          <w:p w:rsidR="00955FEC" w:rsidRPr="00225B02" w:rsidRDefault="00955FEC" w:rsidP="00116BCA">
            <w:r w:rsidRPr="00225B02">
              <w:t>67.</w:t>
            </w:r>
            <w:r>
              <w:t>1</w:t>
            </w:r>
          </w:p>
        </w:tc>
        <w:tc>
          <w:tcPr>
            <w:tcW w:w="0" w:type="auto"/>
            <w:shd w:val="clear" w:color="auto" w:fill="E2EFD9" w:themeFill="accent6" w:themeFillTint="33"/>
            <w:vAlign w:val="center"/>
          </w:tcPr>
          <w:p w:rsidR="00955FEC" w:rsidRPr="00225B02" w:rsidRDefault="00955FEC" w:rsidP="00116BCA">
            <w:r w:rsidRPr="00225B02">
              <w:t>4.9</w:t>
            </w:r>
          </w:p>
        </w:tc>
      </w:tr>
      <w:tr w:rsidR="00955FEC" w:rsidRPr="00225B02" w:rsidTr="00955FEC">
        <w:trPr>
          <w:trHeight w:val="359"/>
        </w:trPr>
        <w:tc>
          <w:tcPr>
            <w:tcW w:w="0" w:type="auto"/>
            <w:vMerge w:val="restart"/>
            <w:vAlign w:val="center"/>
          </w:tcPr>
          <w:p w:rsidR="00955FEC" w:rsidRPr="00225B02" w:rsidRDefault="00955FEC" w:rsidP="00116BCA">
            <w:r w:rsidRPr="00225B02">
              <w:t>3220</w:t>
            </w:r>
          </w:p>
        </w:tc>
        <w:tc>
          <w:tcPr>
            <w:tcW w:w="2251" w:type="dxa"/>
            <w:vMerge w:val="restart"/>
            <w:vAlign w:val="center"/>
          </w:tcPr>
          <w:p w:rsidR="00955FEC" w:rsidRPr="00225B02" w:rsidRDefault="00955FEC" w:rsidP="00116BCA">
            <w:r w:rsidRPr="00225B02">
              <w:t>Coastal Scrub</w:t>
            </w:r>
          </w:p>
        </w:tc>
        <w:tc>
          <w:tcPr>
            <w:tcW w:w="987" w:type="dxa"/>
            <w:vMerge w:val="restart"/>
            <w:vAlign w:val="center"/>
          </w:tcPr>
          <w:p w:rsidR="00955FEC" w:rsidRPr="00225B02" w:rsidRDefault="00955FEC" w:rsidP="00116BCA">
            <w:r>
              <w:t>35.3</w:t>
            </w:r>
          </w:p>
        </w:tc>
        <w:tc>
          <w:tcPr>
            <w:tcW w:w="2690" w:type="dxa"/>
            <w:vMerge w:val="restart"/>
            <w:vAlign w:val="center"/>
          </w:tcPr>
          <w:p w:rsidR="00955FEC" w:rsidRPr="00225B02" w:rsidRDefault="00955FEC" w:rsidP="00116BCA">
            <w:r>
              <w:t>Wetland: 33.0 (93.6</w:t>
            </w:r>
            <w:r w:rsidRPr="00225B02">
              <w:t>%)</w:t>
            </w:r>
          </w:p>
          <w:p w:rsidR="00955FEC" w:rsidRPr="00225B02" w:rsidRDefault="00955FEC" w:rsidP="00116BCA">
            <w:r>
              <w:t>Upland: 2.2 (6.4</w:t>
            </w:r>
            <w:r w:rsidRPr="00225B02">
              <w:t>%)</w:t>
            </w:r>
          </w:p>
        </w:tc>
        <w:tc>
          <w:tcPr>
            <w:tcW w:w="1920" w:type="dxa"/>
            <w:vMerge w:val="restart"/>
            <w:vAlign w:val="center"/>
          </w:tcPr>
          <w:p w:rsidR="00955FEC" w:rsidRPr="00225B02" w:rsidRDefault="00955FEC" w:rsidP="00116BCA">
            <w:r>
              <w:t>Estuarine: 94.7</w:t>
            </w:r>
            <w:r w:rsidRPr="00225B02">
              <w:t>%</w:t>
            </w:r>
          </w:p>
          <w:p w:rsidR="00955FEC" w:rsidRPr="00225B02" w:rsidRDefault="00955FEC" w:rsidP="00116BCA">
            <w:r>
              <w:t>Lacustrine: 0.1</w:t>
            </w:r>
            <w:r w:rsidRPr="00225B02">
              <w:t>%</w:t>
            </w:r>
          </w:p>
          <w:p w:rsidR="00955FEC" w:rsidRPr="00225B02" w:rsidRDefault="00955FEC" w:rsidP="00116BCA">
            <w:r>
              <w:t>Marine: 0.6</w:t>
            </w:r>
            <w:r w:rsidRPr="00225B02">
              <w:t>%</w:t>
            </w:r>
          </w:p>
          <w:p w:rsidR="00955FEC" w:rsidRPr="00225B02" w:rsidRDefault="00955FEC" w:rsidP="00116BCA">
            <w:proofErr w:type="spellStart"/>
            <w:r>
              <w:t>Palustrine</w:t>
            </w:r>
            <w:proofErr w:type="spellEnd"/>
            <w:r>
              <w:t>: 4.7</w:t>
            </w:r>
            <w:r w:rsidRPr="00225B02">
              <w:t>%</w:t>
            </w:r>
          </w:p>
        </w:tc>
        <w:tc>
          <w:tcPr>
            <w:tcW w:w="2028" w:type="dxa"/>
            <w:vAlign w:val="center"/>
          </w:tcPr>
          <w:p w:rsidR="00955FEC" w:rsidRPr="00225B02" w:rsidRDefault="00955FEC" w:rsidP="00116BCA">
            <w:r w:rsidRPr="00225B02">
              <w:t>No Soil: 1.2%</w:t>
            </w:r>
          </w:p>
        </w:tc>
        <w:tc>
          <w:tcPr>
            <w:tcW w:w="0" w:type="auto"/>
            <w:gridSpan w:val="3"/>
            <w:tcBorders>
              <w:bottom w:val="single" w:sz="4" w:space="0" w:color="auto"/>
            </w:tcBorders>
            <w:vAlign w:val="center"/>
          </w:tcPr>
          <w:p w:rsidR="00955FEC" w:rsidRPr="00225B02" w:rsidRDefault="00955FEC" w:rsidP="00116BCA">
            <w:r w:rsidRPr="00225B02">
              <w:t>No Soil</w:t>
            </w:r>
          </w:p>
        </w:tc>
      </w:tr>
      <w:tr w:rsidR="00955FEC" w:rsidRPr="00225B02" w:rsidTr="00955FEC">
        <w:trPr>
          <w:trHeight w:val="350"/>
        </w:trPr>
        <w:tc>
          <w:tcPr>
            <w:tcW w:w="0" w:type="auto"/>
            <w:vMerge/>
            <w:vAlign w:val="center"/>
          </w:tcPr>
          <w:p w:rsidR="00955FEC" w:rsidRPr="00225B02" w:rsidRDefault="00955FEC" w:rsidP="00116BCA"/>
        </w:tc>
        <w:tc>
          <w:tcPr>
            <w:tcW w:w="2251" w:type="dxa"/>
            <w:vMerge/>
            <w:vAlign w:val="center"/>
          </w:tcPr>
          <w:p w:rsidR="00955FEC" w:rsidRPr="00225B02" w:rsidRDefault="00955FEC" w:rsidP="00116BCA"/>
        </w:tc>
        <w:tc>
          <w:tcPr>
            <w:tcW w:w="987" w:type="dxa"/>
            <w:vMerge/>
            <w:vAlign w:val="center"/>
          </w:tcPr>
          <w:p w:rsidR="00955FEC" w:rsidRPr="00225B02" w:rsidRDefault="00955FEC" w:rsidP="00116BCA"/>
        </w:tc>
        <w:tc>
          <w:tcPr>
            <w:tcW w:w="2690" w:type="dxa"/>
            <w:vMerge/>
            <w:vAlign w:val="center"/>
          </w:tcPr>
          <w:p w:rsidR="00955FEC" w:rsidRPr="00225B02" w:rsidRDefault="00955FEC" w:rsidP="00116BCA"/>
        </w:tc>
        <w:tc>
          <w:tcPr>
            <w:tcW w:w="1920" w:type="dxa"/>
            <w:vMerge/>
            <w:vAlign w:val="center"/>
          </w:tcPr>
          <w:p w:rsidR="00955FEC" w:rsidRPr="00225B02" w:rsidRDefault="00955FEC" w:rsidP="00116BCA">
            <w:pPr>
              <w:rPr>
                <w:rFonts w:ascii="Calibri" w:eastAsia="Times New Roman" w:hAnsi="Calibri" w:cs="Times New Roman"/>
                <w:color w:val="000000"/>
              </w:rPr>
            </w:pPr>
          </w:p>
        </w:tc>
        <w:tc>
          <w:tcPr>
            <w:tcW w:w="2028" w:type="dxa"/>
            <w:vAlign w:val="center"/>
          </w:tcPr>
          <w:p w:rsidR="00955FEC" w:rsidRPr="00225B02" w:rsidRDefault="00955FEC" w:rsidP="00116BCA">
            <w:r w:rsidRPr="00225B02">
              <w:t>Hydric: 46.</w:t>
            </w:r>
            <w:r>
              <w:t>1</w:t>
            </w:r>
            <w:r w:rsidRPr="00225B02">
              <w:t>%</w:t>
            </w:r>
          </w:p>
        </w:tc>
        <w:tc>
          <w:tcPr>
            <w:tcW w:w="0" w:type="auto"/>
            <w:tcBorders>
              <w:top w:val="single" w:sz="4" w:space="0" w:color="auto"/>
              <w:bottom w:val="single" w:sz="4" w:space="0" w:color="auto"/>
              <w:right w:val="single" w:sz="4" w:space="0" w:color="auto"/>
            </w:tcBorders>
            <w:vAlign w:val="center"/>
          </w:tcPr>
          <w:p w:rsidR="00955FEC" w:rsidRPr="00225B02" w:rsidRDefault="00955FEC" w:rsidP="00116BCA">
            <w:r w:rsidRPr="00225B02">
              <w:t>65</w:t>
            </w:r>
            <w:r>
              <w:t>.0</w:t>
            </w:r>
          </w:p>
        </w:tc>
        <w:tc>
          <w:tcPr>
            <w:tcW w:w="0" w:type="auto"/>
            <w:tcBorders>
              <w:top w:val="single" w:sz="4" w:space="0" w:color="auto"/>
              <w:left w:val="single" w:sz="4" w:space="0" w:color="auto"/>
              <w:bottom w:val="single" w:sz="4" w:space="0" w:color="auto"/>
              <w:right w:val="single" w:sz="4" w:space="0" w:color="auto"/>
            </w:tcBorders>
            <w:vAlign w:val="center"/>
          </w:tcPr>
          <w:p w:rsidR="00955FEC" w:rsidRPr="00225B02" w:rsidRDefault="00955FEC" w:rsidP="00116BCA">
            <w:r w:rsidRPr="00225B02">
              <w:t>13.4</w:t>
            </w:r>
          </w:p>
        </w:tc>
        <w:tc>
          <w:tcPr>
            <w:tcW w:w="0" w:type="auto"/>
            <w:tcBorders>
              <w:top w:val="single" w:sz="4" w:space="0" w:color="auto"/>
              <w:left w:val="single" w:sz="4" w:space="0" w:color="auto"/>
              <w:bottom w:val="single" w:sz="4" w:space="0" w:color="auto"/>
              <w:right w:val="single" w:sz="4" w:space="0" w:color="auto"/>
            </w:tcBorders>
            <w:vAlign w:val="center"/>
          </w:tcPr>
          <w:p w:rsidR="00955FEC" w:rsidRPr="00225B02" w:rsidRDefault="00955FEC" w:rsidP="00116BCA">
            <w:r w:rsidRPr="00225B02">
              <w:t>-1.6</w:t>
            </w:r>
          </w:p>
        </w:tc>
      </w:tr>
      <w:tr w:rsidR="00955FEC" w:rsidRPr="00225B02" w:rsidTr="00955FEC">
        <w:trPr>
          <w:trHeight w:val="341"/>
        </w:trPr>
        <w:tc>
          <w:tcPr>
            <w:tcW w:w="0" w:type="auto"/>
            <w:vMerge/>
            <w:vAlign w:val="center"/>
          </w:tcPr>
          <w:p w:rsidR="00955FEC" w:rsidRPr="00225B02" w:rsidRDefault="00955FEC" w:rsidP="00116BCA"/>
        </w:tc>
        <w:tc>
          <w:tcPr>
            <w:tcW w:w="2251" w:type="dxa"/>
            <w:vMerge/>
            <w:vAlign w:val="center"/>
          </w:tcPr>
          <w:p w:rsidR="00955FEC" w:rsidRPr="00225B02" w:rsidRDefault="00955FEC" w:rsidP="00116BCA"/>
        </w:tc>
        <w:tc>
          <w:tcPr>
            <w:tcW w:w="987" w:type="dxa"/>
            <w:vMerge/>
            <w:vAlign w:val="center"/>
          </w:tcPr>
          <w:p w:rsidR="00955FEC" w:rsidRPr="00225B02" w:rsidRDefault="00955FEC" w:rsidP="00116BCA"/>
        </w:tc>
        <w:tc>
          <w:tcPr>
            <w:tcW w:w="2690" w:type="dxa"/>
            <w:vMerge/>
            <w:vAlign w:val="center"/>
          </w:tcPr>
          <w:p w:rsidR="00955FEC" w:rsidRPr="00225B02" w:rsidRDefault="00955FEC" w:rsidP="00116BCA"/>
        </w:tc>
        <w:tc>
          <w:tcPr>
            <w:tcW w:w="1920" w:type="dxa"/>
            <w:vMerge/>
            <w:vAlign w:val="center"/>
          </w:tcPr>
          <w:p w:rsidR="00955FEC" w:rsidRPr="00225B02" w:rsidRDefault="00955FEC" w:rsidP="00116BCA">
            <w:pPr>
              <w:rPr>
                <w:rFonts w:ascii="Calibri" w:eastAsia="Times New Roman" w:hAnsi="Calibri" w:cs="Times New Roman"/>
                <w:color w:val="000000"/>
              </w:rPr>
            </w:pPr>
          </w:p>
        </w:tc>
        <w:tc>
          <w:tcPr>
            <w:tcW w:w="2028" w:type="dxa"/>
            <w:vAlign w:val="center"/>
          </w:tcPr>
          <w:p w:rsidR="00955FEC" w:rsidRPr="00225B02" w:rsidRDefault="00955FEC" w:rsidP="00116BCA">
            <w:proofErr w:type="spellStart"/>
            <w:r w:rsidRPr="00225B02">
              <w:t>Nonhydric</w:t>
            </w:r>
            <w:proofErr w:type="spellEnd"/>
            <w:r w:rsidRPr="00225B02">
              <w:t>: 52.7%</w:t>
            </w:r>
          </w:p>
        </w:tc>
        <w:tc>
          <w:tcPr>
            <w:tcW w:w="0" w:type="auto"/>
            <w:tcBorders>
              <w:top w:val="single" w:sz="4" w:space="0" w:color="auto"/>
            </w:tcBorders>
            <w:vAlign w:val="center"/>
          </w:tcPr>
          <w:p w:rsidR="00955FEC" w:rsidRPr="00225B02" w:rsidRDefault="00955FEC" w:rsidP="00116BCA">
            <w:r w:rsidRPr="00225B02">
              <w:t>250</w:t>
            </w:r>
            <w:r>
              <w:t>.0</w:t>
            </w:r>
          </w:p>
        </w:tc>
        <w:tc>
          <w:tcPr>
            <w:tcW w:w="0" w:type="auto"/>
            <w:tcBorders>
              <w:top w:val="single" w:sz="4" w:space="0" w:color="auto"/>
            </w:tcBorders>
            <w:vAlign w:val="center"/>
          </w:tcPr>
          <w:p w:rsidR="00955FEC" w:rsidRPr="00225B02" w:rsidRDefault="00955FEC" w:rsidP="00116BCA">
            <w:r w:rsidRPr="00225B02">
              <w:t>14.</w:t>
            </w:r>
            <w:r>
              <w:t>5</w:t>
            </w:r>
          </w:p>
        </w:tc>
        <w:tc>
          <w:tcPr>
            <w:tcW w:w="0" w:type="auto"/>
            <w:tcBorders>
              <w:top w:val="single" w:sz="4" w:space="0" w:color="auto"/>
            </w:tcBorders>
            <w:vAlign w:val="center"/>
          </w:tcPr>
          <w:p w:rsidR="00955FEC" w:rsidRPr="00225B02" w:rsidRDefault="00955FEC" w:rsidP="00116BCA">
            <w:r w:rsidRPr="00225B02">
              <w:t>-1.6</w:t>
            </w:r>
          </w:p>
        </w:tc>
      </w:tr>
      <w:tr w:rsidR="00955FEC" w:rsidRPr="00225B02" w:rsidTr="00955FEC">
        <w:trPr>
          <w:trHeight w:val="350"/>
        </w:trPr>
        <w:tc>
          <w:tcPr>
            <w:tcW w:w="0" w:type="auto"/>
            <w:vMerge w:val="restart"/>
            <w:shd w:val="clear" w:color="auto" w:fill="E2EFD9" w:themeFill="accent6" w:themeFillTint="33"/>
            <w:vAlign w:val="center"/>
          </w:tcPr>
          <w:p w:rsidR="00955FEC" w:rsidRPr="00225B02" w:rsidRDefault="00955FEC" w:rsidP="00116BCA">
            <w:r w:rsidRPr="00225B02">
              <w:t>3300</w:t>
            </w:r>
          </w:p>
        </w:tc>
        <w:tc>
          <w:tcPr>
            <w:tcW w:w="2251" w:type="dxa"/>
            <w:vMerge w:val="restart"/>
            <w:shd w:val="clear" w:color="auto" w:fill="E2EFD9" w:themeFill="accent6" w:themeFillTint="33"/>
            <w:vAlign w:val="center"/>
          </w:tcPr>
          <w:p w:rsidR="00955FEC" w:rsidRPr="00225B02" w:rsidRDefault="00955FEC" w:rsidP="00116BCA">
            <w:r w:rsidRPr="00225B02">
              <w:t>Mixed Rangeland</w:t>
            </w:r>
          </w:p>
        </w:tc>
        <w:tc>
          <w:tcPr>
            <w:tcW w:w="987" w:type="dxa"/>
            <w:vMerge w:val="restart"/>
            <w:shd w:val="clear" w:color="auto" w:fill="E2EFD9" w:themeFill="accent6" w:themeFillTint="33"/>
            <w:vAlign w:val="center"/>
          </w:tcPr>
          <w:p w:rsidR="00955FEC" w:rsidRPr="00225B02" w:rsidRDefault="00955FEC" w:rsidP="00116BCA">
            <w:r w:rsidRPr="00225B02">
              <w:t>42</w:t>
            </w:r>
            <w:r>
              <w:t>4.9</w:t>
            </w:r>
          </w:p>
        </w:tc>
        <w:tc>
          <w:tcPr>
            <w:tcW w:w="2690" w:type="dxa"/>
            <w:vMerge w:val="restart"/>
            <w:shd w:val="clear" w:color="auto" w:fill="E2EFD9" w:themeFill="accent6" w:themeFillTint="33"/>
            <w:vAlign w:val="center"/>
          </w:tcPr>
          <w:p w:rsidR="00955FEC" w:rsidRPr="00225B02" w:rsidRDefault="00955FEC" w:rsidP="00116BCA">
            <w:r>
              <w:t>Wetland: 273.1 (64.3</w:t>
            </w:r>
            <w:r w:rsidRPr="00225B02">
              <w:t>%)</w:t>
            </w:r>
          </w:p>
          <w:p w:rsidR="00955FEC" w:rsidRPr="00225B02" w:rsidRDefault="00955FEC" w:rsidP="00116BCA">
            <w:r>
              <w:t>Upland: 151.8 (35.7</w:t>
            </w:r>
            <w:r w:rsidRPr="00225B02">
              <w:t>%)</w:t>
            </w:r>
          </w:p>
        </w:tc>
        <w:tc>
          <w:tcPr>
            <w:tcW w:w="1920" w:type="dxa"/>
            <w:vMerge w:val="restart"/>
            <w:shd w:val="clear" w:color="auto" w:fill="E2EFD9" w:themeFill="accent6" w:themeFillTint="33"/>
            <w:vAlign w:val="center"/>
          </w:tcPr>
          <w:p w:rsidR="00955FEC" w:rsidRPr="00225B02" w:rsidRDefault="00955FEC" w:rsidP="00116BCA">
            <w:r>
              <w:t>Estuarine: 17.7</w:t>
            </w:r>
            <w:r w:rsidRPr="00225B02">
              <w:t>%</w:t>
            </w:r>
          </w:p>
          <w:p w:rsidR="00955FEC" w:rsidRPr="00225B02" w:rsidRDefault="00955FEC" w:rsidP="00116BCA">
            <w:r>
              <w:t>Lacustrine: 0.2</w:t>
            </w:r>
            <w:r w:rsidRPr="00225B02">
              <w:t>%</w:t>
            </w:r>
          </w:p>
          <w:p w:rsidR="00955FEC" w:rsidRPr="00225B02" w:rsidRDefault="00955FEC" w:rsidP="00116BCA">
            <w:proofErr w:type="spellStart"/>
            <w:r>
              <w:t>Palustrine</w:t>
            </w:r>
            <w:proofErr w:type="spellEnd"/>
            <w:r>
              <w:t>: 81.0</w:t>
            </w:r>
            <w:r w:rsidRPr="00225B02">
              <w:t>%</w:t>
            </w:r>
          </w:p>
          <w:p w:rsidR="00955FEC" w:rsidRPr="00225B02" w:rsidRDefault="00955FEC" w:rsidP="00116BCA">
            <w:r>
              <w:t>Riverine: 1.1</w:t>
            </w:r>
            <w:r w:rsidRPr="00225B02">
              <w:t>%</w:t>
            </w:r>
          </w:p>
        </w:tc>
        <w:tc>
          <w:tcPr>
            <w:tcW w:w="2028" w:type="dxa"/>
            <w:shd w:val="clear" w:color="auto" w:fill="E2EFD9" w:themeFill="accent6" w:themeFillTint="33"/>
            <w:vAlign w:val="center"/>
          </w:tcPr>
          <w:p w:rsidR="00955FEC" w:rsidRPr="00225B02" w:rsidRDefault="00955FEC" w:rsidP="00116BCA">
            <w:r w:rsidRPr="00225B02">
              <w:t>No Soil: 0.</w:t>
            </w:r>
            <w:r>
              <w:t>1</w:t>
            </w:r>
            <w:r w:rsidRPr="00225B02">
              <w:t>%</w:t>
            </w:r>
          </w:p>
        </w:tc>
        <w:tc>
          <w:tcPr>
            <w:tcW w:w="0" w:type="auto"/>
            <w:gridSpan w:val="3"/>
            <w:shd w:val="clear" w:color="auto" w:fill="E2EFD9" w:themeFill="accent6" w:themeFillTint="33"/>
            <w:vAlign w:val="center"/>
          </w:tcPr>
          <w:p w:rsidR="00955FEC" w:rsidRPr="00225B02" w:rsidRDefault="00955FEC" w:rsidP="00116BCA">
            <w:r w:rsidRPr="00225B02">
              <w:t>No Soil</w:t>
            </w:r>
          </w:p>
        </w:tc>
      </w:tr>
      <w:tr w:rsidR="00955FEC" w:rsidRPr="00225B02" w:rsidTr="00955FEC">
        <w:trPr>
          <w:trHeight w:val="359"/>
        </w:trPr>
        <w:tc>
          <w:tcPr>
            <w:tcW w:w="0" w:type="auto"/>
            <w:vMerge/>
            <w:shd w:val="clear" w:color="auto" w:fill="E2EFD9" w:themeFill="accent6" w:themeFillTint="33"/>
            <w:vAlign w:val="center"/>
          </w:tcPr>
          <w:p w:rsidR="00955FEC" w:rsidRPr="00225B02" w:rsidRDefault="00955FEC" w:rsidP="00116BCA"/>
        </w:tc>
        <w:tc>
          <w:tcPr>
            <w:tcW w:w="2251" w:type="dxa"/>
            <w:vMerge/>
            <w:shd w:val="clear" w:color="auto" w:fill="E2EFD9" w:themeFill="accent6" w:themeFillTint="33"/>
            <w:vAlign w:val="center"/>
          </w:tcPr>
          <w:p w:rsidR="00955FEC" w:rsidRPr="00225B02" w:rsidRDefault="00955FEC" w:rsidP="00116BCA"/>
        </w:tc>
        <w:tc>
          <w:tcPr>
            <w:tcW w:w="987" w:type="dxa"/>
            <w:vMerge/>
            <w:shd w:val="clear" w:color="auto" w:fill="E2EFD9" w:themeFill="accent6" w:themeFillTint="33"/>
            <w:vAlign w:val="center"/>
          </w:tcPr>
          <w:p w:rsidR="00955FEC" w:rsidRPr="00225B02" w:rsidRDefault="00955FEC" w:rsidP="00116BCA"/>
        </w:tc>
        <w:tc>
          <w:tcPr>
            <w:tcW w:w="2690" w:type="dxa"/>
            <w:vMerge/>
            <w:shd w:val="clear" w:color="auto" w:fill="E2EFD9" w:themeFill="accent6" w:themeFillTint="33"/>
            <w:vAlign w:val="center"/>
          </w:tcPr>
          <w:p w:rsidR="00955FEC" w:rsidRPr="00225B02" w:rsidRDefault="00955FEC" w:rsidP="00116BCA"/>
        </w:tc>
        <w:tc>
          <w:tcPr>
            <w:tcW w:w="1920" w:type="dxa"/>
            <w:vMerge/>
            <w:shd w:val="clear" w:color="auto" w:fill="E2EFD9" w:themeFill="accent6" w:themeFillTint="33"/>
            <w:vAlign w:val="center"/>
          </w:tcPr>
          <w:p w:rsidR="00955FEC" w:rsidRPr="00225B02" w:rsidRDefault="00955FEC" w:rsidP="00116BCA"/>
        </w:tc>
        <w:tc>
          <w:tcPr>
            <w:tcW w:w="2028" w:type="dxa"/>
            <w:shd w:val="clear" w:color="auto" w:fill="E2EFD9" w:themeFill="accent6" w:themeFillTint="33"/>
            <w:vAlign w:val="center"/>
          </w:tcPr>
          <w:p w:rsidR="00955FEC" w:rsidRPr="00225B02" w:rsidRDefault="00955FEC" w:rsidP="00116BCA">
            <w:r w:rsidRPr="00225B02">
              <w:t xml:space="preserve">Hydric: </w:t>
            </w:r>
            <w:r>
              <w:t>38.0</w:t>
            </w:r>
            <w:r w:rsidRPr="00225B02">
              <w:t>%</w:t>
            </w:r>
          </w:p>
        </w:tc>
        <w:tc>
          <w:tcPr>
            <w:tcW w:w="0" w:type="auto"/>
            <w:shd w:val="clear" w:color="auto" w:fill="E2EFD9" w:themeFill="accent6" w:themeFillTint="33"/>
            <w:vAlign w:val="center"/>
          </w:tcPr>
          <w:p w:rsidR="00955FEC" w:rsidRPr="00225B02" w:rsidRDefault="00955FEC" w:rsidP="00116BCA">
            <w:r w:rsidRPr="00225B02">
              <w:t>320</w:t>
            </w:r>
            <w:r>
              <w:t>.0</w:t>
            </w:r>
          </w:p>
        </w:tc>
        <w:tc>
          <w:tcPr>
            <w:tcW w:w="0" w:type="auto"/>
            <w:shd w:val="clear" w:color="auto" w:fill="E2EFD9" w:themeFill="accent6" w:themeFillTint="33"/>
            <w:vAlign w:val="center"/>
          </w:tcPr>
          <w:p w:rsidR="00955FEC" w:rsidRPr="00225B02" w:rsidRDefault="00955FEC" w:rsidP="00116BCA">
            <w:r>
              <w:t>139.0</w:t>
            </w:r>
          </w:p>
        </w:tc>
        <w:tc>
          <w:tcPr>
            <w:tcW w:w="0" w:type="auto"/>
            <w:shd w:val="clear" w:color="auto" w:fill="E2EFD9" w:themeFill="accent6" w:themeFillTint="33"/>
            <w:vAlign w:val="center"/>
          </w:tcPr>
          <w:p w:rsidR="00955FEC" w:rsidRPr="00225B02" w:rsidRDefault="00955FEC" w:rsidP="00116BCA">
            <w:r w:rsidRPr="00225B02">
              <w:t>3.</w:t>
            </w:r>
            <w:r>
              <w:t>3</w:t>
            </w:r>
          </w:p>
        </w:tc>
      </w:tr>
      <w:tr w:rsidR="00955FEC" w:rsidRPr="00225B02" w:rsidTr="00955FEC">
        <w:trPr>
          <w:trHeight w:val="350"/>
        </w:trPr>
        <w:tc>
          <w:tcPr>
            <w:tcW w:w="0" w:type="auto"/>
            <w:vMerge/>
            <w:shd w:val="clear" w:color="auto" w:fill="E2EFD9" w:themeFill="accent6" w:themeFillTint="33"/>
            <w:vAlign w:val="center"/>
          </w:tcPr>
          <w:p w:rsidR="00955FEC" w:rsidRPr="00225B02" w:rsidRDefault="00955FEC" w:rsidP="00116BCA"/>
        </w:tc>
        <w:tc>
          <w:tcPr>
            <w:tcW w:w="2251" w:type="dxa"/>
            <w:vMerge/>
            <w:shd w:val="clear" w:color="auto" w:fill="E2EFD9" w:themeFill="accent6" w:themeFillTint="33"/>
            <w:vAlign w:val="center"/>
          </w:tcPr>
          <w:p w:rsidR="00955FEC" w:rsidRPr="00225B02" w:rsidRDefault="00955FEC" w:rsidP="00116BCA"/>
        </w:tc>
        <w:tc>
          <w:tcPr>
            <w:tcW w:w="987" w:type="dxa"/>
            <w:vMerge/>
            <w:shd w:val="clear" w:color="auto" w:fill="E2EFD9" w:themeFill="accent6" w:themeFillTint="33"/>
            <w:vAlign w:val="center"/>
          </w:tcPr>
          <w:p w:rsidR="00955FEC" w:rsidRPr="00225B02" w:rsidRDefault="00955FEC" w:rsidP="00116BCA"/>
        </w:tc>
        <w:tc>
          <w:tcPr>
            <w:tcW w:w="2690" w:type="dxa"/>
            <w:vMerge/>
            <w:shd w:val="clear" w:color="auto" w:fill="E2EFD9" w:themeFill="accent6" w:themeFillTint="33"/>
            <w:vAlign w:val="center"/>
          </w:tcPr>
          <w:p w:rsidR="00955FEC" w:rsidRPr="00225B02" w:rsidRDefault="00955FEC" w:rsidP="00116BCA"/>
        </w:tc>
        <w:tc>
          <w:tcPr>
            <w:tcW w:w="1920" w:type="dxa"/>
            <w:vMerge/>
            <w:shd w:val="clear" w:color="auto" w:fill="E2EFD9" w:themeFill="accent6" w:themeFillTint="33"/>
            <w:vAlign w:val="center"/>
          </w:tcPr>
          <w:p w:rsidR="00955FEC" w:rsidRPr="00225B02" w:rsidRDefault="00955FEC" w:rsidP="00116BCA"/>
        </w:tc>
        <w:tc>
          <w:tcPr>
            <w:tcW w:w="2028" w:type="dxa"/>
            <w:shd w:val="clear" w:color="auto" w:fill="E2EFD9" w:themeFill="accent6" w:themeFillTint="33"/>
            <w:vAlign w:val="center"/>
          </w:tcPr>
          <w:p w:rsidR="00955FEC" w:rsidRPr="00225B02" w:rsidRDefault="00955FEC" w:rsidP="00116BCA">
            <w:proofErr w:type="spellStart"/>
            <w:r w:rsidRPr="00225B02">
              <w:t>Nonhydric</w:t>
            </w:r>
            <w:proofErr w:type="spellEnd"/>
            <w:r w:rsidRPr="00225B02">
              <w:t>: 62.0%</w:t>
            </w:r>
          </w:p>
        </w:tc>
        <w:tc>
          <w:tcPr>
            <w:tcW w:w="0" w:type="auto"/>
            <w:shd w:val="clear" w:color="auto" w:fill="E2EFD9" w:themeFill="accent6" w:themeFillTint="33"/>
            <w:vAlign w:val="center"/>
          </w:tcPr>
          <w:p w:rsidR="00955FEC" w:rsidRPr="00225B02" w:rsidRDefault="00955FEC" w:rsidP="00116BCA">
            <w:r w:rsidRPr="00225B02">
              <w:t>320</w:t>
            </w:r>
            <w:r>
              <w:t>.0</w:t>
            </w:r>
          </w:p>
        </w:tc>
        <w:tc>
          <w:tcPr>
            <w:tcW w:w="0" w:type="auto"/>
            <w:shd w:val="clear" w:color="auto" w:fill="E2EFD9" w:themeFill="accent6" w:themeFillTint="33"/>
            <w:vAlign w:val="center"/>
          </w:tcPr>
          <w:p w:rsidR="00955FEC" w:rsidRPr="00225B02" w:rsidRDefault="00955FEC" w:rsidP="00116BCA">
            <w:r w:rsidRPr="00225B02">
              <w:t>146.</w:t>
            </w:r>
            <w:r>
              <w:t>1</w:t>
            </w:r>
          </w:p>
        </w:tc>
        <w:tc>
          <w:tcPr>
            <w:tcW w:w="0" w:type="auto"/>
            <w:shd w:val="clear" w:color="auto" w:fill="E2EFD9" w:themeFill="accent6" w:themeFillTint="33"/>
            <w:vAlign w:val="center"/>
          </w:tcPr>
          <w:p w:rsidR="00955FEC" w:rsidRPr="00225B02" w:rsidRDefault="00955FEC" w:rsidP="00116BCA">
            <w:r w:rsidRPr="00225B02">
              <w:t>3.</w:t>
            </w:r>
            <w:r>
              <w:t>3</w:t>
            </w:r>
          </w:p>
        </w:tc>
      </w:tr>
      <w:tr w:rsidR="00955FEC" w:rsidRPr="00225B02" w:rsidTr="00955FEC">
        <w:trPr>
          <w:trHeight w:val="341"/>
        </w:trPr>
        <w:tc>
          <w:tcPr>
            <w:tcW w:w="0" w:type="auto"/>
            <w:vMerge w:val="restart"/>
            <w:vAlign w:val="center"/>
          </w:tcPr>
          <w:p w:rsidR="00955FEC" w:rsidRPr="00225B02" w:rsidRDefault="00955FEC" w:rsidP="00116BCA">
            <w:r w:rsidRPr="00225B02">
              <w:t>4100</w:t>
            </w:r>
          </w:p>
        </w:tc>
        <w:tc>
          <w:tcPr>
            <w:tcW w:w="2251" w:type="dxa"/>
            <w:vMerge w:val="restart"/>
            <w:vAlign w:val="center"/>
          </w:tcPr>
          <w:p w:rsidR="00955FEC" w:rsidRPr="00225B02" w:rsidRDefault="00955FEC" w:rsidP="00116BCA">
            <w:r w:rsidRPr="00225B02">
              <w:t>Upland Coniferous Forests</w:t>
            </w:r>
          </w:p>
        </w:tc>
        <w:tc>
          <w:tcPr>
            <w:tcW w:w="987" w:type="dxa"/>
            <w:vMerge w:val="restart"/>
            <w:vAlign w:val="center"/>
          </w:tcPr>
          <w:p w:rsidR="00955FEC" w:rsidRPr="00225B02" w:rsidRDefault="00955FEC" w:rsidP="00116BCA">
            <w:r>
              <w:t>2067.6</w:t>
            </w:r>
          </w:p>
        </w:tc>
        <w:tc>
          <w:tcPr>
            <w:tcW w:w="2690" w:type="dxa"/>
            <w:vMerge w:val="restart"/>
            <w:vAlign w:val="center"/>
          </w:tcPr>
          <w:p w:rsidR="00955FEC" w:rsidRPr="00225B02" w:rsidRDefault="00955FEC" w:rsidP="00116BCA">
            <w:r>
              <w:t>Wetland: 1870.3 (90.5</w:t>
            </w:r>
            <w:r w:rsidRPr="00225B02">
              <w:t>%)</w:t>
            </w:r>
          </w:p>
          <w:p w:rsidR="00955FEC" w:rsidRPr="00225B02" w:rsidRDefault="00955FEC" w:rsidP="00116BCA">
            <w:r>
              <w:t>Upland: 197.3 (9.5</w:t>
            </w:r>
            <w:r w:rsidRPr="00225B02">
              <w:t>%)</w:t>
            </w:r>
          </w:p>
        </w:tc>
        <w:tc>
          <w:tcPr>
            <w:tcW w:w="1920" w:type="dxa"/>
            <w:vMerge w:val="restart"/>
            <w:vAlign w:val="center"/>
          </w:tcPr>
          <w:p w:rsidR="00955FEC" w:rsidRPr="00225B02" w:rsidRDefault="00955FEC" w:rsidP="00116BCA">
            <w:r>
              <w:t>Estuarine: 36.6</w:t>
            </w:r>
            <w:r w:rsidRPr="00225B02">
              <w:t>%</w:t>
            </w:r>
          </w:p>
          <w:p w:rsidR="00955FEC" w:rsidRPr="00225B02" w:rsidRDefault="00955FEC" w:rsidP="00116BCA">
            <w:r>
              <w:t>Lacustrine: 2.4</w:t>
            </w:r>
            <w:r w:rsidRPr="00225B02">
              <w:t>%</w:t>
            </w:r>
          </w:p>
          <w:p w:rsidR="00955FEC" w:rsidRPr="00225B02" w:rsidRDefault="00955FEC" w:rsidP="00116BCA">
            <w:proofErr w:type="spellStart"/>
            <w:r>
              <w:t>Palustrine</w:t>
            </w:r>
            <w:proofErr w:type="spellEnd"/>
            <w:r>
              <w:t>: 60.4</w:t>
            </w:r>
            <w:r w:rsidRPr="00225B02">
              <w:t>%</w:t>
            </w:r>
          </w:p>
          <w:p w:rsidR="00955FEC" w:rsidRPr="00225B02" w:rsidRDefault="00955FEC" w:rsidP="00116BCA">
            <w:r>
              <w:t>Riverine: 0.7</w:t>
            </w:r>
            <w:r w:rsidRPr="00225B02">
              <w:t>%</w:t>
            </w:r>
          </w:p>
        </w:tc>
        <w:tc>
          <w:tcPr>
            <w:tcW w:w="2028" w:type="dxa"/>
            <w:vAlign w:val="center"/>
          </w:tcPr>
          <w:p w:rsidR="00955FEC" w:rsidRPr="00225B02" w:rsidRDefault="00955FEC" w:rsidP="00116BCA">
            <w:r w:rsidRPr="00225B02">
              <w:t>No Soil 0.01%</w:t>
            </w:r>
          </w:p>
        </w:tc>
        <w:tc>
          <w:tcPr>
            <w:tcW w:w="0" w:type="auto"/>
            <w:gridSpan w:val="3"/>
            <w:vAlign w:val="center"/>
          </w:tcPr>
          <w:p w:rsidR="00955FEC" w:rsidRPr="00225B02" w:rsidRDefault="00955FEC" w:rsidP="00116BCA">
            <w:r w:rsidRPr="00225B02">
              <w:t>No Soil</w:t>
            </w:r>
          </w:p>
        </w:tc>
      </w:tr>
      <w:tr w:rsidR="00955FEC" w:rsidRPr="00225B02" w:rsidTr="00955FEC">
        <w:trPr>
          <w:trHeight w:val="350"/>
        </w:trPr>
        <w:tc>
          <w:tcPr>
            <w:tcW w:w="0" w:type="auto"/>
            <w:vMerge/>
            <w:vAlign w:val="center"/>
          </w:tcPr>
          <w:p w:rsidR="00955FEC" w:rsidRPr="00225B02" w:rsidRDefault="00955FEC" w:rsidP="00116BCA"/>
        </w:tc>
        <w:tc>
          <w:tcPr>
            <w:tcW w:w="2251" w:type="dxa"/>
            <w:vMerge/>
            <w:vAlign w:val="center"/>
          </w:tcPr>
          <w:p w:rsidR="00955FEC" w:rsidRPr="00225B02" w:rsidRDefault="00955FEC" w:rsidP="00116BCA"/>
        </w:tc>
        <w:tc>
          <w:tcPr>
            <w:tcW w:w="987" w:type="dxa"/>
            <w:vMerge/>
            <w:vAlign w:val="center"/>
          </w:tcPr>
          <w:p w:rsidR="00955FEC" w:rsidRPr="00225B02" w:rsidRDefault="00955FEC" w:rsidP="00116BCA"/>
        </w:tc>
        <w:tc>
          <w:tcPr>
            <w:tcW w:w="2690" w:type="dxa"/>
            <w:vMerge/>
            <w:vAlign w:val="center"/>
          </w:tcPr>
          <w:p w:rsidR="00955FEC" w:rsidRPr="00225B02" w:rsidRDefault="00955FEC" w:rsidP="00116BCA"/>
        </w:tc>
        <w:tc>
          <w:tcPr>
            <w:tcW w:w="1920" w:type="dxa"/>
            <w:vMerge/>
            <w:vAlign w:val="center"/>
          </w:tcPr>
          <w:p w:rsidR="00955FEC" w:rsidRPr="00225B02" w:rsidRDefault="00955FEC" w:rsidP="00116BCA"/>
        </w:tc>
        <w:tc>
          <w:tcPr>
            <w:tcW w:w="2028" w:type="dxa"/>
            <w:vAlign w:val="center"/>
          </w:tcPr>
          <w:p w:rsidR="00955FEC" w:rsidRPr="00225B02" w:rsidRDefault="00955FEC" w:rsidP="00116BCA">
            <w:r w:rsidRPr="00225B02">
              <w:t>Hydric: 47.</w:t>
            </w:r>
            <w:r>
              <w:t>5</w:t>
            </w:r>
            <w:r w:rsidRPr="00225B02">
              <w:t>%</w:t>
            </w:r>
          </w:p>
        </w:tc>
        <w:tc>
          <w:tcPr>
            <w:tcW w:w="0" w:type="auto"/>
            <w:vAlign w:val="center"/>
          </w:tcPr>
          <w:p w:rsidR="00955FEC" w:rsidRPr="00225B02" w:rsidRDefault="00955FEC" w:rsidP="00116BCA">
            <w:r w:rsidRPr="00225B02">
              <w:t>340</w:t>
            </w:r>
            <w:r>
              <w:t>.0</w:t>
            </w:r>
          </w:p>
        </w:tc>
        <w:tc>
          <w:tcPr>
            <w:tcW w:w="0" w:type="auto"/>
            <w:vAlign w:val="center"/>
          </w:tcPr>
          <w:p w:rsidR="00955FEC" w:rsidRPr="00225B02" w:rsidRDefault="00955FEC" w:rsidP="00116BCA">
            <w:r w:rsidRPr="00225B02">
              <w:t>129.</w:t>
            </w:r>
            <w:r>
              <w:t>7</w:t>
            </w:r>
          </w:p>
        </w:tc>
        <w:tc>
          <w:tcPr>
            <w:tcW w:w="0" w:type="auto"/>
            <w:vAlign w:val="center"/>
          </w:tcPr>
          <w:p w:rsidR="00955FEC" w:rsidRPr="00225B02" w:rsidRDefault="00955FEC" w:rsidP="00116BCA">
            <w:r w:rsidRPr="00225B02">
              <w:t>3.</w:t>
            </w:r>
            <w:r>
              <w:t>3</w:t>
            </w:r>
          </w:p>
        </w:tc>
      </w:tr>
      <w:tr w:rsidR="00955FEC" w:rsidRPr="00225B02" w:rsidTr="00955FEC">
        <w:trPr>
          <w:trHeight w:val="359"/>
        </w:trPr>
        <w:tc>
          <w:tcPr>
            <w:tcW w:w="0" w:type="auto"/>
            <w:vMerge/>
            <w:vAlign w:val="center"/>
          </w:tcPr>
          <w:p w:rsidR="00955FEC" w:rsidRPr="00225B02" w:rsidRDefault="00955FEC" w:rsidP="00116BCA"/>
        </w:tc>
        <w:tc>
          <w:tcPr>
            <w:tcW w:w="2251" w:type="dxa"/>
            <w:vMerge/>
            <w:vAlign w:val="center"/>
          </w:tcPr>
          <w:p w:rsidR="00955FEC" w:rsidRPr="00225B02" w:rsidRDefault="00955FEC" w:rsidP="00116BCA"/>
        </w:tc>
        <w:tc>
          <w:tcPr>
            <w:tcW w:w="987" w:type="dxa"/>
            <w:vMerge/>
            <w:vAlign w:val="center"/>
          </w:tcPr>
          <w:p w:rsidR="00955FEC" w:rsidRPr="00225B02" w:rsidRDefault="00955FEC" w:rsidP="00116BCA"/>
        </w:tc>
        <w:tc>
          <w:tcPr>
            <w:tcW w:w="2690" w:type="dxa"/>
            <w:vMerge/>
            <w:vAlign w:val="center"/>
          </w:tcPr>
          <w:p w:rsidR="00955FEC" w:rsidRPr="00225B02" w:rsidRDefault="00955FEC" w:rsidP="00116BCA"/>
        </w:tc>
        <w:tc>
          <w:tcPr>
            <w:tcW w:w="1920" w:type="dxa"/>
            <w:vMerge/>
            <w:vAlign w:val="center"/>
          </w:tcPr>
          <w:p w:rsidR="00955FEC" w:rsidRPr="00225B02" w:rsidRDefault="00955FEC" w:rsidP="00116BCA"/>
        </w:tc>
        <w:tc>
          <w:tcPr>
            <w:tcW w:w="2028" w:type="dxa"/>
            <w:vAlign w:val="center"/>
          </w:tcPr>
          <w:p w:rsidR="00955FEC" w:rsidRPr="00225B02" w:rsidRDefault="00955FEC" w:rsidP="00116BCA">
            <w:proofErr w:type="spellStart"/>
            <w:r w:rsidRPr="00225B02">
              <w:t>Nonhydric</w:t>
            </w:r>
            <w:proofErr w:type="spellEnd"/>
            <w:r w:rsidRPr="00225B02">
              <w:t>: 52.5%</w:t>
            </w:r>
          </w:p>
        </w:tc>
        <w:tc>
          <w:tcPr>
            <w:tcW w:w="0" w:type="auto"/>
            <w:vAlign w:val="center"/>
          </w:tcPr>
          <w:p w:rsidR="00955FEC" w:rsidRPr="00225B02" w:rsidRDefault="00955FEC" w:rsidP="00116BCA">
            <w:r w:rsidRPr="00225B02">
              <w:t>340</w:t>
            </w:r>
            <w:r>
              <w:t>.0</w:t>
            </w:r>
          </w:p>
        </w:tc>
        <w:tc>
          <w:tcPr>
            <w:tcW w:w="0" w:type="auto"/>
            <w:vAlign w:val="center"/>
          </w:tcPr>
          <w:p w:rsidR="00955FEC" w:rsidRPr="00225B02" w:rsidRDefault="00955FEC" w:rsidP="00116BCA">
            <w:r w:rsidRPr="00225B02">
              <w:t>135.</w:t>
            </w:r>
            <w:r>
              <w:t>2</w:t>
            </w:r>
          </w:p>
        </w:tc>
        <w:tc>
          <w:tcPr>
            <w:tcW w:w="0" w:type="auto"/>
            <w:vAlign w:val="center"/>
          </w:tcPr>
          <w:p w:rsidR="00955FEC" w:rsidRPr="00225B02" w:rsidRDefault="00955FEC" w:rsidP="00116BCA">
            <w:r w:rsidRPr="00225B02">
              <w:t>-1.6</w:t>
            </w:r>
          </w:p>
        </w:tc>
      </w:tr>
      <w:tr w:rsidR="00955FEC" w:rsidRPr="00225B02" w:rsidTr="00955FEC">
        <w:trPr>
          <w:trHeight w:val="422"/>
        </w:trPr>
        <w:tc>
          <w:tcPr>
            <w:tcW w:w="0" w:type="auto"/>
            <w:vMerge w:val="restart"/>
            <w:shd w:val="clear" w:color="auto" w:fill="E2EFD9" w:themeFill="accent6" w:themeFillTint="33"/>
            <w:vAlign w:val="center"/>
          </w:tcPr>
          <w:p w:rsidR="00955FEC" w:rsidRPr="00225B02" w:rsidRDefault="00955FEC" w:rsidP="00116BCA">
            <w:r w:rsidRPr="00225B02">
              <w:t>4110</w:t>
            </w:r>
          </w:p>
        </w:tc>
        <w:tc>
          <w:tcPr>
            <w:tcW w:w="2251" w:type="dxa"/>
            <w:vMerge w:val="restart"/>
            <w:shd w:val="clear" w:color="auto" w:fill="E2EFD9" w:themeFill="accent6" w:themeFillTint="33"/>
            <w:vAlign w:val="center"/>
          </w:tcPr>
          <w:p w:rsidR="00955FEC" w:rsidRPr="00225B02" w:rsidRDefault="00955FEC" w:rsidP="00116BCA">
            <w:r w:rsidRPr="00225B02">
              <w:t>Pine Flatwoods</w:t>
            </w:r>
          </w:p>
        </w:tc>
        <w:tc>
          <w:tcPr>
            <w:tcW w:w="987" w:type="dxa"/>
            <w:vMerge w:val="restart"/>
            <w:shd w:val="clear" w:color="auto" w:fill="E2EFD9" w:themeFill="accent6" w:themeFillTint="33"/>
            <w:vAlign w:val="center"/>
          </w:tcPr>
          <w:p w:rsidR="00955FEC" w:rsidRPr="00225B02" w:rsidRDefault="00955FEC" w:rsidP="00116BCA">
            <w:r>
              <w:t>726.5</w:t>
            </w:r>
          </w:p>
        </w:tc>
        <w:tc>
          <w:tcPr>
            <w:tcW w:w="2690" w:type="dxa"/>
            <w:vMerge w:val="restart"/>
            <w:shd w:val="clear" w:color="auto" w:fill="E2EFD9" w:themeFill="accent6" w:themeFillTint="33"/>
            <w:vAlign w:val="center"/>
          </w:tcPr>
          <w:p w:rsidR="00955FEC" w:rsidRPr="00225B02" w:rsidRDefault="00955FEC" w:rsidP="00116BCA">
            <w:r>
              <w:t>Wetland: 577.8 (79.5</w:t>
            </w:r>
            <w:r w:rsidRPr="00225B02">
              <w:t>%)</w:t>
            </w:r>
          </w:p>
          <w:p w:rsidR="00955FEC" w:rsidRPr="00225B02" w:rsidRDefault="00955FEC" w:rsidP="00116BCA">
            <w:r>
              <w:t>Upland: 148.7 (20.5</w:t>
            </w:r>
            <w:r w:rsidRPr="00225B02">
              <w:t>%)</w:t>
            </w:r>
          </w:p>
        </w:tc>
        <w:tc>
          <w:tcPr>
            <w:tcW w:w="1920" w:type="dxa"/>
            <w:vMerge w:val="restart"/>
            <w:shd w:val="clear" w:color="auto" w:fill="E2EFD9" w:themeFill="accent6" w:themeFillTint="33"/>
            <w:vAlign w:val="center"/>
          </w:tcPr>
          <w:p w:rsidR="00955FEC" w:rsidRPr="00225B02" w:rsidRDefault="00955FEC" w:rsidP="00116BCA">
            <w:r>
              <w:t>Estuarine: 42.9</w:t>
            </w:r>
            <w:r w:rsidRPr="00225B02">
              <w:t>%</w:t>
            </w:r>
          </w:p>
          <w:p w:rsidR="00955FEC" w:rsidRPr="00225B02" w:rsidRDefault="00955FEC" w:rsidP="00116BCA">
            <w:r>
              <w:t>Lacustrine: 1.5</w:t>
            </w:r>
            <w:r w:rsidRPr="00225B02">
              <w:t>%</w:t>
            </w:r>
          </w:p>
          <w:p w:rsidR="00955FEC" w:rsidRPr="00225B02" w:rsidRDefault="00955FEC" w:rsidP="00116BCA">
            <w:r>
              <w:t>Marine: 0.2</w:t>
            </w:r>
            <w:r w:rsidRPr="00225B02">
              <w:t>%</w:t>
            </w:r>
          </w:p>
          <w:p w:rsidR="00955FEC" w:rsidRPr="00225B02" w:rsidRDefault="00955FEC" w:rsidP="00116BCA">
            <w:proofErr w:type="spellStart"/>
            <w:r>
              <w:t>Palustrine</w:t>
            </w:r>
            <w:proofErr w:type="spellEnd"/>
            <w:r>
              <w:t>: 54.9</w:t>
            </w:r>
            <w:r w:rsidRPr="00225B02">
              <w:t>%</w:t>
            </w:r>
          </w:p>
          <w:p w:rsidR="00955FEC" w:rsidRPr="00225B02" w:rsidRDefault="00955FEC" w:rsidP="00116BCA">
            <w:r>
              <w:t>Riverine: 0.5</w:t>
            </w:r>
            <w:r w:rsidRPr="00225B02">
              <w:t>%</w:t>
            </w:r>
          </w:p>
        </w:tc>
        <w:tc>
          <w:tcPr>
            <w:tcW w:w="2028" w:type="dxa"/>
            <w:shd w:val="clear" w:color="auto" w:fill="E2EFD9" w:themeFill="accent6" w:themeFillTint="33"/>
            <w:vAlign w:val="center"/>
          </w:tcPr>
          <w:p w:rsidR="00955FEC" w:rsidRPr="00225B02" w:rsidRDefault="00955FEC" w:rsidP="00116BCA">
            <w:r w:rsidRPr="00225B02">
              <w:t>No Soil: 0.</w:t>
            </w:r>
            <w:r>
              <w:t>1</w:t>
            </w:r>
            <w:r w:rsidRPr="00225B02">
              <w:t>%</w:t>
            </w:r>
          </w:p>
        </w:tc>
        <w:tc>
          <w:tcPr>
            <w:tcW w:w="0" w:type="auto"/>
            <w:gridSpan w:val="3"/>
            <w:shd w:val="clear" w:color="auto" w:fill="E2EFD9" w:themeFill="accent6" w:themeFillTint="33"/>
            <w:vAlign w:val="center"/>
          </w:tcPr>
          <w:p w:rsidR="00955FEC" w:rsidRPr="00225B02" w:rsidRDefault="00955FEC" w:rsidP="00116BCA">
            <w:r w:rsidRPr="00225B02">
              <w:t>No Soil</w:t>
            </w:r>
          </w:p>
        </w:tc>
      </w:tr>
      <w:tr w:rsidR="00955FEC" w:rsidRPr="00225B02" w:rsidTr="00955FEC">
        <w:trPr>
          <w:trHeight w:val="449"/>
        </w:trPr>
        <w:tc>
          <w:tcPr>
            <w:tcW w:w="0" w:type="auto"/>
            <w:vMerge/>
            <w:shd w:val="clear" w:color="auto" w:fill="E2EFD9" w:themeFill="accent6" w:themeFillTint="33"/>
            <w:vAlign w:val="center"/>
          </w:tcPr>
          <w:p w:rsidR="00955FEC" w:rsidRPr="00225B02" w:rsidRDefault="00955FEC" w:rsidP="00116BCA"/>
        </w:tc>
        <w:tc>
          <w:tcPr>
            <w:tcW w:w="2251" w:type="dxa"/>
            <w:vMerge/>
            <w:shd w:val="clear" w:color="auto" w:fill="E2EFD9" w:themeFill="accent6" w:themeFillTint="33"/>
            <w:vAlign w:val="center"/>
          </w:tcPr>
          <w:p w:rsidR="00955FEC" w:rsidRPr="00225B02" w:rsidRDefault="00955FEC" w:rsidP="00116BCA"/>
        </w:tc>
        <w:tc>
          <w:tcPr>
            <w:tcW w:w="987" w:type="dxa"/>
            <w:vMerge/>
            <w:shd w:val="clear" w:color="auto" w:fill="E2EFD9" w:themeFill="accent6" w:themeFillTint="33"/>
            <w:vAlign w:val="center"/>
          </w:tcPr>
          <w:p w:rsidR="00955FEC" w:rsidRPr="00225B02" w:rsidRDefault="00955FEC" w:rsidP="00116BCA"/>
        </w:tc>
        <w:tc>
          <w:tcPr>
            <w:tcW w:w="2690" w:type="dxa"/>
            <w:vMerge/>
            <w:shd w:val="clear" w:color="auto" w:fill="E2EFD9" w:themeFill="accent6" w:themeFillTint="33"/>
            <w:vAlign w:val="center"/>
          </w:tcPr>
          <w:p w:rsidR="00955FEC" w:rsidRPr="00225B02" w:rsidRDefault="00955FEC" w:rsidP="00116BCA"/>
        </w:tc>
        <w:tc>
          <w:tcPr>
            <w:tcW w:w="1920" w:type="dxa"/>
            <w:vMerge/>
            <w:shd w:val="clear" w:color="auto" w:fill="E2EFD9" w:themeFill="accent6" w:themeFillTint="33"/>
            <w:vAlign w:val="center"/>
          </w:tcPr>
          <w:p w:rsidR="00955FEC" w:rsidRPr="00225B02" w:rsidRDefault="00955FEC" w:rsidP="00116BCA"/>
        </w:tc>
        <w:tc>
          <w:tcPr>
            <w:tcW w:w="2028" w:type="dxa"/>
            <w:shd w:val="clear" w:color="auto" w:fill="E2EFD9" w:themeFill="accent6" w:themeFillTint="33"/>
            <w:vAlign w:val="center"/>
          </w:tcPr>
          <w:p w:rsidR="00955FEC" w:rsidRPr="00225B02" w:rsidRDefault="00955FEC" w:rsidP="00116BCA">
            <w:r w:rsidRPr="00225B02">
              <w:t>Hydric: 44.</w:t>
            </w:r>
            <w:r>
              <w:t>1</w:t>
            </w:r>
            <w:r w:rsidRPr="00225B02">
              <w:t>%</w:t>
            </w:r>
          </w:p>
        </w:tc>
        <w:tc>
          <w:tcPr>
            <w:tcW w:w="0" w:type="auto"/>
            <w:shd w:val="clear" w:color="auto" w:fill="E2EFD9" w:themeFill="accent6" w:themeFillTint="33"/>
            <w:vAlign w:val="center"/>
          </w:tcPr>
          <w:p w:rsidR="00955FEC" w:rsidRPr="00225B02" w:rsidRDefault="00955FEC" w:rsidP="00116BCA">
            <w:r w:rsidRPr="00225B02">
              <w:t>310</w:t>
            </w:r>
            <w:r>
              <w:t>.0</w:t>
            </w:r>
          </w:p>
        </w:tc>
        <w:tc>
          <w:tcPr>
            <w:tcW w:w="0" w:type="auto"/>
            <w:shd w:val="clear" w:color="auto" w:fill="E2EFD9" w:themeFill="accent6" w:themeFillTint="33"/>
            <w:vAlign w:val="center"/>
          </w:tcPr>
          <w:p w:rsidR="00955FEC" w:rsidRPr="00225B02" w:rsidRDefault="00955FEC" w:rsidP="00116BCA">
            <w:r>
              <w:t>70.0</w:t>
            </w:r>
          </w:p>
        </w:tc>
        <w:tc>
          <w:tcPr>
            <w:tcW w:w="0" w:type="auto"/>
            <w:shd w:val="clear" w:color="auto" w:fill="E2EFD9" w:themeFill="accent6" w:themeFillTint="33"/>
            <w:vAlign w:val="center"/>
          </w:tcPr>
          <w:p w:rsidR="00955FEC" w:rsidRPr="00225B02" w:rsidRDefault="00955FEC" w:rsidP="00116BCA">
            <w:r w:rsidRPr="00225B02">
              <w:t>3.</w:t>
            </w:r>
            <w:r>
              <w:t>3</w:t>
            </w:r>
          </w:p>
        </w:tc>
      </w:tr>
      <w:tr w:rsidR="00955FEC" w:rsidRPr="00225B02" w:rsidTr="00955FEC">
        <w:trPr>
          <w:trHeight w:val="537"/>
        </w:trPr>
        <w:tc>
          <w:tcPr>
            <w:tcW w:w="0" w:type="auto"/>
            <w:vMerge/>
            <w:shd w:val="clear" w:color="auto" w:fill="E2EFD9" w:themeFill="accent6" w:themeFillTint="33"/>
            <w:vAlign w:val="center"/>
          </w:tcPr>
          <w:p w:rsidR="00955FEC" w:rsidRPr="00225B02" w:rsidRDefault="00955FEC" w:rsidP="00116BCA"/>
        </w:tc>
        <w:tc>
          <w:tcPr>
            <w:tcW w:w="2251" w:type="dxa"/>
            <w:vMerge/>
            <w:shd w:val="clear" w:color="auto" w:fill="E2EFD9" w:themeFill="accent6" w:themeFillTint="33"/>
            <w:vAlign w:val="center"/>
          </w:tcPr>
          <w:p w:rsidR="00955FEC" w:rsidRPr="00225B02" w:rsidRDefault="00955FEC" w:rsidP="00116BCA"/>
        </w:tc>
        <w:tc>
          <w:tcPr>
            <w:tcW w:w="987" w:type="dxa"/>
            <w:vMerge/>
            <w:shd w:val="clear" w:color="auto" w:fill="E2EFD9" w:themeFill="accent6" w:themeFillTint="33"/>
            <w:vAlign w:val="center"/>
          </w:tcPr>
          <w:p w:rsidR="00955FEC" w:rsidRPr="00225B02" w:rsidRDefault="00955FEC" w:rsidP="00116BCA"/>
        </w:tc>
        <w:tc>
          <w:tcPr>
            <w:tcW w:w="2690" w:type="dxa"/>
            <w:vMerge/>
            <w:shd w:val="clear" w:color="auto" w:fill="E2EFD9" w:themeFill="accent6" w:themeFillTint="33"/>
            <w:vAlign w:val="center"/>
          </w:tcPr>
          <w:p w:rsidR="00955FEC" w:rsidRPr="00225B02" w:rsidRDefault="00955FEC" w:rsidP="00116BCA"/>
        </w:tc>
        <w:tc>
          <w:tcPr>
            <w:tcW w:w="1920" w:type="dxa"/>
            <w:vMerge/>
            <w:shd w:val="clear" w:color="auto" w:fill="E2EFD9" w:themeFill="accent6" w:themeFillTint="33"/>
            <w:vAlign w:val="center"/>
          </w:tcPr>
          <w:p w:rsidR="00955FEC" w:rsidRPr="00225B02" w:rsidRDefault="00955FEC" w:rsidP="00116BCA"/>
        </w:tc>
        <w:tc>
          <w:tcPr>
            <w:tcW w:w="2028" w:type="dxa"/>
            <w:shd w:val="clear" w:color="auto" w:fill="E2EFD9" w:themeFill="accent6" w:themeFillTint="33"/>
            <w:vAlign w:val="center"/>
          </w:tcPr>
          <w:p w:rsidR="00955FEC" w:rsidRPr="00225B02" w:rsidRDefault="00955FEC" w:rsidP="00116BCA">
            <w:proofErr w:type="spellStart"/>
            <w:r w:rsidRPr="00225B02">
              <w:t>Nonhydric</w:t>
            </w:r>
            <w:proofErr w:type="spellEnd"/>
            <w:r w:rsidRPr="00225B02">
              <w:t>: 55.9%</w:t>
            </w:r>
          </w:p>
        </w:tc>
        <w:tc>
          <w:tcPr>
            <w:tcW w:w="0" w:type="auto"/>
            <w:shd w:val="clear" w:color="auto" w:fill="E2EFD9" w:themeFill="accent6" w:themeFillTint="33"/>
            <w:vAlign w:val="center"/>
          </w:tcPr>
          <w:p w:rsidR="00955FEC" w:rsidRPr="00225B02" w:rsidRDefault="00955FEC" w:rsidP="00116BCA">
            <w:r w:rsidRPr="00225B02">
              <w:t>340</w:t>
            </w:r>
            <w:r>
              <w:t>.0</w:t>
            </w:r>
          </w:p>
        </w:tc>
        <w:tc>
          <w:tcPr>
            <w:tcW w:w="0" w:type="auto"/>
            <w:shd w:val="clear" w:color="auto" w:fill="E2EFD9" w:themeFill="accent6" w:themeFillTint="33"/>
            <w:vAlign w:val="center"/>
          </w:tcPr>
          <w:p w:rsidR="00955FEC" w:rsidRPr="00225B02" w:rsidRDefault="00955FEC" w:rsidP="00116BCA">
            <w:r w:rsidRPr="00225B02">
              <w:t>88.</w:t>
            </w:r>
            <w:r>
              <w:t>9</w:t>
            </w:r>
          </w:p>
        </w:tc>
        <w:tc>
          <w:tcPr>
            <w:tcW w:w="0" w:type="auto"/>
            <w:shd w:val="clear" w:color="auto" w:fill="E2EFD9" w:themeFill="accent6" w:themeFillTint="33"/>
            <w:vAlign w:val="center"/>
          </w:tcPr>
          <w:p w:rsidR="00955FEC" w:rsidRPr="00225B02" w:rsidRDefault="00955FEC" w:rsidP="00116BCA">
            <w:r w:rsidRPr="00225B02">
              <w:t>3.</w:t>
            </w:r>
            <w:r>
              <w:t>3</w:t>
            </w:r>
          </w:p>
        </w:tc>
      </w:tr>
      <w:tr w:rsidR="00955FEC" w:rsidRPr="00225B02" w:rsidTr="00955FEC">
        <w:trPr>
          <w:trHeight w:val="440"/>
        </w:trPr>
        <w:tc>
          <w:tcPr>
            <w:tcW w:w="0" w:type="auto"/>
            <w:vMerge w:val="restart"/>
            <w:vAlign w:val="center"/>
          </w:tcPr>
          <w:p w:rsidR="00955FEC" w:rsidRPr="00225B02" w:rsidRDefault="00955FEC" w:rsidP="00116BCA">
            <w:r w:rsidRPr="00225B02">
              <w:t>4120</w:t>
            </w:r>
          </w:p>
        </w:tc>
        <w:tc>
          <w:tcPr>
            <w:tcW w:w="2251" w:type="dxa"/>
            <w:vMerge w:val="restart"/>
            <w:vAlign w:val="center"/>
          </w:tcPr>
          <w:p w:rsidR="00955FEC" w:rsidRPr="00225B02" w:rsidRDefault="00955FEC" w:rsidP="00116BCA">
            <w:r w:rsidRPr="00225B02">
              <w:t>Longleaf Pine – Xeric Oak</w:t>
            </w:r>
          </w:p>
        </w:tc>
        <w:tc>
          <w:tcPr>
            <w:tcW w:w="987" w:type="dxa"/>
            <w:vMerge w:val="restart"/>
            <w:vAlign w:val="center"/>
          </w:tcPr>
          <w:p w:rsidR="00955FEC" w:rsidRPr="00225B02" w:rsidRDefault="00955FEC" w:rsidP="00116BCA">
            <w:r>
              <w:t>178.5</w:t>
            </w:r>
          </w:p>
        </w:tc>
        <w:tc>
          <w:tcPr>
            <w:tcW w:w="2690" w:type="dxa"/>
            <w:vMerge w:val="restart"/>
            <w:vAlign w:val="center"/>
          </w:tcPr>
          <w:p w:rsidR="00955FEC" w:rsidRPr="00225B02" w:rsidRDefault="00955FEC" w:rsidP="00116BCA">
            <w:r>
              <w:t>Wetland: 118.9 (66.6</w:t>
            </w:r>
            <w:r w:rsidRPr="00225B02">
              <w:t>%)</w:t>
            </w:r>
          </w:p>
          <w:p w:rsidR="00955FEC" w:rsidRPr="00225B02" w:rsidRDefault="00955FEC" w:rsidP="00116BCA">
            <w:r>
              <w:t>Upland: 59.6 (33.4</w:t>
            </w:r>
            <w:r w:rsidRPr="00225B02">
              <w:t>%)</w:t>
            </w:r>
          </w:p>
        </w:tc>
        <w:tc>
          <w:tcPr>
            <w:tcW w:w="1920" w:type="dxa"/>
            <w:vMerge w:val="restart"/>
            <w:vAlign w:val="center"/>
          </w:tcPr>
          <w:p w:rsidR="00955FEC" w:rsidRPr="00225B02" w:rsidRDefault="00955FEC" w:rsidP="00116BCA">
            <w:r>
              <w:t>Estuarine: 90.0</w:t>
            </w:r>
            <w:r w:rsidRPr="00225B02">
              <w:t>%</w:t>
            </w:r>
          </w:p>
          <w:p w:rsidR="00955FEC" w:rsidRPr="00225B02" w:rsidRDefault="00955FEC" w:rsidP="00116BCA">
            <w:r>
              <w:t>Lacustrine: 0.1</w:t>
            </w:r>
            <w:r w:rsidRPr="00225B02">
              <w:t>%</w:t>
            </w:r>
          </w:p>
          <w:p w:rsidR="00955FEC" w:rsidRPr="00225B02" w:rsidRDefault="00955FEC" w:rsidP="00116BCA">
            <w:proofErr w:type="spellStart"/>
            <w:r>
              <w:t>Palustrine</w:t>
            </w:r>
            <w:proofErr w:type="spellEnd"/>
            <w:r>
              <w:t>: 9.9</w:t>
            </w:r>
            <w:r w:rsidRPr="00225B02">
              <w:t>%</w:t>
            </w:r>
          </w:p>
        </w:tc>
        <w:tc>
          <w:tcPr>
            <w:tcW w:w="2028" w:type="dxa"/>
            <w:vAlign w:val="center"/>
          </w:tcPr>
          <w:p w:rsidR="00955FEC" w:rsidRPr="00225B02" w:rsidRDefault="00955FEC" w:rsidP="00116BCA">
            <w:r w:rsidRPr="00225B02">
              <w:t>Hydric: 40.</w:t>
            </w:r>
            <w:r>
              <w:t>7</w:t>
            </w:r>
            <w:r w:rsidRPr="00225B02">
              <w:t>%</w:t>
            </w:r>
          </w:p>
        </w:tc>
        <w:tc>
          <w:tcPr>
            <w:tcW w:w="0" w:type="auto"/>
            <w:vAlign w:val="center"/>
          </w:tcPr>
          <w:p w:rsidR="00955FEC" w:rsidRPr="00225B02" w:rsidRDefault="00955FEC" w:rsidP="00116BCA">
            <w:r w:rsidRPr="00225B02">
              <w:t>310</w:t>
            </w:r>
            <w:r>
              <w:t>.0</w:t>
            </w:r>
          </w:p>
        </w:tc>
        <w:tc>
          <w:tcPr>
            <w:tcW w:w="0" w:type="auto"/>
            <w:vAlign w:val="center"/>
          </w:tcPr>
          <w:p w:rsidR="00955FEC" w:rsidRPr="00225B02" w:rsidRDefault="00955FEC" w:rsidP="00116BCA">
            <w:r w:rsidRPr="00225B02">
              <w:t>169.2</w:t>
            </w:r>
          </w:p>
        </w:tc>
        <w:tc>
          <w:tcPr>
            <w:tcW w:w="0" w:type="auto"/>
            <w:vAlign w:val="center"/>
          </w:tcPr>
          <w:p w:rsidR="00955FEC" w:rsidRPr="00225B02" w:rsidRDefault="00955FEC" w:rsidP="00116BCA">
            <w:r w:rsidRPr="00225B02">
              <w:t>3.</w:t>
            </w:r>
            <w:r>
              <w:t>3</w:t>
            </w:r>
          </w:p>
        </w:tc>
      </w:tr>
      <w:tr w:rsidR="00955FEC" w:rsidRPr="00225B02" w:rsidTr="00955FEC">
        <w:trPr>
          <w:trHeight w:val="449"/>
        </w:trPr>
        <w:tc>
          <w:tcPr>
            <w:tcW w:w="0" w:type="auto"/>
            <w:vMerge/>
            <w:vAlign w:val="center"/>
          </w:tcPr>
          <w:p w:rsidR="00955FEC" w:rsidRPr="00225B02" w:rsidRDefault="00955FEC" w:rsidP="00116BCA"/>
        </w:tc>
        <w:tc>
          <w:tcPr>
            <w:tcW w:w="2251" w:type="dxa"/>
            <w:vMerge/>
            <w:vAlign w:val="center"/>
          </w:tcPr>
          <w:p w:rsidR="00955FEC" w:rsidRPr="00225B02" w:rsidRDefault="00955FEC" w:rsidP="00116BCA"/>
        </w:tc>
        <w:tc>
          <w:tcPr>
            <w:tcW w:w="987" w:type="dxa"/>
            <w:vMerge/>
            <w:vAlign w:val="center"/>
          </w:tcPr>
          <w:p w:rsidR="00955FEC" w:rsidRPr="00225B02" w:rsidRDefault="00955FEC" w:rsidP="00116BCA"/>
        </w:tc>
        <w:tc>
          <w:tcPr>
            <w:tcW w:w="2690" w:type="dxa"/>
            <w:vMerge/>
            <w:vAlign w:val="center"/>
          </w:tcPr>
          <w:p w:rsidR="00955FEC" w:rsidRPr="00225B02" w:rsidRDefault="00955FEC" w:rsidP="00116BCA"/>
        </w:tc>
        <w:tc>
          <w:tcPr>
            <w:tcW w:w="1920" w:type="dxa"/>
            <w:vMerge/>
            <w:vAlign w:val="center"/>
          </w:tcPr>
          <w:p w:rsidR="00955FEC" w:rsidRPr="00225B02" w:rsidRDefault="00955FEC" w:rsidP="00116BCA"/>
        </w:tc>
        <w:tc>
          <w:tcPr>
            <w:tcW w:w="2028" w:type="dxa"/>
            <w:vAlign w:val="center"/>
          </w:tcPr>
          <w:p w:rsidR="00955FEC" w:rsidRPr="00225B02" w:rsidRDefault="00955FEC" w:rsidP="00116BCA">
            <w:proofErr w:type="spellStart"/>
            <w:r w:rsidRPr="00225B02">
              <w:t>Nonhydric</w:t>
            </w:r>
            <w:proofErr w:type="spellEnd"/>
            <w:r w:rsidRPr="00225B02">
              <w:t>: 59.3%</w:t>
            </w:r>
          </w:p>
        </w:tc>
        <w:tc>
          <w:tcPr>
            <w:tcW w:w="0" w:type="auto"/>
            <w:vAlign w:val="center"/>
          </w:tcPr>
          <w:p w:rsidR="00955FEC" w:rsidRPr="00225B02" w:rsidRDefault="00955FEC" w:rsidP="00116BCA">
            <w:r w:rsidRPr="00225B02">
              <w:t>310</w:t>
            </w:r>
            <w:r>
              <w:t>.0</w:t>
            </w:r>
          </w:p>
        </w:tc>
        <w:tc>
          <w:tcPr>
            <w:tcW w:w="0" w:type="auto"/>
            <w:vAlign w:val="center"/>
          </w:tcPr>
          <w:p w:rsidR="00955FEC" w:rsidRPr="00225B02" w:rsidRDefault="00955FEC" w:rsidP="00116BCA">
            <w:r w:rsidRPr="00225B02">
              <w:t>167.</w:t>
            </w:r>
            <w:r>
              <w:t>3</w:t>
            </w:r>
          </w:p>
        </w:tc>
        <w:tc>
          <w:tcPr>
            <w:tcW w:w="0" w:type="auto"/>
            <w:vAlign w:val="center"/>
          </w:tcPr>
          <w:p w:rsidR="00955FEC" w:rsidRPr="00225B02" w:rsidRDefault="00955FEC" w:rsidP="00116BCA">
            <w:r w:rsidRPr="00225B02">
              <w:t>3.</w:t>
            </w:r>
            <w:r>
              <w:t>3</w:t>
            </w:r>
          </w:p>
        </w:tc>
      </w:tr>
      <w:tr w:rsidR="00955FEC" w:rsidRPr="00225B02" w:rsidTr="00955FEC">
        <w:trPr>
          <w:trHeight w:val="595"/>
        </w:trPr>
        <w:tc>
          <w:tcPr>
            <w:tcW w:w="0" w:type="auto"/>
            <w:vMerge w:val="restart"/>
            <w:shd w:val="clear" w:color="auto" w:fill="E2EFD9" w:themeFill="accent6" w:themeFillTint="33"/>
            <w:vAlign w:val="center"/>
          </w:tcPr>
          <w:p w:rsidR="00955FEC" w:rsidRPr="00225B02" w:rsidRDefault="00955FEC" w:rsidP="00116BCA">
            <w:r w:rsidRPr="00225B02">
              <w:lastRenderedPageBreak/>
              <w:t>4130</w:t>
            </w:r>
          </w:p>
        </w:tc>
        <w:tc>
          <w:tcPr>
            <w:tcW w:w="2251" w:type="dxa"/>
            <w:vMerge w:val="restart"/>
            <w:shd w:val="clear" w:color="auto" w:fill="E2EFD9" w:themeFill="accent6" w:themeFillTint="33"/>
            <w:vAlign w:val="center"/>
          </w:tcPr>
          <w:p w:rsidR="00955FEC" w:rsidRPr="00225B02" w:rsidRDefault="00955FEC" w:rsidP="00116BCA">
            <w:r w:rsidRPr="00225B02">
              <w:t>Sand Pine</w:t>
            </w:r>
          </w:p>
        </w:tc>
        <w:tc>
          <w:tcPr>
            <w:tcW w:w="987" w:type="dxa"/>
            <w:vMerge w:val="restart"/>
            <w:shd w:val="clear" w:color="auto" w:fill="E2EFD9" w:themeFill="accent6" w:themeFillTint="33"/>
            <w:vAlign w:val="center"/>
          </w:tcPr>
          <w:p w:rsidR="00955FEC" w:rsidRPr="00225B02" w:rsidRDefault="00955FEC" w:rsidP="00116BCA">
            <w:r>
              <w:t>6.7</w:t>
            </w:r>
          </w:p>
        </w:tc>
        <w:tc>
          <w:tcPr>
            <w:tcW w:w="2690" w:type="dxa"/>
            <w:vMerge w:val="restart"/>
            <w:shd w:val="clear" w:color="auto" w:fill="E2EFD9" w:themeFill="accent6" w:themeFillTint="33"/>
            <w:vAlign w:val="center"/>
          </w:tcPr>
          <w:p w:rsidR="00955FEC" w:rsidRPr="00225B02" w:rsidRDefault="00955FEC" w:rsidP="00116BCA">
            <w:r>
              <w:t>Wetland: 3.8</w:t>
            </w:r>
            <w:r w:rsidRPr="00225B02">
              <w:t xml:space="preserve"> (56</w:t>
            </w:r>
            <w:r>
              <w:t>.7</w:t>
            </w:r>
            <w:r w:rsidRPr="00225B02">
              <w:t>%)</w:t>
            </w:r>
          </w:p>
          <w:p w:rsidR="00955FEC" w:rsidRPr="00225B02" w:rsidRDefault="00955FEC" w:rsidP="00116BCA">
            <w:r>
              <w:t>Upland: 2.9 (43.3</w:t>
            </w:r>
            <w:r w:rsidRPr="00225B02">
              <w:t>%)</w:t>
            </w:r>
          </w:p>
        </w:tc>
        <w:tc>
          <w:tcPr>
            <w:tcW w:w="1920" w:type="dxa"/>
            <w:vMerge w:val="restart"/>
            <w:shd w:val="clear" w:color="auto" w:fill="E2EFD9" w:themeFill="accent6" w:themeFillTint="33"/>
            <w:vAlign w:val="center"/>
          </w:tcPr>
          <w:p w:rsidR="00955FEC" w:rsidRPr="00225B02" w:rsidRDefault="00955FEC" w:rsidP="00116BCA">
            <w:r>
              <w:t>Estuarine: 93.4</w:t>
            </w:r>
            <w:r w:rsidRPr="00225B02">
              <w:t>%</w:t>
            </w:r>
          </w:p>
          <w:p w:rsidR="00955FEC" w:rsidRPr="00225B02" w:rsidRDefault="00955FEC" w:rsidP="00116BCA">
            <w:proofErr w:type="spellStart"/>
            <w:r>
              <w:t>Palustrine</w:t>
            </w:r>
            <w:proofErr w:type="spellEnd"/>
            <w:r>
              <w:t>: 6.7</w:t>
            </w:r>
            <w:r w:rsidRPr="00225B02">
              <w:t>%</w:t>
            </w:r>
          </w:p>
        </w:tc>
        <w:tc>
          <w:tcPr>
            <w:tcW w:w="2028" w:type="dxa"/>
            <w:shd w:val="clear" w:color="auto" w:fill="E2EFD9" w:themeFill="accent6" w:themeFillTint="33"/>
            <w:vAlign w:val="center"/>
          </w:tcPr>
          <w:p w:rsidR="00955FEC" w:rsidRPr="00225B02" w:rsidRDefault="00955FEC" w:rsidP="00116BCA">
            <w:r w:rsidRPr="00225B02">
              <w:t>No Soil: 0.</w:t>
            </w:r>
            <w:r>
              <w:t>9</w:t>
            </w:r>
            <w:r w:rsidRPr="00225B02">
              <w:t>%</w:t>
            </w:r>
          </w:p>
        </w:tc>
        <w:tc>
          <w:tcPr>
            <w:tcW w:w="0" w:type="auto"/>
            <w:gridSpan w:val="3"/>
            <w:shd w:val="clear" w:color="auto" w:fill="E2EFD9" w:themeFill="accent6" w:themeFillTint="33"/>
            <w:vAlign w:val="center"/>
          </w:tcPr>
          <w:p w:rsidR="00955FEC" w:rsidRPr="00225B02" w:rsidRDefault="00955FEC" w:rsidP="00116BCA">
            <w:r w:rsidRPr="00225B02">
              <w:t>No Soil</w:t>
            </w:r>
          </w:p>
        </w:tc>
      </w:tr>
      <w:tr w:rsidR="00955FEC" w:rsidRPr="00225B02" w:rsidTr="00955FEC">
        <w:trPr>
          <w:trHeight w:val="341"/>
        </w:trPr>
        <w:tc>
          <w:tcPr>
            <w:tcW w:w="0" w:type="auto"/>
            <w:vMerge/>
            <w:shd w:val="clear" w:color="auto" w:fill="E2EFD9" w:themeFill="accent6" w:themeFillTint="33"/>
            <w:vAlign w:val="center"/>
          </w:tcPr>
          <w:p w:rsidR="00955FEC" w:rsidRPr="00225B02" w:rsidRDefault="00955FEC" w:rsidP="00116BCA"/>
        </w:tc>
        <w:tc>
          <w:tcPr>
            <w:tcW w:w="2251" w:type="dxa"/>
            <w:vMerge/>
            <w:shd w:val="clear" w:color="auto" w:fill="E2EFD9" w:themeFill="accent6" w:themeFillTint="33"/>
            <w:vAlign w:val="center"/>
          </w:tcPr>
          <w:p w:rsidR="00955FEC" w:rsidRPr="00225B02" w:rsidRDefault="00955FEC" w:rsidP="00116BCA"/>
        </w:tc>
        <w:tc>
          <w:tcPr>
            <w:tcW w:w="987" w:type="dxa"/>
            <w:vMerge/>
            <w:shd w:val="clear" w:color="auto" w:fill="E2EFD9" w:themeFill="accent6" w:themeFillTint="33"/>
            <w:vAlign w:val="center"/>
          </w:tcPr>
          <w:p w:rsidR="00955FEC" w:rsidRPr="00225B02" w:rsidRDefault="00955FEC" w:rsidP="00116BCA"/>
        </w:tc>
        <w:tc>
          <w:tcPr>
            <w:tcW w:w="2690" w:type="dxa"/>
            <w:vMerge/>
            <w:shd w:val="clear" w:color="auto" w:fill="E2EFD9" w:themeFill="accent6" w:themeFillTint="33"/>
            <w:vAlign w:val="center"/>
          </w:tcPr>
          <w:p w:rsidR="00955FEC" w:rsidRPr="00225B02" w:rsidRDefault="00955FEC" w:rsidP="00116BCA"/>
        </w:tc>
        <w:tc>
          <w:tcPr>
            <w:tcW w:w="1920" w:type="dxa"/>
            <w:vMerge/>
            <w:shd w:val="clear" w:color="auto" w:fill="E2EFD9" w:themeFill="accent6" w:themeFillTint="33"/>
            <w:vAlign w:val="center"/>
          </w:tcPr>
          <w:p w:rsidR="00955FEC" w:rsidRPr="00225B02" w:rsidRDefault="00955FEC" w:rsidP="00116BCA"/>
        </w:tc>
        <w:tc>
          <w:tcPr>
            <w:tcW w:w="2028" w:type="dxa"/>
            <w:shd w:val="clear" w:color="auto" w:fill="E2EFD9" w:themeFill="accent6" w:themeFillTint="33"/>
            <w:vAlign w:val="center"/>
          </w:tcPr>
          <w:p w:rsidR="00955FEC" w:rsidRPr="00225B02" w:rsidRDefault="00955FEC" w:rsidP="00116BCA">
            <w:r w:rsidRPr="00225B02">
              <w:t>Hydric: 33.</w:t>
            </w:r>
            <w:r>
              <w:t>6</w:t>
            </w:r>
            <w:r w:rsidRPr="00225B02">
              <w:t>%</w:t>
            </w:r>
          </w:p>
        </w:tc>
        <w:tc>
          <w:tcPr>
            <w:tcW w:w="0" w:type="auto"/>
            <w:shd w:val="clear" w:color="auto" w:fill="E2EFD9" w:themeFill="accent6" w:themeFillTint="33"/>
            <w:vAlign w:val="center"/>
          </w:tcPr>
          <w:p w:rsidR="00955FEC" w:rsidRPr="00225B02" w:rsidRDefault="00955FEC" w:rsidP="00116BCA">
            <w:r w:rsidRPr="00225B02">
              <w:t>230</w:t>
            </w:r>
          </w:p>
        </w:tc>
        <w:tc>
          <w:tcPr>
            <w:tcW w:w="0" w:type="auto"/>
            <w:shd w:val="clear" w:color="auto" w:fill="E2EFD9" w:themeFill="accent6" w:themeFillTint="33"/>
            <w:vAlign w:val="center"/>
          </w:tcPr>
          <w:p w:rsidR="00955FEC" w:rsidRPr="00225B02" w:rsidRDefault="00955FEC" w:rsidP="00116BCA">
            <w:r w:rsidRPr="00225B02">
              <w:t>10</w:t>
            </w:r>
            <w:r>
              <w:t>5.0</w:t>
            </w:r>
          </w:p>
        </w:tc>
        <w:tc>
          <w:tcPr>
            <w:tcW w:w="0" w:type="auto"/>
            <w:shd w:val="clear" w:color="auto" w:fill="E2EFD9" w:themeFill="accent6" w:themeFillTint="33"/>
            <w:vAlign w:val="center"/>
          </w:tcPr>
          <w:p w:rsidR="00955FEC" w:rsidRPr="00225B02" w:rsidRDefault="00955FEC" w:rsidP="00116BCA">
            <w:r w:rsidRPr="00225B02">
              <w:t>3.</w:t>
            </w:r>
            <w:r>
              <w:t>3</w:t>
            </w:r>
          </w:p>
        </w:tc>
      </w:tr>
      <w:tr w:rsidR="00955FEC" w:rsidRPr="00225B02" w:rsidTr="00955FEC">
        <w:trPr>
          <w:trHeight w:val="350"/>
        </w:trPr>
        <w:tc>
          <w:tcPr>
            <w:tcW w:w="0" w:type="auto"/>
            <w:vMerge/>
            <w:shd w:val="clear" w:color="auto" w:fill="E2EFD9" w:themeFill="accent6" w:themeFillTint="33"/>
            <w:vAlign w:val="center"/>
          </w:tcPr>
          <w:p w:rsidR="00955FEC" w:rsidRPr="00225B02" w:rsidRDefault="00955FEC" w:rsidP="00116BCA"/>
        </w:tc>
        <w:tc>
          <w:tcPr>
            <w:tcW w:w="2251" w:type="dxa"/>
            <w:vMerge/>
            <w:shd w:val="clear" w:color="auto" w:fill="E2EFD9" w:themeFill="accent6" w:themeFillTint="33"/>
            <w:vAlign w:val="center"/>
          </w:tcPr>
          <w:p w:rsidR="00955FEC" w:rsidRPr="00225B02" w:rsidRDefault="00955FEC" w:rsidP="00116BCA"/>
        </w:tc>
        <w:tc>
          <w:tcPr>
            <w:tcW w:w="987" w:type="dxa"/>
            <w:vMerge/>
            <w:shd w:val="clear" w:color="auto" w:fill="E2EFD9" w:themeFill="accent6" w:themeFillTint="33"/>
            <w:vAlign w:val="center"/>
          </w:tcPr>
          <w:p w:rsidR="00955FEC" w:rsidRPr="00225B02" w:rsidRDefault="00955FEC" w:rsidP="00116BCA"/>
        </w:tc>
        <w:tc>
          <w:tcPr>
            <w:tcW w:w="2690" w:type="dxa"/>
            <w:vMerge/>
            <w:shd w:val="clear" w:color="auto" w:fill="E2EFD9" w:themeFill="accent6" w:themeFillTint="33"/>
            <w:vAlign w:val="center"/>
          </w:tcPr>
          <w:p w:rsidR="00955FEC" w:rsidRPr="00225B02" w:rsidRDefault="00955FEC" w:rsidP="00116BCA"/>
        </w:tc>
        <w:tc>
          <w:tcPr>
            <w:tcW w:w="1920" w:type="dxa"/>
            <w:vMerge/>
            <w:shd w:val="clear" w:color="auto" w:fill="E2EFD9" w:themeFill="accent6" w:themeFillTint="33"/>
            <w:vAlign w:val="center"/>
          </w:tcPr>
          <w:p w:rsidR="00955FEC" w:rsidRPr="00225B02" w:rsidRDefault="00955FEC" w:rsidP="00116BCA"/>
        </w:tc>
        <w:tc>
          <w:tcPr>
            <w:tcW w:w="2028" w:type="dxa"/>
            <w:shd w:val="clear" w:color="auto" w:fill="E2EFD9" w:themeFill="accent6" w:themeFillTint="33"/>
            <w:vAlign w:val="center"/>
          </w:tcPr>
          <w:p w:rsidR="00955FEC" w:rsidRPr="00225B02" w:rsidRDefault="00955FEC" w:rsidP="00116BCA">
            <w:proofErr w:type="spellStart"/>
            <w:r w:rsidRPr="00225B02">
              <w:t>Nonhydric</w:t>
            </w:r>
            <w:proofErr w:type="spellEnd"/>
            <w:r w:rsidRPr="00225B02">
              <w:t>: 65.6%</w:t>
            </w:r>
          </w:p>
        </w:tc>
        <w:tc>
          <w:tcPr>
            <w:tcW w:w="0" w:type="auto"/>
            <w:shd w:val="clear" w:color="auto" w:fill="E2EFD9" w:themeFill="accent6" w:themeFillTint="33"/>
            <w:vAlign w:val="center"/>
          </w:tcPr>
          <w:p w:rsidR="00955FEC" w:rsidRPr="00225B02" w:rsidRDefault="00955FEC" w:rsidP="00116BCA">
            <w:r w:rsidRPr="00225B02">
              <w:t>270</w:t>
            </w:r>
            <w:r>
              <w:t>.0</w:t>
            </w:r>
          </w:p>
        </w:tc>
        <w:tc>
          <w:tcPr>
            <w:tcW w:w="0" w:type="auto"/>
            <w:shd w:val="clear" w:color="auto" w:fill="E2EFD9" w:themeFill="accent6" w:themeFillTint="33"/>
            <w:vAlign w:val="center"/>
          </w:tcPr>
          <w:p w:rsidR="00955FEC" w:rsidRPr="00225B02" w:rsidRDefault="00955FEC" w:rsidP="00116BCA">
            <w:r w:rsidRPr="00225B02">
              <w:t>112.65</w:t>
            </w:r>
          </w:p>
        </w:tc>
        <w:tc>
          <w:tcPr>
            <w:tcW w:w="0" w:type="auto"/>
            <w:shd w:val="clear" w:color="auto" w:fill="E2EFD9" w:themeFill="accent6" w:themeFillTint="33"/>
            <w:vAlign w:val="center"/>
          </w:tcPr>
          <w:p w:rsidR="00955FEC" w:rsidRPr="00225B02" w:rsidRDefault="00955FEC" w:rsidP="00116BCA">
            <w:r w:rsidRPr="00225B02">
              <w:t>3.</w:t>
            </w:r>
            <w:r>
              <w:t>3</w:t>
            </w:r>
          </w:p>
        </w:tc>
      </w:tr>
      <w:tr w:rsidR="00955FEC" w:rsidRPr="00225B02" w:rsidTr="00955FEC">
        <w:trPr>
          <w:trHeight w:val="350"/>
        </w:trPr>
        <w:tc>
          <w:tcPr>
            <w:tcW w:w="0" w:type="auto"/>
            <w:vMerge w:val="restart"/>
            <w:vAlign w:val="center"/>
          </w:tcPr>
          <w:p w:rsidR="00955FEC" w:rsidRPr="00225B02" w:rsidRDefault="00955FEC" w:rsidP="00116BCA">
            <w:r w:rsidRPr="00225B02">
              <w:t>4190</w:t>
            </w:r>
          </w:p>
        </w:tc>
        <w:tc>
          <w:tcPr>
            <w:tcW w:w="2251" w:type="dxa"/>
            <w:vMerge w:val="restart"/>
            <w:vAlign w:val="center"/>
          </w:tcPr>
          <w:p w:rsidR="00955FEC" w:rsidRPr="00225B02" w:rsidRDefault="00955FEC" w:rsidP="00116BCA">
            <w:r w:rsidRPr="00225B02">
              <w:t>Other Pines</w:t>
            </w:r>
          </w:p>
        </w:tc>
        <w:tc>
          <w:tcPr>
            <w:tcW w:w="987" w:type="dxa"/>
            <w:vMerge w:val="restart"/>
            <w:vAlign w:val="center"/>
          </w:tcPr>
          <w:p w:rsidR="00955FEC" w:rsidRPr="00225B02" w:rsidRDefault="00955FEC" w:rsidP="00116BCA">
            <w:r>
              <w:t>307.3</w:t>
            </w:r>
          </w:p>
        </w:tc>
        <w:tc>
          <w:tcPr>
            <w:tcW w:w="2690" w:type="dxa"/>
            <w:vMerge w:val="restart"/>
            <w:vAlign w:val="center"/>
          </w:tcPr>
          <w:p w:rsidR="00955FEC" w:rsidRPr="00225B02" w:rsidRDefault="00955FEC" w:rsidP="00116BCA">
            <w:r>
              <w:t>Wetland: 300.6</w:t>
            </w:r>
            <w:r w:rsidRPr="00225B02">
              <w:t xml:space="preserve"> (97.8%)</w:t>
            </w:r>
          </w:p>
          <w:p w:rsidR="00955FEC" w:rsidRPr="00225B02" w:rsidRDefault="00955FEC" w:rsidP="00116BCA">
            <w:r>
              <w:t>Upland: 6.8</w:t>
            </w:r>
            <w:r w:rsidRPr="00225B02">
              <w:t xml:space="preserve"> (2.2%)</w:t>
            </w:r>
          </w:p>
        </w:tc>
        <w:tc>
          <w:tcPr>
            <w:tcW w:w="1920" w:type="dxa"/>
            <w:vMerge w:val="restart"/>
            <w:vAlign w:val="center"/>
          </w:tcPr>
          <w:p w:rsidR="00955FEC" w:rsidRPr="00225B02" w:rsidRDefault="00955FEC" w:rsidP="00116BCA">
            <w:r>
              <w:t>Lacustrine: 15.4</w:t>
            </w:r>
            <w:r w:rsidRPr="00225B02">
              <w:t>%</w:t>
            </w:r>
          </w:p>
          <w:p w:rsidR="00955FEC" w:rsidRPr="00225B02" w:rsidRDefault="00955FEC" w:rsidP="00116BCA">
            <w:proofErr w:type="spellStart"/>
            <w:r w:rsidRPr="00225B02">
              <w:t>Palus</w:t>
            </w:r>
            <w:r>
              <w:t>trine</w:t>
            </w:r>
            <w:proofErr w:type="spellEnd"/>
            <w:r>
              <w:t>: 84.6</w:t>
            </w:r>
            <w:r w:rsidRPr="00225B02">
              <w:t>%</w:t>
            </w:r>
          </w:p>
        </w:tc>
        <w:tc>
          <w:tcPr>
            <w:tcW w:w="2028" w:type="dxa"/>
            <w:vAlign w:val="center"/>
          </w:tcPr>
          <w:p w:rsidR="00955FEC" w:rsidRPr="00225B02" w:rsidRDefault="00955FEC" w:rsidP="00116BCA">
            <w:r w:rsidRPr="00225B02">
              <w:t>Hydric: 48.</w:t>
            </w:r>
            <w:r>
              <w:t>1</w:t>
            </w:r>
            <w:r w:rsidRPr="00225B02">
              <w:t>%</w:t>
            </w:r>
          </w:p>
        </w:tc>
        <w:tc>
          <w:tcPr>
            <w:tcW w:w="0" w:type="auto"/>
            <w:vAlign w:val="center"/>
          </w:tcPr>
          <w:p w:rsidR="00955FEC" w:rsidRPr="00225B02" w:rsidRDefault="00955FEC" w:rsidP="00116BCA">
            <w:r w:rsidRPr="00225B02">
              <w:t>290</w:t>
            </w:r>
            <w:r>
              <w:t>.0</w:t>
            </w:r>
          </w:p>
        </w:tc>
        <w:tc>
          <w:tcPr>
            <w:tcW w:w="0" w:type="auto"/>
            <w:vAlign w:val="center"/>
          </w:tcPr>
          <w:p w:rsidR="00955FEC" w:rsidRPr="00225B02" w:rsidRDefault="00955FEC" w:rsidP="00116BCA">
            <w:r w:rsidRPr="00225B02">
              <w:t>165.30</w:t>
            </w:r>
          </w:p>
        </w:tc>
        <w:tc>
          <w:tcPr>
            <w:tcW w:w="0" w:type="auto"/>
            <w:vAlign w:val="center"/>
          </w:tcPr>
          <w:p w:rsidR="00955FEC" w:rsidRPr="00225B02" w:rsidRDefault="00955FEC" w:rsidP="00116BCA">
            <w:r w:rsidRPr="00225B02">
              <w:t>50</w:t>
            </w:r>
            <w:r>
              <w:t>.0</w:t>
            </w:r>
          </w:p>
        </w:tc>
      </w:tr>
      <w:tr w:rsidR="00955FEC" w:rsidRPr="00225B02" w:rsidTr="00955FEC">
        <w:trPr>
          <w:trHeight w:val="440"/>
        </w:trPr>
        <w:tc>
          <w:tcPr>
            <w:tcW w:w="0" w:type="auto"/>
            <w:vMerge/>
            <w:vAlign w:val="center"/>
          </w:tcPr>
          <w:p w:rsidR="00955FEC" w:rsidRPr="00225B02" w:rsidRDefault="00955FEC" w:rsidP="00116BCA"/>
        </w:tc>
        <w:tc>
          <w:tcPr>
            <w:tcW w:w="2251" w:type="dxa"/>
            <w:vMerge/>
            <w:vAlign w:val="center"/>
          </w:tcPr>
          <w:p w:rsidR="00955FEC" w:rsidRPr="00225B02" w:rsidRDefault="00955FEC" w:rsidP="00116BCA"/>
        </w:tc>
        <w:tc>
          <w:tcPr>
            <w:tcW w:w="987" w:type="dxa"/>
            <w:vMerge/>
            <w:vAlign w:val="center"/>
          </w:tcPr>
          <w:p w:rsidR="00955FEC" w:rsidRPr="00225B02" w:rsidRDefault="00955FEC" w:rsidP="00116BCA"/>
        </w:tc>
        <w:tc>
          <w:tcPr>
            <w:tcW w:w="2690" w:type="dxa"/>
            <w:vMerge/>
            <w:vAlign w:val="center"/>
          </w:tcPr>
          <w:p w:rsidR="00955FEC" w:rsidRPr="00225B02" w:rsidRDefault="00955FEC" w:rsidP="00116BCA"/>
        </w:tc>
        <w:tc>
          <w:tcPr>
            <w:tcW w:w="1920" w:type="dxa"/>
            <w:vMerge/>
            <w:vAlign w:val="center"/>
          </w:tcPr>
          <w:p w:rsidR="00955FEC" w:rsidRPr="00225B02" w:rsidRDefault="00955FEC" w:rsidP="00116BCA"/>
        </w:tc>
        <w:tc>
          <w:tcPr>
            <w:tcW w:w="2028" w:type="dxa"/>
            <w:vAlign w:val="center"/>
          </w:tcPr>
          <w:p w:rsidR="00955FEC" w:rsidRPr="00225B02" w:rsidRDefault="00955FEC" w:rsidP="00116BCA">
            <w:proofErr w:type="spellStart"/>
            <w:r w:rsidRPr="00225B02">
              <w:t>Nonhydric</w:t>
            </w:r>
            <w:proofErr w:type="spellEnd"/>
            <w:r w:rsidRPr="00225B02">
              <w:t>: 51.</w:t>
            </w:r>
            <w:r>
              <w:t>9</w:t>
            </w:r>
            <w:r w:rsidRPr="00225B02">
              <w:t>%</w:t>
            </w:r>
          </w:p>
        </w:tc>
        <w:tc>
          <w:tcPr>
            <w:tcW w:w="0" w:type="auto"/>
            <w:vAlign w:val="center"/>
          </w:tcPr>
          <w:p w:rsidR="00955FEC" w:rsidRPr="00225B02" w:rsidRDefault="00955FEC" w:rsidP="00116BCA">
            <w:r w:rsidRPr="00225B02">
              <w:t>290</w:t>
            </w:r>
            <w:r>
              <w:t>.0</w:t>
            </w:r>
          </w:p>
        </w:tc>
        <w:tc>
          <w:tcPr>
            <w:tcW w:w="0" w:type="auto"/>
            <w:vAlign w:val="center"/>
          </w:tcPr>
          <w:p w:rsidR="00955FEC" w:rsidRPr="00225B02" w:rsidRDefault="00955FEC" w:rsidP="00116BCA">
            <w:r w:rsidRPr="00225B02">
              <w:t>164.53</w:t>
            </w:r>
          </w:p>
        </w:tc>
        <w:tc>
          <w:tcPr>
            <w:tcW w:w="0" w:type="auto"/>
            <w:vAlign w:val="center"/>
          </w:tcPr>
          <w:p w:rsidR="00955FEC" w:rsidRPr="00225B02" w:rsidRDefault="00955FEC" w:rsidP="00116BCA">
            <w:r w:rsidRPr="00225B02">
              <w:t>50</w:t>
            </w:r>
            <w:r>
              <w:t>.0</w:t>
            </w:r>
          </w:p>
        </w:tc>
      </w:tr>
      <w:tr w:rsidR="00955FEC" w:rsidRPr="00225B02" w:rsidTr="00955FEC">
        <w:trPr>
          <w:trHeight w:val="350"/>
        </w:trPr>
        <w:tc>
          <w:tcPr>
            <w:tcW w:w="0" w:type="auto"/>
            <w:vMerge w:val="restart"/>
            <w:shd w:val="clear" w:color="auto" w:fill="E2EFD9" w:themeFill="accent6" w:themeFillTint="33"/>
            <w:vAlign w:val="center"/>
          </w:tcPr>
          <w:p w:rsidR="00955FEC" w:rsidRPr="00225B02" w:rsidRDefault="00955FEC" w:rsidP="00116BCA">
            <w:r w:rsidRPr="00225B02">
              <w:t>4200</w:t>
            </w:r>
          </w:p>
        </w:tc>
        <w:tc>
          <w:tcPr>
            <w:tcW w:w="2251" w:type="dxa"/>
            <w:vMerge w:val="restart"/>
            <w:shd w:val="clear" w:color="auto" w:fill="E2EFD9" w:themeFill="accent6" w:themeFillTint="33"/>
            <w:vAlign w:val="center"/>
          </w:tcPr>
          <w:p w:rsidR="00955FEC" w:rsidRPr="00225B02" w:rsidRDefault="00955FEC" w:rsidP="00116BCA">
            <w:r w:rsidRPr="00225B02">
              <w:t>Upland Hardwood Forests</w:t>
            </w:r>
          </w:p>
        </w:tc>
        <w:tc>
          <w:tcPr>
            <w:tcW w:w="987" w:type="dxa"/>
            <w:vMerge w:val="restart"/>
            <w:shd w:val="clear" w:color="auto" w:fill="E2EFD9" w:themeFill="accent6" w:themeFillTint="33"/>
            <w:vAlign w:val="center"/>
          </w:tcPr>
          <w:p w:rsidR="00955FEC" w:rsidRPr="00225B02" w:rsidRDefault="00955FEC" w:rsidP="00116BCA">
            <w:r>
              <w:t>247.1</w:t>
            </w:r>
          </w:p>
        </w:tc>
        <w:tc>
          <w:tcPr>
            <w:tcW w:w="2690" w:type="dxa"/>
            <w:vMerge w:val="restart"/>
            <w:shd w:val="clear" w:color="auto" w:fill="E2EFD9" w:themeFill="accent6" w:themeFillTint="33"/>
            <w:vAlign w:val="center"/>
          </w:tcPr>
          <w:p w:rsidR="00955FEC" w:rsidRPr="00225B02" w:rsidRDefault="00955FEC" w:rsidP="00116BCA">
            <w:r w:rsidRPr="00225B02">
              <w:t>Wetland: 158.</w:t>
            </w:r>
            <w:r>
              <w:t>3</w:t>
            </w:r>
            <w:r w:rsidRPr="00225B02">
              <w:t xml:space="preserve"> (64.0%)</w:t>
            </w:r>
          </w:p>
          <w:p w:rsidR="00955FEC" w:rsidRPr="00225B02" w:rsidRDefault="00955FEC" w:rsidP="00116BCA">
            <w:r w:rsidRPr="00225B02">
              <w:t>Upland: 88.</w:t>
            </w:r>
            <w:r>
              <w:t>9</w:t>
            </w:r>
            <w:r w:rsidRPr="00225B02">
              <w:t xml:space="preserve"> (3</w:t>
            </w:r>
            <w:r>
              <w:t>6</w:t>
            </w:r>
            <w:r w:rsidRPr="00225B02">
              <w:t>.</w:t>
            </w:r>
            <w:r>
              <w:t>0</w:t>
            </w:r>
            <w:r w:rsidRPr="00225B02">
              <w:t>%)</w:t>
            </w:r>
          </w:p>
        </w:tc>
        <w:tc>
          <w:tcPr>
            <w:tcW w:w="1920" w:type="dxa"/>
            <w:vMerge w:val="restart"/>
            <w:shd w:val="clear" w:color="auto" w:fill="E2EFD9" w:themeFill="accent6" w:themeFillTint="33"/>
            <w:vAlign w:val="center"/>
          </w:tcPr>
          <w:p w:rsidR="00955FEC" w:rsidRPr="00225B02" w:rsidRDefault="00955FEC" w:rsidP="00116BCA">
            <w:r w:rsidRPr="00225B02">
              <w:t>E</w:t>
            </w:r>
            <w:r>
              <w:t>stuarine: 58.1</w:t>
            </w:r>
            <w:r w:rsidRPr="00225B02">
              <w:t>%</w:t>
            </w:r>
          </w:p>
          <w:p w:rsidR="00955FEC" w:rsidRPr="00225B02" w:rsidRDefault="00955FEC" w:rsidP="00116BCA">
            <w:r>
              <w:t>Lacustrine: 3.5</w:t>
            </w:r>
            <w:r w:rsidRPr="00225B02">
              <w:t>%</w:t>
            </w:r>
          </w:p>
          <w:p w:rsidR="00955FEC" w:rsidRPr="00225B02" w:rsidRDefault="00955FEC" w:rsidP="00116BCA">
            <w:proofErr w:type="spellStart"/>
            <w:r>
              <w:t>Palustrine</w:t>
            </w:r>
            <w:proofErr w:type="spellEnd"/>
            <w:r>
              <w:t>: 37.4</w:t>
            </w:r>
            <w:r w:rsidRPr="00225B02">
              <w:t>%</w:t>
            </w:r>
          </w:p>
          <w:p w:rsidR="00955FEC" w:rsidRPr="00225B02" w:rsidRDefault="00955FEC" w:rsidP="00116BCA">
            <w:r>
              <w:t>Riverine: 1.0</w:t>
            </w:r>
            <w:r w:rsidRPr="00225B02">
              <w:t>%</w:t>
            </w:r>
          </w:p>
        </w:tc>
        <w:tc>
          <w:tcPr>
            <w:tcW w:w="2028" w:type="dxa"/>
            <w:shd w:val="clear" w:color="auto" w:fill="E2EFD9" w:themeFill="accent6" w:themeFillTint="33"/>
            <w:vAlign w:val="center"/>
          </w:tcPr>
          <w:p w:rsidR="00955FEC" w:rsidRPr="00225B02" w:rsidRDefault="00955FEC" w:rsidP="00116BCA">
            <w:r w:rsidRPr="00225B02">
              <w:t>No Soil: 0.</w:t>
            </w:r>
            <w:r>
              <w:t>1</w:t>
            </w:r>
            <w:r w:rsidRPr="00225B02">
              <w:t>%</w:t>
            </w:r>
          </w:p>
        </w:tc>
        <w:tc>
          <w:tcPr>
            <w:tcW w:w="0" w:type="auto"/>
            <w:gridSpan w:val="3"/>
            <w:shd w:val="clear" w:color="auto" w:fill="E2EFD9" w:themeFill="accent6" w:themeFillTint="33"/>
            <w:vAlign w:val="center"/>
          </w:tcPr>
          <w:p w:rsidR="00955FEC" w:rsidRPr="00225B02" w:rsidRDefault="00955FEC" w:rsidP="00116BCA">
            <w:r w:rsidRPr="00225B02">
              <w:t>No Soil</w:t>
            </w:r>
          </w:p>
        </w:tc>
      </w:tr>
      <w:tr w:rsidR="00955FEC" w:rsidRPr="00225B02" w:rsidTr="00955FEC">
        <w:trPr>
          <w:trHeight w:val="341"/>
        </w:trPr>
        <w:tc>
          <w:tcPr>
            <w:tcW w:w="0" w:type="auto"/>
            <w:vMerge/>
            <w:shd w:val="clear" w:color="auto" w:fill="E2EFD9" w:themeFill="accent6" w:themeFillTint="33"/>
            <w:vAlign w:val="center"/>
          </w:tcPr>
          <w:p w:rsidR="00955FEC" w:rsidRPr="00225B02" w:rsidRDefault="00955FEC" w:rsidP="00116BCA"/>
        </w:tc>
        <w:tc>
          <w:tcPr>
            <w:tcW w:w="2251" w:type="dxa"/>
            <w:vMerge/>
            <w:shd w:val="clear" w:color="auto" w:fill="E2EFD9" w:themeFill="accent6" w:themeFillTint="33"/>
            <w:vAlign w:val="center"/>
          </w:tcPr>
          <w:p w:rsidR="00955FEC" w:rsidRPr="00225B02" w:rsidRDefault="00955FEC" w:rsidP="00116BCA"/>
        </w:tc>
        <w:tc>
          <w:tcPr>
            <w:tcW w:w="987" w:type="dxa"/>
            <w:vMerge/>
            <w:shd w:val="clear" w:color="auto" w:fill="E2EFD9" w:themeFill="accent6" w:themeFillTint="33"/>
            <w:vAlign w:val="center"/>
          </w:tcPr>
          <w:p w:rsidR="00955FEC" w:rsidRPr="00225B02" w:rsidRDefault="00955FEC" w:rsidP="00116BCA"/>
        </w:tc>
        <w:tc>
          <w:tcPr>
            <w:tcW w:w="2690" w:type="dxa"/>
            <w:vMerge/>
            <w:shd w:val="clear" w:color="auto" w:fill="E2EFD9" w:themeFill="accent6" w:themeFillTint="33"/>
            <w:vAlign w:val="center"/>
          </w:tcPr>
          <w:p w:rsidR="00955FEC" w:rsidRPr="00225B02" w:rsidRDefault="00955FEC" w:rsidP="00116BCA"/>
        </w:tc>
        <w:tc>
          <w:tcPr>
            <w:tcW w:w="1920" w:type="dxa"/>
            <w:vMerge/>
            <w:shd w:val="clear" w:color="auto" w:fill="E2EFD9" w:themeFill="accent6" w:themeFillTint="33"/>
            <w:vAlign w:val="center"/>
          </w:tcPr>
          <w:p w:rsidR="00955FEC" w:rsidRPr="00225B02" w:rsidRDefault="00955FEC" w:rsidP="00116BCA"/>
        </w:tc>
        <w:tc>
          <w:tcPr>
            <w:tcW w:w="2028" w:type="dxa"/>
            <w:shd w:val="clear" w:color="auto" w:fill="E2EFD9" w:themeFill="accent6" w:themeFillTint="33"/>
            <w:vAlign w:val="center"/>
          </w:tcPr>
          <w:p w:rsidR="00955FEC" w:rsidRPr="00225B02" w:rsidRDefault="00955FEC" w:rsidP="00116BCA">
            <w:r w:rsidRPr="00225B02">
              <w:t>Hydric: 36.</w:t>
            </w:r>
            <w:r>
              <w:t>7</w:t>
            </w:r>
            <w:r w:rsidRPr="00225B02">
              <w:t>%</w:t>
            </w:r>
          </w:p>
        </w:tc>
        <w:tc>
          <w:tcPr>
            <w:tcW w:w="0" w:type="auto"/>
            <w:shd w:val="clear" w:color="auto" w:fill="E2EFD9" w:themeFill="accent6" w:themeFillTint="33"/>
            <w:vAlign w:val="center"/>
          </w:tcPr>
          <w:p w:rsidR="00955FEC" w:rsidRPr="00225B02" w:rsidRDefault="00955FEC" w:rsidP="00116BCA">
            <w:r w:rsidRPr="00225B02">
              <w:t>320</w:t>
            </w:r>
            <w:r>
              <w:t>.0</w:t>
            </w:r>
          </w:p>
        </w:tc>
        <w:tc>
          <w:tcPr>
            <w:tcW w:w="0" w:type="auto"/>
            <w:shd w:val="clear" w:color="auto" w:fill="E2EFD9" w:themeFill="accent6" w:themeFillTint="33"/>
            <w:vAlign w:val="center"/>
          </w:tcPr>
          <w:p w:rsidR="00955FEC" w:rsidRPr="00225B02" w:rsidRDefault="00955FEC" w:rsidP="00116BCA">
            <w:r w:rsidRPr="00225B02">
              <w:t>133.</w:t>
            </w:r>
            <w:r>
              <w:t>2</w:t>
            </w:r>
          </w:p>
        </w:tc>
        <w:tc>
          <w:tcPr>
            <w:tcW w:w="0" w:type="auto"/>
            <w:shd w:val="clear" w:color="auto" w:fill="E2EFD9" w:themeFill="accent6" w:themeFillTint="33"/>
            <w:vAlign w:val="center"/>
          </w:tcPr>
          <w:p w:rsidR="00955FEC" w:rsidRPr="00225B02" w:rsidRDefault="00955FEC" w:rsidP="00116BCA">
            <w:r w:rsidRPr="00225B02">
              <w:t>3.</w:t>
            </w:r>
            <w:r>
              <w:t>3</w:t>
            </w:r>
          </w:p>
        </w:tc>
      </w:tr>
      <w:tr w:rsidR="00955FEC" w:rsidRPr="00225B02" w:rsidTr="00955FEC">
        <w:trPr>
          <w:trHeight w:val="350"/>
        </w:trPr>
        <w:tc>
          <w:tcPr>
            <w:tcW w:w="0" w:type="auto"/>
            <w:vMerge/>
            <w:tcBorders>
              <w:bottom w:val="single" w:sz="4" w:space="0" w:color="auto"/>
            </w:tcBorders>
            <w:shd w:val="clear" w:color="auto" w:fill="E2EFD9" w:themeFill="accent6" w:themeFillTint="33"/>
            <w:vAlign w:val="center"/>
          </w:tcPr>
          <w:p w:rsidR="00955FEC" w:rsidRPr="00225B02" w:rsidRDefault="00955FEC" w:rsidP="00116BCA"/>
        </w:tc>
        <w:tc>
          <w:tcPr>
            <w:tcW w:w="2251" w:type="dxa"/>
            <w:vMerge/>
            <w:tcBorders>
              <w:bottom w:val="single" w:sz="4" w:space="0" w:color="auto"/>
            </w:tcBorders>
            <w:shd w:val="clear" w:color="auto" w:fill="E2EFD9" w:themeFill="accent6" w:themeFillTint="33"/>
            <w:vAlign w:val="center"/>
          </w:tcPr>
          <w:p w:rsidR="00955FEC" w:rsidRPr="00225B02" w:rsidRDefault="00955FEC" w:rsidP="00116BCA"/>
        </w:tc>
        <w:tc>
          <w:tcPr>
            <w:tcW w:w="987" w:type="dxa"/>
            <w:vMerge/>
            <w:tcBorders>
              <w:bottom w:val="single" w:sz="4" w:space="0" w:color="auto"/>
            </w:tcBorders>
            <w:shd w:val="clear" w:color="auto" w:fill="E2EFD9" w:themeFill="accent6" w:themeFillTint="33"/>
            <w:vAlign w:val="center"/>
          </w:tcPr>
          <w:p w:rsidR="00955FEC" w:rsidRPr="00225B02" w:rsidRDefault="00955FEC" w:rsidP="00116BCA"/>
        </w:tc>
        <w:tc>
          <w:tcPr>
            <w:tcW w:w="2690" w:type="dxa"/>
            <w:vMerge/>
            <w:tcBorders>
              <w:bottom w:val="single" w:sz="4" w:space="0" w:color="auto"/>
            </w:tcBorders>
            <w:shd w:val="clear" w:color="auto" w:fill="E2EFD9" w:themeFill="accent6" w:themeFillTint="33"/>
            <w:vAlign w:val="center"/>
          </w:tcPr>
          <w:p w:rsidR="00955FEC" w:rsidRPr="00225B02" w:rsidRDefault="00955FEC" w:rsidP="00116BCA"/>
        </w:tc>
        <w:tc>
          <w:tcPr>
            <w:tcW w:w="1920" w:type="dxa"/>
            <w:vMerge/>
            <w:tcBorders>
              <w:bottom w:val="single" w:sz="4" w:space="0" w:color="auto"/>
            </w:tcBorders>
            <w:shd w:val="clear" w:color="auto" w:fill="E2EFD9" w:themeFill="accent6" w:themeFillTint="33"/>
            <w:vAlign w:val="center"/>
          </w:tcPr>
          <w:p w:rsidR="00955FEC" w:rsidRPr="00225B02" w:rsidRDefault="00955FEC" w:rsidP="00116BCA"/>
        </w:tc>
        <w:tc>
          <w:tcPr>
            <w:tcW w:w="2028" w:type="dxa"/>
            <w:tcBorders>
              <w:bottom w:val="single" w:sz="4" w:space="0" w:color="auto"/>
            </w:tcBorders>
            <w:shd w:val="clear" w:color="auto" w:fill="E2EFD9" w:themeFill="accent6" w:themeFillTint="33"/>
            <w:vAlign w:val="center"/>
          </w:tcPr>
          <w:p w:rsidR="00955FEC" w:rsidRPr="00225B02" w:rsidRDefault="00955FEC" w:rsidP="00116BCA">
            <w:proofErr w:type="spellStart"/>
            <w:r w:rsidRPr="00225B02">
              <w:t>Nonhydric</w:t>
            </w:r>
            <w:proofErr w:type="spellEnd"/>
            <w:r w:rsidRPr="00225B02">
              <w:t>: 63.2%</w:t>
            </w:r>
          </w:p>
        </w:tc>
        <w:tc>
          <w:tcPr>
            <w:tcW w:w="0" w:type="auto"/>
            <w:tcBorders>
              <w:bottom w:val="single" w:sz="4" w:space="0" w:color="auto"/>
            </w:tcBorders>
            <w:shd w:val="clear" w:color="auto" w:fill="E2EFD9" w:themeFill="accent6" w:themeFillTint="33"/>
            <w:vAlign w:val="center"/>
          </w:tcPr>
          <w:p w:rsidR="00955FEC" w:rsidRPr="00225B02" w:rsidRDefault="00955FEC" w:rsidP="00116BCA">
            <w:r w:rsidRPr="00225B02">
              <w:t>340</w:t>
            </w:r>
            <w:r>
              <w:t>.0</w:t>
            </w:r>
          </w:p>
        </w:tc>
        <w:tc>
          <w:tcPr>
            <w:tcW w:w="0" w:type="auto"/>
            <w:tcBorders>
              <w:bottom w:val="single" w:sz="4" w:space="0" w:color="auto"/>
            </w:tcBorders>
            <w:shd w:val="clear" w:color="auto" w:fill="E2EFD9" w:themeFill="accent6" w:themeFillTint="33"/>
            <w:vAlign w:val="center"/>
          </w:tcPr>
          <w:p w:rsidR="00955FEC" w:rsidRPr="00225B02" w:rsidRDefault="00955FEC" w:rsidP="00116BCA">
            <w:r w:rsidRPr="00225B02">
              <w:t>137.</w:t>
            </w:r>
            <w:r>
              <w:t>7</w:t>
            </w:r>
          </w:p>
        </w:tc>
        <w:tc>
          <w:tcPr>
            <w:tcW w:w="0" w:type="auto"/>
            <w:tcBorders>
              <w:bottom w:val="single" w:sz="4" w:space="0" w:color="auto"/>
            </w:tcBorders>
            <w:shd w:val="clear" w:color="auto" w:fill="E2EFD9" w:themeFill="accent6" w:themeFillTint="33"/>
            <w:vAlign w:val="center"/>
          </w:tcPr>
          <w:p w:rsidR="00955FEC" w:rsidRPr="00225B02" w:rsidRDefault="00955FEC" w:rsidP="00116BCA">
            <w:r w:rsidRPr="00225B02">
              <w:t>3.</w:t>
            </w:r>
            <w:r>
              <w:t>3</w:t>
            </w:r>
          </w:p>
        </w:tc>
      </w:tr>
      <w:tr w:rsidR="00955FEC" w:rsidRPr="00225B02" w:rsidTr="00955FEC">
        <w:trPr>
          <w:trHeight w:val="341"/>
        </w:trPr>
        <w:tc>
          <w:tcPr>
            <w:tcW w:w="0" w:type="auto"/>
            <w:vMerge w:val="restart"/>
            <w:tcBorders>
              <w:top w:val="single" w:sz="4" w:space="0" w:color="auto"/>
            </w:tcBorders>
            <w:vAlign w:val="center"/>
          </w:tcPr>
          <w:p w:rsidR="00955FEC" w:rsidRPr="00225B02" w:rsidRDefault="00955FEC" w:rsidP="00116BCA">
            <w:r w:rsidRPr="00225B02">
              <w:t>4210</w:t>
            </w:r>
          </w:p>
        </w:tc>
        <w:tc>
          <w:tcPr>
            <w:tcW w:w="2251" w:type="dxa"/>
            <w:vMerge w:val="restart"/>
            <w:tcBorders>
              <w:top w:val="single" w:sz="4" w:space="0" w:color="auto"/>
            </w:tcBorders>
            <w:vAlign w:val="center"/>
          </w:tcPr>
          <w:p w:rsidR="00955FEC" w:rsidRPr="00225B02" w:rsidRDefault="00955FEC" w:rsidP="00116BCA">
            <w:r w:rsidRPr="00225B02">
              <w:t>Xeric Oak</w:t>
            </w:r>
          </w:p>
        </w:tc>
        <w:tc>
          <w:tcPr>
            <w:tcW w:w="987" w:type="dxa"/>
            <w:vMerge w:val="restart"/>
            <w:tcBorders>
              <w:top w:val="single" w:sz="4" w:space="0" w:color="auto"/>
            </w:tcBorders>
            <w:vAlign w:val="center"/>
          </w:tcPr>
          <w:p w:rsidR="00955FEC" w:rsidRPr="00225B02" w:rsidRDefault="00955FEC" w:rsidP="00116BCA">
            <w:r>
              <w:t>148.9</w:t>
            </w:r>
          </w:p>
        </w:tc>
        <w:tc>
          <w:tcPr>
            <w:tcW w:w="2690" w:type="dxa"/>
            <w:vMerge w:val="restart"/>
            <w:tcBorders>
              <w:top w:val="single" w:sz="4" w:space="0" w:color="auto"/>
            </w:tcBorders>
            <w:vAlign w:val="center"/>
          </w:tcPr>
          <w:p w:rsidR="00955FEC" w:rsidRPr="00225B02" w:rsidRDefault="00955FEC" w:rsidP="00116BCA">
            <w:r>
              <w:t>Wetland: 94.5 (63.5</w:t>
            </w:r>
            <w:r w:rsidRPr="00225B02">
              <w:t>%)</w:t>
            </w:r>
          </w:p>
          <w:p w:rsidR="00955FEC" w:rsidRPr="00225B02" w:rsidRDefault="00955FEC" w:rsidP="00116BCA">
            <w:r>
              <w:t>Upland: 54.4 (36.5</w:t>
            </w:r>
            <w:r w:rsidRPr="00225B02">
              <w:t>%)</w:t>
            </w:r>
          </w:p>
        </w:tc>
        <w:tc>
          <w:tcPr>
            <w:tcW w:w="1920" w:type="dxa"/>
            <w:vMerge w:val="restart"/>
            <w:tcBorders>
              <w:top w:val="single" w:sz="4" w:space="0" w:color="auto"/>
            </w:tcBorders>
            <w:vAlign w:val="center"/>
          </w:tcPr>
          <w:p w:rsidR="00955FEC" w:rsidRPr="00225B02" w:rsidRDefault="00955FEC" w:rsidP="00116BCA">
            <w:r>
              <w:t>Lacustrine: 0.4</w:t>
            </w:r>
            <w:r w:rsidRPr="00225B02">
              <w:t>%</w:t>
            </w:r>
          </w:p>
          <w:p w:rsidR="00955FEC" w:rsidRPr="00225B02" w:rsidRDefault="00955FEC" w:rsidP="00116BCA">
            <w:proofErr w:type="spellStart"/>
            <w:r>
              <w:t>Palustrine</w:t>
            </w:r>
            <w:proofErr w:type="spellEnd"/>
            <w:r>
              <w:t>: 99.6</w:t>
            </w:r>
            <w:r w:rsidRPr="00225B02">
              <w:t>%</w:t>
            </w:r>
          </w:p>
        </w:tc>
        <w:tc>
          <w:tcPr>
            <w:tcW w:w="2028" w:type="dxa"/>
            <w:tcBorders>
              <w:top w:val="single" w:sz="4" w:space="0" w:color="auto"/>
            </w:tcBorders>
            <w:vAlign w:val="center"/>
          </w:tcPr>
          <w:p w:rsidR="00955FEC" w:rsidRPr="00225B02" w:rsidRDefault="00955FEC" w:rsidP="00116BCA">
            <w:r w:rsidRPr="00225B02">
              <w:t>Hydric: 36.</w:t>
            </w:r>
            <w:r>
              <w:t>9</w:t>
            </w:r>
            <w:r w:rsidRPr="00225B02">
              <w:t>%</w:t>
            </w:r>
          </w:p>
        </w:tc>
        <w:tc>
          <w:tcPr>
            <w:tcW w:w="0" w:type="auto"/>
            <w:tcBorders>
              <w:top w:val="single" w:sz="4" w:space="0" w:color="auto"/>
            </w:tcBorders>
            <w:vAlign w:val="center"/>
          </w:tcPr>
          <w:p w:rsidR="00955FEC" w:rsidRPr="00225B02" w:rsidRDefault="00955FEC" w:rsidP="00116BCA">
            <w:r w:rsidRPr="00225B02">
              <w:t>310</w:t>
            </w:r>
            <w:r>
              <w:t>.0</w:t>
            </w:r>
          </w:p>
        </w:tc>
        <w:tc>
          <w:tcPr>
            <w:tcW w:w="0" w:type="auto"/>
            <w:tcBorders>
              <w:top w:val="single" w:sz="4" w:space="0" w:color="auto"/>
            </w:tcBorders>
            <w:vAlign w:val="center"/>
          </w:tcPr>
          <w:p w:rsidR="00955FEC" w:rsidRPr="00225B02" w:rsidRDefault="00955FEC" w:rsidP="00116BCA">
            <w:r w:rsidRPr="00225B02">
              <w:t>155.</w:t>
            </w:r>
            <w:r>
              <w:t>2</w:t>
            </w:r>
          </w:p>
        </w:tc>
        <w:tc>
          <w:tcPr>
            <w:tcW w:w="0" w:type="auto"/>
            <w:tcBorders>
              <w:top w:val="single" w:sz="4" w:space="0" w:color="auto"/>
            </w:tcBorders>
            <w:vAlign w:val="center"/>
          </w:tcPr>
          <w:p w:rsidR="00955FEC" w:rsidRPr="00225B02" w:rsidRDefault="00955FEC" w:rsidP="00116BCA">
            <w:r w:rsidRPr="00225B02">
              <w:t>10</w:t>
            </w:r>
            <w:r>
              <w:t>.0</w:t>
            </w:r>
          </w:p>
        </w:tc>
      </w:tr>
      <w:tr w:rsidR="00955FEC" w:rsidRPr="00225B02" w:rsidTr="00955FEC">
        <w:trPr>
          <w:trHeight w:val="440"/>
        </w:trPr>
        <w:tc>
          <w:tcPr>
            <w:tcW w:w="0" w:type="auto"/>
            <w:vMerge/>
            <w:vAlign w:val="center"/>
          </w:tcPr>
          <w:p w:rsidR="00955FEC" w:rsidRPr="00225B02" w:rsidRDefault="00955FEC" w:rsidP="00116BCA"/>
        </w:tc>
        <w:tc>
          <w:tcPr>
            <w:tcW w:w="2251" w:type="dxa"/>
            <w:vMerge/>
            <w:vAlign w:val="center"/>
          </w:tcPr>
          <w:p w:rsidR="00955FEC" w:rsidRPr="00225B02" w:rsidRDefault="00955FEC" w:rsidP="00116BCA"/>
        </w:tc>
        <w:tc>
          <w:tcPr>
            <w:tcW w:w="987" w:type="dxa"/>
            <w:vMerge/>
            <w:vAlign w:val="center"/>
          </w:tcPr>
          <w:p w:rsidR="00955FEC" w:rsidRPr="00225B02" w:rsidRDefault="00955FEC" w:rsidP="00116BCA"/>
        </w:tc>
        <w:tc>
          <w:tcPr>
            <w:tcW w:w="2690" w:type="dxa"/>
            <w:vMerge/>
            <w:vAlign w:val="center"/>
          </w:tcPr>
          <w:p w:rsidR="00955FEC" w:rsidRPr="00225B02" w:rsidRDefault="00955FEC" w:rsidP="00116BCA"/>
        </w:tc>
        <w:tc>
          <w:tcPr>
            <w:tcW w:w="1920" w:type="dxa"/>
            <w:vMerge/>
            <w:vAlign w:val="center"/>
          </w:tcPr>
          <w:p w:rsidR="00955FEC" w:rsidRPr="00225B02" w:rsidRDefault="00955FEC" w:rsidP="00116BCA"/>
        </w:tc>
        <w:tc>
          <w:tcPr>
            <w:tcW w:w="2028" w:type="dxa"/>
            <w:vAlign w:val="center"/>
          </w:tcPr>
          <w:p w:rsidR="00955FEC" w:rsidRPr="00225B02" w:rsidRDefault="00955FEC" w:rsidP="00116BCA">
            <w:proofErr w:type="spellStart"/>
            <w:r w:rsidRPr="00225B02">
              <w:t>Nonhydric</w:t>
            </w:r>
            <w:proofErr w:type="spellEnd"/>
            <w:r w:rsidRPr="00225B02">
              <w:t>: 63.</w:t>
            </w:r>
            <w:r>
              <w:t>1</w:t>
            </w:r>
            <w:r w:rsidRPr="00225B02">
              <w:t>%</w:t>
            </w:r>
          </w:p>
        </w:tc>
        <w:tc>
          <w:tcPr>
            <w:tcW w:w="0" w:type="auto"/>
            <w:vAlign w:val="center"/>
          </w:tcPr>
          <w:p w:rsidR="00955FEC" w:rsidRPr="00225B02" w:rsidRDefault="00955FEC" w:rsidP="00116BCA">
            <w:r w:rsidRPr="00225B02">
              <w:t>320</w:t>
            </w:r>
            <w:r>
              <w:t>.0</w:t>
            </w:r>
          </w:p>
        </w:tc>
        <w:tc>
          <w:tcPr>
            <w:tcW w:w="0" w:type="auto"/>
            <w:vAlign w:val="center"/>
          </w:tcPr>
          <w:p w:rsidR="00955FEC" w:rsidRPr="00225B02" w:rsidRDefault="00955FEC" w:rsidP="00116BCA">
            <w:r>
              <w:t>159.5</w:t>
            </w:r>
          </w:p>
        </w:tc>
        <w:tc>
          <w:tcPr>
            <w:tcW w:w="0" w:type="auto"/>
            <w:vAlign w:val="center"/>
          </w:tcPr>
          <w:p w:rsidR="00955FEC" w:rsidRPr="00225B02" w:rsidRDefault="00955FEC" w:rsidP="00116BCA">
            <w:r w:rsidRPr="00225B02">
              <w:t>10</w:t>
            </w:r>
            <w:r>
              <w:t>.0</w:t>
            </w:r>
          </w:p>
        </w:tc>
      </w:tr>
      <w:tr w:rsidR="00955FEC" w:rsidRPr="00225B02" w:rsidTr="00955FEC">
        <w:trPr>
          <w:trHeight w:val="359"/>
        </w:trPr>
        <w:tc>
          <w:tcPr>
            <w:tcW w:w="0" w:type="auto"/>
            <w:vMerge w:val="restart"/>
            <w:shd w:val="clear" w:color="auto" w:fill="E2EFD9" w:themeFill="accent6" w:themeFillTint="33"/>
            <w:vAlign w:val="center"/>
          </w:tcPr>
          <w:p w:rsidR="00955FEC" w:rsidRPr="00225B02" w:rsidRDefault="00955FEC" w:rsidP="00116BCA">
            <w:r w:rsidRPr="00225B02">
              <w:t>4270</w:t>
            </w:r>
          </w:p>
        </w:tc>
        <w:tc>
          <w:tcPr>
            <w:tcW w:w="2251" w:type="dxa"/>
            <w:vMerge w:val="restart"/>
            <w:shd w:val="clear" w:color="auto" w:fill="E2EFD9" w:themeFill="accent6" w:themeFillTint="33"/>
            <w:vAlign w:val="center"/>
          </w:tcPr>
          <w:p w:rsidR="00955FEC" w:rsidRPr="00225B02" w:rsidRDefault="00955FEC" w:rsidP="00116BCA">
            <w:r w:rsidRPr="00225B02">
              <w:t>Live Oak</w:t>
            </w:r>
          </w:p>
        </w:tc>
        <w:tc>
          <w:tcPr>
            <w:tcW w:w="987" w:type="dxa"/>
            <w:vMerge w:val="restart"/>
            <w:shd w:val="clear" w:color="auto" w:fill="E2EFD9" w:themeFill="accent6" w:themeFillTint="33"/>
            <w:vAlign w:val="center"/>
          </w:tcPr>
          <w:p w:rsidR="00955FEC" w:rsidRPr="00225B02" w:rsidRDefault="00955FEC" w:rsidP="00116BCA">
            <w:r>
              <w:t>5.7</w:t>
            </w:r>
          </w:p>
        </w:tc>
        <w:tc>
          <w:tcPr>
            <w:tcW w:w="2690" w:type="dxa"/>
            <w:vMerge w:val="restart"/>
            <w:shd w:val="clear" w:color="auto" w:fill="E2EFD9" w:themeFill="accent6" w:themeFillTint="33"/>
            <w:vAlign w:val="center"/>
          </w:tcPr>
          <w:p w:rsidR="00955FEC" w:rsidRPr="00225B02" w:rsidRDefault="00955FEC" w:rsidP="00116BCA">
            <w:r>
              <w:t>Wetland: 2.0 (34.4</w:t>
            </w:r>
            <w:r w:rsidRPr="00225B02">
              <w:t>%)</w:t>
            </w:r>
          </w:p>
          <w:p w:rsidR="00955FEC" w:rsidRPr="00225B02" w:rsidRDefault="00955FEC" w:rsidP="00116BCA">
            <w:r>
              <w:t>Upland: 3.7 (65.6</w:t>
            </w:r>
            <w:r w:rsidRPr="00225B02">
              <w:t>%)</w:t>
            </w:r>
          </w:p>
        </w:tc>
        <w:tc>
          <w:tcPr>
            <w:tcW w:w="1920" w:type="dxa"/>
            <w:vMerge w:val="restart"/>
            <w:shd w:val="clear" w:color="auto" w:fill="E2EFD9" w:themeFill="accent6" w:themeFillTint="33"/>
            <w:vAlign w:val="center"/>
          </w:tcPr>
          <w:p w:rsidR="00955FEC" w:rsidRPr="00225B02" w:rsidRDefault="00955FEC" w:rsidP="00116BCA">
            <w:r>
              <w:t>Estuarine: 1.2</w:t>
            </w:r>
            <w:r w:rsidRPr="00225B02">
              <w:t>%</w:t>
            </w:r>
          </w:p>
          <w:p w:rsidR="00955FEC" w:rsidRPr="00225B02" w:rsidRDefault="00955FEC" w:rsidP="00116BCA">
            <w:r w:rsidRPr="00225B02">
              <w:t>Lacustrine: 1.6%</w:t>
            </w:r>
          </w:p>
          <w:p w:rsidR="00955FEC" w:rsidRPr="00225B02" w:rsidRDefault="00955FEC" w:rsidP="00116BCA">
            <w:proofErr w:type="spellStart"/>
            <w:r>
              <w:t>Palustrine</w:t>
            </w:r>
            <w:proofErr w:type="spellEnd"/>
            <w:r>
              <w:t>: 97.2</w:t>
            </w:r>
            <w:r w:rsidRPr="00225B02">
              <w:t>%</w:t>
            </w:r>
          </w:p>
        </w:tc>
        <w:tc>
          <w:tcPr>
            <w:tcW w:w="2028" w:type="dxa"/>
            <w:shd w:val="clear" w:color="auto" w:fill="E2EFD9" w:themeFill="accent6" w:themeFillTint="33"/>
            <w:vAlign w:val="center"/>
          </w:tcPr>
          <w:p w:rsidR="00955FEC" w:rsidRPr="00225B02" w:rsidRDefault="00955FEC" w:rsidP="00116BCA">
            <w:r>
              <w:t>No Soil: 0.2</w:t>
            </w:r>
            <w:r w:rsidRPr="00225B02">
              <w:t>%</w:t>
            </w:r>
          </w:p>
        </w:tc>
        <w:tc>
          <w:tcPr>
            <w:tcW w:w="0" w:type="auto"/>
            <w:gridSpan w:val="3"/>
            <w:shd w:val="clear" w:color="auto" w:fill="E2EFD9" w:themeFill="accent6" w:themeFillTint="33"/>
            <w:vAlign w:val="center"/>
          </w:tcPr>
          <w:p w:rsidR="00955FEC" w:rsidRPr="00225B02" w:rsidRDefault="00955FEC" w:rsidP="00116BCA">
            <w:r w:rsidRPr="00225B02">
              <w:t>No Soil</w:t>
            </w:r>
          </w:p>
        </w:tc>
      </w:tr>
      <w:tr w:rsidR="00955FEC" w:rsidRPr="00225B02" w:rsidTr="00955FEC">
        <w:trPr>
          <w:trHeight w:val="350"/>
        </w:trPr>
        <w:tc>
          <w:tcPr>
            <w:tcW w:w="0" w:type="auto"/>
            <w:vMerge/>
            <w:shd w:val="clear" w:color="auto" w:fill="E2EFD9" w:themeFill="accent6" w:themeFillTint="33"/>
            <w:vAlign w:val="center"/>
          </w:tcPr>
          <w:p w:rsidR="00955FEC" w:rsidRPr="00225B02" w:rsidRDefault="00955FEC" w:rsidP="00116BCA"/>
        </w:tc>
        <w:tc>
          <w:tcPr>
            <w:tcW w:w="2251" w:type="dxa"/>
            <w:vMerge/>
            <w:shd w:val="clear" w:color="auto" w:fill="E2EFD9" w:themeFill="accent6" w:themeFillTint="33"/>
            <w:vAlign w:val="center"/>
          </w:tcPr>
          <w:p w:rsidR="00955FEC" w:rsidRPr="00225B02" w:rsidRDefault="00955FEC" w:rsidP="00116BCA"/>
        </w:tc>
        <w:tc>
          <w:tcPr>
            <w:tcW w:w="987" w:type="dxa"/>
            <w:vMerge/>
            <w:shd w:val="clear" w:color="auto" w:fill="E2EFD9" w:themeFill="accent6" w:themeFillTint="33"/>
            <w:vAlign w:val="center"/>
          </w:tcPr>
          <w:p w:rsidR="00955FEC" w:rsidRPr="00225B02" w:rsidRDefault="00955FEC" w:rsidP="00116BCA"/>
        </w:tc>
        <w:tc>
          <w:tcPr>
            <w:tcW w:w="2690" w:type="dxa"/>
            <w:vMerge/>
            <w:shd w:val="clear" w:color="auto" w:fill="E2EFD9" w:themeFill="accent6" w:themeFillTint="33"/>
            <w:vAlign w:val="center"/>
          </w:tcPr>
          <w:p w:rsidR="00955FEC" w:rsidRPr="00225B02" w:rsidRDefault="00955FEC" w:rsidP="00116BCA"/>
        </w:tc>
        <w:tc>
          <w:tcPr>
            <w:tcW w:w="1920" w:type="dxa"/>
            <w:vMerge/>
            <w:shd w:val="clear" w:color="auto" w:fill="E2EFD9" w:themeFill="accent6" w:themeFillTint="33"/>
            <w:vAlign w:val="center"/>
          </w:tcPr>
          <w:p w:rsidR="00955FEC" w:rsidRPr="00225B02" w:rsidRDefault="00955FEC" w:rsidP="00116BCA"/>
        </w:tc>
        <w:tc>
          <w:tcPr>
            <w:tcW w:w="2028" w:type="dxa"/>
            <w:shd w:val="clear" w:color="auto" w:fill="E2EFD9" w:themeFill="accent6" w:themeFillTint="33"/>
            <w:vAlign w:val="center"/>
          </w:tcPr>
          <w:p w:rsidR="00955FEC" w:rsidRPr="00225B02" w:rsidRDefault="00955FEC" w:rsidP="00116BCA">
            <w:r>
              <w:t>Hydric: 21.7</w:t>
            </w:r>
            <w:r w:rsidRPr="00225B02">
              <w:t>%</w:t>
            </w:r>
          </w:p>
        </w:tc>
        <w:tc>
          <w:tcPr>
            <w:tcW w:w="0" w:type="auto"/>
            <w:shd w:val="clear" w:color="auto" w:fill="E2EFD9" w:themeFill="accent6" w:themeFillTint="33"/>
            <w:vAlign w:val="center"/>
          </w:tcPr>
          <w:p w:rsidR="00955FEC" w:rsidRPr="00225B02" w:rsidRDefault="00955FEC" w:rsidP="00116BCA">
            <w:r w:rsidRPr="00225B02">
              <w:t>260</w:t>
            </w:r>
            <w:r>
              <w:t>.0</w:t>
            </w:r>
          </w:p>
        </w:tc>
        <w:tc>
          <w:tcPr>
            <w:tcW w:w="0" w:type="auto"/>
            <w:shd w:val="clear" w:color="auto" w:fill="E2EFD9" w:themeFill="accent6" w:themeFillTint="33"/>
            <w:vAlign w:val="center"/>
          </w:tcPr>
          <w:p w:rsidR="00955FEC" w:rsidRPr="00225B02" w:rsidRDefault="00955FEC" w:rsidP="00116BCA">
            <w:r>
              <w:t>115.0</w:t>
            </w:r>
          </w:p>
        </w:tc>
        <w:tc>
          <w:tcPr>
            <w:tcW w:w="0" w:type="auto"/>
            <w:shd w:val="clear" w:color="auto" w:fill="E2EFD9" w:themeFill="accent6" w:themeFillTint="33"/>
            <w:vAlign w:val="center"/>
          </w:tcPr>
          <w:p w:rsidR="00955FEC" w:rsidRPr="00225B02" w:rsidRDefault="00955FEC" w:rsidP="00116BCA">
            <w:r w:rsidRPr="00225B02">
              <w:t>5</w:t>
            </w:r>
            <w:r>
              <w:t>.0</w:t>
            </w:r>
          </w:p>
        </w:tc>
      </w:tr>
      <w:tr w:rsidR="00955FEC" w:rsidRPr="00225B02" w:rsidTr="00955FEC">
        <w:trPr>
          <w:trHeight w:val="341"/>
        </w:trPr>
        <w:tc>
          <w:tcPr>
            <w:tcW w:w="0" w:type="auto"/>
            <w:vMerge/>
            <w:shd w:val="clear" w:color="auto" w:fill="E2EFD9" w:themeFill="accent6" w:themeFillTint="33"/>
            <w:vAlign w:val="center"/>
          </w:tcPr>
          <w:p w:rsidR="00955FEC" w:rsidRPr="00225B02" w:rsidRDefault="00955FEC" w:rsidP="00116BCA"/>
        </w:tc>
        <w:tc>
          <w:tcPr>
            <w:tcW w:w="2251" w:type="dxa"/>
            <w:vMerge/>
            <w:shd w:val="clear" w:color="auto" w:fill="E2EFD9" w:themeFill="accent6" w:themeFillTint="33"/>
            <w:vAlign w:val="center"/>
          </w:tcPr>
          <w:p w:rsidR="00955FEC" w:rsidRPr="00225B02" w:rsidRDefault="00955FEC" w:rsidP="00116BCA"/>
        </w:tc>
        <w:tc>
          <w:tcPr>
            <w:tcW w:w="987" w:type="dxa"/>
            <w:vMerge/>
            <w:shd w:val="clear" w:color="auto" w:fill="E2EFD9" w:themeFill="accent6" w:themeFillTint="33"/>
            <w:vAlign w:val="center"/>
          </w:tcPr>
          <w:p w:rsidR="00955FEC" w:rsidRPr="00225B02" w:rsidRDefault="00955FEC" w:rsidP="00116BCA"/>
        </w:tc>
        <w:tc>
          <w:tcPr>
            <w:tcW w:w="2690" w:type="dxa"/>
            <w:vMerge/>
            <w:shd w:val="clear" w:color="auto" w:fill="E2EFD9" w:themeFill="accent6" w:themeFillTint="33"/>
            <w:vAlign w:val="center"/>
          </w:tcPr>
          <w:p w:rsidR="00955FEC" w:rsidRPr="00225B02" w:rsidRDefault="00955FEC" w:rsidP="00116BCA"/>
        </w:tc>
        <w:tc>
          <w:tcPr>
            <w:tcW w:w="1920" w:type="dxa"/>
            <w:vMerge/>
            <w:shd w:val="clear" w:color="auto" w:fill="E2EFD9" w:themeFill="accent6" w:themeFillTint="33"/>
            <w:vAlign w:val="center"/>
          </w:tcPr>
          <w:p w:rsidR="00955FEC" w:rsidRPr="00225B02" w:rsidRDefault="00955FEC" w:rsidP="00116BCA"/>
        </w:tc>
        <w:tc>
          <w:tcPr>
            <w:tcW w:w="2028" w:type="dxa"/>
            <w:shd w:val="clear" w:color="auto" w:fill="E2EFD9" w:themeFill="accent6" w:themeFillTint="33"/>
            <w:vAlign w:val="center"/>
          </w:tcPr>
          <w:p w:rsidR="00955FEC" w:rsidRPr="00225B02" w:rsidRDefault="00955FEC" w:rsidP="00116BCA">
            <w:proofErr w:type="spellStart"/>
            <w:r w:rsidRPr="00225B02">
              <w:t>Nonhydric</w:t>
            </w:r>
            <w:proofErr w:type="spellEnd"/>
            <w:r w:rsidRPr="00225B02">
              <w:t>: 78.1%</w:t>
            </w:r>
          </w:p>
        </w:tc>
        <w:tc>
          <w:tcPr>
            <w:tcW w:w="0" w:type="auto"/>
            <w:shd w:val="clear" w:color="auto" w:fill="E2EFD9" w:themeFill="accent6" w:themeFillTint="33"/>
            <w:vAlign w:val="center"/>
          </w:tcPr>
          <w:p w:rsidR="00955FEC" w:rsidRPr="00225B02" w:rsidRDefault="00955FEC" w:rsidP="00116BCA">
            <w:r w:rsidRPr="00225B02">
              <w:t>260</w:t>
            </w:r>
            <w:r>
              <w:t>.0</w:t>
            </w:r>
          </w:p>
        </w:tc>
        <w:tc>
          <w:tcPr>
            <w:tcW w:w="0" w:type="auto"/>
            <w:shd w:val="clear" w:color="auto" w:fill="E2EFD9" w:themeFill="accent6" w:themeFillTint="33"/>
            <w:vAlign w:val="center"/>
          </w:tcPr>
          <w:p w:rsidR="00955FEC" w:rsidRPr="00225B02" w:rsidRDefault="00955FEC" w:rsidP="00116BCA">
            <w:r>
              <w:t>126.8</w:t>
            </w:r>
          </w:p>
        </w:tc>
        <w:tc>
          <w:tcPr>
            <w:tcW w:w="0" w:type="auto"/>
            <w:shd w:val="clear" w:color="auto" w:fill="E2EFD9" w:themeFill="accent6" w:themeFillTint="33"/>
            <w:vAlign w:val="center"/>
          </w:tcPr>
          <w:p w:rsidR="00955FEC" w:rsidRPr="00225B02" w:rsidRDefault="00955FEC" w:rsidP="00116BCA">
            <w:r>
              <w:t>3.3</w:t>
            </w:r>
          </w:p>
        </w:tc>
      </w:tr>
      <w:tr w:rsidR="00955FEC" w:rsidRPr="00225B02" w:rsidTr="00955FEC">
        <w:trPr>
          <w:trHeight w:val="350"/>
        </w:trPr>
        <w:tc>
          <w:tcPr>
            <w:tcW w:w="0" w:type="auto"/>
            <w:vMerge w:val="restart"/>
            <w:vAlign w:val="center"/>
          </w:tcPr>
          <w:p w:rsidR="00955FEC" w:rsidRPr="00225B02" w:rsidRDefault="00955FEC" w:rsidP="00116BCA">
            <w:r w:rsidRPr="00225B02">
              <w:t>4280</w:t>
            </w:r>
          </w:p>
        </w:tc>
        <w:tc>
          <w:tcPr>
            <w:tcW w:w="2251" w:type="dxa"/>
            <w:vMerge w:val="restart"/>
            <w:vAlign w:val="center"/>
          </w:tcPr>
          <w:p w:rsidR="00955FEC" w:rsidRPr="00225B02" w:rsidRDefault="00955FEC" w:rsidP="00116BCA">
            <w:r w:rsidRPr="00225B02">
              <w:t>Cabbage Palm</w:t>
            </w:r>
          </w:p>
        </w:tc>
        <w:tc>
          <w:tcPr>
            <w:tcW w:w="987" w:type="dxa"/>
            <w:vMerge w:val="restart"/>
            <w:vAlign w:val="center"/>
          </w:tcPr>
          <w:p w:rsidR="00955FEC" w:rsidRPr="00225B02" w:rsidRDefault="00955FEC" w:rsidP="00116BCA">
            <w:r>
              <w:t>0.9</w:t>
            </w:r>
          </w:p>
        </w:tc>
        <w:tc>
          <w:tcPr>
            <w:tcW w:w="2690" w:type="dxa"/>
            <w:vMerge w:val="restart"/>
            <w:vAlign w:val="center"/>
          </w:tcPr>
          <w:p w:rsidR="00955FEC" w:rsidRPr="00225B02" w:rsidRDefault="00955FEC" w:rsidP="00116BCA">
            <w:r>
              <w:t>Wetland: 0.9</w:t>
            </w:r>
            <w:r w:rsidRPr="00225B02">
              <w:t xml:space="preserve"> (</w:t>
            </w:r>
            <w:r>
              <w:t>100.0%)</w:t>
            </w:r>
          </w:p>
        </w:tc>
        <w:tc>
          <w:tcPr>
            <w:tcW w:w="1920" w:type="dxa"/>
            <w:vMerge w:val="restart"/>
            <w:vAlign w:val="center"/>
          </w:tcPr>
          <w:p w:rsidR="00955FEC" w:rsidRPr="00225B02" w:rsidRDefault="00955FEC" w:rsidP="00116BCA">
            <w:r w:rsidRPr="00225B02">
              <w:t>E</w:t>
            </w:r>
            <w:r>
              <w:t>stuarine: 31.5</w:t>
            </w:r>
            <w:r w:rsidRPr="00225B02">
              <w:t>%</w:t>
            </w:r>
          </w:p>
          <w:p w:rsidR="00955FEC" w:rsidRPr="00225B02" w:rsidRDefault="00955FEC" w:rsidP="00116BCA">
            <w:proofErr w:type="spellStart"/>
            <w:r>
              <w:t>Palustrine</w:t>
            </w:r>
            <w:proofErr w:type="spellEnd"/>
            <w:r>
              <w:t>: 68.5</w:t>
            </w:r>
            <w:r w:rsidRPr="00225B02">
              <w:t>%</w:t>
            </w:r>
          </w:p>
        </w:tc>
        <w:tc>
          <w:tcPr>
            <w:tcW w:w="2028" w:type="dxa"/>
            <w:vAlign w:val="center"/>
          </w:tcPr>
          <w:p w:rsidR="00955FEC" w:rsidRPr="00225B02" w:rsidRDefault="00955FEC" w:rsidP="00116BCA">
            <w:r>
              <w:t>Hydric: 54.1</w:t>
            </w:r>
            <w:r w:rsidRPr="00225B02">
              <w:t xml:space="preserve">% </w:t>
            </w:r>
          </w:p>
        </w:tc>
        <w:tc>
          <w:tcPr>
            <w:tcW w:w="0" w:type="auto"/>
            <w:vAlign w:val="center"/>
          </w:tcPr>
          <w:p w:rsidR="00955FEC" w:rsidRPr="00225B02" w:rsidRDefault="00955FEC" w:rsidP="00116BCA">
            <w:r w:rsidRPr="00225B02">
              <w:t>95</w:t>
            </w:r>
            <w:r>
              <w:t>.0</w:t>
            </w:r>
          </w:p>
        </w:tc>
        <w:tc>
          <w:tcPr>
            <w:tcW w:w="0" w:type="auto"/>
            <w:vAlign w:val="center"/>
          </w:tcPr>
          <w:p w:rsidR="00955FEC" w:rsidRPr="00225B02" w:rsidRDefault="00955FEC" w:rsidP="00116BCA">
            <w:r>
              <w:t>66.2</w:t>
            </w:r>
          </w:p>
        </w:tc>
        <w:tc>
          <w:tcPr>
            <w:tcW w:w="0" w:type="auto"/>
            <w:vAlign w:val="center"/>
          </w:tcPr>
          <w:p w:rsidR="00955FEC" w:rsidRPr="00225B02" w:rsidRDefault="00955FEC" w:rsidP="00116BCA">
            <w:r>
              <w:t>4.9</w:t>
            </w:r>
          </w:p>
        </w:tc>
      </w:tr>
      <w:tr w:rsidR="00955FEC" w:rsidRPr="00225B02" w:rsidTr="00955FEC">
        <w:trPr>
          <w:trHeight w:val="359"/>
        </w:trPr>
        <w:tc>
          <w:tcPr>
            <w:tcW w:w="0" w:type="auto"/>
            <w:vMerge/>
            <w:vAlign w:val="center"/>
          </w:tcPr>
          <w:p w:rsidR="00955FEC" w:rsidRPr="00225B02" w:rsidRDefault="00955FEC" w:rsidP="00116BCA"/>
        </w:tc>
        <w:tc>
          <w:tcPr>
            <w:tcW w:w="2251" w:type="dxa"/>
            <w:vMerge/>
            <w:vAlign w:val="center"/>
          </w:tcPr>
          <w:p w:rsidR="00955FEC" w:rsidRPr="00225B02" w:rsidRDefault="00955FEC" w:rsidP="00116BCA"/>
        </w:tc>
        <w:tc>
          <w:tcPr>
            <w:tcW w:w="987" w:type="dxa"/>
            <w:vMerge/>
            <w:vAlign w:val="center"/>
          </w:tcPr>
          <w:p w:rsidR="00955FEC" w:rsidRPr="00225B02" w:rsidRDefault="00955FEC" w:rsidP="00116BCA"/>
        </w:tc>
        <w:tc>
          <w:tcPr>
            <w:tcW w:w="2690" w:type="dxa"/>
            <w:vMerge/>
            <w:vAlign w:val="center"/>
          </w:tcPr>
          <w:p w:rsidR="00955FEC" w:rsidRPr="00225B02" w:rsidRDefault="00955FEC" w:rsidP="00116BCA"/>
        </w:tc>
        <w:tc>
          <w:tcPr>
            <w:tcW w:w="1920" w:type="dxa"/>
            <w:vMerge/>
            <w:vAlign w:val="center"/>
          </w:tcPr>
          <w:p w:rsidR="00955FEC" w:rsidRPr="00225B02" w:rsidRDefault="00955FEC" w:rsidP="00116BCA"/>
        </w:tc>
        <w:tc>
          <w:tcPr>
            <w:tcW w:w="2028" w:type="dxa"/>
            <w:vAlign w:val="center"/>
          </w:tcPr>
          <w:p w:rsidR="00955FEC" w:rsidRPr="00225B02" w:rsidRDefault="00955FEC" w:rsidP="00116BCA">
            <w:proofErr w:type="spellStart"/>
            <w:r w:rsidRPr="00225B02">
              <w:t>Nonhydric</w:t>
            </w:r>
            <w:proofErr w:type="spellEnd"/>
            <w:r w:rsidRPr="00225B02">
              <w:t>: 45.</w:t>
            </w:r>
            <w:r>
              <w:t>9</w:t>
            </w:r>
            <w:r w:rsidRPr="00225B02">
              <w:t>%</w:t>
            </w:r>
          </w:p>
        </w:tc>
        <w:tc>
          <w:tcPr>
            <w:tcW w:w="0" w:type="auto"/>
            <w:vAlign w:val="center"/>
          </w:tcPr>
          <w:p w:rsidR="00955FEC" w:rsidRPr="00225B02" w:rsidRDefault="00955FEC" w:rsidP="00116BCA">
            <w:r w:rsidRPr="00225B02">
              <w:t>95</w:t>
            </w:r>
            <w:r>
              <w:t>.0</w:t>
            </w:r>
          </w:p>
        </w:tc>
        <w:tc>
          <w:tcPr>
            <w:tcW w:w="0" w:type="auto"/>
            <w:vAlign w:val="center"/>
          </w:tcPr>
          <w:p w:rsidR="00955FEC" w:rsidRPr="00225B02" w:rsidRDefault="00955FEC" w:rsidP="00116BCA">
            <w:r w:rsidRPr="00225B02">
              <w:t>80</w:t>
            </w:r>
            <w:r>
              <w:t>.0</w:t>
            </w:r>
          </w:p>
        </w:tc>
        <w:tc>
          <w:tcPr>
            <w:tcW w:w="0" w:type="auto"/>
            <w:vAlign w:val="center"/>
          </w:tcPr>
          <w:p w:rsidR="00955FEC" w:rsidRPr="00225B02" w:rsidRDefault="00955FEC" w:rsidP="00116BCA">
            <w:r w:rsidRPr="00225B02">
              <w:t>65</w:t>
            </w:r>
            <w:r>
              <w:t>.0</w:t>
            </w:r>
          </w:p>
        </w:tc>
      </w:tr>
      <w:tr w:rsidR="00955FEC" w:rsidRPr="00225B02" w:rsidTr="00955FEC">
        <w:trPr>
          <w:trHeight w:val="350"/>
        </w:trPr>
        <w:tc>
          <w:tcPr>
            <w:tcW w:w="0" w:type="auto"/>
            <w:vMerge w:val="restart"/>
            <w:shd w:val="clear" w:color="auto" w:fill="E2EFD9" w:themeFill="accent6" w:themeFillTint="33"/>
            <w:vAlign w:val="center"/>
          </w:tcPr>
          <w:p w:rsidR="00955FEC" w:rsidRPr="00225B02" w:rsidRDefault="00955FEC" w:rsidP="00116BCA">
            <w:r w:rsidRPr="00225B02">
              <w:t>4340</w:t>
            </w:r>
          </w:p>
        </w:tc>
        <w:tc>
          <w:tcPr>
            <w:tcW w:w="2251" w:type="dxa"/>
            <w:vMerge w:val="restart"/>
            <w:shd w:val="clear" w:color="auto" w:fill="E2EFD9" w:themeFill="accent6" w:themeFillTint="33"/>
            <w:vAlign w:val="center"/>
          </w:tcPr>
          <w:p w:rsidR="00955FEC" w:rsidRPr="00225B02" w:rsidRDefault="00955FEC" w:rsidP="00116BCA">
            <w:r w:rsidRPr="00225B02">
              <w:t>Hardwood – Conifer Mixed</w:t>
            </w:r>
          </w:p>
        </w:tc>
        <w:tc>
          <w:tcPr>
            <w:tcW w:w="987" w:type="dxa"/>
            <w:vMerge w:val="restart"/>
            <w:shd w:val="clear" w:color="auto" w:fill="E2EFD9" w:themeFill="accent6" w:themeFillTint="33"/>
            <w:vAlign w:val="center"/>
          </w:tcPr>
          <w:p w:rsidR="00955FEC" w:rsidRPr="00225B02" w:rsidRDefault="00955FEC" w:rsidP="00116BCA">
            <w:r>
              <w:t>1966.5</w:t>
            </w:r>
          </w:p>
        </w:tc>
        <w:tc>
          <w:tcPr>
            <w:tcW w:w="2690" w:type="dxa"/>
            <w:vMerge w:val="restart"/>
            <w:shd w:val="clear" w:color="auto" w:fill="E2EFD9" w:themeFill="accent6" w:themeFillTint="33"/>
            <w:vAlign w:val="center"/>
          </w:tcPr>
          <w:p w:rsidR="00955FEC" w:rsidRPr="00225B02" w:rsidRDefault="00955FEC" w:rsidP="00116BCA">
            <w:r>
              <w:t>Wetland: 1580.5 (80.3</w:t>
            </w:r>
            <w:r w:rsidRPr="00225B02">
              <w:t>%)</w:t>
            </w:r>
          </w:p>
          <w:p w:rsidR="00955FEC" w:rsidRPr="00225B02" w:rsidRDefault="00955FEC" w:rsidP="00116BCA">
            <w:r>
              <w:t>Upland: 385.9 (19.6</w:t>
            </w:r>
            <w:r w:rsidRPr="00225B02">
              <w:t>%)</w:t>
            </w:r>
          </w:p>
        </w:tc>
        <w:tc>
          <w:tcPr>
            <w:tcW w:w="1920" w:type="dxa"/>
            <w:vMerge w:val="restart"/>
            <w:shd w:val="clear" w:color="auto" w:fill="E2EFD9" w:themeFill="accent6" w:themeFillTint="33"/>
            <w:vAlign w:val="center"/>
          </w:tcPr>
          <w:p w:rsidR="00955FEC" w:rsidRPr="00225B02" w:rsidRDefault="00955FEC" w:rsidP="00116BCA">
            <w:r>
              <w:t>Estuarine: 28.0</w:t>
            </w:r>
            <w:r w:rsidRPr="00225B02">
              <w:t>%</w:t>
            </w:r>
          </w:p>
          <w:p w:rsidR="00955FEC" w:rsidRPr="00225B02" w:rsidRDefault="00955FEC" w:rsidP="00116BCA">
            <w:r w:rsidRPr="00225B02">
              <w:t xml:space="preserve">Lacustrine: </w:t>
            </w:r>
            <w:r>
              <w:t>4.0</w:t>
            </w:r>
            <w:r w:rsidRPr="00225B02">
              <w:t>%</w:t>
            </w:r>
          </w:p>
          <w:p w:rsidR="00955FEC" w:rsidRPr="00225B02" w:rsidRDefault="00955FEC" w:rsidP="00116BCA">
            <w:proofErr w:type="spellStart"/>
            <w:r w:rsidRPr="00225B02">
              <w:t>Palus</w:t>
            </w:r>
            <w:r>
              <w:t>trine</w:t>
            </w:r>
            <w:proofErr w:type="spellEnd"/>
            <w:r>
              <w:t>: 66.6</w:t>
            </w:r>
            <w:r w:rsidRPr="00225B02">
              <w:t>%</w:t>
            </w:r>
          </w:p>
          <w:p w:rsidR="00955FEC" w:rsidRPr="00225B02" w:rsidRDefault="00955FEC" w:rsidP="00116BCA">
            <w:r>
              <w:t>Riverine: 1.4</w:t>
            </w:r>
            <w:r w:rsidRPr="00225B02">
              <w:t>%</w:t>
            </w:r>
          </w:p>
        </w:tc>
        <w:tc>
          <w:tcPr>
            <w:tcW w:w="2028" w:type="dxa"/>
            <w:shd w:val="clear" w:color="auto" w:fill="E2EFD9" w:themeFill="accent6" w:themeFillTint="33"/>
            <w:vAlign w:val="center"/>
          </w:tcPr>
          <w:p w:rsidR="00955FEC" w:rsidRPr="00225B02" w:rsidRDefault="00955FEC" w:rsidP="00116BCA">
            <w:r>
              <w:t>No Soil: 0.1</w:t>
            </w:r>
            <w:r w:rsidRPr="00225B02">
              <w:t>%</w:t>
            </w:r>
          </w:p>
        </w:tc>
        <w:tc>
          <w:tcPr>
            <w:tcW w:w="0" w:type="auto"/>
            <w:gridSpan w:val="3"/>
            <w:shd w:val="clear" w:color="auto" w:fill="E2EFD9" w:themeFill="accent6" w:themeFillTint="33"/>
            <w:vAlign w:val="center"/>
          </w:tcPr>
          <w:p w:rsidR="00955FEC" w:rsidRPr="00225B02" w:rsidRDefault="00955FEC" w:rsidP="00116BCA">
            <w:r w:rsidRPr="00225B02">
              <w:t>No Soil</w:t>
            </w:r>
          </w:p>
        </w:tc>
      </w:tr>
      <w:tr w:rsidR="00955FEC" w:rsidRPr="00225B02" w:rsidTr="00955FEC">
        <w:trPr>
          <w:trHeight w:val="341"/>
        </w:trPr>
        <w:tc>
          <w:tcPr>
            <w:tcW w:w="0" w:type="auto"/>
            <w:vMerge/>
            <w:shd w:val="clear" w:color="auto" w:fill="E2EFD9" w:themeFill="accent6" w:themeFillTint="33"/>
            <w:vAlign w:val="center"/>
          </w:tcPr>
          <w:p w:rsidR="00955FEC" w:rsidRPr="00225B02" w:rsidRDefault="00955FEC" w:rsidP="00116BCA"/>
        </w:tc>
        <w:tc>
          <w:tcPr>
            <w:tcW w:w="2251" w:type="dxa"/>
            <w:vMerge/>
            <w:shd w:val="clear" w:color="auto" w:fill="E2EFD9" w:themeFill="accent6" w:themeFillTint="33"/>
            <w:vAlign w:val="center"/>
          </w:tcPr>
          <w:p w:rsidR="00955FEC" w:rsidRPr="00225B02" w:rsidRDefault="00955FEC" w:rsidP="00116BCA"/>
        </w:tc>
        <w:tc>
          <w:tcPr>
            <w:tcW w:w="987" w:type="dxa"/>
            <w:vMerge/>
            <w:shd w:val="clear" w:color="auto" w:fill="E2EFD9" w:themeFill="accent6" w:themeFillTint="33"/>
            <w:vAlign w:val="center"/>
          </w:tcPr>
          <w:p w:rsidR="00955FEC" w:rsidRPr="00225B02" w:rsidRDefault="00955FEC" w:rsidP="00116BCA"/>
        </w:tc>
        <w:tc>
          <w:tcPr>
            <w:tcW w:w="2690" w:type="dxa"/>
            <w:vMerge/>
            <w:shd w:val="clear" w:color="auto" w:fill="E2EFD9" w:themeFill="accent6" w:themeFillTint="33"/>
            <w:vAlign w:val="center"/>
          </w:tcPr>
          <w:p w:rsidR="00955FEC" w:rsidRPr="00225B02" w:rsidRDefault="00955FEC" w:rsidP="00116BCA"/>
        </w:tc>
        <w:tc>
          <w:tcPr>
            <w:tcW w:w="1920" w:type="dxa"/>
            <w:vMerge/>
            <w:shd w:val="clear" w:color="auto" w:fill="E2EFD9" w:themeFill="accent6" w:themeFillTint="33"/>
            <w:vAlign w:val="center"/>
          </w:tcPr>
          <w:p w:rsidR="00955FEC" w:rsidRPr="00225B02" w:rsidRDefault="00955FEC" w:rsidP="00116BCA"/>
        </w:tc>
        <w:tc>
          <w:tcPr>
            <w:tcW w:w="2028" w:type="dxa"/>
            <w:shd w:val="clear" w:color="auto" w:fill="E2EFD9" w:themeFill="accent6" w:themeFillTint="33"/>
            <w:vAlign w:val="center"/>
          </w:tcPr>
          <w:p w:rsidR="00955FEC" w:rsidRPr="00225B02" w:rsidRDefault="00955FEC" w:rsidP="00116BCA">
            <w:r>
              <w:t>Hydric: 42.6</w:t>
            </w:r>
            <w:r w:rsidRPr="00225B02">
              <w:t>%</w:t>
            </w:r>
          </w:p>
        </w:tc>
        <w:tc>
          <w:tcPr>
            <w:tcW w:w="0" w:type="auto"/>
            <w:shd w:val="clear" w:color="auto" w:fill="E2EFD9" w:themeFill="accent6" w:themeFillTint="33"/>
            <w:vAlign w:val="center"/>
          </w:tcPr>
          <w:p w:rsidR="00955FEC" w:rsidRPr="00225B02" w:rsidRDefault="00955FEC" w:rsidP="00116BCA">
            <w:r w:rsidRPr="00225B02">
              <w:t>330</w:t>
            </w:r>
            <w:r>
              <w:t>.0</w:t>
            </w:r>
          </w:p>
        </w:tc>
        <w:tc>
          <w:tcPr>
            <w:tcW w:w="0" w:type="auto"/>
            <w:shd w:val="clear" w:color="auto" w:fill="E2EFD9" w:themeFill="accent6" w:themeFillTint="33"/>
            <w:vAlign w:val="center"/>
          </w:tcPr>
          <w:p w:rsidR="00955FEC" w:rsidRPr="00225B02" w:rsidRDefault="00955FEC" w:rsidP="00116BCA">
            <w:r>
              <w:t>136.6</w:t>
            </w:r>
          </w:p>
        </w:tc>
        <w:tc>
          <w:tcPr>
            <w:tcW w:w="0" w:type="auto"/>
            <w:shd w:val="clear" w:color="auto" w:fill="E2EFD9" w:themeFill="accent6" w:themeFillTint="33"/>
            <w:vAlign w:val="center"/>
          </w:tcPr>
          <w:p w:rsidR="00955FEC" w:rsidRPr="00225B02" w:rsidRDefault="00955FEC" w:rsidP="00116BCA">
            <w:r>
              <w:t>-1.6</w:t>
            </w:r>
          </w:p>
        </w:tc>
      </w:tr>
      <w:tr w:rsidR="00955FEC" w:rsidRPr="00225B02" w:rsidTr="00955FEC">
        <w:trPr>
          <w:trHeight w:val="440"/>
        </w:trPr>
        <w:tc>
          <w:tcPr>
            <w:tcW w:w="0" w:type="auto"/>
            <w:vMerge/>
            <w:shd w:val="clear" w:color="auto" w:fill="E2EFD9" w:themeFill="accent6" w:themeFillTint="33"/>
            <w:vAlign w:val="center"/>
          </w:tcPr>
          <w:p w:rsidR="00955FEC" w:rsidRPr="00225B02" w:rsidRDefault="00955FEC" w:rsidP="00116BCA"/>
        </w:tc>
        <w:tc>
          <w:tcPr>
            <w:tcW w:w="2251" w:type="dxa"/>
            <w:vMerge/>
            <w:shd w:val="clear" w:color="auto" w:fill="E2EFD9" w:themeFill="accent6" w:themeFillTint="33"/>
            <w:vAlign w:val="center"/>
          </w:tcPr>
          <w:p w:rsidR="00955FEC" w:rsidRPr="00225B02" w:rsidRDefault="00955FEC" w:rsidP="00116BCA"/>
        </w:tc>
        <w:tc>
          <w:tcPr>
            <w:tcW w:w="987" w:type="dxa"/>
            <w:vMerge/>
            <w:shd w:val="clear" w:color="auto" w:fill="E2EFD9" w:themeFill="accent6" w:themeFillTint="33"/>
            <w:vAlign w:val="center"/>
          </w:tcPr>
          <w:p w:rsidR="00955FEC" w:rsidRPr="00225B02" w:rsidRDefault="00955FEC" w:rsidP="00116BCA"/>
        </w:tc>
        <w:tc>
          <w:tcPr>
            <w:tcW w:w="2690" w:type="dxa"/>
            <w:vMerge/>
            <w:shd w:val="clear" w:color="auto" w:fill="E2EFD9" w:themeFill="accent6" w:themeFillTint="33"/>
            <w:vAlign w:val="center"/>
          </w:tcPr>
          <w:p w:rsidR="00955FEC" w:rsidRPr="00225B02" w:rsidRDefault="00955FEC" w:rsidP="00116BCA"/>
        </w:tc>
        <w:tc>
          <w:tcPr>
            <w:tcW w:w="1920" w:type="dxa"/>
            <w:vMerge/>
            <w:shd w:val="clear" w:color="auto" w:fill="E2EFD9" w:themeFill="accent6" w:themeFillTint="33"/>
            <w:vAlign w:val="center"/>
          </w:tcPr>
          <w:p w:rsidR="00955FEC" w:rsidRPr="00225B02" w:rsidRDefault="00955FEC" w:rsidP="00116BCA"/>
        </w:tc>
        <w:tc>
          <w:tcPr>
            <w:tcW w:w="2028" w:type="dxa"/>
            <w:shd w:val="clear" w:color="auto" w:fill="E2EFD9" w:themeFill="accent6" w:themeFillTint="33"/>
            <w:vAlign w:val="center"/>
          </w:tcPr>
          <w:p w:rsidR="00955FEC" w:rsidRPr="00225B02" w:rsidRDefault="00955FEC" w:rsidP="00116BCA">
            <w:proofErr w:type="spellStart"/>
            <w:r>
              <w:t>Nonhydric</w:t>
            </w:r>
            <w:proofErr w:type="spellEnd"/>
            <w:r>
              <w:t>: 57.4</w:t>
            </w:r>
            <w:r w:rsidRPr="00225B02">
              <w:t>%</w:t>
            </w:r>
          </w:p>
        </w:tc>
        <w:tc>
          <w:tcPr>
            <w:tcW w:w="0" w:type="auto"/>
            <w:shd w:val="clear" w:color="auto" w:fill="E2EFD9" w:themeFill="accent6" w:themeFillTint="33"/>
            <w:vAlign w:val="center"/>
          </w:tcPr>
          <w:p w:rsidR="00955FEC" w:rsidRPr="00225B02" w:rsidRDefault="00955FEC" w:rsidP="00116BCA">
            <w:r w:rsidRPr="00225B02">
              <w:t>340</w:t>
            </w:r>
            <w:r>
              <w:t>.0</w:t>
            </w:r>
          </w:p>
        </w:tc>
        <w:tc>
          <w:tcPr>
            <w:tcW w:w="0" w:type="auto"/>
            <w:shd w:val="clear" w:color="auto" w:fill="E2EFD9" w:themeFill="accent6" w:themeFillTint="33"/>
            <w:vAlign w:val="center"/>
          </w:tcPr>
          <w:p w:rsidR="00955FEC" w:rsidRPr="00225B02" w:rsidRDefault="00955FEC" w:rsidP="00116BCA">
            <w:r>
              <w:t>138.2</w:t>
            </w:r>
          </w:p>
        </w:tc>
        <w:tc>
          <w:tcPr>
            <w:tcW w:w="0" w:type="auto"/>
            <w:shd w:val="clear" w:color="auto" w:fill="E2EFD9" w:themeFill="accent6" w:themeFillTint="33"/>
            <w:vAlign w:val="center"/>
          </w:tcPr>
          <w:p w:rsidR="00955FEC" w:rsidRPr="00225B02" w:rsidRDefault="00955FEC" w:rsidP="00116BCA">
            <w:r>
              <w:t>-1.6</w:t>
            </w:r>
          </w:p>
        </w:tc>
      </w:tr>
      <w:tr w:rsidR="00955FEC" w:rsidRPr="00225B02" w:rsidTr="00955FEC">
        <w:trPr>
          <w:trHeight w:val="537"/>
        </w:trPr>
        <w:tc>
          <w:tcPr>
            <w:tcW w:w="0" w:type="auto"/>
            <w:vMerge w:val="restart"/>
            <w:vAlign w:val="center"/>
          </w:tcPr>
          <w:p w:rsidR="00955FEC" w:rsidRPr="00225B02" w:rsidRDefault="00955FEC" w:rsidP="00116BCA">
            <w:r w:rsidRPr="00225B02">
              <w:t>4410</w:t>
            </w:r>
          </w:p>
        </w:tc>
        <w:tc>
          <w:tcPr>
            <w:tcW w:w="2251" w:type="dxa"/>
            <w:vMerge w:val="restart"/>
            <w:vAlign w:val="center"/>
          </w:tcPr>
          <w:p w:rsidR="00955FEC" w:rsidRPr="00225B02" w:rsidRDefault="00955FEC" w:rsidP="00116BCA">
            <w:r w:rsidRPr="00225B02">
              <w:t>Coniferous Plantations</w:t>
            </w:r>
          </w:p>
        </w:tc>
        <w:tc>
          <w:tcPr>
            <w:tcW w:w="987" w:type="dxa"/>
            <w:vMerge w:val="restart"/>
            <w:vAlign w:val="center"/>
          </w:tcPr>
          <w:p w:rsidR="00955FEC" w:rsidRPr="00225B02" w:rsidRDefault="00955FEC" w:rsidP="00116BCA">
            <w:r>
              <w:t>6403.8</w:t>
            </w:r>
          </w:p>
        </w:tc>
        <w:tc>
          <w:tcPr>
            <w:tcW w:w="2690" w:type="dxa"/>
            <w:vMerge w:val="restart"/>
            <w:vAlign w:val="center"/>
          </w:tcPr>
          <w:p w:rsidR="00955FEC" w:rsidRPr="00225B02" w:rsidRDefault="00955FEC" w:rsidP="00116BCA">
            <w:r>
              <w:t>Wetland: 5806.9 (90.7</w:t>
            </w:r>
            <w:r w:rsidRPr="00225B02">
              <w:t>%)</w:t>
            </w:r>
          </w:p>
          <w:p w:rsidR="00955FEC" w:rsidRPr="00225B02" w:rsidRDefault="00955FEC" w:rsidP="00116BCA">
            <w:r w:rsidRPr="00225B02">
              <w:t xml:space="preserve">Upland: </w:t>
            </w:r>
            <w:r>
              <w:t>597.0</w:t>
            </w:r>
            <w:r w:rsidRPr="00225B02">
              <w:t xml:space="preserve"> (9.3%)</w:t>
            </w:r>
          </w:p>
        </w:tc>
        <w:tc>
          <w:tcPr>
            <w:tcW w:w="1920" w:type="dxa"/>
            <w:vMerge w:val="restart"/>
            <w:vAlign w:val="center"/>
          </w:tcPr>
          <w:p w:rsidR="00955FEC" w:rsidRPr="00225B02" w:rsidRDefault="00955FEC" w:rsidP="00116BCA">
            <w:r w:rsidRPr="00225B02">
              <w:t>E</w:t>
            </w:r>
            <w:r>
              <w:t>stuarine: 20.4</w:t>
            </w:r>
            <w:r w:rsidRPr="00225B02">
              <w:t>%</w:t>
            </w:r>
          </w:p>
          <w:p w:rsidR="00955FEC" w:rsidRPr="00225B02" w:rsidRDefault="00955FEC" w:rsidP="00116BCA">
            <w:r>
              <w:t>Lacustrine: 1.6</w:t>
            </w:r>
            <w:r w:rsidRPr="00225B02">
              <w:t>%</w:t>
            </w:r>
          </w:p>
          <w:p w:rsidR="00955FEC" w:rsidRPr="00225B02" w:rsidRDefault="00955FEC" w:rsidP="00116BCA">
            <w:proofErr w:type="spellStart"/>
            <w:r w:rsidRPr="00225B02">
              <w:t>Pa</w:t>
            </w:r>
            <w:r>
              <w:t>lustrine</w:t>
            </w:r>
            <w:proofErr w:type="spellEnd"/>
            <w:r>
              <w:t>: 77.7</w:t>
            </w:r>
            <w:r w:rsidRPr="00225B02">
              <w:t>%</w:t>
            </w:r>
          </w:p>
          <w:p w:rsidR="00955FEC" w:rsidRPr="00225B02" w:rsidRDefault="00955FEC" w:rsidP="00116BCA">
            <w:r>
              <w:t>Riverine: 0.3</w:t>
            </w:r>
            <w:r w:rsidRPr="00225B02">
              <w:t>%</w:t>
            </w:r>
          </w:p>
        </w:tc>
        <w:tc>
          <w:tcPr>
            <w:tcW w:w="2028" w:type="dxa"/>
            <w:vAlign w:val="center"/>
          </w:tcPr>
          <w:p w:rsidR="00955FEC" w:rsidRPr="00225B02" w:rsidRDefault="00955FEC" w:rsidP="00116BCA">
            <w:r w:rsidRPr="00225B02">
              <w:t>Hydric: 47.6</w:t>
            </w:r>
            <w:r>
              <w:t>%</w:t>
            </w:r>
          </w:p>
        </w:tc>
        <w:tc>
          <w:tcPr>
            <w:tcW w:w="0" w:type="auto"/>
            <w:vAlign w:val="center"/>
          </w:tcPr>
          <w:p w:rsidR="00955FEC" w:rsidRPr="00225B02" w:rsidRDefault="00955FEC" w:rsidP="00116BCA">
            <w:r w:rsidRPr="00225B02">
              <w:t>330</w:t>
            </w:r>
            <w:r>
              <w:t>.0</w:t>
            </w:r>
          </w:p>
          <w:p w:rsidR="00955FEC" w:rsidRPr="00225B02" w:rsidRDefault="00955FEC" w:rsidP="00116BCA"/>
        </w:tc>
        <w:tc>
          <w:tcPr>
            <w:tcW w:w="0" w:type="auto"/>
            <w:vAlign w:val="center"/>
          </w:tcPr>
          <w:p w:rsidR="00955FEC" w:rsidRPr="00225B02" w:rsidRDefault="00955FEC" w:rsidP="00116BCA">
            <w:r>
              <w:t>116.9</w:t>
            </w:r>
          </w:p>
        </w:tc>
        <w:tc>
          <w:tcPr>
            <w:tcW w:w="0" w:type="auto"/>
            <w:vAlign w:val="center"/>
          </w:tcPr>
          <w:p w:rsidR="00955FEC" w:rsidRPr="00225B02" w:rsidRDefault="00955FEC" w:rsidP="00116BCA">
            <w:r w:rsidRPr="00225B02">
              <w:t>3.</w:t>
            </w:r>
            <w:r>
              <w:t>3</w:t>
            </w:r>
          </w:p>
        </w:tc>
      </w:tr>
      <w:tr w:rsidR="00955FEC" w:rsidRPr="00225B02" w:rsidTr="00955FEC">
        <w:trPr>
          <w:trHeight w:val="537"/>
        </w:trPr>
        <w:tc>
          <w:tcPr>
            <w:tcW w:w="0" w:type="auto"/>
            <w:vMerge/>
            <w:vAlign w:val="center"/>
          </w:tcPr>
          <w:p w:rsidR="00955FEC" w:rsidRPr="00225B02" w:rsidRDefault="00955FEC" w:rsidP="00116BCA"/>
        </w:tc>
        <w:tc>
          <w:tcPr>
            <w:tcW w:w="2251" w:type="dxa"/>
            <w:vMerge/>
            <w:vAlign w:val="center"/>
          </w:tcPr>
          <w:p w:rsidR="00955FEC" w:rsidRPr="00225B02" w:rsidRDefault="00955FEC" w:rsidP="00116BCA"/>
        </w:tc>
        <w:tc>
          <w:tcPr>
            <w:tcW w:w="987" w:type="dxa"/>
            <w:vMerge/>
            <w:vAlign w:val="center"/>
          </w:tcPr>
          <w:p w:rsidR="00955FEC" w:rsidRPr="00225B02" w:rsidRDefault="00955FEC" w:rsidP="00116BCA"/>
        </w:tc>
        <w:tc>
          <w:tcPr>
            <w:tcW w:w="2690" w:type="dxa"/>
            <w:vMerge/>
            <w:vAlign w:val="center"/>
          </w:tcPr>
          <w:p w:rsidR="00955FEC" w:rsidRPr="00225B02" w:rsidRDefault="00955FEC" w:rsidP="00116BCA"/>
        </w:tc>
        <w:tc>
          <w:tcPr>
            <w:tcW w:w="1920" w:type="dxa"/>
            <w:vMerge/>
            <w:vAlign w:val="center"/>
          </w:tcPr>
          <w:p w:rsidR="00955FEC" w:rsidRPr="00225B02" w:rsidRDefault="00955FEC" w:rsidP="00116BCA"/>
        </w:tc>
        <w:tc>
          <w:tcPr>
            <w:tcW w:w="2028" w:type="dxa"/>
            <w:vAlign w:val="center"/>
          </w:tcPr>
          <w:p w:rsidR="00955FEC" w:rsidRPr="00225B02" w:rsidRDefault="00955FEC" w:rsidP="00116BCA">
            <w:proofErr w:type="spellStart"/>
            <w:r w:rsidRPr="00225B02">
              <w:t>Nonhydric</w:t>
            </w:r>
            <w:proofErr w:type="spellEnd"/>
            <w:r w:rsidRPr="00225B02">
              <w:t>: 52.36%</w:t>
            </w:r>
          </w:p>
        </w:tc>
        <w:tc>
          <w:tcPr>
            <w:tcW w:w="0" w:type="auto"/>
            <w:vAlign w:val="center"/>
          </w:tcPr>
          <w:p w:rsidR="00955FEC" w:rsidRPr="00225B02" w:rsidRDefault="00955FEC" w:rsidP="00116BCA">
            <w:r w:rsidRPr="00225B02">
              <w:t>330</w:t>
            </w:r>
            <w:r>
              <w:t>.0</w:t>
            </w:r>
          </w:p>
        </w:tc>
        <w:tc>
          <w:tcPr>
            <w:tcW w:w="0" w:type="auto"/>
            <w:vAlign w:val="center"/>
          </w:tcPr>
          <w:p w:rsidR="00955FEC" w:rsidRPr="00225B02" w:rsidRDefault="00955FEC" w:rsidP="00116BCA">
            <w:r>
              <w:t>123.5</w:t>
            </w:r>
          </w:p>
        </w:tc>
        <w:tc>
          <w:tcPr>
            <w:tcW w:w="0" w:type="auto"/>
            <w:vAlign w:val="center"/>
          </w:tcPr>
          <w:p w:rsidR="00955FEC" w:rsidRPr="00225B02" w:rsidRDefault="00955FEC" w:rsidP="00116BCA">
            <w:r>
              <w:t>3.3</w:t>
            </w:r>
          </w:p>
        </w:tc>
      </w:tr>
      <w:tr w:rsidR="00955FEC" w:rsidRPr="00225B02" w:rsidTr="00955FEC">
        <w:trPr>
          <w:trHeight w:val="445"/>
        </w:trPr>
        <w:tc>
          <w:tcPr>
            <w:tcW w:w="0" w:type="auto"/>
            <w:vMerge w:val="restart"/>
            <w:shd w:val="clear" w:color="auto" w:fill="E2EFD9" w:themeFill="accent6" w:themeFillTint="33"/>
            <w:vAlign w:val="center"/>
          </w:tcPr>
          <w:p w:rsidR="00955FEC" w:rsidRPr="00225B02" w:rsidRDefault="00955FEC" w:rsidP="00116BCA">
            <w:r w:rsidRPr="00225B02">
              <w:t>4430</w:t>
            </w:r>
          </w:p>
        </w:tc>
        <w:tc>
          <w:tcPr>
            <w:tcW w:w="2251" w:type="dxa"/>
            <w:vMerge w:val="restart"/>
            <w:shd w:val="clear" w:color="auto" w:fill="E2EFD9" w:themeFill="accent6" w:themeFillTint="33"/>
            <w:vAlign w:val="center"/>
          </w:tcPr>
          <w:p w:rsidR="00955FEC" w:rsidRPr="00225B02" w:rsidRDefault="00955FEC" w:rsidP="00116BCA">
            <w:r w:rsidRPr="00225B02">
              <w:t>Forest Regeneration Areas</w:t>
            </w:r>
          </w:p>
        </w:tc>
        <w:tc>
          <w:tcPr>
            <w:tcW w:w="987" w:type="dxa"/>
            <w:vMerge w:val="restart"/>
            <w:shd w:val="clear" w:color="auto" w:fill="E2EFD9" w:themeFill="accent6" w:themeFillTint="33"/>
            <w:vAlign w:val="center"/>
          </w:tcPr>
          <w:p w:rsidR="00955FEC" w:rsidRPr="00225B02" w:rsidRDefault="00955FEC" w:rsidP="00116BCA">
            <w:r>
              <w:t>2129.1</w:t>
            </w:r>
          </w:p>
        </w:tc>
        <w:tc>
          <w:tcPr>
            <w:tcW w:w="2690" w:type="dxa"/>
            <w:vMerge w:val="restart"/>
            <w:shd w:val="clear" w:color="auto" w:fill="E2EFD9" w:themeFill="accent6" w:themeFillTint="33"/>
            <w:vAlign w:val="center"/>
          </w:tcPr>
          <w:p w:rsidR="00955FEC" w:rsidRPr="00225B02" w:rsidRDefault="00955FEC" w:rsidP="00116BCA">
            <w:r w:rsidRPr="00225B02">
              <w:t>Wetland: 1762.8 (82.8%)</w:t>
            </w:r>
          </w:p>
          <w:p w:rsidR="00955FEC" w:rsidRPr="00225B02" w:rsidRDefault="00955FEC" w:rsidP="00116BCA">
            <w:r>
              <w:t>Upland: 366.3</w:t>
            </w:r>
            <w:r w:rsidRPr="00225B02">
              <w:t xml:space="preserve"> (17.2%)</w:t>
            </w:r>
          </w:p>
        </w:tc>
        <w:tc>
          <w:tcPr>
            <w:tcW w:w="1920" w:type="dxa"/>
            <w:vMerge w:val="restart"/>
            <w:shd w:val="clear" w:color="auto" w:fill="E2EFD9" w:themeFill="accent6" w:themeFillTint="33"/>
            <w:vAlign w:val="center"/>
          </w:tcPr>
          <w:p w:rsidR="00955FEC" w:rsidRPr="00225B02" w:rsidRDefault="00955FEC" w:rsidP="00116BCA">
            <w:r w:rsidRPr="00225B02">
              <w:t>Estuarine: 6.6%</w:t>
            </w:r>
          </w:p>
          <w:p w:rsidR="00955FEC" w:rsidRPr="00225B02" w:rsidRDefault="00955FEC" w:rsidP="00116BCA">
            <w:r w:rsidRPr="00225B02">
              <w:t>Lacustrine: 0.37%</w:t>
            </w:r>
          </w:p>
          <w:p w:rsidR="00955FEC" w:rsidRPr="00225B02" w:rsidRDefault="00955FEC" w:rsidP="00116BCA">
            <w:proofErr w:type="spellStart"/>
            <w:r>
              <w:t>Palustrine</w:t>
            </w:r>
            <w:proofErr w:type="spellEnd"/>
            <w:r>
              <w:t>: 93.0%</w:t>
            </w:r>
          </w:p>
        </w:tc>
        <w:tc>
          <w:tcPr>
            <w:tcW w:w="2028" w:type="dxa"/>
            <w:shd w:val="clear" w:color="auto" w:fill="E2EFD9" w:themeFill="accent6" w:themeFillTint="33"/>
            <w:vAlign w:val="center"/>
          </w:tcPr>
          <w:p w:rsidR="00955FEC" w:rsidRPr="00225B02" w:rsidRDefault="00955FEC" w:rsidP="00116BCA">
            <w:r>
              <w:t>Hydric: 97.2</w:t>
            </w:r>
            <w:r w:rsidRPr="00225B02">
              <w:t>%</w:t>
            </w:r>
          </w:p>
        </w:tc>
        <w:tc>
          <w:tcPr>
            <w:tcW w:w="0" w:type="auto"/>
            <w:shd w:val="clear" w:color="auto" w:fill="E2EFD9" w:themeFill="accent6" w:themeFillTint="33"/>
            <w:vAlign w:val="center"/>
          </w:tcPr>
          <w:p w:rsidR="00955FEC" w:rsidRPr="00225B02" w:rsidRDefault="00955FEC" w:rsidP="00116BCA">
            <w:r w:rsidRPr="00225B02">
              <w:t>320</w:t>
            </w:r>
            <w:r>
              <w:t>.0</w:t>
            </w:r>
          </w:p>
        </w:tc>
        <w:tc>
          <w:tcPr>
            <w:tcW w:w="0" w:type="auto"/>
            <w:shd w:val="clear" w:color="auto" w:fill="E2EFD9" w:themeFill="accent6" w:themeFillTint="33"/>
            <w:vAlign w:val="center"/>
          </w:tcPr>
          <w:p w:rsidR="00955FEC" w:rsidRPr="00225B02" w:rsidRDefault="00955FEC" w:rsidP="00116BCA">
            <w:r>
              <w:t>127.2</w:t>
            </w:r>
          </w:p>
        </w:tc>
        <w:tc>
          <w:tcPr>
            <w:tcW w:w="0" w:type="auto"/>
            <w:shd w:val="clear" w:color="auto" w:fill="E2EFD9" w:themeFill="accent6" w:themeFillTint="33"/>
            <w:vAlign w:val="center"/>
          </w:tcPr>
          <w:p w:rsidR="00955FEC" w:rsidRPr="00225B02" w:rsidRDefault="00955FEC" w:rsidP="00116BCA">
            <w:r w:rsidRPr="00225B02">
              <w:t>3.</w:t>
            </w:r>
            <w:r>
              <w:t>3</w:t>
            </w:r>
          </w:p>
        </w:tc>
      </w:tr>
      <w:tr w:rsidR="00955FEC" w:rsidRPr="00225B02" w:rsidTr="00955FEC">
        <w:trPr>
          <w:trHeight w:val="427"/>
        </w:trPr>
        <w:tc>
          <w:tcPr>
            <w:tcW w:w="0" w:type="auto"/>
            <w:vMerge/>
            <w:shd w:val="clear" w:color="auto" w:fill="E2EFD9" w:themeFill="accent6" w:themeFillTint="33"/>
            <w:vAlign w:val="center"/>
          </w:tcPr>
          <w:p w:rsidR="00955FEC" w:rsidRPr="00225B02" w:rsidRDefault="00955FEC" w:rsidP="00116BCA"/>
        </w:tc>
        <w:tc>
          <w:tcPr>
            <w:tcW w:w="2251" w:type="dxa"/>
            <w:vMerge/>
            <w:shd w:val="clear" w:color="auto" w:fill="E2EFD9" w:themeFill="accent6" w:themeFillTint="33"/>
            <w:vAlign w:val="center"/>
          </w:tcPr>
          <w:p w:rsidR="00955FEC" w:rsidRPr="00225B02" w:rsidRDefault="00955FEC" w:rsidP="00116BCA"/>
        </w:tc>
        <w:tc>
          <w:tcPr>
            <w:tcW w:w="987" w:type="dxa"/>
            <w:vMerge/>
            <w:shd w:val="clear" w:color="auto" w:fill="E2EFD9" w:themeFill="accent6" w:themeFillTint="33"/>
            <w:vAlign w:val="center"/>
          </w:tcPr>
          <w:p w:rsidR="00955FEC" w:rsidRPr="00225B02" w:rsidRDefault="00955FEC" w:rsidP="00116BCA"/>
        </w:tc>
        <w:tc>
          <w:tcPr>
            <w:tcW w:w="2690" w:type="dxa"/>
            <w:vMerge/>
            <w:shd w:val="clear" w:color="auto" w:fill="E2EFD9" w:themeFill="accent6" w:themeFillTint="33"/>
            <w:vAlign w:val="center"/>
          </w:tcPr>
          <w:p w:rsidR="00955FEC" w:rsidRPr="00225B02" w:rsidRDefault="00955FEC" w:rsidP="00116BCA"/>
        </w:tc>
        <w:tc>
          <w:tcPr>
            <w:tcW w:w="1920" w:type="dxa"/>
            <w:vMerge/>
            <w:shd w:val="clear" w:color="auto" w:fill="E2EFD9" w:themeFill="accent6" w:themeFillTint="33"/>
            <w:vAlign w:val="center"/>
          </w:tcPr>
          <w:p w:rsidR="00955FEC" w:rsidRPr="00225B02" w:rsidRDefault="00955FEC" w:rsidP="00116BCA"/>
        </w:tc>
        <w:tc>
          <w:tcPr>
            <w:tcW w:w="2028" w:type="dxa"/>
            <w:shd w:val="clear" w:color="auto" w:fill="E2EFD9" w:themeFill="accent6" w:themeFillTint="33"/>
            <w:vAlign w:val="center"/>
          </w:tcPr>
          <w:p w:rsidR="00955FEC" w:rsidRPr="00225B02" w:rsidRDefault="00955FEC" w:rsidP="00116BCA">
            <w:proofErr w:type="spellStart"/>
            <w:r>
              <w:t>Nonhydric</w:t>
            </w:r>
            <w:proofErr w:type="spellEnd"/>
            <w:r>
              <w:t>: 54.7</w:t>
            </w:r>
            <w:r w:rsidRPr="00225B02">
              <w:t>%</w:t>
            </w:r>
          </w:p>
        </w:tc>
        <w:tc>
          <w:tcPr>
            <w:tcW w:w="0" w:type="auto"/>
            <w:shd w:val="clear" w:color="auto" w:fill="E2EFD9" w:themeFill="accent6" w:themeFillTint="33"/>
            <w:vAlign w:val="center"/>
          </w:tcPr>
          <w:p w:rsidR="00955FEC" w:rsidRPr="00225B02" w:rsidRDefault="00955FEC" w:rsidP="00116BCA">
            <w:r w:rsidRPr="00225B02">
              <w:t>340</w:t>
            </w:r>
            <w:r>
              <w:t>.0</w:t>
            </w:r>
          </w:p>
        </w:tc>
        <w:tc>
          <w:tcPr>
            <w:tcW w:w="0" w:type="auto"/>
            <w:shd w:val="clear" w:color="auto" w:fill="E2EFD9" w:themeFill="accent6" w:themeFillTint="33"/>
            <w:vAlign w:val="center"/>
          </w:tcPr>
          <w:p w:rsidR="00955FEC" w:rsidRPr="00225B02" w:rsidRDefault="00955FEC" w:rsidP="00116BCA">
            <w:r>
              <w:t>134.6</w:t>
            </w:r>
          </w:p>
        </w:tc>
        <w:tc>
          <w:tcPr>
            <w:tcW w:w="0" w:type="auto"/>
            <w:shd w:val="clear" w:color="auto" w:fill="E2EFD9" w:themeFill="accent6" w:themeFillTint="33"/>
            <w:vAlign w:val="center"/>
          </w:tcPr>
          <w:p w:rsidR="00955FEC" w:rsidRPr="00225B02" w:rsidRDefault="00955FEC" w:rsidP="00116BCA">
            <w:r w:rsidRPr="00225B02">
              <w:t>3.</w:t>
            </w:r>
            <w:r>
              <w:t>3</w:t>
            </w:r>
          </w:p>
        </w:tc>
      </w:tr>
    </w:tbl>
    <w:p w:rsidR="009209DA" w:rsidRPr="001317BB" w:rsidRDefault="009209DA" w:rsidP="001317BB">
      <w:pPr>
        <w:rPr>
          <w:rFonts w:ascii="Times New Roman" w:hAnsi="Times New Roman" w:cs="Times New Roman"/>
          <w:sz w:val="24"/>
          <w:szCs w:val="24"/>
        </w:rPr>
        <w:sectPr w:rsidR="009209DA" w:rsidRPr="001317BB" w:rsidSect="00955FEC">
          <w:pgSz w:w="15840" w:h="12240" w:orient="landscape"/>
          <w:pgMar w:top="720" w:right="1440" w:bottom="1080" w:left="1440" w:header="720" w:footer="720" w:gutter="0"/>
          <w:cols w:space="720"/>
          <w:docGrid w:linePitch="360"/>
        </w:sectPr>
      </w:pPr>
    </w:p>
    <w:p w:rsidR="0067186D" w:rsidRDefault="00721A31" w:rsidP="008E732E">
      <w:pPr>
        <w:keepNext/>
        <w:spacing w:line="480" w:lineRule="auto"/>
        <w:jc w:val="center"/>
      </w:pPr>
      <w:r>
        <w:rPr>
          <w:noProof/>
        </w:rPr>
        <w:lastRenderedPageBreak/>
        <w:drawing>
          <wp:inline distT="0" distB="0" distL="0" distR="0" wp14:anchorId="2CA3191B" wp14:editId="0806F6E8">
            <wp:extent cx="5544766" cy="2976664"/>
            <wp:effectExtent l="0" t="0" r="18415" b="1460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721A31" w:rsidRDefault="0067186D" w:rsidP="0067186D">
      <w:pPr>
        <w:pStyle w:val="Caption"/>
        <w:rPr>
          <w:rFonts w:ascii="Times New Roman" w:hAnsi="Times New Roman" w:cs="Times New Roman"/>
          <w:i w:val="0"/>
          <w:color w:val="000000" w:themeColor="text1"/>
        </w:rPr>
      </w:pPr>
      <w:r w:rsidRPr="008E732E">
        <w:rPr>
          <w:rFonts w:ascii="Times New Roman" w:hAnsi="Times New Roman" w:cs="Times New Roman"/>
          <w:i w:val="0"/>
          <w:color w:val="000000" w:themeColor="text1"/>
        </w:rPr>
        <w:t xml:space="preserve">Figure </w:t>
      </w:r>
      <w:r w:rsidRPr="008E732E">
        <w:rPr>
          <w:rFonts w:ascii="Times New Roman" w:hAnsi="Times New Roman" w:cs="Times New Roman"/>
          <w:i w:val="0"/>
          <w:color w:val="000000" w:themeColor="text1"/>
        </w:rPr>
        <w:fldChar w:fldCharType="begin"/>
      </w:r>
      <w:r w:rsidRPr="008E732E">
        <w:rPr>
          <w:rFonts w:ascii="Times New Roman" w:hAnsi="Times New Roman" w:cs="Times New Roman"/>
          <w:i w:val="0"/>
          <w:color w:val="000000" w:themeColor="text1"/>
        </w:rPr>
        <w:instrText xml:space="preserve"> SEQ Figure \* ARABIC </w:instrText>
      </w:r>
      <w:r w:rsidRPr="008E732E">
        <w:rPr>
          <w:rFonts w:ascii="Times New Roman" w:hAnsi="Times New Roman" w:cs="Times New Roman"/>
          <w:i w:val="0"/>
          <w:color w:val="000000" w:themeColor="text1"/>
        </w:rPr>
        <w:fldChar w:fldCharType="separate"/>
      </w:r>
      <w:r w:rsidRPr="008E732E">
        <w:rPr>
          <w:rFonts w:ascii="Times New Roman" w:hAnsi="Times New Roman" w:cs="Times New Roman"/>
          <w:i w:val="0"/>
          <w:noProof/>
          <w:color w:val="000000" w:themeColor="text1"/>
        </w:rPr>
        <w:t>4</w:t>
      </w:r>
      <w:r w:rsidRPr="008E732E">
        <w:rPr>
          <w:rFonts w:ascii="Times New Roman" w:hAnsi="Times New Roman" w:cs="Times New Roman"/>
          <w:i w:val="0"/>
          <w:color w:val="000000" w:themeColor="text1"/>
        </w:rPr>
        <w:fldChar w:fldCharType="end"/>
      </w:r>
      <w:r w:rsidR="008E732E">
        <w:rPr>
          <w:rFonts w:ascii="Times New Roman" w:hAnsi="Times New Roman" w:cs="Times New Roman"/>
          <w:i w:val="0"/>
          <w:color w:val="000000" w:themeColor="text1"/>
        </w:rPr>
        <w:t>: Graphical representation showing the breakdown of the percent area of FLUCCS Wetlands that are considered either wetlands or uplands according to NWI.</w:t>
      </w:r>
    </w:p>
    <w:p w:rsidR="0000306C" w:rsidRDefault="0000306C" w:rsidP="0000306C"/>
    <w:p w:rsidR="0000306C" w:rsidRPr="0000306C" w:rsidRDefault="0000306C" w:rsidP="0000306C"/>
    <w:p w:rsidR="0067186D" w:rsidRDefault="00721A31" w:rsidP="008E732E">
      <w:pPr>
        <w:keepNext/>
        <w:spacing w:line="480" w:lineRule="auto"/>
        <w:jc w:val="center"/>
      </w:pPr>
      <w:r>
        <w:rPr>
          <w:noProof/>
        </w:rPr>
        <w:drawing>
          <wp:inline distT="0" distB="0" distL="0" distR="0" wp14:anchorId="2E50B3BD" wp14:editId="690C171A">
            <wp:extent cx="5593404" cy="2986391"/>
            <wp:effectExtent l="0" t="0" r="7620" b="508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21A31" w:rsidRDefault="0067186D" w:rsidP="0067186D">
      <w:pPr>
        <w:pStyle w:val="Caption"/>
        <w:rPr>
          <w:rFonts w:ascii="Times New Roman" w:hAnsi="Times New Roman" w:cs="Times New Roman"/>
          <w:i w:val="0"/>
          <w:color w:val="000000" w:themeColor="text1"/>
        </w:rPr>
      </w:pPr>
      <w:r w:rsidRPr="008E732E">
        <w:rPr>
          <w:rFonts w:ascii="Times New Roman" w:hAnsi="Times New Roman" w:cs="Times New Roman"/>
          <w:i w:val="0"/>
          <w:color w:val="000000" w:themeColor="text1"/>
        </w:rPr>
        <w:t xml:space="preserve">Figure </w:t>
      </w:r>
      <w:r w:rsidRPr="008E732E">
        <w:rPr>
          <w:rFonts w:ascii="Times New Roman" w:hAnsi="Times New Roman" w:cs="Times New Roman"/>
          <w:i w:val="0"/>
          <w:color w:val="000000" w:themeColor="text1"/>
        </w:rPr>
        <w:fldChar w:fldCharType="begin"/>
      </w:r>
      <w:r w:rsidRPr="008E732E">
        <w:rPr>
          <w:rFonts w:ascii="Times New Roman" w:hAnsi="Times New Roman" w:cs="Times New Roman"/>
          <w:i w:val="0"/>
          <w:color w:val="000000" w:themeColor="text1"/>
        </w:rPr>
        <w:instrText xml:space="preserve"> SEQ Figure \* ARABIC </w:instrText>
      </w:r>
      <w:r w:rsidRPr="008E732E">
        <w:rPr>
          <w:rFonts w:ascii="Times New Roman" w:hAnsi="Times New Roman" w:cs="Times New Roman"/>
          <w:i w:val="0"/>
          <w:color w:val="000000" w:themeColor="text1"/>
        </w:rPr>
        <w:fldChar w:fldCharType="separate"/>
      </w:r>
      <w:r w:rsidRPr="008E732E">
        <w:rPr>
          <w:rFonts w:ascii="Times New Roman" w:hAnsi="Times New Roman" w:cs="Times New Roman"/>
          <w:i w:val="0"/>
          <w:noProof/>
          <w:color w:val="000000" w:themeColor="text1"/>
        </w:rPr>
        <w:t>5</w:t>
      </w:r>
      <w:r w:rsidRPr="008E732E">
        <w:rPr>
          <w:rFonts w:ascii="Times New Roman" w:hAnsi="Times New Roman" w:cs="Times New Roman"/>
          <w:i w:val="0"/>
          <w:color w:val="000000" w:themeColor="text1"/>
        </w:rPr>
        <w:fldChar w:fldCharType="end"/>
      </w:r>
      <w:r w:rsidR="008E732E">
        <w:rPr>
          <w:rFonts w:ascii="Times New Roman" w:hAnsi="Times New Roman" w:cs="Times New Roman"/>
          <w:i w:val="0"/>
          <w:color w:val="000000" w:themeColor="text1"/>
        </w:rPr>
        <w:t>:</w:t>
      </w:r>
      <w:r w:rsidR="008E732E" w:rsidRPr="008E732E">
        <w:rPr>
          <w:rFonts w:ascii="Times New Roman" w:hAnsi="Times New Roman" w:cs="Times New Roman"/>
          <w:i w:val="0"/>
          <w:color w:val="000000" w:themeColor="text1"/>
        </w:rPr>
        <w:t xml:space="preserve"> </w:t>
      </w:r>
      <w:r w:rsidR="008E732E">
        <w:rPr>
          <w:rFonts w:ascii="Times New Roman" w:hAnsi="Times New Roman" w:cs="Times New Roman"/>
          <w:i w:val="0"/>
          <w:color w:val="000000" w:themeColor="text1"/>
        </w:rPr>
        <w:t>Graphical representation showing the breakdown of the percent area of FLUCCS Uplands that are considered either wetlands or uplands according to NWI.</w:t>
      </w:r>
    </w:p>
    <w:p w:rsidR="0000306C" w:rsidRDefault="0000306C" w:rsidP="008A3AB1">
      <w:pPr>
        <w:spacing w:line="480" w:lineRule="auto"/>
        <w:rPr>
          <w:rFonts w:ascii="Times New Roman" w:hAnsi="Times New Roman" w:cs="Times New Roman"/>
          <w:b/>
          <w:sz w:val="24"/>
          <w:szCs w:val="24"/>
        </w:rPr>
      </w:pPr>
    </w:p>
    <w:p w:rsidR="008A3AB1" w:rsidRDefault="008A3AB1" w:rsidP="008A3AB1">
      <w:pPr>
        <w:spacing w:line="480" w:lineRule="auto"/>
        <w:rPr>
          <w:rFonts w:ascii="Times New Roman" w:hAnsi="Times New Roman" w:cs="Times New Roman"/>
          <w:b/>
          <w:sz w:val="24"/>
          <w:szCs w:val="24"/>
        </w:rPr>
      </w:pPr>
      <w:r>
        <w:rPr>
          <w:rFonts w:ascii="Times New Roman" w:hAnsi="Times New Roman" w:cs="Times New Roman"/>
          <w:b/>
          <w:sz w:val="24"/>
          <w:szCs w:val="24"/>
        </w:rPr>
        <w:lastRenderedPageBreak/>
        <w:t>Discussion:</w:t>
      </w:r>
    </w:p>
    <w:p w:rsidR="008E732E" w:rsidRDefault="008600FF" w:rsidP="008A3AB1">
      <w:pPr>
        <w:spacing w:line="480" w:lineRule="auto"/>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In working through the first objective, comparing FLUCCS to NRCS soils, it was noticed that there was not a significant correlation between the different categories. For eac</w:t>
      </w:r>
      <w:r w:rsidR="006C6D65">
        <w:rPr>
          <w:rFonts w:ascii="Times New Roman" w:hAnsi="Times New Roman" w:cs="Times New Roman"/>
          <w:sz w:val="24"/>
          <w:szCs w:val="24"/>
        </w:rPr>
        <w:t>h of the</w:t>
      </w:r>
      <w:r>
        <w:rPr>
          <w:rFonts w:ascii="Times New Roman" w:hAnsi="Times New Roman" w:cs="Times New Roman"/>
          <w:sz w:val="24"/>
          <w:szCs w:val="24"/>
        </w:rPr>
        <w:t xml:space="preserve"> five Water Management District</w:t>
      </w:r>
      <w:r w:rsidR="006C6D65">
        <w:rPr>
          <w:rFonts w:ascii="Times New Roman" w:hAnsi="Times New Roman" w:cs="Times New Roman"/>
          <w:sz w:val="24"/>
          <w:szCs w:val="24"/>
        </w:rPr>
        <w:t>s</w:t>
      </w:r>
      <w:r>
        <w:rPr>
          <w:rFonts w:ascii="Times New Roman" w:hAnsi="Times New Roman" w:cs="Times New Roman"/>
          <w:sz w:val="24"/>
          <w:szCs w:val="24"/>
        </w:rPr>
        <w:t xml:space="preserve"> as well as statewide the four categories; FLUCCS Wetlands with Hydric Soils, FLUCCS Wetlands with </w:t>
      </w:r>
      <w:proofErr w:type="spellStart"/>
      <w:r>
        <w:rPr>
          <w:rFonts w:ascii="Times New Roman" w:hAnsi="Times New Roman" w:cs="Times New Roman"/>
          <w:sz w:val="24"/>
          <w:szCs w:val="24"/>
        </w:rPr>
        <w:t>Nonhydric</w:t>
      </w:r>
      <w:proofErr w:type="spellEnd"/>
      <w:r>
        <w:rPr>
          <w:rFonts w:ascii="Times New Roman" w:hAnsi="Times New Roman" w:cs="Times New Roman"/>
          <w:sz w:val="24"/>
          <w:szCs w:val="24"/>
        </w:rPr>
        <w:t xml:space="preserve"> Soils, FLUCCS Uplands with Hydric Soils, and FLUCCS Uplands with </w:t>
      </w:r>
      <w:proofErr w:type="spellStart"/>
      <w:r>
        <w:rPr>
          <w:rFonts w:ascii="Times New Roman" w:hAnsi="Times New Roman" w:cs="Times New Roman"/>
          <w:sz w:val="24"/>
          <w:szCs w:val="24"/>
        </w:rPr>
        <w:t>Nonhydric</w:t>
      </w:r>
      <w:proofErr w:type="spellEnd"/>
      <w:r>
        <w:rPr>
          <w:rFonts w:ascii="Times New Roman" w:hAnsi="Times New Roman" w:cs="Times New Roman"/>
          <w:sz w:val="24"/>
          <w:szCs w:val="24"/>
        </w:rPr>
        <w:t xml:space="preserve"> Soils; all stayed within a</w:t>
      </w:r>
      <w:r w:rsidR="006C6D65">
        <w:rPr>
          <w:rFonts w:ascii="Times New Roman" w:hAnsi="Times New Roman" w:cs="Times New Roman"/>
          <w:sz w:val="24"/>
          <w:szCs w:val="24"/>
        </w:rPr>
        <w:t>pproximately</w:t>
      </w:r>
      <w:r>
        <w:rPr>
          <w:rFonts w:ascii="Times New Roman" w:hAnsi="Times New Roman" w:cs="Times New Roman"/>
          <w:sz w:val="24"/>
          <w:szCs w:val="24"/>
        </w:rPr>
        <w:t xml:space="preserve"> 10% of each other. Even though FLUCCS Uplands with </w:t>
      </w:r>
      <w:proofErr w:type="spellStart"/>
      <w:r>
        <w:rPr>
          <w:rFonts w:ascii="Times New Roman" w:hAnsi="Times New Roman" w:cs="Times New Roman"/>
          <w:sz w:val="24"/>
          <w:szCs w:val="24"/>
        </w:rPr>
        <w:t>Nonhydric</w:t>
      </w:r>
      <w:proofErr w:type="spellEnd"/>
      <w:r>
        <w:rPr>
          <w:rFonts w:ascii="Times New Roman" w:hAnsi="Times New Roman" w:cs="Times New Roman"/>
          <w:sz w:val="24"/>
          <w:szCs w:val="24"/>
        </w:rPr>
        <w:t xml:space="preserve"> Soils was normally the highest category for the majority of Water Management Districts, it was not significantly higher. Also, a </w:t>
      </w:r>
      <w:r w:rsidR="0000306C">
        <w:rPr>
          <w:rFonts w:ascii="Times New Roman" w:hAnsi="Times New Roman" w:cs="Times New Roman"/>
          <w:sz w:val="24"/>
          <w:szCs w:val="24"/>
        </w:rPr>
        <w:t>quirk</w:t>
      </w:r>
      <w:r>
        <w:rPr>
          <w:rFonts w:ascii="Times New Roman" w:hAnsi="Times New Roman" w:cs="Times New Roman"/>
          <w:sz w:val="24"/>
          <w:szCs w:val="24"/>
        </w:rPr>
        <w:t xml:space="preserve"> in the data presented some unexpected occurrences.  The summed area for the hydric and </w:t>
      </w:r>
      <w:proofErr w:type="spellStart"/>
      <w:r>
        <w:rPr>
          <w:rFonts w:ascii="Times New Roman" w:hAnsi="Times New Roman" w:cs="Times New Roman"/>
          <w:sz w:val="24"/>
          <w:szCs w:val="24"/>
        </w:rPr>
        <w:t>nonhydric</w:t>
      </w:r>
      <w:proofErr w:type="spellEnd"/>
      <w:r>
        <w:rPr>
          <w:rFonts w:ascii="Times New Roman" w:hAnsi="Times New Roman" w:cs="Times New Roman"/>
          <w:sz w:val="24"/>
          <w:szCs w:val="24"/>
        </w:rPr>
        <w:t xml:space="preserve"> soils in each Water Management District did not equal the FLUCCS Wetlands and FLUCCS Uplands like expected. This is due to the land use polygons in some places having both hydric and </w:t>
      </w:r>
      <w:proofErr w:type="spellStart"/>
      <w:r>
        <w:rPr>
          <w:rFonts w:ascii="Times New Roman" w:hAnsi="Times New Roman" w:cs="Times New Roman"/>
          <w:sz w:val="24"/>
          <w:szCs w:val="24"/>
        </w:rPr>
        <w:t>nonhydric</w:t>
      </w:r>
      <w:proofErr w:type="spellEnd"/>
      <w:r>
        <w:rPr>
          <w:rFonts w:ascii="Times New Roman" w:hAnsi="Times New Roman" w:cs="Times New Roman"/>
          <w:sz w:val="24"/>
          <w:szCs w:val="24"/>
        </w:rPr>
        <w:t xml:space="preserve"> soils, therefore percentages more accurately depicted the data than acreages.</w:t>
      </w:r>
      <w:r w:rsidR="0000306C">
        <w:rPr>
          <w:rFonts w:ascii="Times New Roman" w:hAnsi="Times New Roman" w:cs="Times New Roman"/>
          <w:sz w:val="24"/>
          <w:szCs w:val="24"/>
        </w:rPr>
        <w:t xml:space="preserve"> </w:t>
      </w:r>
      <w:r w:rsidR="008E5518">
        <w:rPr>
          <w:rFonts w:ascii="Times New Roman" w:hAnsi="Times New Roman" w:cs="Times New Roman"/>
          <w:sz w:val="24"/>
          <w:szCs w:val="24"/>
        </w:rPr>
        <w:t xml:space="preserve">This may possibly be rectified by initially clipping the land use to the extent of the soils </w:t>
      </w:r>
      <w:proofErr w:type="spellStart"/>
      <w:r w:rsidR="008E5518">
        <w:rPr>
          <w:rFonts w:ascii="Times New Roman" w:hAnsi="Times New Roman" w:cs="Times New Roman"/>
          <w:sz w:val="24"/>
          <w:szCs w:val="24"/>
        </w:rPr>
        <w:t>shapefile</w:t>
      </w:r>
      <w:proofErr w:type="spellEnd"/>
      <w:r w:rsidR="008E5518">
        <w:rPr>
          <w:rFonts w:ascii="Times New Roman" w:hAnsi="Times New Roman" w:cs="Times New Roman"/>
          <w:sz w:val="24"/>
          <w:szCs w:val="24"/>
        </w:rPr>
        <w:t>. That way when the analysis was run the datasets will equal the same area from the beginning.</w:t>
      </w:r>
    </w:p>
    <w:p w:rsidR="008600FF" w:rsidRPr="008600FF" w:rsidRDefault="008600FF" w:rsidP="008A3AB1">
      <w:pPr>
        <w:spacing w:line="480" w:lineRule="auto"/>
        <w:rPr>
          <w:rFonts w:ascii="Times New Roman" w:hAnsi="Times New Roman" w:cs="Times New Roman"/>
          <w:sz w:val="24"/>
          <w:szCs w:val="24"/>
        </w:rPr>
      </w:pPr>
      <w:r>
        <w:rPr>
          <w:rFonts w:ascii="Times New Roman" w:hAnsi="Times New Roman" w:cs="Times New Roman"/>
          <w:sz w:val="24"/>
          <w:szCs w:val="24"/>
        </w:rPr>
        <w:tab/>
        <w:t>In working through the second objective</w:t>
      </w:r>
      <w:r w:rsidR="0000306C">
        <w:rPr>
          <w:rFonts w:ascii="Times New Roman" w:hAnsi="Times New Roman" w:cs="Times New Roman"/>
          <w:sz w:val="24"/>
          <w:szCs w:val="24"/>
        </w:rPr>
        <w:t xml:space="preserve">, comparing FLUCCS to NWI, it was noticed that while NWI readily agreed with the FLUCCS wetland designation (99%), it also designated the majority of the FLUCCS uplands as wetlands (74%). This disputed the reliability of the datasets being exchangeable as well as the NWI dataset being used for purposes other than a general overview of an area. It was noticed that the soils per land use subcategory ranged on average 50/50 per hydric and </w:t>
      </w:r>
      <w:proofErr w:type="spellStart"/>
      <w:r w:rsidR="0000306C">
        <w:rPr>
          <w:rFonts w:ascii="Times New Roman" w:hAnsi="Times New Roman" w:cs="Times New Roman"/>
          <w:sz w:val="24"/>
          <w:szCs w:val="24"/>
        </w:rPr>
        <w:t>nonhydric</w:t>
      </w:r>
      <w:proofErr w:type="spellEnd"/>
      <w:r w:rsidR="0000306C">
        <w:rPr>
          <w:rFonts w:ascii="Times New Roman" w:hAnsi="Times New Roman" w:cs="Times New Roman"/>
          <w:sz w:val="24"/>
          <w:szCs w:val="24"/>
        </w:rPr>
        <w:t xml:space="preserve"> soil classification, which was expected after seeing the results of the first objective. However, the soil data matched up fairly well with the elevation data. Hydric soils were at lower average elevations and </w:t>
      </w:r>
      <w:proofErr w:type="spellStart"/>
      <w:r w:rsidR="0000306C">
        <w:rPr>
          <w:rFonts w:ascii="Times New Roman" w:hAnsi="Times New Roman" w:cs="Times New Roman"/>
          <w:sz w:val="24"/>
          <w:szCs w:val="24"/>
        </w:rPr>
        <w:t>nonhydric</w:t>
      </w:r>
      <w:proofErr w:type="spellEnd"/>
      <w:r w:rsidR="0000306C">
        <w:rPr>
          <w:rFonts w:ascii="Times New Roman" w:hAnsi="Times New Roman" w:cs="Times New Roman"/>
          <w:sz w:val="24"/>
          <w:szCs w:val="24"/>
        </w:rPr>
        <w:t xml:space="preserve"> soils were at higher average elevations</w:t>
      </w:r>
      <w:r w:rsidR="004901EE">
        <w:rPr>
          <w:rFonts w:ascii="Times New Roman" w:hAnsi="Times New Roman" w:cs="Times New Roman"/>
          <w:sz w:val="24"/>
          <w:szCs w:val="24"/>
        </w:rPr>
        <w:t xml:space="preserve"> as would be expected</w:t>
      </w:r>
      <w:r w:rsidR="0000306C">
        <w:rPr>
          <w:rFonts w:ascii="Times New Roman" w:hAnsi="Times New Roman" w:cs="Times New Roman"/>
          <w:sz w:val="24"/>
          <w:szCs w:val="24"/>
        </w:rPr>
        <w:t xml:space="preserve">. This was intriguing especially since the elevation data is more </w:t>
      </w:r>
      <w:r w:rsidR="0000306C">
        <w:rPr>
          <w:rFonts w:ascii="Times New Roman" w:hAnsi="Times New Roman" w:cs="Times New Roman"/>
          <w:sz w:val="24"/>
          <w:szCs w:val="24"/>
        </w:rPr>
        <w:lastRenderedPageBreak/>
        <w:t xml:space="preserve">than twenty years old. </w:t>
      </w:r>
      <w:r w:rsidR="004901EE">
        <w:rPr>
          <w:rFonts w:ascii="Times New Roman" w:hAnsi="Times New Roman" w:cs="Times New Roman"/>
          <w:sz w:val="24"/>
          <w:szCs w:val="24"/>
        </w:rPr>
        <w:t xml:space="preserve">This dataset was used because glitches kept occurring in the process of trying to run analysis with a </w:t>
      </w:r>
      <w:r w:rsidR="006C6D65">
        <w:rPr>
          <w:rFonts w:ascii="Times New Roman" w:hAnsi="Times New Roman" w:cs="Times New Roman"/>
          <w:sz w:val="24"/>
          <w:szCs w:val="24"/>
        </w:rPr>
        <w:t>Digital</w:t>
      </w:r>
      <w:r w:rsidR="004901EE">
        <w:rPr>
          <w:rFonts w:ascii="Times New Roman" w:hAnsi="Times New Roman" w:cs="Times New Roman"/>
          <w:sz w:val="24"/>
          <w:szCs w:val="24"/>
        </w:rPr>
        <w:t xml:space="preserve"> Elevation Model as well as with transforming LIDAR into the proper projection. The Digital Elevation Model would not clip either by mask or by raster clipping</w:t>
      </w:r>
      <w:r w:rsidR="006C6D65">
        <w:rPr>
          <w:rFonts w:ascii="Times New Roman" w:hAnsi="Times New Roman" w:cs="Times New Roman"/>
          <w:sz w:val="24"/>
          <w:szCs w:val="24"/>
        </w:rPr>
        <w:t xml:space="preserve"> and statistical analysis produced errors</w:t>
      </w:r>
      <w:r w:rsidR="004901EE">
        <w:rPr>
          <w:rFonts w:ascii="Times New Roman" w:hAnsi="Times New Roman" w:cs="Times New Roman"/>
          <w:sz w:val="24"/>
          <w:szCs w:val="24"/>
        </w:rPr>
        <w:t xml:space="preserve">. The LIDAR was collected by county for the NWFWMD region and then each county dataset was transformed. Every dataset transformed except for Washington County. Even exporting the data into a new </w:t>
      </w:r>
      <w:proofErr w:type="spellStart"/>
      <w:r w:rsidR="004901EE">
        <w:rPr>
          <w:rFonts w:ascii="Times New Roman" w:hAnsi="Times New Roman" w:cs="Times New Roman"/>
          <w:sz w:val="24"/>
          <w:szCs w:val="24"/>
        </w:rPr>
        <w:t>shapefile</w:t>
      </w:r>
      <w:proofErr w:type="spellEnd"/>
      <w:r w:rsidR="004901EE">
        <w:rPr>
          <w:rFonts w:ascii="Times New Roman" w:hAnsi="Times New Roman" w:cs="Times New Roman"/>
          <w:sz w:val="24"/>
          <w:szCs w:val="24"/>
        </w:rPr>
        <w:t xml:space="preserve"> using the Data Frame’s projection did not work. These issues could be due to the data being protect for the former issue and/or corrupted for the </w:t>
      </w:r>
      <w:r w:rsidR="00A5069A">
        <w:rPr>
          <w:rFonts w:ascii="Times New Roman" w:hAnsi="Times New Roman" w:cs="Times New Roman"/>
          <w:sz w:val="24"/>
          <w:szCs w:val="24"/>
        </w:rPr>
        <w:t>latter issue. Human error is also a possibility. The elevation data used gives good information, but would have been better if the data was more recent.</w:t>
      </w:r>
    </w:p>
    <w:p w:rsidR="008A3AB1" w:rsidRDefault="008A3AB1" w:rsidP="008A3AB1">
      <w:pPr>
        <w:spacing w:line="480" w:lineRule="auto"/>
        <w:rPr>
          <w:rFonts w:ascii="Times New Roman" w:hAnsi="Times New Roman" w:cs="Times New Roman"/>
          <w:b/>
          <w:sz w:val="24"/>
          <w:szCs w:val="24"/>
        </w:rPr>
      </w:pPr>
      <w:r>
        <w:rPr>
          <w:rFonts w:ascii="Times New Roman" w:hAnsi="Times New Roman" w:cs="Times New Roman"/>
          <w:b/>
          <w:sz w:val="24"/>
          <w:szCs w:val="24"/>
        </w:rPr>
        <w:t>Conclusions:</w:t>
      </w:r>
    </w:p>
    <w:p w:rsidR="00A5069A" w:rsidRPr="00A5069A" w:rsidRDefault="00A5069A" w:rsidP="00A5069A">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Overall, there was no significant correlation between FLUCCS types and soils types so therefore FLUCCS is not reliable to be used for determining wetland boundaries for State regulatory purposes according to Rule 62-340, F.A.C. FLUCCS is much more appropriate as a tool for general ecological boundary determinations. It can be used as a helpful aid in the identification of wetlands, but not as a substitution for ground </w:t>
      </w:r>
      <w:proofErr w:type="gramStart"/>
      <w:r>
        <w:rPr>
          <w:rFonts w:ascii="Times New Roman" w:hAnsi="Times New Roman" w:cs="Times New Roman"/>
          <w:sz w:val="24"/>
          <w:szCs w:val="24"/>
        </w:rPr>
        <w:t>truthing</w:t>
      </w:r>
      <w:proofErr w:type="gramEnd"/>
      <w:r>
        <w:rPr>
          <w:rFonts w:ascii="Times New Roman" w:hAnsi="Times New Roman" w:cs="Times New Roman"/>
          <w:sz w:val="24"/>
          <w:szCs w:val="24"/>
        </w:rPr>
        <w:t xml:space="preserve"> State regulated wetland boundaries.</w:t>
      </w:r>
      <w:r>
        <w:rPr>
          <w:rFonts w:ascii="Times New Roman" w:hAnsi="Times New Roman" w:cs="Times New Roman"/>
          <w:b/>
          <w:sz w:val="24"/>
          <w:szCs w:val="24"/>
        </w:rPr>
        <w:t xml:space="preserve"> </w:t>
      </w:r>
      <w:r>
        <w:rPr>
          <w:rFonts w:ascii="Times New Roman" w:hAnsi="Times New Roman" w:cs="Times New Roman"/>
          <w:sz w:val="24"/>
          <w:szCs w:val="24"/>
        </w:rPr>
        <w:t xml:space="preserve">The NWI dataset does not have a significant correlation with the FLUCCS boundaries and therefore the datasets are not interchangeable. NWI is useful as a way to generally categorize an area, but if more detail is desired in the study of the general ecology of the area then FLUCCS or NRCS soil maps should be the selected dataset. Since NWI is so general an overview it is not an acceptable way to determine the wetland boundaries for State regulatory purposes. It also may be used as a helpful general tool in the identification of wetlands. </w:t>
      </w:r>
      <w:r w:rsidR="002A2BEF">
        <w:rPr>
          <w:rFonts w:ascii="Times New Roman" w:hAnsi="Times New Roman" w:cs="Times New Roman"/>
          <w:sz w:val="24"/>
          <w:szCs w:val="24"/>
        </w:rPr>
        <w:t>However, for the most precise and accurate identification and delineation of wetlands for State regulatory purposes, ground truthing is still the best and most reliable method.</w:t>
      </w:r>
    </w:p>
    <w:p w:rsidR="008A3AB1" w:rsidRDefault="008A3AB1" w:rsidP="008A3AB1">
      <w:pPr>
        <w:spacing w:line="480" w:lineRule="auto"/>
        <w:rPr>
          <w:rFonts w:ascii="Times New Roman" w:hAnsi="Times New Roman" w:cs="Times New Roman"/>
          <w:b/>
          <w:sz w:val="24"/>
          <w:szCs w:val="24"/>
        </w:rPr>
      </w:pPr>
      <w:r>
        <w:rPr>
          <w:rFonts w:ascii="Times New Roman" w:hAnsi="Times New Roman" w:cs="Times New Roman"/>
          <w:b/>
          <w:sz w:val="24"/>
          <w:szCs w:val="24"/>
        </w:rPr>
        <w:lastRenderedPageBreak/>
        <w:t>Refer</w:t>
      </w:r>
      <w:bookmarkStart w:id="0" w:name="_GoBack"/>
      <w:bookmarkEnd w:id="0"/>
      <w:r>
        <w:rPr>
          <w:rFonts w:ascii="Times New Roman" w:hAnsi="Times New Roman" w:cs="Times New Roman"/>
          <w:b/>
          <w:sz w:val="24"/>
          <w:szCs w:val="24"/>
        </w:rPr>
        <w:t>ences:</w:t>
      </w:r>
    </w:p>
    <w:p w:rsidR="00216E8C" w:rsidRPr="002A2BEF" w:rsidRDefault="00D47FCD" w:rsidP="0096744F">
      <w:pPr>
        <w:numPr>
          <w:ilvl w:val="0"/>
          <w:numId w:val="8"/>
        </w:numPr>
        <w:spacing w:line="360" w:lineRule="auto"/>
        <w:rPr>
          <w:rFonts w:ascii="Times New Roman" w:hAnsi="Times New Roman" w:cs="Times New Roman"/>
          <w:sz w:val="24"/>
          <w:szCs w:val="24"/>
        </w:rPr>
      </w:pPr>
      <w:proofErr w:type="spellStart"/>
      <w:r w:rsidRPr="002A2BEF">
        <w:rPr>
          <w:rFonts w:ascii="Times New Roman" w:hAnsi="Times New Roman" w:cs="Times New Roman"/>
          <w:sz w:val="24"/>
          <w:szCs w:val="24"/>
        </w:rPr>
        <w:t>Blaustein</w:t>
      </w:r>
      <w:proofErr w:type="spellEnd"/>
      <w:r w:rsidRPr="002A2BEF">
        <w:rPr>
          <w:rFonts w:ascii="Times New Roman" w:hAnsi="Times New Roman" w:cs="Times New Roman"/>
          <w:sz w:val="24"/>
          <w:szCs w:val="24"/>
        </w:rPr>
        <w:t>, R.J.</w:t>
      </w:r>
      <w:r w:rsidR="002A2BEF">
        <w:rPr>
          <w:rFonts w:ascii="Times New Roman" w:hAnsi="Times New Roman" w:cs="Times New Roman"/>
          <w:sz w:val="24"/>
          <w:szCs w:val="24"/>
        </w:rPr>
        <w:t xml:space="preserve"> </w:t>
      </w:r>
      <w:r w:rsidRPr="002A2BEF">
        <w:rPr>
          <w:rFonts w:ascii="Times New Roman" w:hAnsi="Times New Roman" w:cs="Times New Roman"/>
          <w:sz w:val="24"/>
          <w:szCs w:val="24"/>
        </w:rPr>
        <w:t xml:space="preserve">2008. Biodiversity Hotspots: The Florida Panhandle. </w:t>
      </w:r>
      <w:proofErr w:type="spellStart"/>
      <w:r w:rsidRPr="002A2BEF">
        <w:rPr>
          <w:rFonts w:ascii="Times New Roman" w:hAnsi="Times New Roman" w:cs="Times New Roman"/>
          <w:sz w:val="24"/>
          <w:szCs w:val="24"/>
        </w:rPr>
        <w:t>BioScience</w:t>
      </w:r>
      <w:proofErr w:type="spellEnd"/>
      <w:r w:rsidRPr="002A2BEF">
        <w:rPr>
          <w:rFonts w:ascii="Times New Roman" w:hAnsi="Times New Roman" w:cs="Times New Roman"/>
          <w:sz w:val="24"/>
          <w:szCs w:val="24"/>
        </w:rPr>
        <w:t>. 58(9)</w:t>
      </w:r>
      <w:r w:rsidR="002A2BEF">
        <w:rPr>
          <w:rFonts w:ascii="Times New Roman" w:hAnsi="Times New Roman" w:cs="Times New Roman"/>
          <w:sz w:val="24"/>
          <w:szCs w:val="24"/>
        </w:rPr>
        <w:t>: 784-790</w:t>
      </w:r>
      <w:r w:rsidRPr="002A2BEF">
        <w:rPr>
          <w:rFonts w:ascii="Times New Roman" w:hAnsi="Times New Roman" w:cs="Times New Roman"/>
          <w:sz w:val="24"/>
          <w:szCs w:val="24"/>
        </w:rPr>
        <w:t>.</w:t>
      </w:r>
    </w:p>
    <w:p w:rsidR="00216E8C" w:rsidRPr="002A2BEF" w:rsidRDefault="00D47FCD" w:rsidP="0096744F">
      <w:pPr>
        <w:numPr>
          <w:ilvl w:val="0"/>
          <w:numId w:val="8"/>
        </w:numPr>
        <w:spacing w:line="360" w:lineRule="auto"/>
        <w:rPr>
          <w:rFonts w:ascii="Times New Roman" w:hAnsi="Times New Roman" w:cs="Times New Roman"/>
          <w:sz w:val="24"/>
          <w:szCs w:val="24"/>
        </w:rPr>
      </w:pPr>
      <w:r w:rsidRPr="002A2BEF">
        <w:rPr>
          <w:rFonts w:ascii="Times New Roman" w:hAnsi="Times New Roman" w:cs="Times New Roman"/>
          <w:sz w:val="24"/>
          <w:szCs w:val="24"/>
        </w:rPr>
        <w:t xml:space="preserve">Florida Department of Transportation (FDOT). 1999. Florida Land Use, Cover and Forms Classification System. Available at: </w:t>
      </w:r>
      <w:hyperlink r:id="rId14" w:history="1">
        <w:r w:rsidRPr="002A2BEF">
          <w:rPr>
            <w:rStyle w:val="Hyperlink"/>
            <w:rFonts w:ascii="Times New Roman" w:hAnsi="Times New Roman" w:cs="Times New Roman"/>
            <w:sz w:val="24"/>
            <w:szCs w:val="24"/>
          </w:rPr>
          <w:t>http://www.dot.state.fl.us/surveyingandmapping/documentsandpubs/fluccmanual1999.pdf</w:t>
        </w:r>
      </w:hyperlink>
      <w:r w:rsidRPr="002A2BEF">
        <w:rPr>
          <w:rFonts w:ascii="Times New Roman" w:hAnsi="Times New Roman" w:cs="Times New Roman"/>
          <w:sz w:val="24"/>
          <w:szCs w:val="24"/>
        </w:rPr>
        <w:t xml:space="preserve"> (verified: 11/29/2013)</w:t>
      </w:r>
    </w:p>
    <w:p w:rsidR="00216E8C" w:rsidRPr="002A2BEF" w:rsidRDefault="00D47FCD" w:rsidP="0096744F">
      <w:pPr>
        <w:numPr>
          <w:ilvl w:val="0"/>
          <w:numId w:val="8"/>
        </w:numPr>
        <w:spacing w:line="360" w:lineRule="auto"/>
        <w:rPr>
          <w:rFonts w:ascii="Times New Roman" w:hAnsi="Times New Roman" w:cs="Times New Roman"/>
          <w:sz w:val="24"/>
          <w:szCs w:val="24"/>
        </w:rPr>
      </w:pPr>
      <w:r w:rsidRPr="002A2BEF">
        <w:rPr>
          <w:rFonts w:ascii="Times New Roman" w:hAnsi="Times New Roman" w:cs="Times New Roman"/>
          <w:sz w:val="24"/>
          <w:szCs w:val="24"/>
        </w:rPr>
        <w:t xml:space="preserve">Florida Department of Environmental Protection (FDEP). Chapter 62-340, F.A.C. Available at: </w:t>
      </w:r>
      <w:hyperlink r:id="rId15" w:history="1">
        <w:r w:rsidRPr="002A2BEF">
          <w:rPr>
            <w:rStyle w:val="Hyperlink"/>
            <w:rFonts w:ascii="Times New Roman" w:hAnsi="Times New Roman" w:cs="Times New Roman"/>
            <w:sz w:val="24"/>
            <w:szCs w:val="24"/>
          </w:rPr>
          <w:t>http://</w:t>
        </w:r>
      </w:hyperlink>
      <w:hyperlink r:id="rId16" w:history="1">
        <w:r w:rsidRPr="002A2BEF">
          <w:rPr>
            <w:rStyle w:val="Hyperlink"/>
            <w:rFonts w:ascii="Times New Roman" w:hAnsi="Times New Roman" w:cs="Times New Roman"/>
            <w:sz w:val="24"/>
            <w:szCs w:val="24"/>
          </w:rPr>
          <w:t>www.dep.state.fl.us/legal/Rules/surfacewater/62-340/62-340.pdf</w:t>
        </w:r>
      </w:hyperlink>
      <w:r w:rsidRPr="002A2BEF">
        <w:rPr>
          <w:rFonts w:ascii="Times New Roman" w:hAnsi="Times New Roman" w:cs="Times New Roman"/>
          <w:sz w:val="24"/>
          <w:szCs w:val="24"/>
        </w:rPr>
        <w:t xml:space="preserve"> (verified: 12/1/2013)</w:t>
      </w:r>
    </w:p>
    <w:p w:rsidR="00216E8C" w:rsidRPr="002A2BEF" w:rsidRDefault="00D47FCD" w:rsidP="0096744F">
      <w:pPr>
        <w:numPr>
          <w:ilvl w:val="0"/>
          <w:numId w:val="8"/>
        </w:numPr>
        <w:spacing w:line="360" w:lineRule="auto"/>
        <w:rPr>
          <w:rFonts w:ascii="Times New Roman" w:hAnsi="Times New Roman" w:cs="Times New Roman"/>
          <w:sz w:val="24"/>
          <w:szCs w:val="24"/>
        </w:rPr>
      </w:pPr>
      <w:r w:rsidRPr="002A2BEF">
        <w:rPr>
          <w:rFonts w:ascii="Times New Roman" w:hAnsi="Times New Roman" w:cs="Times New Roman"/>
          <w:sz w:val="24"/>
          <w:szCs w:val="24"/>
        </w:rPr>
        <w:t>Natural Resources Conservation Service (NRCS) – United States Department of Agriculture (USDA). 1993. Soil Survey Manual. U.S. Government Printing Office, Washington DC.</w:t>
      </w:r>
    </w:p>
    <w:p w:rsidR="00216E8C" w:rsidRPr="002A2BEF" w:rsidRDefault="00D47FCD" w:rsidP="0096744F">
      <w:pPr>
        <w:numPr>
          <w:ilvl w:val="0"/>
          <w:numId w:val="8"/>
        </w:numPr>
        <w:spacing w:line="360" w:lineRule="auto"/>
        <w:rPr>
          <w:rFonts w:ascii="Times New Roman" w:hAnsi="Times New Roman" w:cs="Times New Roman"/>
          <w:sz w:val="24"/>
          <w:szCs w:val="24"/>
        </w:rPr>
      </w:pPr>
      <w:r w:rsidRPr="002A2BEF">
        <w:rPr>
          <w:rFonts w:ascii="Times New Roman" w:hAnsi="Times New Roman" w:cs="Times New Roman"/>
          <w:sz w:val="24"/>
          <w:szCs w:val="24"/>
        </w:rPr>
        <w:t xml:space="preserve">Southwest Florida Water Management District (SWFWMD). Available at: </w:t>
      </w:r>
      <w:hyperlink r:id="rId17" w:history="1">
        <w:r w:rsidRPr="002A2BEF">
          <w:rPr>
            <w:rStyle w:val="Hyperlink"/>
            <w:rFonts w:ascii="Times New Roman" w:hAnsi="Times New Roman" w:cs="Times New Roman"/>
            <w:sz w:val="24"/>
            <w:szCs w:val="24"/>
          </w:rPr>
          <w:t>http</w:t>
        </w:r>
      </w:hyperlink>
      <w:hyperlink r:id="rId18" w:history="1">
        <w:r w:rsidRPr="002A2BEF">
          <w:rPr>
            <w:rStyle w:val="Hyperlink"/>
            <w:rFonts w:ascii="Times New Roman" w:hAnsi="Times New Roman" w:cs="Times New Roman"/>
            <w:sz w:val="24"/>
            <w:szCs w:val="24"/>
          </w:rPr>
          <w:t>://</w:t>
        </w:r>
      </w:hyperlink>
      <w:hyperlink r:id="rId19" w:history="1">
        <w:r w:rsidRPr="002A2BEF">
          <w:rPr>
            <w:rStyle w:val="Hyperlink"/>
            <w:rFonts w:ascii="Times New Roman" w:hAnsi="Times New Roman" w:cs="Times New Roman"/>
            <w:sz w:val="24"/>
            <w:szCs w:val="24"/>
          </w:rPr>
          <w:t>www.swfwmd.state.fl.us/education/splash/wetland_foryour_thoughts.html</w:t>
        </w:r>
      </w:hyperlink>
      <w:r w:rsidRPr="002A2BEF">
        <w:rPr>
          <w:rFonts w:ascii="Times New Roman" w:hAnsi="Times New Roman" w:cs="Times New Roman"/>
          <w:sz w:val="24"/>
          <w:szCs w:val="24"/>
        </w:rPr>
        <w:t xml:space="preserve"> (verified: 11/30/2013)</w:t>
      </w:r>
    </w:p>
    <w:p w:rsidR="00216E8C" w:rsidRPr="002A2BEF" w:rsidRDefault="00D47FCD" w:rsidP="0096744F">
      <w:pPr>
        <w:numPr>
          <w:ilvl w:val="0"/>
          <w:numId w:val="8"/>
        </w:numPr>
        <w:spacing w:line="360" w:lineRule="auto"/>
        <w:rPr>
          <w:rFonts w:ascii="Times New Roman" w:hAnsi="Times New Roman" w:cs="Times New Roman"/>
          <w:sz w:val="24"/>
          <w:szCs w:val="24"/>
        </w:rPr>
      </w:pPr>
      <w:r w:rsidRPr="002A2BEF">
        <w:rPr>
          <w:rFonts w:ascii="Times New Roman" w:hAnsi="Times New Roman" w:cs="Times New Roman"/>
          <w:sz w:val="24"/>
          <w:szCs w:val="24"/>
        </w:rPr>
        <w:t>Stein, B.A. 2002. States of the Union: Ranking America’s Biodiversity. Nature Serve, Virginia.</w:t>
      </w:r>
    </w:p>
    <w:p w:rsidR="00474156" w:rsidRPr="002A2BEF" w:rsidRDefault="00D47FCD" w:rsidP="0096744F">
      <w:pPr>
        <w:numPr>
          <w:ilvl w:val="0"/>
          <w:numId w:val="8"/>
        </w:numPr>
        <w:spacing w:line="360" w:lineRule="auto"/>
        <w:rPr>
          <w:rFonts w:ascii="Times New Roman" w:hAnsi="Times New Roman" w:cs="Times New Roman"/>
          <w:sz w:val="24"/>
          <w:szCs w:val="24"/>
        </w:rPr>
      </w:pPr>
      <w:r w:rsidRPr="002A2BEF">
        <w:rPr>
          <w:rFonts w:ascii="Times New Roman" w:hAnsi="Times New Roman" w:cs="Times New Roman"/>
          <w:sz w:val="24"/>
          <w:szCs w:val="24"/>
        </w:rPr>
        <w:t>U.S. Fish and Wildlife Service</w:t>
      </w:r>
      <w:r w:rsidR="002A2BEF">
        <w:rPr>
          <w:rFonts w:ascii="Times New Roman" w:hAnsi="Times New Roman" w:cs="Times New Roman"/>
          <w:sz w:val="24"/>
          <w:szCs w:val="24"/>
        </w:rPr>
        <w:t xml:space="preserve"> (U.S. FWS)</w:t>
      </w:r>
      <w:r w:rsidRPr="002A2BEF">
        <w:rPr>
          <w:rFonts w:ascii="Times New Roman" w:hAnsi="Times New Roman" w:cs="Times New Roman"/>
          <w:sz w:val="24"/>
          <w:szCs w:val="24"/>
        </w:rPr>
        <w:t xml:space="preserve">. National Wetland Inventory. Available at: </w:t>
      </w:r>
      <w:hyperlink r:id="rId20" w:history="1">
        <w:r w:rsidRPr="002A2BEF">
          <w:rPr>
            <w:rStyle w:val="Hyperlink"/>
            <w:rFonts w:ascii="Times New Roman" w:hAnsi="Times New Roman" w:cs="Times New Roman"/>
            <w:sz w:val="24"/>
            <w:szCs w:val="24"/>
          </w:rPr>
          <w:t>http</w:t>
        </w:r>
      </w:hyperlink>
      <w:hyperlink r:id="rId21" w:history="1">
        <w:r w:rsidRPr="002A2BEF">
          <w:rPr>
            <w:rStyle w:val="Hyperlink"/>
            <w:rFonts w:ascii="Times New Roman" w:hAnsi="Times New Roman" w:cs="Times New Roman"/>
            <w:sz w:val="24"/>
            <w:szCs w:val="24"/>
          </w:rPr>
          <w:t>://</w:t>
        </w:r>
      </w:hyperlink>
      <w:hyperlink r:id="rId22" w:history="1">
        <w:r w:rsidRPr="002A2BEF">
          <w:rPr>
            <w:rStyle w:val="Hyperlink"/>
            <w:rFonts w:ascii="Times New Roman" w:hAnsi="Times New Roman" w:cs="Times New Roman"/>
            <w:sz w:val="24"/>
            <w:szCs w:val="24"/>
          </w:rPr>
          <w:t>www.fws.gov/wetlands/NWI/Overview.html</w:t>
        </w:r>
      </w:hyperlink>
      <w:r w:rsidRPr="002A2BEF">
        <w:rPr>
          <w:rFonts w:ascii="Times New Roman" w:hAnsi="Times New Roman" w:cs="Times New Roman"/>
          <w:sz w:val="24"/>
          <w:szCs w:val="24"/>
        </w:rPr>
        <w:t xml:space="preserve"> (verified: 12/1/2013)</w:t>
      </w:r>
    </w:p>
    <w:sectPr w:rsidR="00474156" w:rsidRPr="002A2BEF" w:rsidSect="001317B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0FAC" w:rsidRDefault="007B0FAC" w:rsidP="00F479F3">
      <w:pPr>
        <w:spacing w:after="0" w:line="240" w:lineRule="auto"/>
      </w:pPr>
      <w:r>
        <w:separator/>
      </w:r>
    </w:p>
  </w:endnote>
  <w:endnote w:type="continuationSeparator" w:id="0">
    <w:p w:rsidR="007B0FAC" w:rsidRDefault="007B0FAC" w:rsidP="00F479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41472788"/>
      <w:docPartObj>
        <w:docPartGallery w:val="Page Numbers (Bottom of Page)"/>
        <w:docPartUnique/>
      </w:docPartObj>
    </w:sdtPr>
    <w:sdtContent>
      <w:sdt>
        <w:sdtPr>
          <w:id w:val="-751120540"/>
          <w:docPartObj>
            <w:docPartGallery w:val="Page Numbers (Top of Page)"/>
            <w:docPartUnique/>
          </w:docPartObj>
        </w:sdtPr>
        <w:sdtContent>
          <w:p w:rsidR="00116BCA" w:rsidRDefault="00116BCA">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6C6D65">
              <w:rPr>
                <w:b/>
                <w:bCs/>
                <w:noProof/>
              </w:rPr>
              <w:t>20</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6C6D65">
              <w:rPr>
                <w:b/>
                <w:bCs/>
                <w:noProof/>
              </w:rPr>
              <w:t>20</w:t>
            </w:r>
            <w:r>
              <w:rPr>
                <w:b/>
                <w:bCs/>
                <w:sz w:val="24"/>
                <w:szCs w:val="24"/>
              </w:rPr>
              <w:fldChar w:fldCharType="end"/>
            </w:r>
          </w:p>
        </w:sdtContent>
      </w:sdt>
    </w:sdtContent>
  </w:sdt>
  <w:p w:rsidR="00116BCA" w:rsidRDefault="00116BC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0FAC" w:rsidRDefault="007B0FAC" w:rsidP="00F479F3">
      <w:pPr>
        <w:spacing w:after="0" w:line="240" w:lineRule="auto"/>
      </w:pPr>
      <w:r>
        <w:separator/>
      </w:r>
    </w:p>
  </w:footnote>
  <w:footnote w:type="continuationSeparator" w:id="0">
    <w:p w:rsidR="007B0FAC" w:rsidRDefault="007B0FAC" w:rsidP="00F479F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8684D"/>
    <w:multiLevelType w:val="hybridMultilevel"/>
    <w:tmpl w:val="1DBE7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FD35EB"/>
    <w:multiLevelType w:val="hybridMultilevel"/>
    <w:tmpl w:val="91B673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0DE17BF"/>
    <w:multiLevelType w:val="hybridMultilevel"/>
    <w:tmpl w:val="4192F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F6661D0"/>
    <w:multiLevelType w:val="hybridMultilevel"/>
    <w:tmpl w:val="816EED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B3C5C07"/>
    <w:multiLevelType w:val="hybridMultilevel"/>
    <w:tmpl w:val="98D013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09B65ED"/>
    <w:multiLevelType w:val="hybridMultilevel"/>
    <w:tmpl w:val="138E88C4"/>
    <w:lvl w:ilvl="0" w:tplc="28D4A880">
      <w:start w:val="1"/>
      <w:numFmt w:val="bullet"/>
      <w:lvlText w:val="▪"/>
      <w:lvlJc w:val="left"/>
      <w:pPr>
        <w:tabs>
          <w:tab w:val="num" w:pos="720"/>
        </w:tabs>
        <w:ind w:left="720" w:hanging="360"/>
      </w:pPr>
      <w:rPr>
        <w:rFonts w:ascii="Arial" w:hAnsi="Arial" w:hint="default"/>
      </w:rPr>
    </w:lvl>
    <w:lvl w:ilvl="1" w:tplc="D63A1FDA">
      <w:start w:val="268"/>
      <w:numFmt w:val="bullet"/>
      <w:lvlText w:val="▪"/>
      <w:lvlJc w:val="left"/>
      <w:pPr>
        <w:tabs>
          <w:tab w:val="num" w:pos="1440"/>
        </w:tabs>
        <w:ind w:left="1440" w:hanging="360"/>
      </w:pPr>
      <w:rPr>
        <w:rFonts w:ascii="Arial" w:hAnsi="Arial" w:hint="default"/>
      </w:rPr>
    </w:lvl>
    <w:lvl w:ilvl="2" w:tplc="391EAA76" w:tentative="1">
      <w:start w:val="1"/>
      <w:numFmt w:val="bullet"/>
      <w:lvlText w:val="▪"/>
      <w:lvlJc w:val="left"/>
      <w:pPr>
        <w:tabs>
          <w:tab w:val="num" w:pos="2160"/>
        </w:tabs>
        <w:ind w:left="2160" w:hanging="360"/>
      </w:pPr>
      <w:rPr>
        <w:rFonts w:ascii="Arial" w:hAnsi="Arial" w:hint="default"/>
      </w:rPr>
    </w:lvl>
    <w:lvl w:ilvl="3" w:tplc="EAE017F2" w:tentative="1">
      <w:start w:val="1"/>
      <w:numFmt w:val="bullet"/>
      <w:lvlText w:val="▪"/>
      <w:lvlJc w:val="left"/>
      <w:pPr>
        <w:tabs>
          <w:tab w:val="num" w:pos="2880"/>
        </w:tabs>
        <w:ind w:left="2880" w:hanging="360"/>
      </w:pPr>
      <w:rPr>
        <w:rFonts w:ascii="Arial" w:hAnsi="Arial" w:hint="default"/>
      </w:rPr>
    </w:lvl>
    <w:lvl w:ilvl="4" w:tplc="0E46E0C2" w:tentative="1">
      <w:start w:val="1"/>
      <w:numFmt w:val="bullet"/>
      <w:lvlText w:val="▪"/>
      <w:lvlJc w:val="left"/>
      <w:pPr>
        <w:tabs>
          <w:tab w:val="num" w:pos="3600"/>
        </w:tabs>
        <w:ind w:left="3600" w:hanging="360"/>
      </w:pPr>
      <w:rPr>
        <w:rFonts w:ascii="Arial" w:hAnsi="Arial" w:hint="default"/>
      </w:rPr>
    </w:lvl>
    <w:lvl w:ilvl="5" w:tplc="0A0E23E4" w:tentative="1">
      <w:start w:val="1"/>
      <w:numFmt w:val="bullet"/>
      <w:lvlText w:val="▪"/>
      <w:lvlJc w:val="left"/>
      <w:pPr>
        <w:tabs>
          <w:tab w:val="num" w:pos="4320"/>
        </w:tabs>
        <w:ind w:left="4320" w:hanging="360"/>
      </w:pPr>
      <w:rPr>
        <w:rFonts w:ascii="Arial" w:hAnsi="Arial" w:hint="default"/>
      </w:rPr>
    </w:lvl>
    <w:lvl w:ilvl="6" w:tplc="63088396" w:tentative="1">
      <w:start w:val="1"/>
      <w:numFmt w:val="bullet"/>
      <w:lvlText w:val="▪"/>
      <w:lvlJc w:val="left"/>
      <w:pPr>
        <w:tabs>
          <w:tab w:val="num" w:pos="5040"/>
        </w:tabs>
        <w:ind w:left="5040" w:hanging="360"/>
      </w:pPr>
      <w:rPr>
        <w:rFonts w:ascii="Arial" w:hAnsi="Arial" w:hint="default"/>
      </w:rPr>
    </w:lvl>
    <w:lvl w:ilvl="7" w:tplc="7CDEE53C" w:tentative="1">
      <w:start w:val="1"/>
      <w:numFmt w:val="bullet"/>
      <w:lvlText w:val="▪"/>
      <w:lvlJc w:val="left"/>
      <w:pPr>
        <w:tabs>
          <w:tab w:val="num" w:pos="5760"/>
        </w:tabs>
        <w:ind w:left="5760" w:hanging="360"/>
      </w:pPr>
      <w:rPr>
        <w:rFonts w:ascii="Arial" w:hAnsi="Arial" w:hint="default"/>
      </w:rPr>
    </w:lvl>
    <w:lvl w:ilvl="8" w:tplc="DBD2B07A" w:tentative="1">
      <w:start w:val="1"/>
      <w:numFmt w:val="bullet"/>
      <w:lvlText w:val="▪"/>
      <w:lvlJc w:val="left"/>
      <w:pPr>
        <w:tabs>
          <w:tab w:val="num" w:pos="6480"/>
        </w:tabs>
        <w:ind w:left="6480" w:hanging="360"/>
      </w:pPr>
      <w:rPr>
        <w:rFonts w:ascii="Arial" w:hAnsi="Arial" w:hint="default"/>
      </w:rPr>
    </w:lvl>
  </w:abstractNum>
  <w:abstractNum w:abstractNumId="6">
    <w:nsid w:val="61134E28"/>
    <w:multiLevelType w:val="hybridMultilevel"/>
    <w:tmpl w:val="1E5E3C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A395B7A"/>
    <w:multiLevelType w:val="hybridMultilevel"/>
    <w:tmpl w:val="1E5E3C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CAB2F3D"/>
    <w:multiLevelType w:val="hybridMultilevel"/>
    <w:tmpl w:val="C6C40054"/>
    <w:lvl w:ilvl="0" w:tplc="0BE80994">
      <w:start w:val="1"/>
      <w:numFmt w:val="bullet"/>
      <w:lvlText w:val="▪"/>
      <w:lvlJc w:val="left"/>
      <w:pPr>
        <w:tabs>
          <w:tab w:val="num" w:pos="720"/>
        </w:tabs>
        <w:ind w:left="720" w:hanging="360"/>
      </w:pPr>
      <w:rPr>
        <w:rFonts w:ascii="Arial" w:hAnsi="Arial" w:hint="default"/>
      </w:rPr>
    </w:lvl>
    <w:lvl w:ilvl="1" w:tplc="B9021352" w:tentative="1">
      <w:start w:val="1"/>
      <w:numFmt w:val="bullet"/>
      <w:lvlText w:val="▪"/>
      <w:lvlJc w:val="left"/>
      <w:pPr>
        <w:tabs>
          <w:tab w:val="num" w:pos="1440"/>
        </w:tabs>
        <w:ind w:left="1440" w:hanging="360"/>
      </w:pPr>
      <w:rPr>
        <w:rFonts w:ascii="Arial" w:hAnsi="Arial" w:hint="default"/>
      </w:rPr>
    </w:lvl>
    <w:lvl w:ilvl="2" w:tplc="6F4642C4" w:tentative="1">
      <w:start w:val="1"/>
      <w:numFmt w:val="bullet"/>
      <w:lvlText w:val="▪"/>
      <w:lvlJc w:val="left"/>
      <w:pPr>
        <w:tabs>
          <w:tab w:val="num" w:pos="2160"/>
        </w:tabs>
        <w:ind w:left="2160" w:hanging="360"/>
      </w:pPr>
      <w:rPr>
        <w:rFonts w:ascii="Arial" w:hAnsi="Arial" w:hint="default"/>
      </w:rPr>
    </w:lvl>
    <w:lvl w:ilvl="3" w:tplc="C9FAFE2C" w:tentative="1">
      <w:start w:val="1"/>
      <w:numFmt w:val="bullet"/>
      <w:lvlText w:val="▪"/>
      <w:lvlJc w:val="left"/>
      <w:pPr>
        <w:tabs>
          <w:tab w:val="num" w:pos="2880"/>
        </w:tabs>
        <w:ind w:left="2880" w:hanging="360"/>
      </w:pPr>
      <w:rPr>
        <w:rFonts w:ascii="Arial" w:hAnsi="Arial" w:hint="default"/>
      </w:rPr>
    </w:lvl>
    <w:lvl w:ilvl="4" w:tplc="A7947E88" w:tentative="1">
      <w:start w:val="1"/>
      <w:numFmt w:val="bullet"/>
      <w:lvlText w:val="▪"/>
      <w:lvlJc w:val="left"/>
      <w:pPr>
        <w:tabs>
          <w:tab w:val="num" w:pos="3600"/>
        </w:tabs>
        <w:ind w:left="3600" w:hanging="360"/>
      </w:pPr>
      <w:rPr>
        <w:rFonts w:ascii="Arial" w:hAnsi="Arial" w:hint="default"/>
      </w:rPr>
    </w:lvl>
    <w:lvl w:ilvl="5" w:tplc="ACF2767E" w:tentative="1">
      <w:start w:val="1"/>
      <w:numFmt w:val="bullet"/>
      <w:lvlText w:val="▪"/>
      <w:lvlJc w:val="left"/>
      <w:pPr>
        <w:tabs>
          <w:tab w:val="num" w:pos="4320"/>
        </w:tabs>
        <w:ind w:left="4320" w:hanging="360"/>
      </w:pPr>
      <w:rPr>
        <w:rFonts w:ascii="Arial" w:hAnsi="Arial" w:hint="default"/>
      </w:rPr>
    </w:lvl>
    <w:lvl w:ilvl="6" w:tplc="3D040D3C" w:tentative="1">
      <w:start w:val="1"/>
      <w:numFmt w:val="bullet"/>
      <w:lvlText w:val="▪"/>
      <w:lvlJc w:val="left"/>
      <w:pPr>
        <w:tabs>
          <w:tab w:val="num" w:pos="5040"/>
        </w:tabs>
        <w:ind w:left="5040" w:hanging="360"/>
      </w:pPr>
      <w:rPr>
        <w:rFonts w:ascii="Arial" w:hAnsi="Arial" w:hint="default"/>
      </w:rPr>
    </w:lvl>
    <w:lvl w:ilvl="7" w:tplc="F5463814" w:tentative="1">
      <w:start w:val="1"/>
      <w:numFmt w:val="bullet"/>
      <w:lvlText w:val="▪"/>
      <w:lvlJc w:val="left"/>
      <w:pPr>
        <w:tabs>
          <w:tab w:val="num" w:pos="5760"/>
        </w:tabs>
        <w:ind w:left="5760" w:hanging="360"/>
      </w:pPr>
      <w:rPr>
        <w:rFonts w:ascii="Arial" w:hAnsi="Arial" w:hint="default"/>
      </w:rPr>
    </w:lvl>
    <w:lvl w:ilvl="8" w:tplc="DAF8F68E" w:tentative="1">
      <w:start w:val="1"/>
      <w:numFmt w:val="bullet"/>
      <w:lvlText w:val="▪"/>
      <w:lvlJc w:val="left"/>
      <w:pPr>
        <w:tabs>
          <w:tab w:val="num" w:pos="6480"/>
        </w:tabs>
        <w:ind w:left="6480" w:hanging="360"/>
      </w:pPr>
      <w:rPr>
        <w:rFonts w:ascii="Arial" w:hAnsi="Arial" w:hint="default"/>
      </w:rPr>
    </w:lvl>
  </w:abstractNum>
  <w:num w:numId="1">
    <w:abstractNumId w:val="1"/>
  </w:num>
  <w:num w:numId="2">
    <w:abstractNumId w:val="2"/>
  </w:num>
  <w:num w:numId="3">
    <w:abstractNumId w:val="3"/>
  </w:num>
  <w:num w:numId="4">
    <w:abstractNumId w:val="7"/>
  </w:num>
  <w:num w:numId="5">
    <w:abstractNumId w:val="0"/>
  </w:num>
  <w:num w:numId="6">
    <w:abstractNumId w:val="6"/>
  </w:num>
  <w:num w:numId="7">
    <w:abstractNumId w:val="4"/>
  </w:num>
  <w:num w:numId="8">
    <w:abstractNumId w:val="8"/>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3AB1"/>
    <w:rsid w:val="0000306C"/>
    <w:rsid w:val="00022043"/>
    <w:rsid w:val="00063B54"/>
    <w:rsid w:val="00070178"/>
    <w:rsid w:val="00093560"/>
    <w:rsid w:val="000C7BE3"/>
    <w:rsid w:val="000F5E0B"/>
    <w:rsid w:val="00113698"/>
    <w:rsid w:val="00116096"/>
    <w:rsid w:val="00116BCA"/>
    <w:rsid w:val="001317BB"/>
    <w:rsid w:val="0014457E"/>
    <w:rsid w:val="001500CB"/>
    <w:rsid w:val="0015609F"/>
    <w:rsid w:val="00184520"/>
    <w:rsid w:val="00186610"/>
    <w:rsid w:val="001866E2"/>
    <w:rsid w:val="001D2764"/>
    <w:rsid w:val="00216E8C"/>
    <w:rsid w:val="00225B02"/>
    <w:rsid w:val="00231106"/>
    <w:rsid w:val="0025352E"/>
    <w:rsid w:val="00287624"/>
    <w:rsid w:val="00293347"/>
    <w:rsid w:val="002A1CB7"/>
    <w:rsid w:val="002A2BEF"/>
    <w:rsid w:val="002A4C9D"/>
    <w:rsid w:val="002C19B0"/>
    <w:rsid w:val="002D0AF1"/>
    <w:rsid w:val="00306963"/>
    <w:rsid w:val="00361736"/>
    <w:rsid w:val="00391025"/>
    <w:rsid w:val="003930FD"/>
    <w:rsid w:val="003A17E6"/>
    <w:rsid w:val="003A17F8"/>
    <w:rsid w:val="00403F64"/>
    <w:rsid w:val="0040685F"/>
    <w:rsid w:val="004077FA"/>
    <w:rsid w:val="004125EE"/>
    <w:rsid w:val="00412981"/>
    <w:rsid w:val="00425E57"/>
    <w:rsid w:val="00474156"/>
    <w:rsid w:val="004901EE"/>
    <w:rsid w:val="004A5C5A"/>
    <w:rsid w:val="004E3A0B"/>
    <w:rsid w:val="00512E69"/>
    <w:rsid w:val="00512F73"/>
    <w:rsid w:val="00513331"/>
    <w:rsid w:val="005226F2"/>
    <w:rsid w:val="00522C7F"/>
    <w:rsid w:val="00537994"/>
    <w:rsid w:val="0057226E"/>
    <w:rsid w:val="005C7B18"/>
    <w:rsid w:val="005E6FA5"/>
    <w:rsid w:val="0062666A"/>
    <w:rsid w:val="0067186D"/>
    <w:rsid w:val="006A7BA1"/>
    <w:rsid w:val="006C6D65"/>
    <w:rsid w:val="0070648B"/>
    <w:rsid w:val="00707566"/>
    <w:rsid w:val="00715A7A"/>
    <w:rsid w:val="00721A31"/>
    <w:rsid w:val="007928CA"/>
    <w:rsid w:val="007B0FAC"/>
    <w:rsid w:val="007E15DA"/>
    <w:rsid w:val="00847EE4"/>
    <w:rsid w:val="008600FF"/>
    <w:rsid w:val="00884EDC"/>
    <w:rsid w:val="00890F31"/>
    <w:rsid w:val="008A3AB1"/>
    <w:rsid w:val="008E5518"/>
    <w:rsid w:val="008E732E"/>
    <w:rsid w:val="008F79FA"/>
    <w:rsid w:val="00920068"/>
    <w:rsid w:val="009209DA"/>
    <w:rsid w:val="00931D48"/>
    <w:rsid w:val="00955FEC"/>
    <w:rsid w:val="0096744F"/>
    <w:rsid w:val="00981A7F"/>
    <w:rsid w:val="00A00AEF"/>
    <w:rsid w:val="00A379F3"/>
    <w:rsid w:val="00A5069A"/>
    <w:rsid w:val="00A508F5"/>
    <w:rsid w:val="00A744C4"/>
    <w:rsid w:val="00AC4B4A"/>
    <w:rsid w:val="00B20E8B"/>
    <w:rsid w:val="00B31060"/>
    <w:rsid w:val="00B70187"/>
    <w:rsid w:val="00BB0E68"/>
    <w:rsid w:val="00BE6031"/>
    <w:rsid w:val="00C15A1E"/>
    <w:rsid w:val="00C237E2"/>
    <w:rsid w:val="00C47764"/>
    <w:rsid w:val="00C504C1"/>
    <w:rsid w:val="00C57FED"/>
    <w:rsid w:val="00C7051E"/>
    <w:rsid w:val="00C712F1"/>
    <w:rsid w:val="00C75F01"/>
    <w:rsid w:val="00C86705"/>
    <w:rsid w:val="00CA6248"/>
    <w:rsid w:val="00D130F5"/>
    <w:rsid w:val="00D206C5"/>
    <w:rsid w:val="00D33A89"/>
    <w:rsid w:val="00D47FCD"/>
    <w:rsid w:val="00DA0A02"/>
    <w:rsid w:val="00DE3EC7"/>
    <w:rsid w:val="00E00E95"/>
    <w:rsid w:val="00E202F8"/>
    <w:rsid w:val="00E225E1"/>
    <w:rsid w:val="00E3429F"/>
    <w:rsid w:val="00E625FE"/>
    <w:rsid w:val="00E67D96"/>
    <w:rsid w:val="00EE314A"/>
    <w:rsid w:val="00F479F3"/>
    <w:rsid w:val="00F538E9"/>
    <w:rsid w:val="00F91FE4"/>
    <w:rsid w:val="00FA4BEC"/>
    <w:rsid w:val="00FD38DC"/>
    <w:rsid w:val="00FD4A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CAC8E98-6E12-4DE7-A3C2-641E7E8E4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051E"/>
    <w:pPr>
      <w:ind w:left="720"/>
      <w:contextualSpacing/>
    </w:pPr>
  </w:style>
  <w:style w:type="table" w:styleId="TableGrid">
    <w:name w:val="Table Grid"/>
    <w:basedOn w:val="TableNormal"/>
    <w:uiPriority w:val="39"/>
    <w:rsid w:val="00225B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E3429F"/>
    <w:pPr>
      <w:spacing w:after="200" w:line="240" w:lineRule="auto"/>
    </w:pPr>
    <w:rPr>
      <w:i/>
      <w:iCs/>
      <w:color w:val="44546A" w:themeColor="text2"/>
      <w:sz w:val="18"/>
      <w:szCs w:val="18"/>
    </w:rPr>
  </w:style>
  <w:style w:type="paragraph" w:styleId="Header">
    <w:name w:val="header"/>
    <w:basedOn w:val="Normal"/>
    <w:link w:val="HeaderChar"/>
    <w:uiPriority w:val="99"/>
    <w:unhideWhenUsed/>
    <w:rsid w:val="00F479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79F3"/>
  </w:style>
  <w:style w:type="paragraph" w:styleId="Footer">
    <w:name w:val="footer"/>
    <w:basedOn w:val="Normal"/>
    <w:link w:val="FooterChar"/>
    <w:uiPriority w:val="99"/>
    <w:unhideWhenUsed/>
    <w:rsid w:val="00F479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79F3"/>
  </w:style>
  <w:style w:type="paragraph" w:styleId="BalloonText">
    <w:name w:val="Balloon Text"/>
    <w:basedOn w:val="Normal"/>
    <w:link w:val="BalloonTextChar"/>
    <w:uiPriority w:val="99"/>
    <w:semiHidden/>
    <w:unhideWhenUsed/>
    <w:rsid w:val="002A1CB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1CB7"/>
    <w:rPr>
      <w:rFonts w:ascii="Segoe UI" w:hAnsi="Segoe UI" w:cs="Segoe UI"/>
      <w:sz w:val="18"/>
      <w:szCs w:val="18"/>
    </w:rPr>
  </w:style>
  <w:style w:type="character" w:styleId="Hyperlink">
    <w:name w:val="Hyperlink"/>
    <w:basedOn w:val="DefaultParagraphFont"/>
    <w:uiPriority w:val="99"/>
    <w:unhideWhenUsed/>
    <w:rsid w:val="0047415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79897">
      <w:bodyDiv w:val="1"/>
      <w:marLeft w:val="0"/>
      <w:marRight w:val="0"/>
      <w:marTop w:val="0"/>
      <w:marBottom w:val="0"/>
      <w:divBdr>
        <w:top w:val="none" w:sz="0" w:space="0" w:color="auto"/>
        <w:left w:val="none" w:sz="0" w:space="0" w:color="auto"/>
        <w:bottom w:val="none" w:sz="0" w:space="0" w:color="auto"/>
        <w:right w:val="none" w:sz="0" w:space="0" w:color="auto"/>
      </w:divBdr>
      <w:divsChild>
        <w:div w:id="670639556">
          <w:marLeft w:val="432"/>
          <w:marRight w:val="0"/>
          <w:marTop w:val="360"/>
          <w:marBottom w:val="0"/>
          <w:divBdr>
            <w:top w:val="none" w:sz="0" w:space="0" w:color="auto"/>
            <w:left w:val="none" w:sz="0" w:space="0" w:color="auto"/>
            <w:bottom w:val="none" w:sz="0" w:space="0" w:color="auto"/>
            <w:right w:val="none" w:sz="0" w:space="0" w:color="auto"/>
          </w:divBdr>
        </w:div>
        <w:div w:id="456528833">
          <w:marLeft w:val="432"/>
          <w:marRight w:val="0"/>
          <w:marTop w:val="360"/>
          <w:marBottom w:val="0"/>
          <w:divBdr>
            <w:top w:val="none" w:sz="0" w:space="0" w:color="auto"/>
            <w:left w:val="none" w:sz="0" w:space="0" w:color="auto"/>
            <w:bottom w:val="none" w:sz="0" w:space="0" w:color="auto"/>
            <w:right w:val="none" w:sz="0" w:space="0" w:color="auto"/>
          </w:divBdr>
        </w:div>
        <w:div w:id="905264066">
          <w:marLeft w:val="432"/>
          <w:marRight w:val="0"/>
          <w:marTop w:val="360"/>
          <w:marBottom w:val="0"/>
          <w:divBdr>
            <w:top w:val="none" w:sz="0" w:space="0" w:color="auto"/>
            <w:left w:val="none" w:sz="0" w:space="0" w:color="auto"/>
            <w:bottom w:val="none" w:sz="0" w:space="0" w:color="auto"/>
            <w:right w:val="none" w:sz="0" w:space="0" w:color="auto"/>
          </w:divBdr>
        </w:div>
        <w:div w:id="470906986">
          <w:marLeft w:val="432"/>
          <w:marRight w:val="0"/>
          <w:marTop w:val="360"/>
          <w:marBottom w:val="0"/>
          <w:divBdr>
            <w:top w:val="none" w:sz="0" w:space="0" w:color="auto"/>
            <w:left w:val="none" w:sz="0" w:space="0" w:color="auto"/>
            <w:bottom w:val="none" w:sz="0" w:space="0" w:color="auto"/>
            <w:right w:val="none" w:sz="0" w:space="0" w:color="auto"/>
          </w:divBdr>
        </w:div>
        <w:div w:id="1932398172">
          <w:marLeft w:val="432"/>
          <w:marRight w:val="0"/>
          <w:marTop w:val="360"/>
          <w:marBottom w:val="0"/>
          <w:divBdr>
            <w:top w:val="none" w:sz="0" w:space="0" w:color="auto"/>
            <w:left w:val="none" w:sz="0" w:space="0" w:color="auto"/>
            <w:bottom w:val="none" w:sz="0" w:space="0" w:color="auto"/>
            <w:right w:val="none" w:sz="0" w:space="0" w:color="auto"/>
          </w:divBdr>
        </w:div>
        <w:div w:id="1284844969">
          <w:marLeft w:val="432"/>
          <w:marRight w:val="0"/>
          <w:marTop w:val="360"/>
          <w:marBottom w:val="0"/>
          <w:divBdr>
            <w:top w:val="none" w:sz="0" w:space="0" w:color="auto"/>
            <w:left w:val="none" w:sz="0" w:space="0" w:color="auto"/>
            <w:bottom w:val="none" w:sz="0" w:space="0" w:color="auto"/>
            <w:right w:val="none" w:sz="0" w:space="0" w:color="auto"/>
          </w:divBdr>
        </w:div>
        <w:div w:id="1873490813">
          <w:marLeft w:val="432"/>
          <w:marRight w:val="0"/>
          <w:marTop w:val="360"/>
          <w:marBottom w:val="0"/>
          <w:divBdr>
            <w:top w:val="none" w:sz="0" w:space="0" w:color="auto"/>
            <w:left w:val="none" w:sz="0" w:space="0" w:color="auto"/>
            <w:bottom w:val="none" w:sz="0" w:space="0" w:color="auto"/>
            <w:right w:val="none" w:sz="0" w:space="0" w:color="auto"/>
          </w:divBdr>
        </w:div>
        <w:div w:id="571889236">
          <w:marLeft w:val="432"/>
          <w:marRight w:val="0"/>
          <w:marTop w:val="360"/>
          <w:marBottom w:val="0"/>
          <w:divBdr>
            <w:top w:val="none" w:sz="0" w:space="0" w:color="auto"/>
            <w:left w:val="none" w:sz="0" w:space="0" w:color="auto"/>
            <w:bottom w:val="none" w:sz="0" w:space="0" w:color="auto"/>
            <w:right w:val="none" w:sz="0" w:space="0" w:color="auto"/>
          </w:divBdr>
        </w:div>
      </w:divsChild>
    </w:div>
    <w:div w:id="14038455">
      <w:bodyDiv w:val="1"/>
      <w:marLeft w:val="0"/>
      <w:marRight w:val="0"/>
      <w:marTop w:val="0"/>
      <w:marBottom w:val="0"/>
      <w:divBdr>
        <w:top w:val="none" w:sz="0" w:space="0" w:color="auto"/>
        <w:left w:val="none" w:sz="0" w:space="0" w:color="auto"/>
        <w:bottom w:val="none" w:sz="0" w:space="0" w:color="auto"/>
        <w:right w:val="none" w:sz="0" w:space="0" w:color="auto"/>
      </w:divBdr>
      <w:divsChild>
        <w:div w:id="1952282250">
          <w:marLeft w:val="432"/>
          <w:marRight w:val="0"/>
          <w:marTop w:val="360"/>
          <w:marBottom w:val="0"/>
          <w:divBdr>
            <w:top w:val="none" w:sz="0" w:space="0" w:color="auto"/>
            <w:left w:val="none" w:sz="0" w:space="0" w:color="auto"/>
            <w:bottom w:val="none" w:sz="0" w:space="0" w:color="auto"/>
            <w:right w:val="none" w:sz="0" w:space="0" w:color="auto"/>
          </w:divBdr>
        </w:div>
        <w:div w:id="507184535">
          <w:marLeft w:val="1080"/>
          <w:marRight w:val="0"/>
          <w:marTop w:val="120"/>
          <w:marBottom w:val="0"/>
          <w:divBdr>
            <w:top w:val="none" w:sz="0" w:space="0" w:color="auto"/>
            <w:left w:val="none" w:sz="0" w:space="0" w:color="auto"/>
            <w:bottom w:val="none" w:sz="0" w:space="0" w:color="auto"/>
            <w:right w:val="none" w:sz="0" w:space="0" w:color="auto"/>
          </w:divBdr>
        </w:div>
        <w:div w:id="1070541075">
          <w:marLeft w:val="1080"/>
          <w:marRight w:val="0"/>
          <w:marTop w:val="120"/>
          <w:marBottom w:val="0"/>
          <w:divBdr>
            <w:top w:val="none" w:sz="0" w:space="0" w:color="auto"/>
            <w:left w:val="none" w:sz="0" w:space="0" w:color="auto"/>
            <w:bottom w:val="none" w:sz="0" w:space="0" w:color="auto"/>
            <w:right w:val="none" w:sz="0" w:space="0" w:color="auto"/>
          </w:divBdr>
        </w:div>
        <w:div w:id="432240097">
          <w:marLeft w:val="432"/>
          <w:marRight w:val="0"/>
          <w:marTop w:val="360"/>
          <w:marBottom w:val="0"/>
          <w:divBdr>
            <w:top w:val="none" w:sz="0" w:space="0" w:color="auto"/>
            <w:left w:val="none" w:sz="0" w:space="0" w:color="auto"/>
            <w:bottom w:val="none" w:sz="0" w:space="0" w:color="auto"/>
            <w:right w:val="none" w:sz="0" w:space="0" w:color="auto"/>
          </w:divBdr>
        </w:div>
        <w:div w:id="961764111">
          <w:marLeft w:val="1080"/>
          <w:marRight w:val="0"/>
          <w:marTop w:val="120"/>
          <w:marBottom w:val="0"/>
          <w:divBdr>
            <w:top w:val="none" w:sz="0" w:space="0" w:color="auto"/>
            <w:left w:val="none" w:sz="0" w:space="0" w:color="auto"/>
            <w:bottom w:val="none" w:sz="0" w:space="0" w:color="auto"/>
            <w:right w:val="none" w:sz="0" w:space="0" w:color="auto"/>
          </w:divBdr>
        </w:div>
        <w:div w:id="969281915">
          <w:marLeft w:val="1080"/>
          <w:marRight w:val="0"/>
          <w:marTop w:val="120"/>
          <w:marBottom w:val="0"/>
          <w:divBdr>
            <w:top w:val="none" w:sz="0" w:space="0" w:color="auto"/>
            <w:left w:val="none" w:sz="0" w:space="0" w:color="auto"/>
            <w:bottom w:val="none" w:sz="0" w:space="0" w:color="auto"/>
            <w:right w:val="none" w:sz="0" w:space="0" w:color="auto"/>
          </w:divBdr>
        </w:div>
        <w:div w:id="1963881323">
          <w:marLeft w:val="432"/>
          <w:marRight w:val="0"/>
          <w:marTop w:val="360"/>
          <w:marBottom w:val="0"/>
          <w:divBdr>
            <w:top w:val="none" w:sz="0" w:space="0" w:color="auto"/>
            <w:left w:val="none" w:sz="0" w:space="0" w:color="auto"/>
            <w:bottom w:val="none" w:sz="0" w:space="0" w:color="auto"/>
            <w:right w:val="none" w:sz="0" w:space="0" w:color="auto"/>
          </w:divBdr>
        </w:div>
      </w:divsChild>
    </w:div>
    <w:div w:id="716974297">
      <w:bodyDiv w:val="1"/>
      <w:marLeft w:val="0"/>
      <w:marRight w:val="0"/>
      <w:marTop w:val="0"/>
      <w:marBottom w:val="0"/>
      <w:divBdr>
        <w:top w:val="none" w:sz="0" w:space="0" w:color="auto"/>
        <w:left w:val="none" w:sz="0" w:space="0" w:color="auto"/>
        <w:bottom w:val="none" w:sz="0" w:space="0" w:color="auto"/>
        <w:right w:val="none" w:sz="0" w:space="0" w:color="auto"/>
      </w:divBdr>
      <w:divsChild>
        <w:div w:id="1145732424">
          <w:marLeft w:val="0"/>
          <w:marRight w:val="0"/>
          <w:marTop w:val="0"/>
          <w:marBottom w:val="0"/>
          <w:divBdr>
            <w:top w:val="none" w:sz="0" w:space="0" w:color="auto"/>
            <w:left w:val="none" w:sz="0" w:space="0" w:color="auto"/>
            <w:bottom w:val="none" w:sz="0" w:space="0" w:color="auto"/>
            <w:right w:val="none" w:sz="0" w:space="0" w:color="auto"/>
          </w:divBdr>
          <w:divsChild>
            <w:div w:id="75441780">
              <w:marLeft w:val="0"/>
              <w:marRight w:val="0"/>
              <w:marTop w:val="0"/>
              <w:marBottom w:val="0"/>
              <w:divBdr>
                <w:top w:val="none" w:sz="0" w:space="0" w:color="auto"/>
                <w:left w:val="none" w:sz="0" w:space="0" w:color="auto"/>
                <w:bottom w:val="none" w:sz="0" w:space="0" w:color="auto"/>
                <w:right w:val="none" w:sz="0" w:space="0" w:color="auto"/>
              </w:divBdr>
              <w:divsChild>
                <w:div w:id="1417287688">
                  <w:marLeft w:val="0"/>
                  <w:marRight w:val="0"/>
                  <w:marTop w:val="0"/>
                  <w:marBottom w:val="0"/>
                  <w:divBdr>
                    <w:top w:val="none" w:sz="0" w:space="0" w:color="auto"/>
                    <w:left w:val="none" w:sz="0" w:space="0" w:color="auto"/>
                    <w:bottom w:val="none" w:sz="0" w:space="0" w:color="auto"/>
                    <w:right w:val="none" w:sz="0" w:space="0" w:color="auto"/>
                  </w:divBdr>
                </w:div>
                <w:div w:id="1955014426">
                  <w:marLeft w:val="0"/>
                  <w:marRight w:val="0"/>
                  <w:marTop w:val="0"/>
                  <w:marBottom w:val="0"/>
                  <w:divBdr>
                    <w:top w:val="none" w:sz="0" w:space="0" w:color="auto"/>
                    <w:left w:val="none" w:sz="0" w:space="0" w:color="auto"/>
                    <w:bottom w:val="none" w:sz="0" w:space="0" w:color="auto"/>
                    <w:right w:val="none" w:sz="0" w:space="0" w:color="auto"/>
                  </w:divBdr>
                </w:div>
                <w:div w:id="796680312">
                  <w:marLeft w:val="0"/>
                  <w:marRight w:val="0"/>
                  <w:marTop w:val="0"/>
                  <w:marBottom w:val="0"/>
                  <w:divBdr>
                    <w:top w:val="none" w:sz="0" w:space="0" w:color="auto"/>
                    <w:left w:val="none" w:sz="0" w:space="0" w:color="auto"/>
                    <w:bottom w:val="none" w:sz="0" w:space="0" w:color="auto"/>
                    <w:right w:val="none" w:sz="0" w:space="0" w:color="auto"/>
                  </w:divBdr>
                </w:div>
                <w:div w:id="1861895231">
                  <w:marLeft w:val="0"/>
                  <w:marRight w:val="0"/>
                  <w:marTop w:val="0"/>
                  <w:marBottom w:val="0"/>
                  <w:divBdr>
                    <w:top w:val="none" w:sz="0" w:space="0" w:color="auto"/>
                    <w:left w:val="none" w:sz="0" w:space="0" w:color="auto"/>
                    <w:bottom w:val="none" w:sz="0" w:space="0" w:color="auto"/>
                    <w:right w:val="none" w:sz="0" w:space="0" w:color="auto"/>
                  </w:divBdr>
                </w:div>
                <w:div w:id="1410730902">
                  <w:marLeft w:val="0"/>
                  <w:marRight w:val="0"/>
                  <w:marTop w:val="0"/>
                  <w:marBottom w:val="0"/>
                  <w:divBdr>
                    <w:top w:val="none" w:sz="0" w:space="0" w:color="auto"/>
                    <w:left w:val="none" w:sz="0" w:space="0" w:color="auto"/>
                    <w:bottom w:val="none" w:sz="0" w:space="0" w:color="auto"/>
                    <w:right w:val="none" w:sz="0" w:space="0" w:color="auto"/>
                  </w:divBdr>
                </w:div>
                <w:div w:id="284368">
                  <w:marLeft w:val="0"/>
                  <w:marRight w:val="0"/>
                  <w:marTop w:val="0"/>
                  <w:marBottom w:val="0"/>
                  <w:divBdr>
                    <w:top w:val="none" w:sz="0" w:space="0" w:color="auto"/>
                    <w:left w:val="none" w:sz="0" w:space="0" w:color="auto"/>
                    <w:bottom w:val="none" w:sz="0" w:space="0" w:color="auto"/>
                    <w:right w:val="none" w:sz="0" w:space="0" w:color="auto"/>
                  </w:divBdr>
                </w:div>
                <w:div w:id="28920870">
                  <w:marLeft w:val="0"/>
                  <w:marRight w:val="0"/>
                  <w:marTop w:val="0"/>
                  <w:marBottom w:val="0"/>
                  <w:divBdr>
                    <w:top w:val="none" w:sz="0" w:space="0" w:color="auto"/>
                    <w:left w:val="none" w:sz="0" w:space="0" w:color="auto"/>
                    <w:bottom w:val="none" w:sz="0" w:space="0" w:color="auto"/>
                    <w:right w:val="none" w:sz="0" w:space="0" w:color="auto"/>
                  </w:divBdr>
                </w:div>
                <w:div w:id="1883787207">
                  <w:marLeft w:val="0"/>
                  <w:marRight w:val="0"/>
                  <w:marTop w:val="0"/>
                  <w:marBottom w:val="0"/>
                  <w:divBdr>
                    <w:top w:val="none" w:sz="0" w:space="0" w:color="auto"/>
                    <w:left w:val="none" w:sz="0" w:space="0" w:color="auto"/>
                    <w:bottom w:val="none" w:sz="0" w:space="0" w:color="auto"/>
                    <w:right w:val="none" w:sz="0" w:space="0" w:color="auto"/>
                  </w:divBdr>
                </w:div>
                <w:div w:id="912937490">
                  <w:marLeft w:val="0"/>
                  <w:marRight w:val="0"/>
                  <w:marTop w:val="0"/>
                  <w:marBottom w:val="0"/>
                  <w:divBdr>
                    <w:top w:val="none" w:sz="0" w:space="0" w:color="auto"/>
                    <w:left w:val="none" w:sz="0" w:space="0" w:color="auto"/>
                    <w:bottom w:val="none" w:sz="0" w:space="0" w:color="auto"/>
                    <w:right w:val="none" w:sz="0" w:space="0" w:color="auto"/>
                  </w:divBdr>
                </w:div>
                <w:div w:id="258566774">
                  <w:marLeft w:val="0"/>
                  <w:marRight w:val="0"/>
                  <w:marTop w:val="0"/>
                  <w:marBottom w:val="0"/>
                  <w:divBdr>
                    <w:top w:val="none" w:sz="0" w:space="0" w:color="auto"/>
                    <w:left w:val="none" w:sz="0" w:space="0" w:color="auto"/>
                    <w:bottom w:val="none" w:sz="0" w:space="0" w:color="auto"/>
                    <w:right w:val="none" w:sz="0" w:space="0" w:color="auto"/>
                  </w:divBdr>
                </w:div>
                <w:div w:id="1688948372">
                  <w:marLeft w:val="0"/>
                  <w:marRight w:val="0"/>
                  <w:marTop w:val="0"/>
                  <w:marBottom w:val="0"/>
                  <w:divBdr>
                    <w:top w:val="none" w:sz="0" w:space="0" w:color="auto"/>
                    <w:left w:val="none" w:sz="0" w:space="0" w:color="auto"/>
                    <w:bottom w:val="none" w:sz="0" w:space="0" w:color="auto"/>
                    <w:right w:val="none" w:sz="0" w:space="0" w:color="auto"/>
                  </w:divBdr>
                </w:div>
                <w:div w:id="422923472">
                  <w:marLeft w:val="0"/>
                  <w:marRight w:val="0"/>
                  <w:marTop w:val="0"/>
                  <w:marBottom w:val="0"/>
                  <w:divBdr>
                    <w:top w:val="none" w:sz="0" w:space="0" w:color="auto"/>
                    <w:left w:val="none" w:sz="0" w:space="0" w:color="auto"/>
                    <w:bottom w:val="none" w:sz="0" w:space="0" w:color="auto"/>
                    <w:right w:val="none" w:sz="0" w:space="0" w:color="auto"/>
                  </w:divBdr>
                </w:div>
                <w:div w:id="1612393439">
                  <w:marLeft w:val="0"/>
                  <w:marRight w:val="0"/>
                  <w:marTop w:val="0"/>
                  <w:marBottom w:val="0"/>
                  <w:divBdr>
                    <w:top w:val="none" w:sz="0" w:space="0" w:color="auto"/>
                    <w:left w:val="none" w:sz="0" w:space="0" w:color="auto"/>
                    <w:bottom w:val="none" w:sz="0" w:space="0" w:color="auto"/>
                    <w:right w:val="none" w:sz="0" w:space="0" w:color="auto"/>
                  </w:divBdr>
                </w:div>
                <w:div w:id="323630338">
                  <w:marLeft w:val="0"/>
                  <w:marRight w:val="0"/>
                  <w:marTop w:val="0"/>
                  <w:marBottom w:val="0"/>
                  <w:divBdr>
                    <w:top w:val="none" w:sz="0" w:space="0" w:color="auto"/>
                    <w:left w:val="none" w:sz="0" w:space="0" w:color="auto"/>
                    <w:bottom w:val="none" w:sz="0" w:space="0" w:color="auto"/>
                    <w:right w:val="none" w:sz="0" w:space="0" w:color="auto"/>
                  </w:divBdr>
                </w:div>
                <w:div w:id="605891781">
                  <w:marLeft w:val="0"/>
                  <w:marRight w:val="0"/>
                  <w:marTop w:val="0"/>
                  <w:marBottom w:val="0"/>
                  <w:divBdr>
                    <w:top w:val="none" w:sz="0" w:space="0" w:color="auto"/>
                    <w:left w:val="none" w:sz="0" w:space="0" w:color="auto"/>
                    <w:bottom w:val="none" w:sz="0" w:space="0" w:color="auto"/>
                    <w:right w:val="none" w:sz="0" w:space="0" w:color="auto"/>
                  </w:divBdr>
                </w:div>
                <w:div w:id="337467647">
                  <w:marLeft w:val="0"/>
                  <w:marRight w:val="0"/>
                  <w:marTop w:val="0"/>
                  <w:marBottom w:val="0"/>
                  <w:divBdr>
                    <w:top w:val="none" w:sz="0" w:space="0" w:color="auto"/>
                    <w:left w:val="none" w:sz="0" w:space="0" w:color="auto"/>
                    <w:bottom w:val="none" w:sz="0" w:space="0" w:color="auto"/>
                    <w:right w:val="none" w:sz="0" w:space="0" w:color="auto"/>
                  </w:divBdr>
                </w:div>
                <w:div w:id="1462455260">
                  <w:marLeft w:val="0"/>
                  <w:marRight w:val="0"/>
                  <w:marTop w:val="0"/>
                  <w:marBottom w:val="0"/>
                  <w:divBdr>
                    <w:top w:val="none" w:sz="0" w:space="0" w:color="auto"/>
                    <w:left w:val="none" w:sz="0" w:space="0" w:color="auto"/>
                    <w:bottom w:val="none" w:sz="0" w:space="0" w:color="auto"/>
                    <w:right w:val="none" w:sz="0" w:space="0" w:color="auto"/>
                  </w:divBdr>
                </w:div>
                <w:div w:id="1423450988">
                  <w:marLeft w:val="0"/>
                  <w:marRight w:val="0"/>
                  <w:marTop w:val="0"/>
                  <w:marBottom w:val="0"/>
                  <w:divBdr>
                    <w:top w:val="none" w:sz="0" w:space="0" w:color="auto"/>
                    <w:left w:val="none" w:sz="0" w:space="0" w:color="auto"/>
                    <w:bottom w:val="none" w:sz="0" w:space="0" w:color="auto"/>
                    <w:right w:val="none" w:sz="0" w:space="0" w:color="auto"/>
                  </w:divBdr>
                </w:div>
                <w:div w:id="1880118411">
                  <w:marLeft w:val="0"/>
                  <w:marRight w:val="0"/>
                  <w:marTop w:val="0"/>
                  <w:marBottom w:val="0"/>
                  <w:divBdr>
                    <w:top w:val="none" w:sz="0" w:space="0" w:color="auto"/>
                    <w:left w:val="none" w:sz="0" w:space="0" w:color="auto"/>
                    <w:bottom w:val="none" w:sz="0" w:space="0" w:color="auto"/>
                    <w:right w:val="none" w:sz="0" w:space="0" w:color="auto"/>
                  </w:divBdr>
                </w:div>
                <w:div w:id="1887639586">
                  <w:marLeft w:val="0"/>
                  <w:marRight w:val="0"/>
                  <w:marTop w:val="0"/>
                  <w:marBottom w:val="0"/>
                  <w:divBdr>
                    <w:top w:val="none" w:sz="0" w:space="0" w:color="auto"/>
                    <w:left w:val="none" w:sz="0" w:space="0" w:color="auto"/>
                    <w:bottom w:val="none" w:sz="0" w:space="0" w:color="auto"/>
                    <w:right w:val="none" w:sz="0" w:space="0" w:color="auto"/>
                  </w:divBdr>
                </w:div>
                <w:div w:id="1322151504">
                  <w:marLeft w:val="0"/>
                  <w:marRight w:val="0"/>
                  <w:marTop w:val="0"/>
                  <w:marBottom w:val="0"/>
                  <w:divBdr>
                    <w:top w:val="none" w:sz="0" w:space="0" w:color="auto"/>
                    <w:left w:val="none" w:sz="0" w:space="0" w:color="auto"/>
                    <w:bottom w:val="none" w:sz="0" w:space="0" w:color="auto"/>
                    <w:right w:val="none" w:sz="0" w:space="0" w:color="auto"/>
                  </w:divBdr>
                </w:div>
                <w:div w:id="401298564">
                  <w:marLeft w:val="0"/>
                  <w:marRight w:val="0"/>
                  <w:marTop w:val="0"/>
                  <w:marBottom w:val="0"/>
                  <w:divBdr>
                    <w:top w:val="none" w:sz="0" w:space="0" w:color="auto"/>
                    <w:left w:val="none" w:sz="0" w:space="0" w:color="auto"/>
                    <w:bottom w:val="none" w:sz="0" w:space="0" w:color="auto"/>
                    <w:right w:val="none" w:sz="0" w:space="0" w:color="auto"/>
                  </w:divBdr>
                </w:div>
                <w:div w:id="1957176612">
                  <w:marLeft w:val="0"/>
                  <w:marRight w:val="0"/>
                  <w:marTop w:val="0"/>
                  <w:marBottom w:val="0"/>
                  <w:divBdr>
                    <w:top w:val="none" w:sz="0" w:space="0" w:color="auto"/>
                    <w:left w:val="none" w:sz="0" w:space="0" w:color="auto"/>
                    <w:bottom w:val="none" w:sz="0" w:space="0" w:color="auto"/>
                    <w:right w:val="none" w:sz="0" w:space="0" w:color="auto"/>
                  </w:divBdr>
                </w:div>
                <w:div w:id="1619340383">
                  <w:marLeft w:val="0"/>
                  <w:marRight w:val="0"/>
                  <w:marTop w:val="0"/>
                  <w:marBottom w:val="0"/>
                  <w:divBdr>
                    <w:top w:val="none" w:sz="0" w:space="0" w:color="auto"/>
                    <w:left w:val="none" w:sz="0" w:space="0" w:color="auto"/>
                    <w:bottom w:val="none" w:sz="0" w:space="0" w:color="auto"/>
                    <w:right w:val="none" w:sz="0" w:space="0" w:color="auto"/>
                  </w:divBdr>
                </w:div>
                <w:div w:id="1421482242">
                  <w:marLeft w:val="0"/>
                  <w:marRight w:val="0"/>
                  <w:marTop w:val="0"/>
                  <w:marBottom w:val="0"/>
                  <w:divBdr>
                    <w:top w:val="none" w:sz="0" w:space="0" w:color="auto"/>
                    <w:left w:val="none" w:sz="0" w:space="0" w:color="auto"/>
                    <w:bottom w:val="none" w:sz="0" w:space="0" w:color="auto"/>
                    <w:right w:val="none" w:sz="0" w:space="0" w:color="auto"/>
                  </w:divBdr>
                </w:div>
                <w:div w:id="1661619466">
                  <w:marLeft w:val="0"/>
                  <w:marRight w:val="0"/>
                  <w:marTop w:val="0"/>
                  <w:marBottom w:val="0"/>
                  <w:divBdr>
                    <w:top w:val="none" w:sz="0" w:space="0" w:color="auto"/>
                    <w:left w:val="none" w:sz="0" w:space="0" w:color="auto"/>
                    <w:bottom w:val="none" w:sz="0" w:space="0" w:color="auto"/>
                    <w:right w:val="none" w:sz="0" w:space="0" w:color="auto"/>
                  </w:divBdr>
                </w:div>
                <w:div w:id="668409364">
                  <w:marLeft w:val="0"/>
                  <w:marRight w:val="0"/>
                  <w:marTop w:val="0"/>
                  <w:marBottom w:val="0"/>
                  <w:divBdr>
                    <w:top w:val="none" w:sz="0" w:space="0" w:color="auto"/>
                    <w:left w:val="none" w:sz="0" w:space="0" w:color="auto"/>
                    <w:bottom w:val="none" w:sz="0" w:space="0" w:color="auto"/>
                    <w:right w:val="none" w:sz="0" w:space="0" w:color="auto"/>
                  </w:divBdr>
                </w:div>
                <w:div w:id="2018116623">
                  <w:marLeft w:val="0"/>
                  <w:marRight w:val="0"/>
                  <w:marTop w:val="0"/>
                  <w:marBottom w:val="0"/>
                  <w:divBdr>
                    <w:top w:val="none" w:sz="0" w:space="0" w:color="auto"/>
                    <w:left w:val="none" w:sz="0" w:space="0" w:color="auto"/>
                    <w:bottom w:val="none" w:sz="0" w:space="0" w:color="auto"/>
                    <w:right w:val="none" w:sz="0" w:space="0" w:color="auto"/>
                  </w:divBdr>
                </w:div>
                <w:div w:id="942570374">
                  <w:marLeft w:val="0"/>
                  <w:marRight w:val="0"/>
                  <w:marTop w:val="0"/>
                  <w:marBottom w:val="0"/>
                  <w:divBdr>
                    <w:top w:val="none" w:sz="0" w:space="0" w:color="auto"/>
                    <w:left w:val="none" w:sz="0" w:space="0" w:color="auto"/>
                    <w:bottom w:val="none" w:sz="0" w:space="0" w:color="auto"/>
                    <w:right w:val="none" w:sz="0" w:space="0" w:color="auto"/>
                  </w:divBdr>
                </w:div>
                <w:div w:id="1808814641">
                  <w:marLeft w:val="0"/>
                  <w:marRight w:val="0"/>
                  <w:marTop w:val="0"/>
                  <w:marBottom w:val="0"/>
                  <w:divBdr>
                    <w:top w:val="none" w:sz="0" w:space="0" w:color="auto"/>
                    <w:left w:val="none" w:sz="0" w:space="0" w:color="auto"/>
                    <w:bottom w:val="none" w:sz="0" w:space="0" w:color="auto"/>
                    <w:right w:val="none" w:sz="0" w:space="0" w:color="auto"/>
                  </w:divBdr>
                </w:div>
                <w:div w:id="1020427841">
                  <w:marLeft w:val="0"/>
                  <w:marRight w:val="0"/>
                  <w:marTop w:val="0"/>
                  <w:marBottom w:val="0"/>
                  <w:divBdr>
                    <w:top w:val="none" w:sz="0" w:space="0" w:color="auto"/>
                    <w:left w:val="none" w:sz="0" w:space="0" w:color="auto"/>
                    <w:bottom w:val="none" w:sz="0" w:space="0" w:color="auto"/>
                    <w:right w:val="none" w:sz="0" w:space="0" w:color="auto"/>
                  </w:divBdr>
                </w:div>
                <w:div w:id="1016348567">
                  <w:marLeft w:val="0"/>
                  <w:marRight w:val="0"/>
                  <w:marTop w:val="0"/>
                  <w:marBottom w:val="0"/>
                  <w:divBdr>
                    <w:top w:val="none" w:sz="0" w:space="0" w:color="auto"/>
                    <w:left w:val="none" w:sz="0" w:space="0" w:color="auto"/>
                    <w:bottom w:val="none" w:sz="0" w:space="0" w:color="auto"/>
                    <w:right w:val="none" w:sz="0" w:space="0" w:color="auto"/>
                  </w:divBdr>
                </w:div>
                <w:div w:id="207422839">
                  <w:marLeft w:val="0"/>
                  <w:marRight w:val="0"/>
                  <w:marTop w:val="0"/>
                  <w:marBottom w:val="0"/>
                  <w:divBdr>
                    <w:top w:val="none" w:sz="0" w:space="0" w:color="auto"/>
                    <w:left w:val="none" w:sz="0" w:space="0" w:color="auto"/>
                    <w:bottom w:val="none" w:sz="0" w:space="0" w:color="auto"/>
                    <w:right w:val="none" w:sz="0" w:space="0" w:color="auto"/>
                  </w:divBdr>
                </w:div>
                <w:div w:id="554463052">
                  <w:marLeft w:val="0"/>
                  <w:marRight w:val="0"/>
                  <w:marTop w:val="0"/>
                  <w:marBottom w:val="0"/>
                  <w:divBdr>
                    <w:top w:val="none" w:sz="0" w:space="0" w:color="auto"/>
                    <w:left w:val="none" w:sz="0" w:space="0" w:color="auto"/>
                    <w:bottom w:val="none" w:sz="0" w:space="0" w:color="auto"/>
                    <w:right w:val="none" w:sz="0" w:space="0" w:color="auto"/>
                  </w:divBdr>
                </w:div>
                <w:div w:id="1634748716">
                  <w:marLeft w:val="0"/>
                  <w:marRight w:val="0"/>
                  <w:marTop w:val="0"/>
                  <w:marBottom w:val="0"/>
                  <w:divBdr>
                    <w:top w:val="none" w:sz="0" w:space="0" w:color="auto"/>
                    <w:left w:val="none" w:sz="0" w:space="0" w:color="auto"/>
                    <w:bottom w:val="none" w:sz="0" w:space="0" w:color="auto"/>
                    <w:right w:val="none" w:sz="0" w:space="0" w:color="auto"/>
                  </w:divBdr>
                </w:div>
                <w:div w:id="698312287">
                  <w:marLeft w:val="0"/>
                  <w:marRight w:val="0"/>
                  <w:marTop w:val="0"/>
                  <w:marBottom w:val="0"/>
                  <w:divBdr>
                    <w:top w:val="none" w:sz="0" w:space="0" w:color="auto"/>
                    <w:left w:val="none" w:sz="0" w:space="0" w:color="auto"/>
                    <w:bottom w:val="none" w:sz="0" w:space="0" w:color="auto"/>
                    <w:right w:val="none" w:sz="0" w:space="0" w:color="auto"/>
                  </w:divBdr>
                </w:div>
                <w:div w:id="1913392815">
                  <w:marLeft w:val="0"/>
                  <w:marRight w:val="0"/>
                  <w:marTop w:val="0"/>
                  <w:marBottom w:val="0"/>
                  <w:divBdr>
                    <w:top w:val="none" w:sz="0" w:space="0" w:color="auto"/>
                    <w:left w:val="none" w:sz="0" w:space="0" w:color="auto"/>
                    <w:bottom w:val="none" w:sz="0" w:space="0" w:color="auto"/>
                    <w:right w:val="none" w:sz="0" w:space="0" w:color="auto"/>
                  </w:divBdr>
                </w:div>
                <w:div w:id="1756705344">
                  <w:marLeft w:val="0"/>
                  <w:marRight w:val="0"/>
                  <w:marTop w:val="0"/>
                  <w:marBottom w:val="0"/>
                  <w:divBdr>
                    <w:top w:val="none" w:sz="0" w:space="0" w:color="auto"/>
                    <w:left w:val="none" w:sz="0" w:space="0" w:color="auto"/>
                    <w:bottom w:val="none" w:sz="0" w:space="0" w:color="auto"/>
                    <w:right w:val="none" w:sz="0" w:space="0" w:color="auto"/>
                  </w:divBdr>
                </w:div>
                <w:div w:id="1511142722">
                  <w:marLeft w:val="0"/>
                  <w:marRight w:val="0"/>
                  <w:marTop w:val="0"/>
                  <w:marBottom w:val="0"/>
                  <w:divBdr>
                    <w:top w:val="none" w:sz="0" w:space="0" w:color="auto"/>
                    <w:left w:val="none" w:sz="0" w:space="0" w:color="auto"/>
                    <w:bottom w:val="none" w:sz="0" w:space="0" w:color="auto"/>
                    <w:right w:val="none" w:sz="0" w:space="0" w:color="auto"/>
                  </w:divBdr>
                </w:div>
                <w:div w:id="747069960">
                  <w:marLeft w:val="0"/>
                  <w:marRight w:val="0"/>
                  <w:marTop w:val="0"/>
                  <w:marBottom w:val="0"/>
                  <w:divBdr>
                    <w:top w:val="none" w:sz="0" w:space="0" w:color="auto"/>
                    <w:left w:val="none" w:sz="0" w:space="0" w:color="auto"/>
                    <w:bottom w:val="none" w:sz="0" w:space="0" w:color="auto"/>
                    <w:right w:val="none" w:sz="0" w:space="0" w:color="auto"/>
                  </w:divBdr>
                </w:div>
                <w:div w:id="2107267411">
                  <w:marLeft w:val="0"/>
                  <w:marRight w:val="0"/>
                  <w:marTop w:val="0"/>
                  <w:marBottom w:val="0"/>
                  <w:divBdr>
                    <w:top w:val="none" w:sz="0" w:space="0" w:color="auto"/>
                    <w:left w:val="none" w:sz="0" w:space="0" w:color="auto"/>
                    <w:bottom w:val="none" w:sz="0" w:space="0" w:color="auto"/>
                    <w:right w:val="none" w:sz="0" w:space="0" w:color="auto"/>
                  </w:divBdr>
                </w:div>
                <w:div w:id="1732120301">
                  <w:marLeft w:val="0"/>
                  <w:marRight w:val="0"/>
                  <w:marTop w:val="0"/>
                  <w:marBottom w:val="0"/>
                  <w:divBdr>
                    <w:top w:val="none" w:sz="0" w:space="0" w:color="auto"/>
                    <w:left w:val="none" w:sz="0" w:space="0" w:color="auto"/>
                    <w:bottom w:val="none" w:sz="0" w:space="0" w:color="auto"/>
                    <w:right w:val="none" w:sz="0" w:space="0" w:color="auto"/>
                  </w:divBdr>
                </w:div>
                <w:div w:id="611130802">
                  <w:marLeft w:val="0"/>
                  <w:marRight w:val="0"/>
                  <w:marTop w:val="0"/>
                  <w:marBottom w:val="0"/>
                  <w:divBdr>
                    <w:top w:val="none" w:sz="0" w:space="0" w:color="auto"/>
                    <w:left w:val="none" w:sz="0" w:space="0" w:color="auto"/>
                    <w:bottom w:val="none" w:sz="0" w:space="0" w:color="auto"/>
                    <w:right w:val="none" w:sz="0" w:space="0" w:color="auto"/>
                  </w:divBdr>
                </w:div>
                <w:div w:id="1496921390">
                  <w:marLeft w:val="0"/>
                  <w:marRight w:val="0"/>
                  <w:marTop w:val="0"/>
                  <w:marBottom w:val="0"/>
                  <w:divBdr>
                    <w:top w:val="none" w:sz="0" w:space="0" w:color="auto"/>
                    <w:left w:val="none" w:sz="0" w:space="0" w:color="auto"/>
                    <w:bottom w:val="none" w:sz="0" w:space="0" w:color="auto"/>
                    <w:right w:val="none" w:sz="0" w:space="0" w:color="auto"/>
                  </w:divBdr>
                </w:div>
                <w:div w:id="1258058279">
                  <w:marLeft w:val="0"/>
                  <w:marRight w:val="0"/>
                  <w:marTop w:val="0"/>
                  <w:marBottom w:val="0"/>
                  <w:divBdr>
                    <w:top w:val="none" w:sz="0" w:space="0" w:color="auto"/>
                    <w:left w:val="none" w:sz="0" w:space="0" w:color="auto"/>
                    <w:bottom w:val="none" w:sz="0" w:space="0" w:color="auto"/>
                    <w:right w:val="none" w:sz="0" w:space="0" w:color="auto"/>
                  </w:divBdr>
                </w:div>
                <w:div w:id="2016686003">
                  <w:marLeft w:val="0"/>
                  <w:marRight w:val="0"/>
                  <w:marTop w:val="0"/>
                  <w:marBottom w:val="0"/>
                  <w:divBdr>
                    <w:top w:val="none" w:sz="0" w:space="0" w:color="auto"/>
                    <w:left w:val="none" w:sz="0" w:space="0" w:color="auto"/>
                    <w:bottom w:val="none" w:sz="0" w:space="0" w:color="auto"/>
                    <w:right w:val="none" w:sz="0" w:space="0" w:color="auto"/>
                  </w:divBdr>
                </w:div>
                <w:div w:id="146023527">
                  <w:marLeft w:val="0"/>
                  <w:marRight w:val="0"/>
                  <w:marTop w:val="0"/>
                  <w:marBottom w:val="0"/>
                  <w:divBdr>
                    <w:top w:val="none" w:sz="0" w:space="0" w:color="auto"/>
                    <w:left w:val="none" w:sz="0" w:space="0" w:color="auto"/>
                    <w:bottom w:val="none" w:sz="0" w:space="0" w:color="auto"/>
                    <w:right w:val="none" w:sz="0" w:space="0" w:color="auto"/>
                  </w:divBdr>
                </w:div>
                <w:div w:id="300160081">
                  <w:marLeft w:val="0"/>
                  <w:marRight w:val="0"/>
                  <w:marTop w:val="0"/>
                  <w:marBottom w:val="0"/>
                  <w:divBdr>
                    <w:top w:val="none" w:sz="0" w:space="0" w:color="auto"/>
                    <w:left w:val="none" w:sz="0" w:space="0" w:color="auto"/>
                    <w:bottom w:val="none" w:sz="0" w:space="0" w:color="auto"/>
                    <w:right w:val="none" w:sz="0" w:space="0" w:color="auto"/>
                  </w:divBdr>
                </w:div>
                <w:div w:id="1908029050">
                  <w:marLeft w:val="0"/>
                  <w:marRight w:val="0"/>
                  <w:marTop w:val="0"/>
                  <w:marBottom w:val="0"/>
                  <w:divBdr>
                    <w:top w:val="none" w:sz="0" w:space="0" w:color="auto"/>
                    <w:left w:val="none" w:sz="0" w:space="0" w:color="auto"/>
                    <w:bottom w:val="none" w:sz="0" w:space="0" w:color="auto"/>
                    <w:right w:val="none" w:sz="0" w:space="0" w:color="auto"/>
                  </w:divBdr>
                </w:div>
                <w:div w:id="69812076">
                  <w:marLeft w:val="0"/>
                  <w:marRight w:val="0"/>
                  <w:marTop w:val="0"/>
                  <w:marBottom w:val="0"/>
                  <w:divBdr>
                    <w:top w:val="none" w:sz="0" w:space="0" w:color="auto"/>
                    <w:left w:val="none" w:sz="0" w:space="0" w:color="auto"/>
                    <w:bottom w:val="none" w:sz="0" w:space="0" w:color="auto"/>
                    <w:right w:val="none" w:sz="0" w:space="0" w:color="auto"/>
                  </w:divBdr>
                </w:div>
                <w:div w:id="589776337">
                  <w:marLeft w:val="0"/>
                  <w:marRight w:val="0"/>
                  <w:marTop w:val="0"/>
                  <w:marBottom w:val="0"/>
                  <w:divBdr>
                    <w:top w:val="none" w:sz="0" w:space="0" w:color="auto"/>
                    <w:left w:val="none" w:sz="0" w:space="0" w:color="auto"/>
                    <w:bottom w:val="none" w:sz="0" w:space="0" w:color="auto"/>
                    <w:right w:val="none" w:sz="0" w:space="0" w:color="auto"/>
                  </w:divBdr>
                </w:div>
                <w:div w:id="193269983">
                  <w:marLeft w:val="0"/>
                  <w:marRight w:val="0"/>
                  <w:marTop w:val="0"/>
                  <w:marBottom w:val="0"/>
                  <w:divBdr>
                    <w:top w:val="none" w:sz="0" w:space="0" w:color="auto"/>
                    <w:left w:val="none" w:sz="0" w:space="0" w:color="auto"/>
                    <w:bottom w:val="none" w:sz="0" w:space="0" w:color="auto"/>
                    <w:right w:val="none" w:sz="0" w:space="0" w:color="auto"/>
                  </w:divBdr>
                </w:div>
                <w:div w:id="1253734815">
                  <w:marLeft w:val="0"/>
                  <w:marRight w:val="0"/>
                  <w:marTop w:val="0"/>
                  <w:marBottom w:val="0"/>
                  <w:divBdr>
                    <w:top w:val="none" w:sz="0" w:space="0" w:color="auto"/>
                    <w:left w:val="none" w:sz="0" w:space="0" w:color="auto"/>
                    <w:bottom w:val="none" w:sz="0" w:space="0" w:color="auto"/>
                    <w:right w:val="none" w:sz="0" w:space="0" w:color="auto"/>
                  </w:divBdr>
                </w:div>
                <w:div w:id="1929726151">
                  <w:marLeft w:val="0"/>
                  <w:marRight w:val="0"/>
                  <w:marTop w:val="0"/>
                  <w:marBottom w:val="0"/>
                  <w:divBdr>
                    <w:top w:val="none" w:sz="0" w:space="0" w:color="auto"/>
                    <w:left w:val="none" w:sz="0" w:space="0" w:color="auto"/>
                    <w:bottom w:val="none" w:sz="0" w:space="0" w:color="auto"/>
                    <w:right w:val="none" w:sz="0" w:space="0" w:color="auto"/>
                  </w:divBdr>
                </w:div>
                <w:div w:id="720247499">
                  <w:marLeft w:val="0"/>
                  <w:marRight w:val="0"/>
                  <w:marTop w:val="0"/>
                  <w:marBottom w:val="0"/>
                  <w:divBdr>
                    <w:top w:val="none" w:sz="0" w:space="0" w:color="auto"/>
                    <w:left w:val="none" w:sz="0" w:space="0" w:color="auto"/>
                    <w:bottom w:val="none" w:sz="0" w:space="0" w:color="auto"/>
                    <w:right w:val="none" w:sz="0" w:space="0" w:color="auto"/>
                  </w:divBdr>
                </w:div>
                <w:div w:id="1959146519">
                  <w:marLeft w:val="0"/>
                  <w:marRight w:val="0"/>
                  <w:marTop w:val="0"/>
                  <w:marBottom w:val="0"/>
                  <w:divBdr>
                    <w:top w:val="none" w:sz="0" w:space="0" w:color="auto"/>
                    <w:left w:val="none" w:sz="0" w:space="0" w:color="auto"/>
                    <w:bottom w:val="none" w:sz="0" w:space="0" w:color="auto"/>
                    <w:right w:val="none" w:sz="0" w:space="0" w:color="auto"/>
                  </w:divBdr>
                </w:div>
                <w:div w:id="1805273171">
                  <w:marLeft w:val="0"/>
                  <w:marRight w:val="0"/>
                  <w:marTop w:val="0"/>
                  <w:marBottom w:val="0"/>
                  <w:divBdr>
                    <w:top w:val="none" w:sz="0" w:space="0" w:color="auto"/>
                    <w:left w:val="none" w:sz="0" w:space="0" w:color="auto"/>
                    <w:bottom w:val="none" w:sz="0" w:space="0" w:color="auto"/>
                    <w:right w:val="none" w:sz="0" w:space="0" w:color="auto"/>
                  </w:divBdr>
                </w:div>
                <w:div w:id="1063480349">
                  <w:marLeft w:val="0"/>
                  <w:marRight w:val="0"/>
                  <w:marTop w:val="0"/>
                  <w:marBottom w:val="0"/>
                  <w:divBdr>
                    <w:top w:val="none" w:sz="0" w:space="0" w:color="auto"/>
                    <w:left w:val="none" w:sz="0" w:space="0" w:color="auto"/>
                    <w:bottom w:val="none" w:sz="0" w:space="0" w:color="auto"/>
                    <w:right w:val="none" w:sz="0" w:space="0" w:color="auto"/>
                  </w:divBdr>
                </w:div>
                <w:div w:id="894395699">
                  <w:marLeft w:val="0"/>
                  <w:marRight w:val="0"/>
                  <w:marTop w:val="0"/>
                  <w:marBottom w:val="0"/>
                  <w:divBdr>
                    <w:top w:val="none" w:sz="0" w:space="0" w:color="auto"/>
                    <w:left w:val="none" w:sz="0" w:space="0" w:color="auto"/>
                    <w:bottom w:val="none" w:sz="0" w:space="0" w:color="auto"/>
                    <w:right w:val="none" w:sz="0" w:space="0" w:color="auto"/>
                  </w:divBdr>
                </w:div>
                <w:div w:id="69623228">
                  <w:marLeft w:val="0"/>
                  <w:marRight w:val="0"/>
                  <w:marTop w:val="0"/>
                  <w:marBottom w:val="0"/>
                  <w:divBdr>
                    <w:top w:val="none" w:sz="0" w:space="0" w:color="auto"/>
                    <w:left w:val="none" w:sz="0" w:space="0" w:color="auto"/>
                    <w:bottom w:val="none" w:sz="0" w:space="0" w:color="auto"/>
                    <w:right w:val="none" w:sz="0" w:space="0" w:color="auto"/>
                  </w:divBdr>
                </w:div>
                <w:div w:id="243416088">
                  <w:marLeft w:val="0"/>
                  <w:marRight w:val="0"/>
                  <w:marTop w:val="0"/>
                  <w:marBottom w:val="0"/>
                  <w:divBdr>
                    <w:top w:val="none" w:sz="0" w:space="0" w:color="auto"/>
                    <w:left w:val="none" w:sz="0" w:space="0" w:color="auto"/>
                    <w:bottom w:val="none" w:sz="0" w:space="0" w:color="auto"/>
                    <w:right w:val="none" w:sz="0" w:space="0" w:color="auto"/>
                  </w:divBdr>
                </w:div>
                <w:div w:id="1802503376">
                  <w:marLeft w:val="0"/>
                  <w:marRight w:val="0"/>
                  <w:marTop w:val="0"/>
                  <w:marBottom w:val="0"/>
                  <w:divBdr>
                    <w:top w:val="none" w:sz="0" w:space="0" w:color="auto"/>
                    <w:left w:val="none" w:sz="0" w:space="0" w:color="auto"/>
                    <w:bottom w:val="none" w:sz="0" w:space="0" w:color="auto"/>
                    <w:right w:val="none" w:sz="0" w:space="0" w:color="auto"/>
                  </w:divBdr>
                </w:div>
                <w:div w:id="867990741">
                  <w:marLeft w:val="0"/>
                  <w:marRight w:val="0"/>
                  <w:marTop w:val="0"/>
                  <w:marBottom w:val="0"/>
                  <w:divBdr>
                    <w:top w:val="none" w:sz="0" w:space="0" w:color="auto"/>
                    <w:left w:val="none" w:sz="0" w:space="0" w:color="auto"/>
                    <w:bottom w:val="none" w:sz="0" w:space="0" w:color="auto"/>
                    <w:right w:val="none" w:sz="0" w:space="0" w:color="auto"/>
                  </w:divBdr>
                </w:div>
                <w:div w:id="308678768">
                  <w:marLeft w:val="0"/>
                  <w:marRight w:val="0"/>
                  <w:marTop w:val="0"/>
                  <w:marBottom w:val="0"/>
                  <w:divBdr>
                    <w:top w:val="none" w:sz="0" w:space="0" w:color="auto"/>
                    <w:left w:val="none" w:sz="0" w:space="0" w:color="auto"/>
                    <w:bottom w:val="none" w:sz="0" w:space="0" w:color="auto"/>
                    <w:right w:val="none" w:sz="0" w:space="0" w:color="auto"/>
                  </w:divBdr>
                </w:div>
                <w:div w:id="627663968">
                  <w:marLeft w:val="0"/>
                  <w:marRight w:val="0"/>
                  <w:marTop w:val="0"/>
                  <w:marBottom w:val="0"/>
                  <w:divBdr>
                    <w:top w:val="none" w:sz="0" w:space="0" w:color="auto"/>
                    <w:left w:val="none" w:sz="0" w:space="0" w:color="auto"/>
                    <w:bottom w:val="none" w:sz="0" w:space="0" w:color="auto"/>
                    <w:right w:val="none" w:sz="0" w:space="0" w:color="auto"/>
                  </w:divBdr>
                </w:div>
                <w:div w:id="1484390725">
                  <w:marLeft w:val="0"/>
                  <w:marRight w:val="0"/>
                  <w:marTop w:val="0"/>
                  <w:marBottom w:val="0"/>
                  <w:divBdr>
                    <w:top w:val="none" w:sz="0" w:space="0" w:color="auto"/>
                    <w:left w:val="none" w:sz="0" w:space="0" w:color="auto"/>
                    <w:bottom w:val="none" w:sz="0" w:space="0" w:color="auto"/>
                    <w:right w:val="none" w:sz="0" w:space="0" w:color="auto"/>
                  </w:divBdr>
                </w:div>
                <w:div w:id="708720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2701404">
          <w:marLeft w:val="0"/>
          <w:marRight w:val="0"/>
          <w:marTop w:val="0"/>
          <w:marBottom w:val="0"/>
          <w:divBdr>
            <w:top w:val="none" w:sz="0" w:space="0" w:color="auto"/>
            <w:left w:val="none" w:sz="0" w:space="0" w:color="auto"/>
            <w:bottom w:val="none" w:sz="0" w:space="0" w:color="auto"/>
            <w:right w:val="none" w:sz="0" w:space="0" w:color="auto"/>
          </w:divBdr>
          <w:divsChild>
            <w:div w:id="1349792412">
              <w:marLeft w:val="0"/>
              <w:marRight w:val="0"/>
              <w:marTop w:val="0"/>
              <w:marBottom w:val="0"/>
              <w:divBdr>
                <w:top w:val="none" w:sz="0" w:space="0" w:color="auto"/>
                <w:left w:val="none" w:sz="0" w:space="0" w:color="auto"/>
                <w:bottom w:val="none" w:sz="0" w:space="0" w:color="auto"/>
                <w:right w:val="none" w:sz="0" w:space="0" w:color="auto"/>
              </w:divBdr>
              <w:divsChild>
                <w:div w:id="1566989880">
                  <w:marLeft w:val="0"/>
                  <w:marRight w:val="0"/>
                  <w:marTop w:val="0"/>
                  <w:marBottom w:val="0"/>
                  <w:divBdr>
                    <w:top w:val="none" w:sz="0" w:space="0" w:color="auto"/>
                    <w:left w:val="none" w:sz="0" w:space="0" w:color="auto"/>
                    <w:bottom w:val="none" w:sz="0" w:space="0" w:color="auto"/>
                    <w:right w:val="none" w:sz="0" w:space="0" w:color="auto"/>
                  </w:divBdr>
                </w:div>
                <w:div w:id="471480732">
                  <w:marLeft w:val="0"/>
                  <w:marRight w:val="0"/>
                  <w:marTop w:val="0"/>
                  <w:marBottom w:val="0"/>
                  <w:divBdr>
                    <w:top w:val="none" w:sz="0" w:space="0" w:color="auto"/>
                    <w:left w:val="none" w:sz="0" w:space="0" w:color="auto"/>
                    <w:bottom w:val="none" w:sz="0" w:space="0" w:color="auto"/>
                    <w:right w:val="none" w:sz="0" w:space="0" w:color="auto"/>
                  </w:divBdr>
                </w:div>
                <w:div w:id="843596801">
                  <w:marLeft w:val="0"/>
                  <w:marRight w:val="0"/>
                  <w:marTop w:val="0"/>
                  <w:marBottom w:val="0"/>
                  <w:divBdr>
                    <w:top w:val="none" w:sz="0" w:space="0" w:color="auto"/>
                    <w:left w:val="none" w:sz="0" w:space="0" w:color="auto"/>
                    <w:bottom w:val="none" w:sz="0" w:space="0" w:color="auto"/>
                    <w:right w:val="none" w:sz="0" w:space="0" w:color="auto"/>
                  </w:divBdr>
                </w:div>
                <w:div w:id="2092312066">
                  <w:marLeft w:val="0"/>
                  <w:marRight w:val="0"/>
                  <w:marTop w:val="0"/>
                  <w:marBottom w:val="0"/>
                  <w:divBdr>
                    <w:top w:val="none" w:sz="0" w:space="0" w:color="auto"/>
                    <w:left w:val="none" w:sz="0" w:space="0" w:color="auto"/>
                    <w:bottom w:val="none" w:sz="0" w:space="0" w:color="auto"/>
                    <w:right w:val="none" w:sz="0" w:space="0" w:color="auto"/>
                  </w:divBdr>
                </w:div>
                <w:div w:id="1076822140">
                  <w:marLeft w:val="0"/>
                  <w:marRight w:val="0"/>
                  <w:marTop w:val="0"/>
                  <w:marBottom w:val="0"/>
                  <w:divBdr>
                    <w:top w:val="none" w:sz="0" w:space="0" w:color="auto"/>
                    <w:left w:val="none" w:sz="0" w:space="0" w:color="auto"/>
                    <w:bottom w:val="none" w:sz="0" w:space="0" w:color="auto"/>
                    <w:right w:val="none" w:sz="0" w:space="0" w:color="auto"/>
                  </w:divBdr>
                </w:div>
                <w:div w:id="405029788">
                  <w:marLeft w:val="0"/>
                  <w:marRight w:val="0"/>
                  <w:marTop w:val="0"/>
                  <w:marBottom w:val="0"/>
                  <w:divBdr>
                    <w:top w:val="none" w:sz="0" w:space="0" w:color="auto"/>
                    <w:left w:val="none" w:sz="0" w:space="0" w:color="auto"/>
                    <w:bottom w:val="none" w:sz="0" w:space="0" w:color="auto"/>
                    <w:right w:val="none" w:sz="0" w:space="0" w:color="auto"/>
                  </w:divBdr>
                </w:div>
                <w:div w:id="1629512778">
                  <w:marLeft w:val="0"/>
                  <w:marRight w:val="0"/>
                  <w:marTop w:val="0"/>
                  <w:marBottom w:val="0"/>
                  <w:divBdr>
                    <w:top w:val="none" w:sz="0" w:space="0" w:color="auto"/>
                    <w:left w:val="none" w:sz="0" w:space="0" w:color="auto"/>
                    <w:bottom w:val="none" w:sz="0" w:space="0" w:color="auto"/>
                    <w:right w:val="none" w:sz="0" w:space="0" w:color="auto"/>
                  </w:divBdr>
                </w:div>
                <w:div w:id="597451084">
                  <w:marLeft w:val="0"/>
                  <w:marRight w:val="0"/>
                  <w:marTop w:val="0"/>
                  <w:marBottom w:val="0"/>
                  <w:divBdr>
                    <w:top w:val="none" w:sz="0" w:space="0" w:color="auto"/>
                    <w:left w:val="none" w:sz="0" w:space="0" w:color="auto"/>
                    <w:bottom w:val="none" w:sz="0" w:space="0" w:color="auto"/>
                    <w:right w:val="none" w:sz="0" w:space="0" w:color="auto"/>
                  </w:divBdr>
                </w:div>
                <w:div w:id="924343021">
                  <w:marLeft w:val="0"/>
                  <w:marRight w:val="0"/>
                  <w:marTop w:val="0"/>
                  <w:marBottom w:val="0"/>
                  <w:divBdr>
                    <w:top w:val="none" w:sz="0" w:space="0" w:color="auto"/>
                    <w:left w:val="none" w:sz="0" w:space="0" w:color="auto"/>
                    <w:bottom w:val="none" w:sz="0" w:space="0" w:color="auto"/>
                    <w:right w:val="none" w:sz="0" w:space="0" w:color="auto"/>
                  </w:divBdr>
                </w:div>
                <w:div w:id="1242182308">
                  <w:marLeft w:val="0"/>
                  <w:marRight w:val="0"/>
                  <w:marTop w:val="0"/>
                  <w:marBottom w:val="0"/>
                  <w:divBdr>
                    <w:top w:val="none" w:sz="0" w:space="0" w:color="auto"/>
                    <w:left w:val="none" w:sz="0" w:space="0" w:color="auto"/>
                    <w:bottom w:val="none" w:sz="0" w:space="0" w:color="auto"/>
                    <w:right w:val="none" w:sz="0" w:space="0" w:color="auto"/>
                  </w:divBdr>
                </w:div>
                <w:div w:id="1323966180">
                  <w:marLeft w:val="0"/>
                  <w:marRight w:val="0"/>
                  <w:marTop w:val="0"/>
                  <w:marBottom w:val="0"/>
                  <w:divBdr>
                    <w:top w:val="none" w:sz="0" w:space="0" w:color="auto"/>
                    <w:left w:val="none" w:sz="0" w:space="0" w:color="auto"/>
                    <w:bottom w:val="none" w:sz="0" w:space="0" w:color="auto"/>
                    <w:right w:val="none" w:sz="0" w:space="0" w:color="auto"/>
                  </w:divBdr>
                </w:div>
                <w:div w:id="649944613">
                  <w:marLeft w:val="0"/>
                  <w:marRight w:val="0"/>
                  <w:marTop w:val="0"/>
                  <w:marBottom w:val="0"/>
                  <w:divBdr>
                    <w:top w:val="none" w:sz="0" w:space="0" w:color="auto"/>
                    <w:left w:val="none" w:sz="0" w:space="0" w:color="auto"/>
                    <w:bottom w:val="none" w:sz="0" w:space="0" w:color="auto"/>
                    <w:right w:val="none" w:sz="0" w:space="0" w:color="auto"/>
                  </w:divBdr>
                </w:div>
                <w:div w:id="1427113585">
                  <w:marLeft w:val="0"/>
                  <w:marRight w:val="0"/>
                  <w:marTop w:val="0"/>
                  <w:marBottom w:val="0"/>
                  <w:divBdr>
                    <w:top w:val="none" w:sz="0" w:space="0" w:color="auto"/>
                    <w:left w:val="none" w:sz="0" w:space="0" w:color="auto"/>
                    <w:bottom w:val="none" w:sz="0" w:space="0" w:color="auto"/>
                    <w:right w:val="none" w:sz="0" w:space="0" w:color="auto"/>
                  </w:divBdr>
                </w:div>
                <w:div w:id="705300688">
                  <w:marLeft w:val="0"/>
                  <w:marRight w:val="0"/>
                  <w:marTop w:val="0"/>
                  <w:marBottom w:val="0"/>
                  <w:divBdr>
                    <w:top w:val="none" w:sz="0" w:space="0" w:color="auto"/>
                    <w:left w:val="none" w:sz="0" w:space="0" w:color="auto"/>
                    <w:bottom w:val="none" w:sz="0" w:space="0" w:color="auto"/>
                    <w:right w:val="none" w:sz="0" w:space="0" w:color="auto"/>
                  </w:divBdr>
                </w:div>
                <w:div w:id="434908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3.xml"/><Relationship Id="rId18" Type="http://schemas.openxmlformats.org/officeDocument/2006/relationships/hyperlink" Target="http://www.swfwmd.state.fl.us/education/splash/wetland_foryour_thoughts.html" TargetMode="External"/><Relationship Id="rId3" Type="http://schemas.openxmlformats.org/officeDocument/2006/relationships/styles" Target="styles.xml"/><Relationship Id="rId21" Type="http://schemas.openxmlformats.org/officeDocument/2006/relationships/hyperlink" Target="http://www.fws.gov/wetlands/NWI/Overview.html" TargetMode="Externa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hyperlink" Target="http://www.swfwmd.state.fl.us/education/splash/wetland_foryour_thoughts.html" TargetMode="External"/><Relationship Id="rId2" Type="http://schemas.openxmlformats.org/officeDocument/2006/relationships/numbering" Target="numbering.xml"/><Relationship Id="rId16" Type="http://schemas.openxmlformats.org/officeDocument/2006/relationships/hyperlink" Target="http://www.dep.state.fl.us/legal/Rules/surfacewater/62-340/62-340.pdf" TargetMode="External"/><Relationship Id="rId20" Type="http://schemas.openxmlformats.org/officeDocument/2006/relationships/hyperlink" Target="http://www.fws.gov/wetlands/NWI/Overview.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dep.state.fl.us/legal/Rules/surfacewater/62-340/62-340.pdf" TargetMode="External"/><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http://www.swfwmd.state.fl.us/education/splash/wetland_foryour_thoughts.html" TargetMode="Externa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yperlink" Target="http://www.dot.state.fl.us/surveyingandmapping/documentsandpubs/fluccmanual1999.pdf" TargetMode="External"/><Relationship Id="rId22" Type="http://schemas.openxmlformats.org/officeDocument/2006/relationships/hyperlink" Target="http://www.fws.gov/wetlands/NWI/Overview.html"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Book3"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Hinrichs_S\AppData\Local\Microsoft\Windows\Temporary%20Internet%20Files\Content.Outlook\YHBWIB02\Working%20Draft.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Hinrichs_S\AppData\Local\Microsoft\Windows\Temporary%20Internet%20Files\Content.Outlook\YHBWIB02\Working%20Draft.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sz="1400"/>
              <a:t>Comparison of the FLUCCS to NRCS Soils Relationshp by Percent Area for the Five Water Management Districts</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barChart>
        <c:barDir val="col"/>
        <c:grouping val="clustered"/>
        <c:varyColors val="0"/>
        <c:ser>
          <c:idx val="0"/>
          <c:order val="0"/>
          <c:tx>
            <c:v>NWFWMD</c:v>
          </c:tx>
          <c:spPr>
            <a:solidFill>
              <a:schemeClr val="accent6">
                <a:alpha val="85000"/>
              </a:schemeClr>
            </a:solidFill>
            <a:ln w="9525" cap="flat" cmpd="sng" algn="ctr">
              <a:solidFill>
                <a:schemeClr val="lt1">
                  <a:alpha val="50000"/>
                </a:schemeClr>
              </a:solidFill>
              <a:round/>
            </a:ln>
            <a:effectLst/>
          </c:spPr>
          <c:invertIfNegative val="0"/>
          <c:dLbls>
            <c:dLbl>
              <c:idx val="0"/>
              <c:tx>
                <c:rich>
                  <a:bodyPr/>
                  <a:lstStyle/>
                  <a:p>
                    <a:fld id="{CC0619A5-C797-4D4E-86CF-2CFA15A5708B}" type="VALUE">
                      <a:rPr lang="en-US">
                        <a:solidFill>
                          <a:sysClr val="windowText" lastClr="000000"/>
                        </a:solidFill>
                      </a:rPr>
                      <a:pPr/>
                      <a:t>[VALUE]</a:t>
                    </a:fld>
                    <a:endParaRPr lang="en-US"/>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Lst>
            </c:dLbl>
            <c:dLbl>
              <c:idx val="1"/>
              <c:tx>
                <c:rich>
                  <a:bodyPr/>
                  <a:lstStyle/>
                  <a:p>
                    <a:fld id="{8A4D65DD-804A-4B56-8E93-5AE5F01CE49C}" type="VALUE">
                      <a:rPr lang="en-US">
                        <a:solidFill>
                          <a:sysClr val="windowText" lastClr="000000"/>
                        </a:solidFill>
                      </a:rPr>
                      <a:pPr/>
                      <a:t>[VALUE]</a:t>
                    </a:fld>
                    <a:endParaRPr lang="en-US"/>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Lst>
            </c:dLbl>
            <c:dLbl>
              <c:idx val="2"/>
              <c:tx>
                <c:rich>
                  <a:bodyPr/>
                  <a:lstStyle/>
                  <a:p>
                    <a:fld id="{FAC02784-5032-4C5A-B487-3E6503E508C9}" type="VALUE">
                      <a:rPr lang="en-US">
                        <a:solidFill>
                          <a:sysClr val="windowText" lastClr="000000"/>
                        </a:solidFill>
                      </a:rPr>
                      <a:pPr/>
                      <a:t>[VALUE]</a:t>
                    </a:fld>
                    <a:endParaRPr lang="en-US"/>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Lst>
            </c:dLbl>
            <c:dLbl>
              <c:idx val="3"/>
              <c:tx>
                <c:rich>
                  <a:bodyPr/>
                  <a:lstStyle/>
                  <a:p>
                    <a:fld id="{2245CC35-838F-45CF-BF4E-C3BED9BD9301}" type="VALUE">
                      <a:rPr lang="en-US">
                        <a:solidFill>
                          <a:sysClr val="windowText" lastClr="000000"/>
                        </a:solidFill>
                      </a:rPr>
                      <a:pPr/>
                      <a:t>[VALUE]</a:t>
                    </a:fld>
                    <a:endParaRPr lang="en-US"/>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Sheet1!$C$2:$C$5</c:f>
              <c:strCache>
                <c:ptCount val="4"/>
                <c:pt idx="0">
                  <c:v>Hydric Soil Wetland</c:v>
                </c:pt>
                <c:pt idx="1">
                  <c:v>Nonhydric Soil Wetland</c:v>
                </c:pt>
                <c:pt idx="2">
                  <c:v>Hydric Soil Upland</c:v>
                </c:pt>
                <c:pt idx="3">
                  <c:v>Nonhydric Soil Upland</c:v>
                </c:pt>
              </c:strCache>
            </c:strRef>
          </c:cat>
          <c:val>
            <c:numRef>
              <c:f>Sheet1!$E$7:$E$10</c:f>
              <c:numCache>
                <c:formatCode>General</c:formatCode>
                <c:ptCount val="4"/>
                <c:pt idx="0">
                  <c:v>16</c:v>
                </c:pt>
                <c:pt idx="1">
                  <c:v>6</c:v>
                </c:pt>
                <c:pt idx="2">
                  <c:v>24</c:v>
                </c:pt>
                <c:pt idx="3">
                  <c:v>54</c:v>
                </c:pt>
              </c:numCache>
            </c:numRef>
          </c:val>
        </c:ser>
        <c:ser>
          <c:idx val="1"/>
          <c:order val="1"/>
          <c:tx>
            <c:v>SRWMD</c:v>
          </c:tx>
          <c:spPr>
            <a:solidFill>
              <a:schemeClr val="accent5">
                <a:alpha val="85000"/>
              </a:schemeClr>
            </a:solidFill>
            <a:ln w="9525" cap="flat" cmpd="sng" algn="ctr">
              <a:solidFill>
                <a:schemeClr val="lt1">
                  <a:alpha val="50000"/>
                </a:schemeClr>
              </a:solidFill>
              <a:round/>
            </a:ln>
            <a:effectLst/>
          </c:spPr>
          <c:invertIfNegative val="0"/>
          <c:dLbls>
            <c:dLbl>
              <c:idx val="0"/>
              <c:tx>
                <c:rich>
                  <a:bodyPr/>
                  <a:lstStyle/>
                  <a:p>
                    <a:fld id="{1512BA2B-D4BA-4C7C-B0BE-21717A8F4F16}" type="VALUE">
                      <a:rPr lang="en-US">
                        <a:solidFill>
                          <a:sysClr val="windowText" lastClr="000000"/>
                        </a:solidFill>
                      </a:rPr>
                      <a:pPr/>
                      <a:t>[VALUE]</a:t>
                    </a:fld>
                    <a:endParaRPr lang="en-US"/>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Lst>
            </c:dLbl>
            <c:dLbl>
              <c:idx val="1"/>
              <c:tx>
                <c:rich>
                  <a:bodyPr/>
                  <a:lstStyle/>
                  <a:p>
                    <a:fld id="{D8416496-ED9D-42B5-84E8-658C58AD0744}" type="VALUE">
                      <a:rPr lang="en-US">
                        <a:solidFill>
                          <a:sysClr val="windowText" lastClr="000000"/>
                        </a:solidFill>
                      </a:rPr>
                      <a:pPr/>
                      <a:t>[VALUE]</a:t>
                    </a:fld>
                    <a:endParaRPr lang="en-US"/>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Lst>
            </c:dLbl>
            <c:dLbl>
              <c:idx val="2"/>
              <c:tx>
                <c:rich>
                  <a:bodyPr/>
                  <a:lstStyle/>
                  <a:p>
                    <a:fld id="{DF8BC6A5-C7F4-4864-ADE0-A4244067B470}" type="VALUE">
                      <a:rPr lang="en-US">
                        <a:solidFill>
                          <a:sysClr val="windowText" lastClr="000000"/>
                        </a:solidFill>
                      </a:rPr>
                      <a:pPr/>
                      <a:t>[VALUE]</a:t>
                    </a:fld>
                    <a:endParaRPr lang="en-US"/>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Lst>
            </c:dLbl>
            <c:dLbl>
              <c:idx val="3"/>
              <c:tx>
                <c:rich>
                  <a:bodyPr/>
                  <a:lstStyle/>
                  <a:p>
                    <a:fld id="{D9AF33A1-C4FE-460B-B9F9-CBF505CD46A2}" type="VALUE">
                      <a:rPr lang="en-US">
                        <a:solidFill>
                          <a:sysClr val="windowText" lastClr="000000"/>
                        </a:solidFill>
                      </a:rPr>
                      <a:pPr/>
                      <a:t>[VALUE]</a:t>
                    </a:fld>
                    <a:endParaRPr lang="en-US"/>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Sheet1!$C$2:$C$5</c:f>
              <c:strCache>
                <c:ptCount val="4"/>
                <c:pt idx="0">
                  <c:v>Hydric Soil Wetland</c:v>
                </c:pt>
                <c:pt idx="1">
                  <c:v>Nonhydric Soil Wetland</c:v>
                </c:pt>
                <c:pt idx="2">
                  <c:v>Hydric Soil Upland</c:v>
                </c:pt>
                <c:pt idx="3">
                  <c:v>Nonhydric Soil Upland</c:v>
                </c:pt>
              </c:strCache>
            </c:strRef>
          </c:cat>
          <c:val>
            <c:numRef>
              <c:f>Sheet1!$E$12:$E$15</c:f>
              <c:numCache>
                <c:formatCode>General</c:formatCode>
                <c:ptCount val="4"/>
                <c:pt idx="0">
                  <c:v>18</c:v>
                </c:pt>
                <c:pt idx="1">
                  <c:v>30</c:v>
                </c:pt>
                <c:pt idx="2">
                  <c:v>17</c:v>
                </c:pt>
                <c:pt idx="3">
                  <c:v>35</c:v>
                </c:pt>
              </c:numCache>
            </c:numRef>
          </c:val>
        </c:ser>
        <c:ser>
          <c:idx val="2"/>
          <c:order val="2"/>
          <c:tx>
            <c:v>SJRWMD</c:v>
          </c:tx>
          <c:spPr>
            <a:solidFill>
              <a:schemeClr val="accent4">
                <a:alpha val="85000"/>
              </a:schemeClr>
            </a:solidFill>
            <a:ln w="9525" cap="flat" cmpd="sng" algn="ctr">
              <a:solidFill>
                <a:schemeClr val="lt1">
                  <a:alpha val="50000"/>
                </a:schemeClr>
              </a:solidFill>
              <a:round/>
            </a:ln>
            <a:effectLst/>
          </c:spPr>
          <c:invertIfNegative val="0"/>
          <c:dLbls>
            <c:dLbl>
              <c:idx val="0"/>
              <c:tx>
                <c:rich>
                  <a:bodyPr/>
                  <a:lstStyle/>
                  <a:p>
                    <a:fld id="{A1D1A193-89BC-44B4-AF8E-CA6850239E7F}" type="VALUE">
                      <a:rPr lang="en-US">
                        <a:solidFill>
                          <a:sysClr val="windowText" lastClr="000000"/>
                        </a:solidFill>
                      </a:rPr>
                      <a:pPr/>
                      <a:t>[VALUE]</a:t>
                    </a:fld>
                    <a:endParaRPr lang="en-US"/>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Lst>
            </c:dLbl>
            <c:dLbl>
              <c:idx val="1"/>
              <c:tx>
                <c:rich>
                  <a:bodyPr/>
                  <a:lstStyle/>
                  <a:p>
                    <a:fld id="{60037D30-E7E9-47AE-86C4-4A5EB1E2999F}" type="VALUE">
                      <a:rPr lang="en-US">
                        <a:solidFill>
                          <a:sysClr val="windowText" lastClr="000000"/>
                        </a:solidFill>
                      </a:rPr>
                      <a:pPr/>
                      <a:t>[VALUE]</a:t>
                    </a:fld>
                    <a:endParaRPr lang="en-US"/>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Lst>
            </c:dLbl>
            <c:dLbl>
              <c:idx val="2"/>
              <c:tx>
                <c:rich>
                  <a:bodyPr/>
                  <a:lstStyle/>
                  <a:p>
                    <a:fld id="{DE1B9DFA-CAA3-4C84-97CA-E80C47364048}" type="VALUE">
                      <a:rPr lang="en-US">
                        <a:solidFill>
                          <a:sysClr val="windowText" lastClr="000000"/>
                        </a:solidFill>
                      </a:rPr>
                      <a:pPr/>
                      <a:t>[VALUE]</a:t>
                    </a:fld>
                    <a:endParaRPr lang="en-US"/>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Lst>
            </c:dLbl>
            <c:dLbl>
              <c:idx val="3"/>
              <c:tx>
                <c:rich>
                  <a:bodyPr/>
                  <a:lstStyle/>
                  <a:p>
                    <a:fld id="{AFC68ECF-7ED8-4272-B946-449F014E0D05}" type="VALUE">
                      <a:rPr lang="en-US">
                        <a:solidFill>
                          <a:sysClr val="windowText" lastClr="000000"/>
                        </a:solidFill>
                      </a:rPr>
                      <a:pPr/>
                      <a:t>[VALUE]</a:t>
                    </a:fld>
                    <a:endParaRPr lang="en-US"/>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Sheet1!$C$2:$C$5</c:f>
              <c:strCache>
                <c:ptCount val="4"/>
                <c:pt idx="0">
                  <c:v>Hydric Soil Wetland</c:v>
                </c:pt>
                <c:pt idx="1">
                  <c:v>Nonhydric Soil Wetland</c:v>
                </c:pt>
                <c:pt idx="2">
                  <c:v>Hydric Soil Upland</c:v>
                </c:pt>
                <c:pt idx="3">
                  <c:v>Nonhydric Soil Upland</c:v>
                </c:pt>
              </c:strCache>
            </c:strRef>
          </c:cat>
          <c:val>
            <c:numRef>
              <c:f>Sheet1!$E$17:$E$20</c:f>
              <c:numCache>
                <c:formatCode>General</c:formatCode>
                <c:ptCount val="4"/>
                <c:pt idx="0">
                  <c:v>23</c:v>
                </c:pt>
                <c:pt idx="1">
                  <c:v>27</c:v>
                </c:pt>
                <c:pt idx="2">
                  <c:v>20</c:v>
                </c:pt>
                <c:pt idx="3">
                  <c:v>30</c:v>
                </c:pt>
              </c:numCache>
            </c:numRef>
          </c:val>
        </c:ser>
        <c:ser>
          <c:idx val="3"/>
          <c:order val="3"/>
          <c:tx>
            <c:v>SWFWMD</c:v>
          </c:tx>
          <c:spPr>
            <a:solidFill>
              <a:schemeClr val="accent6">
                <a:lumMod val="60000"/>
                <a:alpha val="85000"/>
              </a:schemeClr>
            </a:solidFill>
            <a:ln w="9525" cap="flat" cmpd="sng" algn="ctr">
              <a:solidFill>
                <a:schemeClr val="lt1">
                  <a:alpha val="50000"/>
                </a:schemeClr>
              </a:solidFill>
              <a:round/>
            </a:ln>
            <a:effectLst/>
          </c:spPr>
          <c:invertIfNegative val="0"/>
          <c:dLbls>
            <c:dLbl>
              <c:idx val="0"/>
              <c:tx>
                <c:rich>
                  <a:bodyPr/>
                  <a:lstStyle/>
                  <a:p>
                    <a:fld id="{96E675B1-6C22-4CA8-BACF-7FD518626AB1}" type="VALUE">
                      <a:rPr lang="en-US">
                        <a:solidFill>
                          <a:sysClr val="windowText" lastClr="000000"/>
                        </a:solidFill>
                      </a:rPr>
                      <a:pPr/>
                      <a:t>[VALUE]</a:t>
                    </a:fld>
                    <a:endParaRPr lang="en-US"/>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Lst>
            </c:dLbl>
            <c:dLbl>
              <c:idx val="1"/>
              <c:tx>
                <c:rich>
                  <a:bodyPr/>
                  <a:lstStyle/>
                  <a:p>
                    <a:fld id="{EF65E03C-DE1E-427D-854C-58C4DC67CF22}" type="VALUE">
                      <a:rPr lang="en-US">
                        <a:solidFill>
                          <a:sysClr val="windowText" lastClr="000000"/>
                        </a:solidFill>
                      </a:rPr>
                      <a:pPr/>
                      <a:t>[VALUE]</a:t>
                    </a:fld>
                    <a:endParaRPr lang="en-US"/>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Lst>
            </c:dLbl>
            <c:dLbl>
              <c:idx val="2"/>
              <c:tx>
                <c:rich>
                  <a:bodyPr/>
                  <a:lstStyle/>
                  <a:p>
                    <a:fld id="{17E35A12-E449-4741-B4F2-413263C961C6}" type="VALUE">
                      <a:rPr lang="en-US">
                        <a:solidFill>
                          <a:sysClr val="windowText" lastClr="000000"/>
                        </a:solidFill>
                      </a:rPr>
                      <a:pPr/>
                      <a:t>[VALUE]</a:t>
                    </a:fld>
                    <a:endParaRPr lang="en-US"/>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Lst>
            </c:dLbl>
            <c:dLbl>
              <c:idx val="3"/>
              <c:tx>
                <c:rich>
                  <a:bodyPr/>
                  <a:lstStyle/>
                  <a:p>
                    <a:fld id="{693A7CE4-7774-441D-B15D-93974EEA71C9}" type="VALUE">
                      <a:rPr lang="en-US">
                        <a:solidFill>
                          <a:sysClr val="windowText" lastClr="000000"/>
                        </a:solidFill>
                      </a:rPr>
                      <a:pPr/>
                      <a:t>[VALUE]</a:t>
                    </a:fld>
                    <a:endParaRPr lang="en-US"/>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Sheet1!$C$2:$C$5</c:f>
              <c:strCache>
                <c:ptCount val="4"/>
                <c:pt idx="0">
                  <c:v>Hydric Soil Wetland</c:v>
                </c:pt>
                <c:pt idx="1">
                  <c:v>Nonhydric Soil Wetland</c:v>
                </c:pt>
                <c:pt idx="2">
                  <c:v>Hydric Soil Upland</c:v>
                </c:pt>
                <c:pt idx="3">
                  <c:v>Nonhydric Soil Upland</c:v>
                </c:pt>
              </c:strCache>
            </c:strRef>
          </c:cat>
          <c:val>
            <c:numRef>
              <c:f>Sheet1!$E$22:$E$25</c:f>
              <c:numCache>
                <c:formatCode>General</c:formatCode>
                <c:ptCount val="4"/>
                <c:pt idx="0">
                  <c:v>17</c:v>
                </c:pt>
                <c:pt idx="1">
                  <c:v>36</c:v>
                </c:pt>
                <c:pt idx="2">
                  <c:v>13</c:v>
                </c:pt>
                <c:pt idx="3">
                  <c:v>34</c:v>
                </c:pt>
              </c:numCache>
            </c:numRef>
          </c:val>
        </c:ser>
        <c:ser>
          <c:idx val="4"/>
          <c:order val="4"/>
          <c:tx>
            <c:v>SFWMD</c:v>
          </c:tx>
          <c:spPr>
            <a:solidFill>
              <a:schemeClr val="accent5">
                <a:lumMod val="60000"/>
                <a:alpha val="85000"/>
              </a:schemeClr>
            </a:solidFill>
            <a:ln w="9525" cap="flat" cmpd="sng" algn="ctr">
              <a:solidFill>
                <a:schemeClr val="lt1">
                  <a:alpha val="50000"/>
                </a:schemeClr>
              </a:solidFill>
              <a:round/>
            </a:ln>
            <a:effectLst/>
          </c:spPr>
          <c:invertIfNegative val="0"/>
          <c:dLbls>
            <c:dLbl>
              <c:idx val="0"/>
              <c:tx>
                <c:rich>
                  <a:bodyPr/>
                  <a:lstStyle/>
                  <a:p>
                    <a:fld id="{8A3BEDD9-2A55-4CD6-AB58-6D48D91B7845}" type="VALUE">
                      <a:rPr lang="en-US">
                        <a:solidFill>
                          <a:sysClr val="windowText" lastClr="000000"/>
                        </a:solidFill>
                      </a:rPr>
                      <a:pPr/>
                      <a:t>[VALUE]</a:t>
                    </a:fld>
                    <a:endParaRPr lang="en-US"/>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Lst>
            </c:dLbl>
            <c:dLbl>
              <c:idx val="1"/>
              <c:tx>
                <c:rich>
                  <a:bodyPr/>
                  <a:lstStyle/>
                  <a:p>
                    <a:fld id="{482E1E0C-206E-4DC0-86EB-4AFB8594428D}" type="VALUE">
                      <a:rPr lang="en-US">
                        <a:solidFill>
                          <a:sysClr val="windowText" lastClr="000000"/>
                        </a:solidFill>
                      </a:rPr>
                      <a:pPr/>
                      <a:t>[VALUE]</a:t>
                    </a:fld>
                    <a:endParaRPr lang="en-US"/>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Lst>
            </c:dLbl>
            <c:dLbl>
              <c:idx val="2"/>
              <c:tx>
                <c:rich>
                  <a:bodyPr/>
                  <a:lstStyle/>
                  <a:p>
                    <a:fld id="{D9973E17-989E-4854-A81E-D73792297DAC}" type="VALUE">
                      <a:rPr lang="en-US">
                        <a:solidFill>
                          <a:sysClr val="windowText" lastClr="000000"/>
                        </a:solidFill>
                      </a:rPr>
                      <a:pPr/>
                      <a:t>[VALUE]</a:t>
                    </a:fld>
                    <a:endParaRPr lang="en-US"/>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Lst>
            </c:dLbl>
            <c:dLbl>
              <c:idx val="3"/>
              <c:tx>
                <c:rich>
                  <a:bodyPr/>
                  <a:lstStyle/>
                  <a:p>
                    <a:fld id="{BC57815D-E83C-47D9-8668-FC6115E0BAE8}" type="VALUE">
                      <a:rPr lang="en-US">
                        <a:solidFill>
                          <a:sysClr val="windowText" lastClr="000000"/>
                        </a:solidFill>
                      </a:rPr>
                      <a:pPr/>
                      <a:t>[VALUE]</a:t>
                    </a:fld>
                    <a:endParaRPr lang="en-US"/>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Sheet1!$C$2:$C$5</c:f>
              <c:strCache>
                <c:ptCount val="4"/>
                <c:pt idx="0">
                  <c:v>Hydric Soil Wetland</c:v>
                </c:pt>
                <c:pt idx="1">
                  <c:v>Nonhydric Soil Wetland</c:v>
                </c:pt>
                <c:pt idx="2">
                  <c:v>Hydric Soil Upland</c:v>
                </c:pt>
                <c:pt idx="3">
                  <c:v>Nonhydric Soil Upland</c:v>
                </c:pt>
              </c:strCache>
            </c:strRef>
          </c:cat>
          <c:val>
            <c:numRef>
              <c:f>Sheet1!$E$27:$E$30</c:f>
              <c:numCache>
                <c:formatCode>General</c:formatCode>
                <c:ptCount val="4"/>
                <c:pt idx="0">
                  <c:v>34</c:v>
                </c:pt>
                <c:pt idx="1">
                  <c:v>22</c:v>
                </c:pt>
                <c:pt idx="2">
                  <c:v>25</c:v>
                </c:pt>
                <c:pt idx="3">
                  <c:v>19</c:v>
                </c:pt>
              </c:numCache>
            </c:numRef>
          </c:val>
        </c:ser>
        <c:ser>
          <c:idx val="5"/>
          <c:order val="5"/>
          <c:tx>
            <c:v>State WIde</c:v>
          </c:tx>
          <c:spPr>
            <a:solidFill>
              <a:schemeClr val="accent4">
                <a:lumMod val="60000"/>
                <a:alpha val="85000"/>
              </a:schemeClr>
            </a:solidFill>
            <a:ln w="9525" cap="flat" cmpd="sng" algn="ctr">
              <a:solidFill>
                <a:schemeClr val="lt1">
                  <a:alpha val="50000"/>
                </a:schemeClr>
              </a:solidFill>
              <a:round/>
            </a:ln>
            <a:effectLst/>
          </c:spPr>
          <c:invertIfNegative val="0"/>
          <c:dLbls>
            <c:dLbl>
              <c:idx val="0"/>
              <c:tx>
                <c:rich>
                  <a:bodyPr/>
                  <a:lstStyle/>
                  <a:p>
                    <a:fld id="{E8B9A5FE-53BE-4604-B2A7-F5E404B7A38C}" type="VALUE">
                      <a:rPr lang="en-US">
                        <a:solidFill>
                          <a:sysClr val="windowText" lastClr="000000"/>
                        </a:solidFill>
                      </a:rPr>
                      <a:pPr/>
                      <a:t>[VALUE]</a:t>
                    </a:fld>
                    <a:endParaRPr lang="en-US"/>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Lst>
            </c:dLbl>
            <c:dLbl>
              <c:idx val="1"/>
              <c:tx>
                <c:rich>
                  <a:bodyPr/>
                  <a:lstStyle/>
                  <a:p>
                    <a:fld id="{E98B8177-974E-4405-9E3F-5DB15AFAE427}" type="VALUE">
                      <a:rPr lang="en-US">
                        <a:solidFill>
                          <a:sysClr val="windowText" lastClr="000000"/>
                        </a:solidFill>
                      </a:rPr>
                      <a:pPr/>
                      <a:t>[VALUE]</a:t>
                    </a:fld>
                    <a:endParaRPr lang="en-US"/>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Lst>
            </c:dLbl>
            <c:dLbl>
              <c:idx val="2"/>
              <c:tx>
                <c:rich>
                  <a:bodyPr/>
                  <a:lstStyle/>
                  <a:p>
                    <a:fld id="{040BE017-C632-4579-A45D-26436E1B33C9}" type="VALUE">
                      <a:rPr lang="en-US">
                        <a:solidFill>
                          <a:sysClr val="windowText" lastClr="000000"/>
                        </a:solidFill>
                      </a:rPr>
                      <a:pPr/>
                      <a:t>[VALUE]</a:t>
                    </a:fld>
                    <a:endParaRPr lang="en-US"/>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Lst>
            </c:dLbl>
            <c:dLbl>
              <c:idx val="3"/>
              <c:tx>
                <c:rich>
                  <a:bodyPr/>
                  <a:lstStyle/>
                  <a:p>
                    <a:fld id="{64DFA9C7-12E1-4406-BC18-CE4AC5297EFA}" type="VALUE">
                      <a:rPr lang="en-US">
                        <a:solidFill>
                          <a:sysClr val="windowText" lastClr="000000"/>
                        </a:solidFill>
                      </a:rPr>
                      <a:pPr/>
                      <a:t>[VALUE]</a:t>
                    </a:fld>
                    <a:endParaRPr lang="en-US"/>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Sheet1!$C$2:$C$5</c:f>
              <c:strCache>
                <c:ptCount val="4"/>
                <c:pt idx="0">
                  <c:v>Hydric Soil Wetland</c:v>
                </c:pt>
                <c:pt idx="1">
                  <c:v>Nonhydric Soil Wetland</c:v>
                </c:pt>
                <c:pt idx="2">
                  <c:v>Hydric Soil Upland</c:v>
                </c:pt>
                <c:pt idx="3">
                  <c:v>Nonhydric Soil Upland</c:v>
                </c:pt>
              </c:strCache>
            </c:strRef>
          </c:cat>
          <c:val>
            <c:numRef>
              <c:f>Sheet1!$E$2:$E$5</c:f>
              <c:numCache>
                <c:formatCode>0</c:formatCode>
                <c:ptCount val="4"/>
                <c:pt idx="0">
                  <c:v>22.132002811068883</c:v>
                </c:pt>
                <c:pt idx="1">
                  <c:v>24.547428123186542</c:v>
                </c:pt>
                <c:pt idx="2">
                  <c:v>19.99982381206129</c:v>
                </c:pt>
                <c:pt idx="3">
                  <c:v>33.320745253683285</c:v>
                </c:pt>
              </c:numCache>
            </c:numRef>
          </c:val>
        </c:ser>
        <c:dLbls>
          <c:dLblPos val="outEnd"/>
          <c:showLegendKey val="0"/>
          <c:showVal val="1"/>
          <c:showCatName val="0"/>
          <c:showSerName val="0"/>
          <c:showPercent val="0"/>
          <c:showBubbleSize val="0"/>
        </c:dLbls>
        <c:gapWidth val="65"/>
        <c:axId val="383885664"/>
        <c:axId val="383886056"/>
      </c:barChart>
      <c:catAx>
        <c:axId val="383885664"/>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383886056"/>
        <c:crosses val="autoZero"/>
        <c:auto val="1"/>
        <c:lblAlgn val="ctr"/>
        <c:lblOffset val="100"/>
        <c:noMultiLvlLbl val="0"/>
      </c:catAx>
      <c:valAx>
        <c:axId val="383886056"/>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title>
          <c:tx>
            <c:rich>
              <a:bodyPr rot="-540000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r>
                  <a:rPr lang="en-US"/>
                  <a:t>Area (%)</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endParaRPr lang="en-US"/>
            </a:p>
          </c:txPr>
        </c:title>
        <c:numFmt formatCode="General" sourceLinked="1"/>
        <c:majorTickMark val="none"/>
        <c:minorTickMark val="none"/>
        <c:tickLblPos val="nextTo"/>
        <c:crossAx val="383885664"/>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tx1"/>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a:t>Percent Area of FLUCCS</a:t>
            </a:r>
            <a:r>
              <a:rPr lang="en-US" baseline="0"/>
              <a:t> Wetlands within NWI Wetlands</a:t>
            </a:r>
            <a:endParaRPr lang="en-US"/>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dPt>
            <c:idx val="0"/>
            <c:bubble3D val="0"/>
            <c:spPr>
              <a:solidFill>
                <a:schemeClr val="accent6"/>
              </a:solidFill>
              <a:ln>
                <a:noFill/>
              </a:ln>
              <a:effectLst>
                <a:outerShdw blurRad="254000" sx="102000" sy="102000" algn="ctr" rotWithShape="0">
                  <a:prstClr val="black">
                    <a:alpha val="20000"/>
                  </a:prstClr>
                </a:outerShdw>
              </a:effectLst>
            </c:spPr>
          </c:dPt>
          <c:dPt>
            <c:idx val="1"/>
            <c:bubble3D val="0"/>
            <c:spPr>
              <a:solidFill>
                <a:schemeClr val="accent5"/>
              </a:solidFill>
              <a:ln>
                <a:noFill/>
              </a:ln>
              <a:effectLst>
                <a:outerShdw blurRad="254000" sx="102000" sy="102000" algn="ctr" rotWithShape="0">
                  <a:prstClr val="black">
                    <a:alpha val="20000"/>
                  </a:prstClr>
                </a:outerShdw>
              </a:effectLst>
            </c:spPr>
          </c:dPt>
          <c:dLbls>
            <c:dLbl>
              <c:idx val="0"/>
              <c:layout>
                <c:manualLayout>
                  <c:x val="0.28055555555555556"/>
                  <c:y val="-3.2407407407407406E-2"/>
                </c:manualLayout>
              </c:layout>
              <c:tx>
                <c:rich>
                  <a:bodyPr rot="0" spcFirstLastPara="1" vertOverflow="ellipsis" vert="horz" wrap="square" lIns="38100" tIns="19050" rIns="38100" bIns="19050" anchor="ctr" anchorCtr="1">
                    <a:noAutofit/>
                  </a:bodyPr>
                  <a:lstStyle/>
                  <a:p>
                    <a:pPr>
                      <a:defRPr sz="1000" b="1" i="0" u="none" strike="noStrike" kern="1200" baseline="0">
                        <a:solidFill>
                          <a:schemeClr val="lt1"/>
                        </a:solidFill>
                        <a:latin typeface="+mn-lt"/>
                        <a:ea typeface="+mn-ea"/>
                        <a:cs typeface="+mn-cs"/>
                      </a:defRPr>
                    </a:pPr>
                    <a:fld id="{FD3853A0-36C8-4801-A895-7EDAD08DE4D1}" type="PERCENTAGE">
                      <a:rPr lang="en-US" baseline="0"/>
                      <a:pPr>
                        <a:defRPr/>
                      </a:pPr>
                      <a:t>[PERCENTAGE]</a:t>
                    </a:fld>
                    <a:r>
                      <a:rPr lang="en-US" baseline="0"/>
                      <a:t> within NWI Wetlands</a:t>
                    </a:r>
                  </a:p>
                </c:rich>
              </c:tx>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noAutofit/>
                </a:bodyPr>
                <a:lstStyle/>
                <a:p>
                  <a:pPr>
                    <a:defRPr sz="1000" b="1" i="0" u="none" strike="noStrike" kern="1200" baseline="0">
                      <a:solidFill>
                        <a:schemeClr val="lt1"/>
                      </a:solidFill>
                      <a:latin typeface="+mn-lt"/>
                      <a:ea typeface="+mn-ea"/>
                      <a:cs typeface="+mn-cs"/>
                    </a:defRPr>
                  </a:pPr>
                  <a:endParaRPr lang="en-US"/>
                </a:p>
              </c:txPr>
              <c:dLblPos val="bestFit"/>
              <c:showLegendKey val="0"/>
              <c:showVal val="0"/>
              <c:showCatName val="1"/>
              <c:showSerName val="0"/>
              <c:showPercent val="1"/>
              <c:showBubbleSize val="0"/>
              <c:separator>, </c:separator>
              <c:extLst>
                <c:ext xmlns:c15="http://schemas.microsoft.com/office/drawing/2012/chart" uri="{CE6537A1-D6FC-4f65-9D91-7224C49458BB}">
                  <c15:layout>
                    <c:manualLayout>
                      <c:w val="0.33563888888888888"/>
                      <c:h val="8.9861111111111114E-2"/>
                    </c:manualLayout>
                  </c15:layout>
                  <c15:dlblFieldTable/>
                  <c15:showDataLabelsRange val="0"/>
                </c:ext>
              </c:extLst>
            </c:dLbl>
            <c:dLbl>
              <c:idx val="1"/>
              <c:layout>
                <c:manualLayout>
                  <c:x val="-0.23333333333333334"/>
                  <c:y val="3.2407407407407406E-2"/>
                </c:manualLayout>
              </c:layout>
              <c:tx>
                <c:rich>
                  <a:bodyPr rot="0" spcFirstLastPara="1" vertOverflow="ellipsis" vert="horz" wrap="square" lIns="38100" tIns="19050" rIns="38100" bIns="19050" anchor="ctr" anchorCtr="1">
                    <a:noAutofit/>
                  </a:bodyPr>
                  <a:lstStyle/>
                  <a:p>
                    <a:pPr>
                      <a:defRPr sz="1000" b="1" i="0" u="none" strike="noStrike" kern="1200" baseline="0">
                        <a:solidFill>
                          <a:schemeClr val="lt1"/>
                        </a:solidFill>
                        <a:latin typeface="+mn-lt"/>
                        <a:ea typeface="+mn-ea"/>
                        <a:cs typeface="+mn-cs"/>
                      </a:defRPr>
                    </a:pPr>
                    <a:fld id="{D0C76032-CD5A-4E85-B41F-732C6BEB23FA}" type="PERCENTAGE">
                      <a:rPr lang="en-US" baseline="0"/>
                      <a:pPr>
                        <a:defRPr/>
                      </a:pPr>
                      <a:t>[PERCENTAGE]</a:t>
                    </a:fld>
                    <a:r>
                      <a:rPr lang="en-US" baseline="0"/>
                      <a:t> outside NWI Wetlands</a:t>
                    </a:r>
                  </a:p>
                </c:rich>
              </c:tx>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noAutofit/>
                </a:bodyPr>
                <a:lstStyle/>
                <a:p>
                  <a:pPr>
                    <a:defRPr sz="1000" b="1" i="0" u="none" strike="noStrike" kern="1200" baseline="0">
                      <a:solidFill>
                        <a:schemeClr val="lt1"/>
                      </a:solidFill>
                      <a:latin typeface="+mn-lt"/>
                      <a:ea typeface="+mn-ea"/>
                      <a:cs typeface="+mn-cs"/>
                    </a:defRPr>
                  </a:pPr>
                  <a:endParaRPr lang="en-US"/>
                </a:p>
              </c:txPr>
              <c:dLblPos val="bestFit"/>
              <c:showLegendKey val="0"/>
              <c:showVal val="0"/>
              <c:showCatName val="0"/>
              <c:showSerName val="0"/>
              <c:showPercent val="1"/>
              <c:showBubbleSize val="0"/>
              <c:separator>, </c:separator>
              <c:extLst>
                <c:ext xmlns:c15="http://schemas.microsoft.com/office/drawing/2012/chart" uri="{CE6537A1-D6FC-4f65-9D91-7224C49458BB}">
                  <c15:layout>
                    <c:manualLayout>
                      <c:w val="0.32223600174978129"/>
                      <c:h val="8.9861111111111114E-2"/>
                    </c:manualLayout>
                  </c15:layout>
                  <c15:dlblFieldTable/>
                  <c15:showDataLabelsRange val="0"/>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outEnd"/>
            <c:showLegendKey val="0"/>
            <c:showVal val="0"/>
            <c:showCatName val="1"/>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Wetland!$B$21:$C$21</c:f>
              <c:strCache>
                <c:ptCount val="2"/>
                <c:pt idx="0">
                  <c:v>Wetlands</c:v>
                </c:pt>
                <c:pt idx="1">
                  <c:v>Uplands</c:v>
                </c:pt>
              </c:strCache>
            </c:strRef>
          </c:cat>
          <c:val>
            <c:numRef>
              <c:f>Wetland!$B$20:$C$20</c:f>
              <c:numCache>
                <c:formatCode>0.0</c:formatCode>
                <c:ptCount val="2"/>
                <c:pt idx="0">
                  <c:v>99.10488888888888</c:v>
                </c:pt>
                <c:pt idx="1">
                  <c:v>0.89505555555555538</c:v>
                </c:pt>
              </c:numCache>
            </c:numRef>
          </c:val>
        </c:ser>
        <c:dLbls>
          <c:dLblPos val="ctr"/>
          <c:showLegendKey val="0"/>
          <c:showVal val="0"/>
          <c:showCatName val="0"/>
          <c:showSerName val="0"/>
          <c:showPercent val="1"/>
          <c:showBubbleSize val="0"/>
          <c:showLeaderLines val="1"/>
        </c:dLbls>
        <c:firstSliceAng val="0"/>
      </c:pieChart>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tx1"/>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a:t>Percent Area of FLUCCS Uplands within NWI Wetlands</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manualLayout>
          <c:layoutTarget val="inner"/>
          <c:xMode val="edge"/>
          <c:yMode val="edge"/>
          <c:x val="0.34907108486439198"/>
          <c:y val="0.37102107028288134"/>
          <c:w val="0.33519138232720908"/>
          <c:h val="0.55865230387868181"/>
        </c:manualLayout>
      </c:layout>
      <c:pieChart>
        <c:varyColors val="1"/>
        <c:ser>
          <c:idx val="0"/>
          <c:order val="0"/>
          <c:dPt>
            <c:idx val="0"/>
            <c:bubble3D val="0"/>
            <c:spPr>
              <a:solidFill>
                <a:schemeClr val="accent6"/>
              </a:solidFill>
              <a:ln>
                <a:noFill/>
              </a:ln>
              <a:effectLst>
                <a:outerShdw blurRad="254000" sx="102000" sy="102000" algn="ctr" rotWithShape="0">
                  <a:prstClr val="black">
                    <a:alpha val="20000"/>
                  </a:prstClr>
                </a:outerShdw>
              </a:effectLst>
            </c:spPr>
          </c:dPt>
          <c:dPt>
            <c:idx val="1"/>
            <c:bubble3D val="0"/>
            <c:spPr>
              <a:solidFill>
                <a:schemeClr val="accent5"/>
              </a:solidFill>
              <a:ln>
                <a:noFill/>
              </a:ln>
              <a:effectLst>
                <a:outerShdw blurRad="254000" sx="102000" sy="102000" algn="ctr" rotWithShape="0">
                  <a:prstClr val="black">
                    <a:alpha val="20000"/>
                  </a:prstClr>
                </a:outerShdw>
              </a:effectLst>
            </c:spPr>
          </c:dPt>
          <c:dLbls>
            <c:dLbl>
              <c:idx val="0"/>
              <c:layout>
                <c:manualLayout>
                  <c:x val="1.3923228346456692E-2"/>
                  <c:y val="0"/>
                </c:manualLayout>
              </c:layout>
              <c:tx>
                <c:rich>
                  <a:bodyPr rot="0" spcFirstLastPara="1" vertOverflow="ellipsis" vert="horz" wrap="square" lIns="38100" tIns="19050" rIns="38100" bIns="19050" anchor="ctr" anchorCtr="1">
                    <a:noAutofit/>
                  </a:bodyPr>
                  <a:lstStyle/>
                  <a:p>
                    <a:pPr>
                      <a:defRPr sz="1000" b="1" i="0" u="none" strike="noStrike" kern="1200" baseline="0">
                        <a:solidFill>
                          <a:schemeClr val="lt1"/>
                        </a:solidFill>
                        <a:latin typeface="+mn-lt"/>
                        <a:ea typeface="+mn-ea"/>
                        <a:cs typeface="+mn-cs"/>
                      </a:defRPr>
                    </a:pPr>
                    <a:fld id="{7E8D5501-17F8-4EFC-9A71-4F35DC80CC16}" type="PERCENTAGE">
                      <a:rPr lang="en-US" baseline="0"/>
                      <a:pPr>
                        <a:defRPr/>
                      </a:pPr>
                      <a:t>[PERCENTAGE]</a:t>
                    </a:fld>
                    <a:r>
                      <a:rPr lang="en-US" baseline="0"/>
                      <a:t> within NWI Wetlands</a:t>
                    </a:r>
                  </a:p>
                </c:rich>
              </c:tx>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noAutofit/>
                </a:bodyPr>
                <a:lstStyle/>
                <a:p>
                  <a:pPr>
                    <a:defRPr sz="1000" b="1" i="0" u="none" strike="noStrike" kern="1200" baseline="0">
                      <a:solidFill>
                        <a:schemeClr val="lt1"/>
                      </a:solidFill>
                      <a:latin typeface="+mn-lt"/>
                      <a:ea typeface="+mn-ea"/>
                      <a:cs typeface="+mn-cs"/>
                    </a:defRPr>
                  </a:pPr>
                  <a:endParaRPr lang="en-US"/>
                </a:p>
              </c:txPr>
              <c:dLblPos val="bestFit"/>
              <c:showLegendKey val="0"/>
              <c:showVal val="0"/>
              <c:showCatName val="1"/>
              <c:showSerName val="0"/>
              <c:showPercent val="1"/>
              <c:showBubbleSize val="0"/>
              <c:separator>, </c:separator>
              <c:extLst>
                <c:ext xmlns:c15="http://schemas.microsoft.com/office/drawing/2012/chart" uri="{CE6537A1-D6FC-4f65-9D91-7224C49458BB}">
                  <c15:layout>
                    <c:manualLayout>
                      <c:w val="0.33124999999999999"/>
                      <c:h val="8.9861111111111114E-2"/>
                    </c:manualLayout>
                  </c15:layout>
                  <c15:dlblFieldTable/>
                  <c15:showDataLabelsRange val="0"/>
                </c:ext>
              </c:extLst>
            </c:dLbl>
            <c:dLbl>
              <c:idx val="1"/>
              <c:layout>
                <c:manualLayout>
                  <c:x val="-2.6749781277340332E-3"/>
                  <c:y val="-2.7777777777777776E-2"/>
                </c:manualLayout>
              </c:layout>
              <c:tx>
                <c:rich>
                  <a:bodyPr rot="0" spcFirstLastPara="1" vertOverflow="ellipsis" vert="horz" wrap="square" lIns="38100" tIns="19050" rIns="38100" bIns="19050" anchor="ctr" anchorCtr="1">
                    <a:noAutofit/>
                  </a:bodyPr>
                  <a:lstStyle/>
                  <a:p>
                    <a:pPr>
                      <a:defRPr sz="1000" b="1" i="0" u="none" strike="noStrike" kern="1200" baseline="0">
                        <a:solidFill>
                          <a:schemeClr val="lt1"/>
                        </a:solidFill>
                        <a:latin typeface="+mn-lt"/>
                        <a:ea typeface="+mn-ea"/>
                        <a:cs typeface="+mn-cs"/>
                      </a:defRPr>
                    </a:pPr>
                    <a:fld id="{89091606-4980-4F25-A43F-E8470BF7F525}" type="PERCENTAGE">
                      <a:rPr lang="en-US" baseline="0"/>
                      <a:pPr>
                        <a:defRPr/>
                      </a:pPr>
                      <a:t>[PERCENTAGE]</a:t>
                    </a:fld>
                    <a:r>
                      <a:rPr lang="en-US" baseline="0"/>
                      <a:t> outside NWI Wetlands</a:t>
                    </a:r>
                  </a:p>
                </c:rich>
              </c:tx>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noAutofit/>
                </a:bodyPr>
                <a:lstStyle/>
                <a:p>
                  <a:pPr>
                    <a:defRPr sz="1000" b="1" i="0" u="none" strike="noStrike" kern="1200" baseline="0">
                      <a:solidFill>
                        <a:schemeClr val="lt1"/>
                      </a:solidFill>
                      <a:latin typeface="+mn-lt"/>
                      <a:ea typeface="+mn-ea"/>
                      <a:cs typeface="+mn-cs"/>
                    </a:defRPr>
                  </a:pPr>
                  <a:endParaRPr lang="en-US"/>
                </a:p>
              </c:txPr>
              <c:dLblPos val="bestFit"/>
              <c:showLegendKey val="0"/>
              <c:showVal val="0"/>
              <c:showCatName val="1"/>
              <c:showSerName val="0"/>
              <c:showPercent val="1"/>
              <c:showBubbleSize val="0"/>
              <c:separator>, </c:separator>
              <c:extLst>
                <c:ext xmlns:c15="http://schemas.microsoft.com/office/drawing/2012/chart" uri="{CE6537A1-D6FC-4f65-9D91-7224C49458BB}">
                  <c15:layout>
                    <c:manualLayout>
                      <c:w val="0.34513888888888888"/>
                      <c:h val="8.9861111111111114E-2"/>
                    </c:manualLayout>
                  </c15:layout>
                  <c15:dlblFieldTable/>
                  <c15:showDataLabelsRange val="0"/>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outEnd"/>
            <c:showLegendKey val="0"/>
            <c:showVal val="0"/>
            <c:showCatName val="1"/>
            <c:showSerName val="0"/>
            <c:showPercent val="1"/>
            <c:showBubbleSize val="0"/>
            <c:separator>, </c:separator>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Upland!$B$20:$C$20</c:f>
              <c:strCache>
                <c:ptCount val="2"/>
                <c:pt idx="0">
                  <c:v>Wetlands</c:v>
                </c:pt>
                <c:pt idx="1">
                  <c:v>Uplands</c:v>
                </c:pt>
              </c:strCache>
            </c:strRef>
          </c:cat>
          <c:val>
            <c:numRef>
              <c:f>Upland!$B$19:$C$19</c:f>
              <c:numCache>
                <c:formatCode>0.000</c:formatCode>
                <c:ptCount val="2"/>
                <c:pt idx="0">
                  <c:v>75.900000000000006</c:v>
                </c:pt>
                <c:pt idx="1">
                  <c:v>24.1</c:v>
                </c:pt>
              </c:numCache>
            </c:numRef>
          </c:val>
        </c:ser>
        <c:dLbls>
          <c:dLblPos val="ctr"/>
          <c:showLegendKey val="0"/>
          <c:showVal val="0"/>
          <c:showCatName val="0"/>
          <c:showSerName val="0"/>
          <c:showPercent val="1"/>
          <c:showBubbleSize val="0"/>
          <c:showLeaderLines val="1"/>
        </c:dLbls>
        <c:firstSliceAng val="0"/>
      </c:pieChart>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tx1"/>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93A671-688F-4434-A7CA-D3EA1830C4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20</Pages>
  <Words>4866</Words>
  <Characters>27742</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Hinrichs</dc:creator>
  <cp:keywords/>
  <dc:description/>
  <cp:lastModifiedBy>Hinrichs, Stephanie</cp:lastModifiedBy>
  <cp:revision>3</cp:revision>
  <cp:lastPrinted>2013-12-03T20:04:00Z</cp:lastPrinted>
  <dcterms:created xsi:type="dcterms:W3CDTF">2013-12-04T14:13:00Z</dcterms:created>
  <dcterms:modified xsi:type="dcterms:W3CDTF">2013-12-04T14:22:00Z</dcterms:modified>
</cp:coreProperties>
</file>