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C85" w:rsidRDefault="00595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Notes on Walking Boundary</w:t>
      </w:r>
    </w:p>
    <w:p w:rsidR="005952BE" w:rsidRDefault="005952BE">
      <w:pPr>
        <w:rPr>
          <w:rFonts w:ascii="Times New Roman" w:hAnsi="Times New Roman" w:cs="Times New Roman"/>
          <w:sz w:val="24"/>
          <w:szCs w:val="24"/>
        </w:rPr>
      </w:pPr>
    </w:p>
    <w:p w:rsidR="005952BE" w:rsidRDefault="005952BE" w:rsidP="005952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Included all residential/commercial communities E of I75 in the Northern portion of boundary. Should we include the ones to the South down to Vanderbilt Beach Rd.?</w:t>
      </w:r>
    </w:p>
    <w:p w:rsidR="00E77CCE" w:rsidRDefault="00E77CCE" w:rsidP="005952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we need to go any further South, past Vanderbilt on the W side of I75?</w:t>
      </w:r>
      <w:r w:rsidR="00294390">
        <w:rPr>
          <w:rFonts w:ascii="Times New Roman" w:hAnsi="Times New Roman" w:cs="Times New Roman"/>
          <w:sz w:val="24"/>
          <w:szCs w:val="24"/>
        </w:rPr>
        <w:t xml:space="preserve"> Gravity main sewer lines head south, south of Vanderbilt.</w:t>
      </w:r>
    </w:p>
    <w:p w:rsidR="00294390" w:rsidRPr="005952BE" w:rsidRDefault="00294390" w:rsidP="005952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94390" w:rsidRPr="00595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5C2C9D"/>
    <w:multiLevelType w:val="hybridMultilevel"/>
    <w:tmpl w:val="24DC5C20"/>
    <w:lvl w:ilvl="0" w:tplc="46A827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BE"/>
    <w:rsid w:val="00294390"/>
    <w:rsid w:val="005952BE"/>
    <w:rsid w:val="00CF6C85"/>
    <w:rsid w:val="00E7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04E6A8-C2F5-477D-90ED-BD460EEC3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Neurohr, Julie</dc:creator>
  <cp:keywords/>
  <dc:description/>
  <cp:lastModifiedBy>Neurohr, Julie</cp:lastModifiedBy>
  <cp:revision>2</cp:revision>
  <dcterms:created xsi:type="dcterms:W3CDTF">2014-05-20T11:58:00Z</dcterms:created>
  <dcterms:modified xsi:type="dcterms:W3CDTF">2014-05-20T12:21:00Z</dcterms:modified>
</cp:coreProperties>
</file>