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6AE" w:rsidRDefault="002436FC">
      <w:r>
        <w:rPr>
          <w:noProof/>
        </w:rPr>
        <w:drawing>
          <wp:inline distT="0" distB="0" distL="0" distR="0" wp14:anchorId="05DBB873" wp14:editId="3CBE933E">
            <wp:extent cx="5943600" cy="4166235"/>
            <wp:effectExtent l="0" t="0" r="0" b="5715"/>
            <wp:docPr id="12290" name="Picture 5" descr="reclaimed water-Layo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5" descr="reclaimed water-Layout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4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FC"/>
    <w:rsid w:val="002436FC"/>
    <w:rsid w:val="00347E7A"/>
    <w:rsid w:val="00865053"/>
    <w:rsid w:val="008C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Rem Solutions</dc:creator>
  <cp:lastModifiedBy>In Rem Solutions</cp:lastModifiedBy>
  <cp:revision>1</cp:revision>
  <dcterms:created xsi:type="dcterms:W3CDTF">2013-08-21T19:12:00Z</dcterms:created>
  <dcterms:modified xsi:type="dcterms:W3CDTF">2013-08-21T19:13:00Z</dcterms:modified>
</cp:coreProperties>
</file>