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1DB" w:rsidRPr="007011F1" w:rsidRDefault="00A363F3" w:rsidP="00A363F3">
      <w:pPr>
        <w:spacing w:after="0" w:line="240" w:lineRule="auto"/>
        <w:jc w:val="center"/>
        <w:rPr>
          <w:rFonts w:ascii="Times New Roman" w:hAnsi="Times New Roman" w:cs="Times New Roman"/>
          <w:b/>
        </w:rPr>
      </w:pPr>
      <w:r w:rsidRPr="007011F1">
        <w:rPr>
          <w:rFonts w:ascii="Times New Roman" w:hAnsi="Times New Roman" w:cs="Times New Roman"/>
          <w:b/>
        </w:rPr>
        <w:t>RESTORE Act Ecosystem Restoration Project Proposals</w:t>
      </w:r>
    </w:p>
    <w:p w:rsidR="00A363F3" w:rsidRPr="007011F1" w:rsidRDefault="00A363F3" w:rsidP="00A363F3">
      <w:pPr>
        <w:spacing w:after="0"/>
        <w:jc w:val="center"/>
        <w:rPr>
          <w:rFonts w:ascii="Times New Roman" w:hAnsi="Times New Roman" w:cs="Times New Roman"/>
          <w:b/>
        </w:rPr>
      </w:pPr>
      <w:r w:rsidRPr="007011F1">
        <w:rPr>
          <w:rFonts w:ascii="Times New Roman" w:hAnsi="Times New Roman" w:cs="Times New Roman"/>
          <w:b/>
        </w:rPr>
        <w:t>for consideration in the Gulf Coast Ecosystem Restoration Council’s Comprehensive Plan</w:t>
      </w:r>
    </w:p>
    <w:p w:rsidR="00A363F3" w:rsidRPr="007011F1" w:rsidRDefault="00A363F3" w:rsidP="00A363F3">
      <w:pPr>
        <w:jc w:val="center"/>
        <w:rPr>
          <w:rFonts w:ascii="Times New Roman" w:hAnsi="Times New Roman" w:cs="Times New Roman"/>
          <w:b/>
        </w:rPr>
      </w:pPr>
      <w:r w:rsidRPr="007011F1">
        <w:rPr>
          <w:rFonts w:ascii="Times New Roman" w:hAnsi="Times New Roman" w:cs="Times New Roman"/>
          <w:b/>
        </w:rPr>
        <w:t>2012</w:t>
      </w:r>
    </w:p>
    <w:tbl>
      <w:tblPr>
        <w:tblStyle w:val="TableGrid"/>
        <w:tblW w:w="0" w:type="auto"/>
        <w:tblLook w:val="04A0"/>
      </w:tblPr>
      <w:tblGrid>
        <w:gridCol w:w="1083"/>
        <w:gridCol w:w="1316"/>
        <w:gridCol w:w="1171"/>
        <w:gridCol w:w="1171"/>
        <w:gridCol w:w="1118"/>
        <w:gridCol w:w="1118"/>
        <w:gridCol w:w="1118"/>
        <w:gridCol w:w="1481"/>
      </w:tblGrid>
      <w:tr w:rsidR="00FD5A66" w:rsidRPr="007011F1" w:rsidTr="008817BD">
        <w:tc>
          <w:tcPr>
            <w:tcW w:w="7182" w:type="dxa"/>
            <w:gridSpan w:val="6"/>
          </w:tcPr>
          <w:p w:rsidR="00BE4E04" w:rsidRPr="00B33C9B" w:rsidRDefault="00FD5A66" w:rsidP="00BE4E04">
            <w:pPr>
              <w:rPr>
                <w:rFonts w:ascii="Times New Roman" w:hAnsi="Times New Roman" w:cs="Times New Roman"/>
                <w:sz w:val="24"/>
                <w:szCs w:val="24"/>
              </w:rPr>
            </w:pPr>
            <w:r w:rsidRPr="007011F1">
              <w:rPr>
                <w:rFonts w:ascii="Times New Roman" w:hAnsi="Times New Roman" w:cs="Times New Roman"/>
                <w:b/>
              </w:rPr>
              <w:t>Contact Information:</w:t>
            </w:r>
            <w:r w:rsidRPr="007011F1">
              <w:rPr>
                <w:rFonts w:ascii="Times New Roman" w:hAnsi="Times New Roman" w:cs="Times New Roman"/>
              </w:rPr>
              <w:t xml:space="preserve">  </w:t>
            </w:r>
            <w:r w:rsidR="00BE4E04" w:rsidRPr="00B33C9B">
              <w:rPr>
                <w:rFonts w:ascii="Times New Roman" w:hAnsi="Times New Roman" w:cs="Times New Roman"/>
                <w:sz w:val="24"/>
                <w:szCs w:val="24"/>
              </w:rPr>
              <w:t>Veronica Craw,  Environmental Section Manager</w:t>
            </w:r>
          </w:p>
          <w:p w:rsidR="00BE4E04" w:rsidRPr="00B33C9B" w:rsidRDefault="00BE4E04" w:rsidP="00BE4E04">
            <w:pPr>
              <w:rPr>
                <w:rFonts w:ascii="Times New Roman" w:hAnsi="Times New Roman" w:cs="Times New Roman"/>
                <w:sz w:val="24"/>
                <w:szCs w:val="24"/>
              </w:rPr>
            </w:pPr>
            <w:r w:rsidRPr="00B33C9B">
              <w:rPr>
                <w:rFonts w:ascii="Times New Roman" w:hAnsi="Times New Roman" w:cs="Times New Roman"/>
                <w:sz w:val="24"/>
                <w:szCs w:val="24"/>
              </w:rPr>
              <w:t>Southwest Florida Water Management District</w:t>
            </w:r>
          </w:p>
          <w:p w:rsidR="00BE4E04" w:rsidRPr="00B33C9B" w:rsidRDefault="00BE4E04" w:rsidP="00BE4E04">
            <w:pPr>
              <w:rPr>
                <w:rFonts w:ascii="Times New Roman" w:hAnsi="Times New Roman" w:cs="Times New Roman"/>
                <w:sz w:val="24"/>
                <w:szCs w:val="24"/>
              </w:rPr>
            </w:pPr>
            <w:r w:rsidRPr="00B33C9B">
              <w:rPr>
                <w:rFonts w:ascii="Times New Roman" w:hAnsi="Times New Roman" w:cs="Times New Roman"/>
                <w:sz w:val="24"/>
                <w:szCs w:val="24"/>
              </w:rPr>
              <w:t>2379 Broad Street</w:t>
            </w:r>
          </w:p>
          <w:p w:rsidR="00BE4E04" w:rsidRPr="00B33C9B" w:rsidRDefault="00BE4E04" w:rsidP="00BE4E04">
            <w:pPr>
              <w:rPr>
                <w:rFonts w:ascii="Times New Roman" w:hAnsi="Times New Roman" w:cs="Times New Roman"/>
                <w:sz w:val="24"/>
                <w:szCs w:val="24"/>
              </w:rPr>
            </w:pPr>
            <w:r w:rsidRPr="00B33C9B">
              <w:rPr>
                <w:rFonts w:ascii="Times New Roman" w:hAnsi="Times New Roman" w:cs="Times New Roman"/>
                <w:sz w:val="24"/>
                <w:szCs w:val="24"/>
              </w:rPr>
              <w:t>Brooksville, FL 34604</w:t>
            </w:r>
          </w:p>
          <w:p w:rsidR="00BE4E04" w:rsidRPr="00B33C9B" w:rsidRDefault="00BE4E04" w:rsidP="00BE4E04">
            <w:pPr>
              <w:rPr>
                <w:rFonts w:ascii="Times New Roman" w:hAnsi="Times New Roman" w:cs="Times New Roman"/>
                <w:sz w:val="24"/>
                <w:szCs w:val="24"/>
              </w:rPr>
            </w:pPr>
            <w:r w:rsidRPr="00B33C9B">
              <w:rPr>
                <w:rFonts w:ascii="Times New Roman" w:hAnsi="Times New Roman" w:cs="Times New Roman"/>
                <w:sz w:val="24"/>
                <w:szCs w:val="24"/>
              </w:rPr>
              <w:t>352-796-7211 ext. 4267</w:t>
            </w:r>
          </w:p>
          <w:p w:rsidR="00FD5A66" w:rsidRPr="007011F1" w:rsidRDefault="00FB4707" w:rsidP="00E61B16">
            <w:pPr>
              <w:rPr>
                <w:rFonts w:ascii="Times New Roman" w:hAnsi="Times New Roman" w:cs="Times New Roman"/>
              </w:rPr>
            </w:pPr>
            <w:hyperlink r:id="rId4" w:history="1">
              <w:r w:rsidR="00BE4E04" w:rsidRPr="00B33C9B">
                <w:rPr>
                  <w:rStyle w:val="Hyperlink"/>
                  <w:rFonts w:ascii="Times New Roman" w:hAnsi="Times New Roman" w:cs="Times New Roman"/>
                  <w:color w:val="auto"/>
                  <w:sz w:val="24"/>
                  <w:szCs w:val="24"/>
                </w:rPr>
                <w:t>Veronica.Craw@SWFWMD.state.fl.us</w:t>
              </w:r>
            </w:hyperlink>
          </w:p>
        </w:tc>
        <w:tc>
          <w:tcPr>
            <w:tcW w:w="2394" w:type="dxa"/>
            <w:gridSpan w:val="2"/>
          </w:tcPr>
          <w:p w:rsidR="00FD5A66" w:rsidRPr="007011F1" w:rsidRDefault="00FD5A66" w:rsidP="00A363F3">
            <w:pPr>
              <w:rPr>
                <w:rFonts w:ascii="Times New Roman" w:hAnsi="Times New Roman" w:cs="Times New Roman"/>
              </w:rPr>
            </w:pPr>
            <w:r w:rsidRPr="007011F1">
              <w:rPr>
                <w:rFonts w:ascii="Times New Roman" w:hAnsi="Times New Roman" w:cs="Times New Roman"/>
                <w:b/>
              </w:rPr>
              <w:t>Date of Submittal:</w:t>
            </w:r>
            <w:r w:rsidRPr="007011F1">
              <w:rPr>
                <w:rFonts w:ascii="Times New Roman" w:hAnsi="Times New Roman" w:cs="Times New Roman"/>
              </w:rPr>
              <w:t xml:space="preserve"> </w:t>
            </w:r>
            <w:r w:rsidR="00BE4E04" w:rsidRPr="007011F1">
              <w:rPr>
                <w:rFonts w:ascii="Times New Roman" w:hAnsi="Times New Roman" w:cs="Times New Roman"/>
              </w:rPr>
              <w:t>10/9/2012</w:t>
            </w:r>
          </w:p>
        </w:tc>
      </w:tr>
      <w:tr w:rsidR="008817BD" w:rsidRPr="007011F1" w:rsidTr="008817BD">
        <w:tc>
          <w:tcPr>
            <w:tcW w:w="7182" w:type="dxa"/>
            <w:gridSpan w:val="6"/>
          </w:tcPr>
          <w:p w:rsidR="008817BD" w:rsidRPr="007011F1" w:rsidRDefault="008817BD" w:rsidP="00B33C9B">
            <w:pPr>
              <w:rPr>
                <w:rFonts w:ascii="Times New Roman" w:hAnsi="Times New Roman" w:cs="Times New Roman"/>
              </w:rPr>
            </w:pPr>
            <w:r w:rsidRPr="007011F1">
              <w:rPr>
                <w:rFonts w:ascii="Times New Roman" w:hAnsi="Times New Roman" w:cs="Times New Roman"/>
                <w:b/>
              </w:rPr>
              <w:t>Name of Project</w:t>
            </w:r>
            <w:r w:rsidRPr="007011F1">
              <w:rPr>
                <w:rFonts w:ascii="Times New Roman" w:hAnsi="Times New Roman" w:cs="Times New Roman"/>
              </w:rPr>
              <w:t xml:space="preserve">: </w:t>
            </w:r>
            <w:r w:rsidR="00677B63" w:rsidRPr="007011F1">
              <w:rPr>
                <w:rFonts w:ascii="Times New Roman" w:hAnsi="Times New Roman" w:cs="Times New Roman"/>
              </w:rPr>
              <w:t xml:space="preserve">Chassahowitzka Spring </w:t>
            </w:r>
            <w:r w:rsidR="00832576" w:rsidRPr="007011F1">
              <w:rPr>
                <w:rFonts w:ascii="Times New Roman" w:hAnsi="Times New Roman" w:cs="Times New Roman"/>
              </w:rPr>
              <w:t xml:space="preserve">Dredging </w:t>
            </w:r>
            <w:r w:rsidR="00677B63" w:rsidRPr="007011F1">
              <w:rPr>
                <w:rFonts w:ascii="Times New Roman" w:hAnsi="Times New Roman" w:cs="Times New Roman"/>
              </w:rPr>
              <w:t>Restoration</w:t>
            </w:r>
            <w:r w:rsidR="00832576" w:rsidRPr="007011F1">
              <w:rPr>
                <w:rFonts w:ascii="Times New Roman" w:hAnsi="Times New Roman" w:cs="Times New Roman"/>
              </w:rPr>
              <w:t xml:space="preserve"> Phases I and II</w:t>
            </w:r>
            <w:r w:rsidR="00677B63" w:rsidRPr="007011F1">
              <w:rPr>
                <w:rFonts w:ascii="Times New Roman" w:hAnsi="Times New Roman" w:cs="Times New Roman"/>
              </w:rPr>
              <w:t xml:space="preserve"> </w:t>
            </w:r>
          </w:p>
        </w:tc>
        <w:tc>
          <w:tcPr>
            <w:tcW w:w="2394" w:type="dxa"/>
            <w:gridSpan w:val="2"/>
          </w:tcPr>
          <w:p w:rsidR="008817BD" w:rsidRPr="007011F1" w:rsidRDefault="003B413E" w:rsidP="00A363F3">
            <w:pPr>
              <w:rPr>
                <w:rFonts w:ascii="Times New Roman" w:hAnsi="Times New Roman" w:cs="Times New Roman"/>
              </w:rPr>
            </w:pPr>
            <w:r w:rsidRPr="007011F1">
              <w:rPr>
                <w:rFonts w:ascii="Times New Roman" w:hAnsi="Times New Roman" w:cs="Times New Roman"/>
                <w:b/>
              </w:rPr>
              <w:t>Org and Rank</w:t>
            </w:r>
            <w:r w:rsidRPr="007011F1">
              <w:rPr>
                <w:rFonts w:ascii="Times New Roman" w:hAnsi="Times New Roman" w:cs="Times New Roman"/>
              </w:rPr>
              <w:t>:</w:t>
            </w:r>
          </w:p>
        </w:tc>
      </w:tr>
      <w:tr w:rsidR="00A363F3" w:rsidRPr="007011F1" w:rsidTr="009250D8">
        <w:tc>
          <w:tcPr>
            <w:tcW w:w="9576" w:type="dxa"/>
            <w:gridSpan w:val="8"/>
          </w:tcPr>
          <w:p w:rsidR="00A363F3" w:rsidRPr="007011F1" w:rsidRDefault="00A363F3" w:rsidP="00D9709C">
            <w:pPr>
              <w:pStyle w:val="NormalWeb"/>
              <w:rPr>
                <w:sz w:val="22"/>
                <w:szCs w:val="22"/>
              </w:rPr>
            </w:pPr>
            <w:r w:rsidRPr="007011F1">
              <w:rPr>
                <w:b/>
                <w:sz w:val="22"/>
                <w:szCs w:val="22"/>
              </w:rPr>
              <w:t>Project Description</w:t>
            </w:r>
            <w:r w:rsidRPr="007011F1">
              <w:rPr>
                <w:sz w:val="22"/>
                <w:szCs w:val="22"/>
              </w:rPr>
              <w:t xml:space="preserve">: </w:t>
            </w:r>
            <w:r w:rsidR="00B60D0F" w:rsidRPr="007011F1">
              <w:rPr>
                <w:sz w:val="22"/>
                <w:szCs w:val="22"/>
              </w:rPr>
              <w:t>The dredge and fill activities in the 1960’s in the Chassahowitzka area caused excessive sediment transport from residential canals to the headsprings.  To alleviate the deposition of nutrients to the system from residential septic tanks along these canals, Citrus County provided centr</w:t>
            </w:r>
            <w:r w:rsidR="00D9709C">
              <w:rPr>
                <w:sz w:val="22"/>
                <w:szCs w:val="22"/>
              </w:rPr>
              <w:t>al sewer to the residents.  P</w:t>
            </w:r>
            <w:r w:rsidR="00B60D0F" w:rsidRPr="007011F1">
              <w:rPr>
                <w:sz w:val="22"/>
                <w:szCs w:val="22"/>
              </w:rPr>
              <w:t xml:space="preserve">hase </w:t>
            </w:r>
            <w:r w:rsidR="00D9709C">
              <w:rPr>
                <w:sz w:val="22"/>
                <w:szCs w:val="22"/>
              </w:rPr>
              <w:t xml:space="preserve">I </w:t>
            </w:r>
            <w:r w:rsidR="00B60D0F" w:rsidRPr="007011F1">
              <w:rPr>
                <w:sz w:val="22"/>
                <w:szCs w:val="22"/>
              </w:rPr>
              <w:t xml:space="preserve">of the restoration project consists of the suction dredge removal of 3,800 cubic yards for the Chassahowitzka Headsprings complex.  </w:t>
            </w:r>
            <w:r w:rsidR="00D9709C">
              <w:rPr>
                <w:sz w:val="22"/>
                <w:szCs w:val="22"/>
              </w:rPr>
              <w:t>P</w:t>
            </w:r>
            <w:r w:rsidR="00B60D0F" w:rsidRPr="007011F1">
              <w:rPr>
                <w:sz w:val="22"/>
                <w:szCs w:val="22"/>
              </w:rPr>
              <w:t xml:space="preserve">hase </w:t>
            </w:r>
            <w:r w:rsidR="00D9709C">
              <w:rPr>
                <w:sz w:val="22"/>
                <w:szCs w:val="22"/>
              </w:rPr>
              <w:t xml:space="preserve">II </w:t>
            </w:r>
            <w:r w:rsidR="00B60D0F" w:rsidRPr="007011F1">
              <w:rPr>
                <w:sz w:val="22"/>
                <w:szCs w:val="22"/>
              </w:rPr>
              <w:t xml:space="preserve">consists of the suction dredge removal of </w:t>
            </w:r>
            <w:r w:rsidR="007011F1" w:rsidRPr="007011F1">
              <w:rPr>
                <w:sz w:val="22"/>
                <w:szCs w:val="22"/>
              </w:rPr>
              <w:t xml:space="preserve">1,500 cubic yards or </w:t>
            </w:r>
            <w:r w:rsidR="00B60D0F" w:rsidRPr="007011F1">
              <w:rPr>
                <w:sz w:val="22"/>
                <w:szCs w:val="22"/>
              </w:rPr>
              <w:t>sediment from an upstream turn basin</w:t>
            </w:r>
            <w:r w:rsidR="007011F1" w:rsidRPr="007011F1">
              <w:rPr>
                <w:sz w:val="22"/>
                <w:szCs w:val="22"/>
              </w:rPr>
              <w:t>.  The removal of sediments in the turn basin will keep the sediments from entering the springs and the turn basin will serve</w:t>
            </w:r>
            <w:r w:rsidR="00B60D0F" w:rsidRPr="007011F1">
              <w:rPr>
                <w:sz w:val="22"/>
                <w:szCs w:val="22"/>
              </w:rPr>
              <w:t xml:space="preserve"> to act as a sediment sump to capture and hold sediments thereby eliminating the possibility that they are transported to the springs. </w:t>
            </w:r>
          </w:p>
        </w:tc>
      </w:tr>
      <w:tr w:rsidR="00A363F3" w:rsidRPr="007011F1" w:rsidTr="009250D8">
        <w:tc>
          <w:tcPr>
            <w:tcW w:w="9576" w:type="dxa"/>
            <w:gridSpan w:val="8"/>
          </w:tcPr>
          <w:p w:rsidR="00A363F3" w:rsidRPr="007011F1" w:rsidRDefault="008817BD" w:rsidP="00FF4B2F">
            <w:pPr>
              <w:rPr>
                <w:rFonts w:ascii="Times New Roman" w:hAnsi="Times New Roman" w:cs="Times New Roman"/>
              </w:rPr>
            </w:pPr>
            <w:r w:rsidRPr="007011F1">
              <w:rPr>
                <w:rFonts w:ascii="Times New Roman" w:hAnsi="Times New Roman" w:cs="Times New Roman"/>
                <w:b/>
              </w:rPr>
              <w:t xml:space="preserve">Project </w:t>
            </w:r>
            <w:r w:rsidR="009250D8" w:rsidRPr="007011F1">
              <w:rPr>
                <w:rFonts w:ascii="Times New Roman" w:hAnsi="Times New Roman" w:cs="Times New Roman"/>
                <w:b/>
              </w:rPr>
              <w:t>Location</w:t>
            </w:r>
            <w:r w:rsidR="007011F1" w:rsidRPr="007011F1">
              <w:rPr>
                <w:rFonts w:ascii="Times New Roman" w:hAnsi="Times New Roman" w:cs="Times New Roman"/>
                <w:b/>
              </w:rPr>
              <w:t>:</w:t>
            </w:r>
            <w:r w:rsidR="007011F1" w:rsidRPr="007011F1">
              <w:rPr>
                <w:rFonts w:ascii="Times New Roman" w:hAnsi="Times New Roman" w:cs="Times New Roman"/>
              </w:rPr>
              <w:t xml:space="preserve">  The project is located in the community of Chassahowitzka, Florida between Weeki Wachee and Homosassa.</w:t>
            </w:r>
          </w:p>
        </w:tc>
      </w:tr>
      <w:tr w:rsidR="009250D8" w:rsidRPr="007011F1" w:rsidTr="008817BD">
        <w:tc>
          <w:tcPr>
            <w:tcW w:w="4788" w:type="dxa"/>
            <w:gridSpan w:val="4"/>
          </w:tcPr>
          <w:p w:rsidR="009250D8" w:rsidRPr="007011F1" w:rsidRDefault="009250D8" w:rsidP="00A363F3">
            <w:pPr>
              <w:rPr>
                <w:rFonts w:ascii="Times New Roman" w:hAnsi="Times New Roman" w:cs="Times New Roman"/>
              </w:rPr>
            </w:pPr>
            <w:r w:rsidRPr="007011F1">
              <w:rPr>
                <w:rFonts w:ascii="Times New Roman" w:hAnsi="Times New Roman" w:cs="Times New Roman"/>
                <w:b/>
              </w:rPr>
              <w:t>Responsible Party</w:t>
            </w:r>
            <w:r w:rsidRPr="007011F1">
              <w:rPr>
                <w:rFonts w:ascii="Times New Roman" w:hAnsi="Times New Roman" w:cs="Times New Roman"/>
              </w:rPr>
              <w:t xml:space="preserve">: </w:t>
            </w:r>
            <w:r w:rsidR="00832576" w:rsidRPr="007011F1">
              <w:rPr>
                <w:rFonts w:ascii="Times New Roman" w:hAnsi="Times New Roman" w:cs="Times New Roman"/>
              </w:rPr>
              <w:t>Southw</w:t>
            </w:r>
            <w:r w:rsidR="00692D6F" w:rsidRPr="007011F1">
              <w:rPr>
                <w:rFonts w:ascii="Times New Roman" w:hAnsi="Times New Roman" w:cs="Times New Roman"/>
              </w:rPr>
              <w:t>est Florida Water Management District</w:t>
            </w:r>
            <w:r w:rsidR="005D0F37" w:rsidRPr="007011F1">
              <w:rPr>
                <w:rFonts w:ascii="Times New Roman" w:hAnsi="Times New Roman" w:cs="Times New Roman"/>
              </w:rPr>
              <w:t xml:space="preserve"> (SWFWMD)</w:t>
            </w:r>
          </w:p>
        </w:tc>
        <w:tc>
          <w:tcPr>
            <w:tcW w:w="4788" w:type="dxa"/>
            <w:gridSpan w:val="4"/>
          </w:tcPr>
          <w:p w:rsidR="009250D8" w:rsidRPr="007011F1" w:rsidRDefault="009250D8" w:rsidP="009250D8">
            <w:pPr>
              <w:rPr>
                <w:rFonts w:ascii="Times New Roman" w:hAnsi="Times New Roman" w:cs="Times New Roman"/>
                <w:b/>
              </w:rPr>
            </w:pPr>
            <w:r w:rsidRPr="007011F1">
              <w:rPr>
                <w:rFonts w:ascii="Times New Roman" w:hAnsi="Times New Roman" w:cs="Times New Roman"/>
                <w:b/>
              </w:rPr>
              <w:t>Partners</w:t>
            </w:r>
            <w:r w:rsidRPr="007011F1">
              <w:rPr>
                <w:rFonts w:ascii="Times New Roman" w:hAnsi="Times New Roman" w:cs="Times New Roman"/>
              </w:rPr>
              <w:t>:</w:t>
            </w:r>
            <w:r w:rsidR="00692D6F" w:rsidRPr="007011F1">
              <w:rPr>
                <w:rFonts w:ascii="Times New Roman" w:hAnsi="Times New Roman" w:cs="Times New Roman"/>
              </w:rPr>
              <w:t xml:space="preserve"> </w:t>
            </w:r>
          </w:p>
        </w:tc>
      </w:tr>
      <w:tr w:rsidR="009250D8" w:rsidRPr="007011F1" w:rsidTr="008817BD">
        <w:tc>
          <w:tcPr>
            <w:tcW w:w="2394" w:type="dxa"/>
            <w:gridSpan w:val="2"/>
          </w:tcPr>
          <w:p w:rsidR="009250D8" w:rsidRPr="007011F1" w:rsidRDefault="009250D8" w:rsidP="009250D8">
            <w:pPr>
              <w:rPr>
                <w:rFonts w:ascii="Times New Roman" w:hAnsi="Times New Roman" w:cs="Times New Roman"/>
                <w:b/>
              </w:rPr>
            </w:pPr>
            <w:r w:rsidRPr="007011F1">
              <w:rPr>
                <w:rFonts w:ascii="Times New Roman" w:hAnsi="Times New Roman" w:cs="Times New Roman"/>
                <w:b/>
              </w:rPr>
              <w:t>NEP</w:t>
            </w:r>
            <w:r w:rsidRPr="007011F1">
              <w:rPr>
                <w:rFonts w:ascii="Times New Roman" w:hAnsi="Times New Roman" w:cs="Times New Roman"/>
              </w:rPr>
              <w:t>:</w:t>
            </w:r>
            <w:r w:rsidR="00E61B16">
              <w:rPr>
                <w:rFonts w:ascii="Times New Roman" w:hAnsi="Times New Roman" w:cs="Times New Roman"/>
              </w:rPr>
              <w:t xml:space="preserve"> </w:t>
            </w:r>
          </w:p>
        </w:tc>
        <w:tc>
          <w:tcPr>
            <w:tcW w:w="3591" w:type="dxa"/>
            <w:gridSpan w:val="3"/>
          </w:tcPr>
          <w:p w:rsidR="009250D8" w:rsidRPr="007011F1" w:rsidRDefault="009250D8" w:rsidP="00AF3C18">
            <w:pPr>
              <w:rPr>
                <w:rFonts w:ascii="Times New Roman" w:hAnsi="Times New Roman" w:cs="Times New Roman"/>
              </w:rPr>
            </w:pPr>
            <w:r w:rsidRPr="007011F1">
              <w:rPr>
                <w:rFonts w:ascii="Times New Roman" w:hAnsi="Times New Roman" w:cs="Times New Roman"/>
                <w:b/>
              </w:rPr>
              <w:t>Project Cost</w:t>
            </w:r>
            <w:r w:rsidRPr="007011F1">
              <w:rPr>
                <w:rFonts w:ascii="Times New Roman" w:hAnsi="Times New Roman" w:cs="Times New Roman"/>
              </w:rPr>
              <w:t xml:space="preserve">: </w:t>
            </w:r>
            <w:r w:rsidR="005D0F37" w:rsidRPr="007011F1">
              <w:rPr>
                <w:rFonts w:ascii="Times New Roman" w:hAnsi="Times New Roman" w:cs="Times New Roman"/>
              </w:rPr>
              <w:t>$</w:t>
            </w:r>
            <w:r w:rsidR="00FF4B2F" w:rsidRPr="007011F1">
              <w:rPr>
                <w:rFonts w:ascii="Times New Roman" w:hAnsi="Times New Roman" w:cs="Times New Roman"/>
              </w:rPr>
              <w:t>1,</w:t>
            </w:r>
            <w:r w:rsidR="00AF3C18" w:rsidRPr="007011F1">
              <w:rPr>
                <w:rFonts w:ascii="Times New Roman" w:hAnsi="Times New Roman" w:cs="Times New Roman"/>
              </w:rPr>
              <w:t>247</w:t>
            </w:r>
            <w:r w:rsidR="00FF4B2F" w:rsidRPr="007011F1">
              <w:rPr>
                <w:rFonts w:ascii="Times New Roman" w:hAnsi="Times New Roman" w:cs="Times New Roman"/>
              </w:rPr>
              <w:t>,800</w:t>
            </w:r>
          </w:p>
        </w:tc>
        <w:tc>
          <w:tcPr>
            <w:tcW w:w="3591" w:type="dxa"/>
            <w:gridSpan w:val="3"/>
          </w:tcPr>
          <w:p w:rsidR="009250D8" w:rsidRPr="007011F1" w:rsidRDefault="009250D8" w:rsidP="00EE74ED">
            <w:pPr>
              <w:rPr>
                <w:rFonts w:ascii="Times New Roman" w:hAnsi="Times New Roman" w:cs="Times New Roman"/>
              </w:rPr>
            </w:pPr>
            <w:r w:rsidRPr="007011F1">
              <w:rPr>
                <w:rFonts w:ascii="Times New Roman" w:hAnsi="Times New Roman" w:cs="Times New Roman"/>
                <w:b/>
              </w:rPr>
              <w:t>Dollars Needed</w:t>
            </w:r>
            <w:r w:rsidR="00AF3C18" w:rsidRPr="007011F1">
              <w:rPr>
                <w:rFonts w:ascii="Times New Roman" w:hAnsi="Times New Roman" w:cs="Times New Roman"/>
                <w:b/>
              </w:rPr>
              <w:t xml:space="preserve">:  </w:t>
            </w:r>
            <w:r w:rsidR="00AF3C18" w:rsidRPr="007011F1">
              <w:rPr>
                <w:rFonts w:ascii="Times New Roman" w:hAnsi="Times New Roman" w:cs="Times New Roman"/>
              </w:rPr>
              <w:t>$1,247,800</w:t>
            </w:r>
          </w:p>
        </w:tc>
      </w:tr>
      <w:tr w:rsidR="009250D8" w:rsidRPr="007011F1" w:rsidTr="009250D8">
        <w:tc>
          <w:tcPr>
            <w:tcW w:w="4788" w:type="dxa"/>
            <w:gridSpan w:val="4"/>
          </w:tcPr>
          <w:p w:rsidR="009250D8" w:rsidRPr="007011F1" w:rsidRDefault="009250D8" w:rsidP="009250D8">
            <w:pPr>
              <w:rPr>
                <w:rFonts w:ascii="Times New Roman" w:hAnsi="Times New Roman" w:cs="Times New Roman"/>
              </w:rPr>
            </w:pPr>
            <w:r w:rsidRPr="007011F1">
              <w:rPr>
                <w:rFonts w:ascii="Times New Roman" w:hAnsi="Times New Roman" w:cs="Times New Roman"/>
                <w:b/>
              </w:rPr>
              <w:t>Start</w:t>
            </w:r>
            <w:r w:rsidRPr="007011F1">
              <w:rPr>
                <w:rFonts w:ascii="Times New Roman" w:hAnsi="Times New Roman" w:cs="Times New Roman"/>
              </w:rPr>
              <w:t xml:space="preserve">: </w:t>
            </w:r>
            <w:r w:rsidR="00AF3C18" w:rsidRPr="007011F1">
              <w:rPr>
                <w:rFonts w:ascii="Times New Roman" w:hAnsi="Times New Roman" w:cs="Times New Roman"/>
              </w:rPr>
              <w:t>09/03</w:t>
            </w:r>
            <w:r w:rsidR="00692D6F" w:rsidRPr="007011F1">
              <w:rPr>
                <w:rFonts w:ascii="Times New Roman" w:hAnsi="Times New Roman" w:cs="Times New Roman"/>
              </w:rPr>
              <w:t>/2010</w:t>
            </w:r>
          </w:p>
        </w:tc>
        <w:tc>
          <w:tcPr>
            <w:tcW w:w="4788" w:type="dxa"/>
            <w:gridSpan w:val="4"/>
          </w:tcPr>
          <w:p w:rsidR="009250D8" w:rsidRPr="007011F1" w:rsidRDefault="009250D8" w:rsidP="00D9709C">
            <w:pPr>
              <w:rPr>
                <w:rFonts w:ascii="Times New Roman" w:hAnsi="Times New Roman" w:cs="Times New Roman"/>
              </w:rPr>
            </w:pPr>
            <w:r w:rsidRPr="007011F1">
              <w:rPr>
                <w:rFonts w:ascii="Times New Roman" w:hAnsi="Times New Roman" w:cs="Times New Roman"/>
                <w:b/>
              </w:rPr>
              <w:t>Completion</w:t>
            </w:r>
            <w:r w:rsidRPr="007011F1">
              <w:rPr>
                <w:rFonts w:ascii="Times New Roman" w:hAnsi="Times New Roman" w:cs="Times New Roman"/>
              </w:rPr>
              <w:t>:</w:t>
            </w:r>
            <w:r w:rsidR="001A6BB4" w:rsidRPr="007011F1">
              <w:rPr>
                <w:rFonts w:ascii="Times New Roman" w:hAnsi="Times New Roman" w:cs="Times New Roman"/>
              </w:rPr>
              <w:t xml:space="preserve"> PI-09/30/2013 P</w:t>
            </w:r>
            <w:r w:rsidR="00D9709C">
              <w:rPr>
                <w:rFonts w:ascii="Times New Roman" w:hAnsi="Times New Roman" w:cs="Times New Roman"/>
              </w:rPr>
              <w:t>II-</w:t>
            </w:r>
            <w:r w:rsidR="001A6BB4" w:rsidRPr="007011F1">
              <w:rPr>
                <w:rFonts w:ascii="Times New Roman" w:hAnsi="Times New Roman" w:cs="Times New Roman"/>
              </w:rPr>
              <w:t xml:space="preserve"> 09/30/2015</w:t>
            </w:r>
          </w:p>
        </w:tc>
      </w:tr>
      <w:tr w:rsidR="00CB59AC" w:rsidRPr="007011F1" w:rsidTr="004E048A">
        <w:tc>
          <w:tcPr>
            <w:tcW w:w="9576" w:type="dxa"/>
            <w:gridSpan w:val="8"/>
          </w:tcPr>
          <w:p w:rsidR="00CB59AC" w:rsidRPr="007011F1" w:rsidRDefault="00CB59AC" w:rsidP="007011F1">
            <w:pPr>
              <w:rPr>
                <w:rFonts w:ascii="Times New Roman" w:hAnsi="Times New Roman" w:cs="Times New Roman"/>
                <w:b/>
              </w:rPr>
            </w:pPr>
            <w:r w:rsidRPr="007011F1">
              <w:rPr>
                <w:rFonts w:ascii="Times New Roman" w:hAnsi="Times New Roman" w:cs="Times New Roman"/>
                <w:b/>
              </w:rPr>
              <w:t>Status</w:t>
            </w:r>
            <w:r w:rsidR="001B3EBC" w:rsidRPr="007011F1">
              <w:rPr>
                <w:rFonts w:ascii="Times New Roman" w:hAnsi="Times New Roman" w:cs="Times New Roman"/>
                <w:b/>
              </w:rPr>
              <w:t xml:space="preserve"> of Project Design and Permitting</w:t>
            </w:r>
            <w:r w:rsidRPr="007011F1">
              <w:rPr>
                <w:rFonts w:ascii="Times New Roman" w:hAnsi="Times New Roman" w:cs="Times New Roman"/>
              </w:rPr>
              <w:t xml:space="preserve">: </w:t>
            </w:r>
            <w:r w:rsidR="0077379A" w:rsidRPr="007011F1">
              <w:rPr>
                <w:rFonts w:ascii="Times New Roman" w:hAnsi="Times New Roman" w:cs="Times New Roman"/>
              </w:rPr>
              <w:t xml:space="preserve">Design </w:t>
            </w:r>
            <w:r w:rsidR="00D22FDE" w:rsidRPr="007011F1">
              <w:rPr>
                <w:rFonts w:ascii="Times New Roman" w:hAnsi="Times New Roman" w:cs="Times New Roman"/>
              </w:rPr>
              <w:t xml:space="preserve">and permitting are complete for Phase I which is scheduled to be bid out for construction in November 2012 with a completion date of </w:t>
            </w:r>
            <w:r w:rsidR="00AF3C18" w:rsidRPr="007011F1">
              <w:rPr>
                <w:rFonts w:ascii="Times New Roman" w:hAnsi="Times New Roman" w:cs="Times New Roman"/>
              </w:rPr>
              <w:t>September 2013.  Feasibility and conceptual design for Phase II is complete and design</w:t>
            </w:r>
            <w:r w:rsidR="007011F1" w:rsidRPr="007011F1">
              <w:rPr>
                <w:rFonts w:ascii="Times New Roman" w:hAnsi="Times New Roman" w:cs="Times New Roman"/>
              </w:rPr>
              <w:t xml:space="preserve">, </w:t>
            </w:r>
            <w:r w:rsidR="00AF3C18" w:rsidRPr="007011F1">
              <w:rPr>
                <w:rFonts w:ascii="Times New Roman" w:hAnsi="Times New Roman" w:cs="Times New Roman"/>
              </w:rPr>
              <w:t>permitting and construction will be will be budgeted for in FY2014</w:t>
            </w:r>
            <w:r w:rsidR="00430F16">
              <w:rPr>
                <w:rFonts w:ascii="Times New Roman" w:hAnsi="Times New Roman" w:cs="Times New Roman"/>
              </w:rPr>
              <w:t>-15</w:t>
            </w:r>
            <w:r w:rsidR="00AF3C18" w:rsidRPr="007011F1">
              <w:rPr>
                <w:rFonts w:ascii="Times New Roman" w:hAnsi="Times New Roman" w:cs="Times New Roman"/>
              </w:rPr>
              <w:t>.</w:t>
            </w:r>
          </w:p>
        </w:tc>
      </w:tr>
      <w:tr w:rsidR="001B3EBC" w:rsidRPr="007011F1" w:rsidTr="004E048A">
        <w:tc>
          <w:tcPr>
            <w:tcW w:w="9576" w:type="dxa"/>
            <w:gridSpan w:val="8"/>
          </w:tcPr>
          <w:p w:rsidR="001B3EBC" w:rsidRPr="007011F1" w:rsidRDefault="001B3EBC" w:rsidP="001B3EBC">
            <w:pPr>
              <w:rPr>
                <w:rFonts w:ascii="Times New Roman" w:hAnsi="Times New Roman" w:cs="Times New Roman"/>
                <w:b/>
              </w:rPr>
            </w:pPr>
            <w:r w:rsidRPr="007011F1">
              <w:rPr>
                <w:rFonts w:ascii="Times New Roman" w:hAnsi="Times New Roman" w:cs="Times New Roman"/>
                <w:b/>
              </w:rPr>
              <w:t>What Date or Year could Construction Feasibly Begin:</w:t>
            </w:r>
            <w:r w:rsidR="0077379A" w:rsidRPr="00E61B16">
              <w:rPr>
                <w:rFonts w:ascii="Times New Roman" w:hAnsi="Times New Roman" w:cs="Times New Roman"/>
              </w:rPr>
              <w:t>2013</w:t>
            </w:r>
          </w:p>
        </w:tc>
      </w:tr>
      <w:tr w:rsidR="009250D8" w:rsidRPr="007011F1" w:rsidTr="009250D8">
        <w:tc>
          <w:tcPr>
            <w:tcW w:w="9576" w:type="dxa"/>
            <w:gridSpan w:val="8"/>
          </w:tcPr>
          <w:p w:rsidR="009250D8" w:rsidRPr="007011F1" w:rsidRDefault="009250D8" w:rsidP="009250D8">
            <w:pPr>
              <w:jc w:val="center"/>
              <w:rPr>
                <w:rFonts w:ascii="Times New Roman" w:hAnsi="Times New Roman" w:cs="Times New Roman"/>
                <w:b/>
              </w:rPr>
            </w:pPr>
            <w:r w:rsidRPr="007011F1">
              <w:rPr>
                <w:rFonts w:ascii="Times New Roman" w:hAnsi="Times New Roman" w:cs="Times New Roman"/>
                <w:b/>
              </w:rPr>
              <w:t>Your Proposed Timing of Funding (given permits, phasing, staging, etc.)</w:t>
            </w:r>
          </w:p>
        </w:tc>
      </w:tr>
      <w:tr w:rsidR="0077379A" w:rsidRPr="007011F1" w:rsidTr="00A363F3">
        <w:tc>
          <w:tcPr>
            <w:tcW w:w="1197" w:type="dxa"/>
          </w:tcPr>
          <w:p w:rsidR="0077379A" w:rsidRPr="007011F1" w:rsidRDefault="0077379A" w:rsidP="00A363F3">
            <w:pPr>
              <w:jc w:val="center"/>
              <w:rPr>
                <w:rFonts w:ascii="Times New Roman" w:hAnsi="Times New Roman" w:cs="Times New Roman"/>
                <w:b/>
              </w:rPr>
            </w:pPr>
            <w:r w:rsidRPr="007011F1">
              <w:rPr>
                <w:rFonts w:ascii="Times New Roman" w:hAnsi="Times New Roman" w:cs="Times New Roman"/>
                <w:b/>
              </w:rPr>
              <w:t>FY</w:t>
            </w:r>
          </w:p>
        </w:tc>
        <w:tc>
          <w:tcPr>
            <w:tcW w:w="1197" w:type="dxa"/>
          </w:tcPr>
          <w:p w:rsidR="0077379A" w:rsidRPr="007011F1" w:rsidRDefault="0077379A" w:rsidP="00A363F3">
            <w:pPr>
              <w:jc w:val="center"/>
              <w:rPr>
                <w:rFonts w:ascii="Times New Roman" w:hAnsi="Times New Roman" w:cs="Times New Roman"/>
                <w:b/>
              </w:rPr>
            </w:pPr>
            <w:r w:rsidRPr="007011F1">
              <w:rPr>
                <w:rFonts w:ascii="Times New Roman" w:hAnsi="Times New Roman" w:cs="Times New Roman"/>
                <w:b/>
              </w:rPr>
              <w:t>Previous</w:t>
            </w:r>
          </w:p>
        </w:tc>
        <w:tc>
          <w:tcPr>
            <w:tcW w:w="1197" w:type="dxa"/>
          </w:tcPr>
          <w:p w:rsidR="0077379A" w:rsidRPr="007011F1" w:rsidRDefault="0077379A" w:rsidP="0022466D">
            <w:pPr>
              <w:jc w:val="center"/>
              <w:rPr>
                <w:rFonts w:ascii="Times New Roman" w:hAnsi="Times New Roman" w:cs="Times New Roman"/>
                <w:b/>
              </w:rPr>
            </w:pPr>
            <w:r w:rsidRPr="007011F1">
              <w:rPr>
                <w:rFonts w:ascii="Times New Roman" w:hAnsi="Times New Roman" w:cs="Times New Roman"/>
                <w:b/>
              </w:rPr>
              <w:t>12/13</w:t>
            </w:r>
          </w:p>
        </w:tc>
        <w:tc>
          <w:tcPr>
            <w:tcW w:w="1197" w:type="dxa"/>
          </w:tcPr>
          <w:p w:rsidR="0077379A" w:rsidRPr="007011F1" w:rsidRDefault="0077379A" w:rsidP="0022466D">
            <w:pPr>
              <w:jc w:val="center"/>
              <w:rPr>
                <w:rFonts w:ascii="Times New Roman" w:hAnsi="Times New Roman" w:cs="Times New Roman"/>
                <w:b/>
              </w:rPr>
            </w:pPr>
            <w:r w:rsidRPr="007011F1">
              <w:rPr>
                <w:rFonts w:ascii="Times New Roman" w:hAnsi="Times New Roman" w:cs="Times New Roman"/>
                <w:b/>
              </w:rPr>
              <w:t>13/14</w:t>
            </w:r>
          </w:p>
        </w:tc>
        <w:tc>
          <w:tcPr>
            <w:tcW w:w="1197" w:type="dxa"/>
          </w:tcPr>
          <w:p w:rsidR="0077379A" w:rsidRPr="007011F1" w:rsidRDefault="0077379A" w:rsidP="0022466D">
            <w:pPr>
              <w:jc w:val="center"/>
              <w:rPr>
                <w:rFonts w:ascii="Times New Roman" w:hAnsi="Times New Roman" w:cs="Times New Roman"/>
                <w:b/>
              </w:rPr>
            </w:pPr>
            <w:r w:rsidRPr="007011F1">
              <w:rPr>
                <w:rFonts w:ascii="Times New Roman" w:hAnsi="Times New Roman" w:cs="Times New Roman"/>
                <w:b/>
              </w:rPr>
              <w:t>14/15</w:t>
            </w:r>
          </w:p>
        </w:tc>
        <w:tc>
          <w:tcPr>
            <w:tcW w:w="1197" w:type="dxa"/>
          </w:tcPr>
          <w:p w:rsidR="0077379A" w:rsidRPr="007011F1" w:rsidRDefault="0077379A" w:rsidP="0022466D">
            <w:pPr>
              <w:jc w:val="center"/>
              <w:rPr>
                <w:rFonts w:ascii="Times New Roman" w:hAnsi="Times New Roman" w:cs="Times New Roman"/>
                <w:b/>
              </w:rPr>
            </w:pPr>
            <w:r w:rsidRPr="007011F1">
              <w:rPr>
                <w:rFonts w:ascii="Times New Roman" w:hAnsi="Times New Roman" w:cs="Times New Roman"/>
                <w:b/>
              </w:rPr>
              <w:t>15/16</w:t>
            </w:r>
          </w:p>
        </w:tc>
        <w:tc>
          <w:tcPr>
            <w:tcW w:w="1197" w:type="dxa"/>
          </w:tcPr>
          <w:p w:rsidR="0077379A" w:rsidRPr="007011F1" w:rsidRDefault="0077379A" w:rsidP="0022466D">
            <w:pPr>
              <w:jc w:val="center"/>
              <w:rPr>
                <w:rFonts w:ascii="Times New Roman" w:hAnsi="Times New Roman" w:cs="Times New Roman"/>
                <w:b/>
              </w:rPr>
            </w:pPr>
            <w:r w:rsidRPr="007011F1">
              <w:rPr>
                <w:rFonts w:ascii="Times New Roman" w:hAnsi="Times New Roman" w:cs="Times New Roman"/>
                <w:b/>
              </w:rPr>
              <w:t>16/17</w:t>
            </w:r>
          </w:p>
        </w:tc>
        <w:tc>
          <w:tcPr>
            <w:tcW w:w="1197" w:type="dxa"/>
          </w:tcPr>
          <w:p w:rsidR="0077379A" w:rsidRPr="007011F1" w:rsidRDefault="0077379A" w:rsidP="00A363F3">
            <w:pPr>
              <w:jc w:val="center"/>
              <w:rPr>
                <w:rFonts w:ascii="Times New Roman" w:hAnsi="Times New Roman" w:cs="Times New Roman"/>
                <w:b/>
              </w:rPr>
            </w:pPr>
            <w:r w:rsidRPr="007011F1">
              <w:rPr>
                <w:rFonts w:ascii="Times New Roman" w:hAnsi="Times New Roman" w:cs="Times New Roman"/>
                <w:b/>
              </w:rPr>
              <w:t>Total</w:t>
            </w:r>
          </w:p>
        </w:tc>
      </w:tr>
      <w:tr w:rsidR="00A363F3" w:rsidRPr="007011F1" w:rsidTr="00A363F3">
        <w:tc>
          <w:tcPr>
            <w:tcW w:w="1197" w:type="dxa"/>
          </w:tcPr>
          <w:p w:rsidR="00A363F3" w:rsidRPr="007011F1" w:rsidRDefault="00A363F3" w:rsidP="00A363F3">
            <w:pPr>
              <w:jc w:val="center"/>
              <w:rPr>
                <w:rFonts w:ascii="Times New Roman" w:hAnsi="Times New Roman" w:cs="Times New Roman"/>
                <w:b/>
              </w:rPr>
            </w:pPr>
          </w:p>
        </w:tc>
        <w:tc>
          <w:tcPr>
            <w:tcW w:w="1197" w:type="dxa"/>
          </w:tcPr>
          <w:p w:rsidR="00A363F3" w:rsidRPr="007011F1" w:rsidRDefault="005F130F" w:rsidP="00A363F3">
            <w:pPr>
              <w:jc w:val="center"/>
              <w:rPr>
                <w:rFonts w:ascii="Times New Roman" w:hAnsi="Times New Roman" w:cs="Times New Roman"/>
              </w:rPr>
            </w:pPr>
            <w:r w:rsidRPr="007011F1">
              <w:rPr>
                <w:rFonts w:ascii="Times New Roman" w:hAnsi="Times New Roman" w:cs="Times New Roman"/>
              </w:rPr>
              <w:t>$413,200.00</w:t>
            </w:r>
          </w:p>
        </w:tc>
        <w:tc>
          <w:tcPr>
            <w:tcW w:w="1197" w:type="dxa"/>
          </w:tcPr>
          <w:p w:rsidR="00A363F3" w:rsidRPr="007011F1" w:rsidRDefault="007E67C3" w:rsidP="00C12742">
            <w:pPr>
              <w:jc w:val="center"/>
              <w:rPr>
                <w:rFonts w:ascii="Times New Roman" w:hAnsi="Times New Roman" w:cs="Times New Roman"/>
              </w:rPr>
            </w:pPr>
            <w:r w:rsidRPr="007011F1">
              <w:rPr>
                <w:rFonts w:ascii="Times New Roman" w:hAnsi="Times New Roman" w:cs="Times New Roman"/>
              </w:rPr>
              <w:t>$</w:t>
            </w:r>
            <w:r w:rsidR="00C12742" w:rsidRPr="007011F1">
              <w:rPr>
                <w:rFonts w:ascii="Times New Roman" w:hAnsi="Times New Roman" w:cs="Times New Roman"/>
              </w:rPr>
              <w:t>439,600</w:t>
            </w:r>
          </w:p>
        </w:tc>
        <w:tc>
          <w:tcPr>
            <w:tcW w:w="1197" w:type="dxa"/>
          </w:tcPr>
          <w:p w:rsidR="00A363F3" w:rsidRPr="007011F1" w:rsidRDefault="00AF3C18" w:rsidP="00A363F3">
            <w:pPr>
              <w:jc w:val="center"/>
              <w:rPr>
                <w:rFonts w:ascii="Times New Roman" w:hAnsi="Times New Roman" w:cs="Times New Roman"/>
              </w:rPr>
            </w:pPr>
            <w:r w:rsidRPr="007011F1">
              <w:rPr>
                <w:rFonts w:ascii="Times New Roman" w:hAnsi="Times New Roman" w:cs="Times New Roman"/>
              </w:rPr>
              <w:t>$39</w:t>
            </w:r>
            <w:r w:rsidR="00EE74ED" w:rsidRPr="007011F1">
              <w:rPr>
                <w:rFonts w:ascii="Times New Roman" w:hAnsi="Times New Roman" w:cs="Times New Roman"/>
              </w:rPr>
              <w:t>5,000</w:t>
            </w:r>
          </w:p>
        </w:tc>
        <w:tc>
          <w:tcPr>
            <w:tcW w:w="1197" w:type="dxa"/>
          </w:tcPr>
          <w:p w:rsidR="00A363F3" w:rsidRPr="007011F1" w:rsidRDefault="00A363F3" w:rsidP="00A363F3">
            <w:pPr>
              <w:jc w:val="center"/>
              <w:rPr>
                <w:rFonts w:ascii="Times New Roman" w:hAnsi="Times New Roman" w:cs="Times New Roman"/>
              </w:rPr>
            </w:pPr>
          </w:p>
        </w:tc>
        <w:tc>
          <w:tcPr>
            <w:tcW w:w="1197" w:type="dxa"/>
          </w:tcPr>
          <w:p w:rsidR="00A363F3" w:rsidRPr="007011F1" w:rsidRDefault="00A363F3" w:rsidP="00A363F3">
            <w:pPr>
              <w:jc w:val="center"/>
              <w:rPr>
                <w:rFonts w:ascii="Times New Roman" w:hAnsi="Times New Roman" w:cs="Times New Roman"/>
              </w:rPr>
            </w:pPr>
          </w:p>
        </w:tc>
        <w:tc>
          <w:tcPr>
            <w:tcW w:w="1197" w:type="dxa"/>
          </w:tcPr>
          <w:p w:rsidR="00A363F3" w:rsidRPr="007011F1" w:rsidRDefault="00A363F3" w:rsidP="00A363F3">
            <w:pPr>
              <w:jc w:val="center"/>
              <w:rPr>
                <w:rFonts w:ascii="Times New Roman" w:hAnsi="Times New Roman" w:cs="Times New Roman"/>
              </w:rPr>
            </w:pPr>
          </w:p>
        </w:tc>
        <w:tc>
          <w:tcPr>
            <w:tcW w:w="1197" w:type="dxa"/>
          </w:tcPr>
          <w:p w:rsidR="00A363F3" w:rsidRPr="007011F1" w:rsidRDefault="00B33C9B" w:rsidP="00A363F3">
            <w:pPr>
              <w:jc w:val="center"/>
              <w:rPr>
                <w:rFonts w:ascii="Times New Roman" w:hAnsi="Times New Roman" w:cs="Times New Roman"/>
              </w:rPr>
            </w:pPr>
            <w:r>
              <w:rPr>
                <w:rFonts w:ascii="Times New Roman" w:hAnsi="Times New Roman" w:cs="Times New Roman"/>
              </w:rPr>
              <w:t>$1,247,800.00</w:t>
            </w:r>
          </w:p>
        </w:tc>
      </w:tr>
      <w:tr w:rsidR="001B3EBC" w:rsidRPr="007011F1" w:rsidTr="008817BD">
        <w:tc>
          <w:tcPr>
            <w:tcW w:w="9576" w:type="dxa"/>
            <w:gridSpan w:val="8"/>
          </w:tcPr>
          <w:p w:rsidR="001B3EBC" w:rsidRPr="007011F1" w:rsidRDefault="001B3EBC" w:rsidP="001A6BB4">
            <w:pPr>
              <w:rPr>
                <w:rFonts w:ascii="Times New Roman" w:hAnsi="Times New Roman" w:cs="Times New Roman"/>
              </w:rPr>
            </w:pPr>
            <w:r w:rsidRPr="007011F1">
              <w:rPr>
                <w:rFonts w:ascii="Times New Roman" w:hAnsi="Times New Roman" w:cs="Times New Roman"/>
                <w:b/>
              </w:rPr>
              <w:t>Quantify Environmental Results and How to Measure Them:</w:t>
            </w:r>
            <w:r w:rsidR="001A6BB4" w:rsidRPr="007011F1">
              <w:rPr>
                <w:rFonts w:ascii="Times New Roman" w:hAnsi="Times New Roman" w:cs="Times New Roman"/>
              </w:rPr>
              <w:t xml:space="preserve">  The primary benefit to the headspring will be an improvement in water quality through the removal of nutrient-rich sediments and an improvement in water clarity.  Phase II includes the removal of sediments from the Turn Basin thereby providing a sediment sump to attenuate sediments.</w:t>
            </w:r>
            <w:r w:rsidR="00B33C9B" w:rsidRPr="007011F1">
              <w:rPr>
                <w:rFonts w:ascii="Times New Roman" w:hAnsi="Times New Roman" w:cs="Times New Roman"/>
              </w:rPr>
              <w:t xml:space="preserve"> It is expected that the improvements to the water clarity will provide increased use by recreational divers and fisherman providing economic benefits to the local economy.</w:t>
            </w:r>
          </w:p>
        </w:tc>
      </w:tr>
      <w:tr w:rsidR="001B3EBC" w:rsidRPr="007011F1" w:rsidTr="008817BD">
        <w:tc>
          <w:tcPr>
            <w:tcW w:w="9576" w:type="dxa"/>
            <w:gridSpan w:val="8"/>
          </w:tcPr>
          <w:p w:rsidR="001B3EBC" w:rsidRPr="007011F1" w:rsidRDefault="001B3EBC" w:rsidP="006216EF">
            <w:pPr>
              <w:rPr>
                <w:rFonts w:ascii="Times New Roman" w:hAnsi="Times New Roman" w:cs="Times New Roman"/>
              </w:rPr>
            </w:pPr>
            <w:r w:rsidRPr="007011F1">
              <w:rPr>
                <w:rFonts w:ascii="Times New Roman" w:hAnsi="Times New Roman" w:cs="Times New Roman"/>
                <w:b/>
              </w:rPr>
              <w:t>Economic Benefits (including ecosystem services):</w:t>
            </w:r>
            <w:r w:rsidRPr="007011F1">
              <w:rPr>
                <w:rFonts w:ascii="Times New Roman" w:hAnsi="Times New Roman" w:cs="Times New Roman"/>
              </w:rPr>
              <w:t xml:space="preserve"> </w:t>
            </w:r>
            <w:r w:rsidR="006216EF">
              <w:rPr>
                <w:rFonts w:ascii="Times New Roman" w:hAnsi="Times New Roman" w:cs="Times New Roman"/>
                <w:sz w:val="24"/>
                <w:szCs w:val="24"/>
              </w:rPr>
              <w:t>Total value added (</w:t>
            </w:r>
            <w:r w:rsidR="006216EF">
              <w:rPr>
                <w:rFonts w:ascii="Times New Roman" w:hAnsi="Times New Roman" w:cs="Times New Roman"/>
                <w:color w:val="000000"/>
                <w:sz w:val="24"/>
                <w:szCs w:val="24"/>
              </w:rPr>
              <w:t xml:space="preserve">Value-added is the sum of employee compensation, proprietor income, other property type income and indirect business taxes, values are in 2012 dollars) equals $1,251,577.13.  </w:t>
            </w:r>
            <w:r w:rsidR="00883D84">
              <w:rPr>
                <w:rFonts w:ascii="Times New Roman" w:hAnsi="Times New Roman" w:cs="Times New Roman"/>
                <w:sz w:val="24"/>
                <w:szCs w:val="28"/>
              </w:rPr>
              <w:t>Local businesses are dependent on t</w:t>
            </w:r>
            <w:r w:rsidR="006216EF">
              <w:rPr>
                <w:rFonts w:ascii="Times New Roman" w:hAnsi="Times New Roman" w:cs="Times New Roman"/>
                <w:sz w:val="24"/>
                <w:szCs w:val="28"/>
              </w:rPr>
              <w:t>ourism and ecotourism dollars with saltwater fishing contributing</w:t>
            </w:r>
            <w:r w:rsidR="00883D84">
              <w:rPr>
                <w:rFonts w:ascii="Times New Roman" w:hAnsi="Times New Roman" w:cs="Times New Roman"/>
                <w:sz w:val="24"/>
                <w:szCs w:val="28"/>
              </w:rPr>
              <w:t xml:space="preserve"> over $3 million dollars annually to the economy with more than 50 percent of the population (tourist and resident) participating in freshwater and saltwater activities in the area.  Additional research show that improved water quality that results in a 17% increase in Secchi disk depths equates to an </w:t>
            </w:r>
            <w:r w:rsidR="00883D84">
              <w:rPr>
                <w:rFonts w:ascii="Times New Roman" w:hAnsi="Times New Roman" w:cs="Times New Roman"/>
                <w:sz w:val="24"/>
                <w:szCs w:val="28"/>
              </w:rPr>
              <w:lastRenderedPageBreak/>
              <w:t xml:space="preserve">$11,155.00 increase in water front property values.      </w:t>
            </w:r>
          </w:p>
        </w:tc>
      </w:tr>
      <w:tr w:rsidR="001B3EBC" w:rsidRPr="007011F1" w:rsidTr="008817BD">
        <w:tc>
          <w:tcPr>
            <w:tcW w:w="9576" w:type="dxa"/>
            <w:gridSpan w:val="8"/>
          </w:tcPr>
          <w:p w:rsidR="001B3EBC" w:rsidRPr="007011F1" w:rsidRDefault="001B3EBC" w:rsidP="00B33C9B">
            <w:pPr>
              <w:rPr>
                <w:rFonts w:ascii="Times New Roman" w:hAnsi="Times New Roman" w:cs="Times New Roman"/>
              </w:rPr>
            </w:pPr>
            <w:r w:rsidRPr="007011F1">
              <w:rPr>
                <w:rFonts w:ascii="Times New Roman" w:hAnsi="Times New Roman" w:cs="Times New Roman"/>
                <w:b/>
              </w:rPr>
              <w:lastRenderedPageBreak/>
              <w:t>Estimated number of Jobs Created</w:t>
            </w:r>
            <w:r w:rsidR="00FD5A66" w:rsidRPr="007011F1">
              <w:rPr>
                <w:rFonts w:ascii="Times New Roman" w:hAnsi="Times New Roman" w:cs="Times New Roman"/>
                <w:b/>
              </w:rPr>
              <w:t xml:space="preserve"> or Preserved</w:t>
            </w:r>
            <w:r w:rsidRPr="007011F1">
              <w:rPr>
                <w:rFonts w:ascii="Times New Roman" w:hAnsi="Times New Roman" w:cs="Times New Roman"/>
                <w:b/>
              </w:rPr>
              <w:t>:</w:t>
            </w:r>
            <w:r w:rsidRPr="007011F1">
              <w:rPr>
                <w:rFonts w:ascii="Times New Roman" w:hAnsi="Times New Roman" w:cs="Times New Roman"/>
              </w:rPr>
              <w:t xml:space="preserve"> </w:t>
            </w:r>
            <w:r w:rsidR="00B33C9B">
              <w:rPr>
                <w:rFonts w:ascii="Times New Roman" w:hAnsi="Times New Roman" w:cs="Times New Roman"/>
              </w:rPr>
              <w:t>1</w:t>
            </w:r>
            <w:r w:rsidR="006216EF">
              <w:rPr>
                <w:rFonts w:ascii="Times New Roman" w:hAnsi="Times New Roman" w:cs="Times New Roman"/>
              </w:rPr>
              <w:t>9</w:t>
            </w:r>
          </w:p>
        </w:tc>
      </w:tr>
      <w:tr w:rsidR="00E23F5F" w:rsidRPr="007011F1" w:rsidTr="008817BD">
        <w:tc>
          <w:tcPr>
            <w:tcW w:w="9576" w:type="dxa"/>
            <w:gridSpan w:val="8"/>
          </w:tcPr>
          <w:p w:rsidR="00E23F5F" w:rsidRPr="007011F1" w:rsidRDefault="00E23F5F" w:rsidP="001A6BB4">
            <w:pPr>
              <w:rPr>
                <w:rFonts w:ascii="Times New Roman" w:hAnsi="Times New Roman" w:cs="Times New Roman"/>
              </w:rPr>
            </w:pPr>
            <w:r w:rsidRPr="007011F1">
              <w:rPr>
                <w:rFonts w:ascii="Times New Roman" w:hAnsi="Times New Roman" w:cs="Times New Roman"/>
                <w:b/>
              </w:rPr>
              <w:t xml:space="preserve">How much Habitat will be </w:t>
            </w:r>
            <w:r w:rsidR="007F2843" w:rsidRPr="007011F1">
              <w:rPr>
                <w:rFonts w:ascii="Times New Roman" w:hAnsi="Times New Roman" w:cs="Times New Roman"/>
                <w:b/>
              </w:rPr>
              <w:t>restored and conserved</w:t>
            </w:r>
            <w:r w:rsidRPr="007011F1">
              <w:rPr>
                <w:rFonts w:ascii="Times New Roman" w:hAnsi="Times New Roman" w:cs="Times New Roman"/>
                <w:b/>
              </w:rPr>
              <w:t>:</w:t>
            </w:r>
            <w:r w:rsidRPr="007011F1">
              <w:rPr>
                <w:rFonts w:ascii="Times New Roman" w:hAnsi="Times New Roman" w:cs="Times New Roman"/>
              </w:rPr>
              <w:t xml:space="preserve"> </w:t>
            </w:r>
            <w:r w:rsidR="001A6BB4" w:rsidRPr="007011F1">
              <w:rPr>
                <w:rFonts w:ascii="Times New Roman" w:hAnsi="Times New Roman" w:cs="Times New Roman"/>
              </w:rPr>
              <w:t>The Chassahowitzka Springs complex represents approximately 3 acres total.</w:t>
            </w:r>
            <w:r w:rsidR="007E67C3" w:rsidRPr="007011F1">
              <w:rPr>
                <w:rFonts w:ascii="Times New Roman" w:hAnsi="Times New Roman" w:cs="Times New Roman"/>
              </w:rPr>
              <w:t xml:space="preserve"> </w:t>
            </w:r>
          </w:p>
        </w:tc>
      </w:tr>
      <w:tr w:rsidR="00E23F5F" w:rsidRPr="007011F1" w:rsidTr="008817BD">
        <w:tc>
          <w:tcPr>
            <w:tcW w:w="9576" w:type="dxa"/>
            <w:gridSpan w:val="8"/>
          </w:tcPr>
          <w:p w:rsidR="00E23F5F" w:rsidRPr="007011F1" w:rsidRDefault="00E23F5F" w:rsidP="00B60D0F">
            <w:pPr>
              <w:rPr>
                <w:rFonts w:ascii="Times New Roman" w:hAnsi="Times New Roman" w:cs="Times New Roman"/>
              </w:rPr>
            </w:pPr>
            <w:r w:rsidRPr="007011F1">
              <w:rPr>
                <w:rFonts w:ascii="Times New Roman" w:hAnsi="Times New Roman" w:cs="Times New Roman"/>
                <w:b/>
              </w:rPr>
              <w:t>Quantify pollutant reductions:</w:t>
            </w:r>
            <w:r w:rsidR="00323414" w:rsidRPr="007011F1">
              <w:rPr>
                <w:rFonts w:ascii="Times New Roman" w:hAnsi="Times New Roman" w:cs="Times New Roman"/>
              </w:rPr>
              <w:t xml:space="preserve"> </w:t>
            </w:r>
          </w:p>
        </w:tc>
      </w:tr>
      <w:tr w:rsidR="00E23F5F" w:rsidRPr="007011F1" w:rsidTr="008817BD">
        <w:tc>
          <w:tcPr>
            <w:tcW w:w="9576" w:type="dxa"/>
            <w:gridSpan w:val="8"/>
          </w:tcPr>
          <w:p w:rsidR="00E23F5F" w:rsidRPr="007011F1" w:rsidRDefault="00FD5A66" w:rsidP="007011F1">
            <w:pPr>
              <w:rPr>
                <w:rFonts w:ascii="Times New Roman" w:hAnsi="Times New Roman" w:cs="Times New Roman"/>
              </w:rPr>
            </w:pPr>
            <w:r w:rsidRPr="007011F1">
              <w:rPr>
                <w:rFonts w:ascii="Times New Roman" w:hAnsi="Times New Roman" w:cs="Times New Roman"/>
                <w:b/>
              </w:rPr>
              <w:t>What living coastal/marine resources will be improved and by how much</w:t>
            </w:r>
            <w:r w:rsidR="007F2843" w:rsidRPr="007011F1">
              <w:rPr>
                <w:rFonts w:ascii="Times New Roman" w:hAnsi="Times New Roman" w:cs="Times New Roman"/>
                <w:b/>
              </w:rPr>
              <w:t xml:space="preserve">: </w:t>
            </w:r>
            <w:r w:rsidR="00E61B16">
              <w:rPr>
                <w:rFonts w:ascii="Times New Roman" w:hAnsi="Times New Roman" w:cs="Times New Roman"/>
              </w:rPr>
              <w:t>M</w:t>
            </w:r>
            <w:r w:rsidR="007F2843" w:rsidRPr="00B33C9B">
              <w:rPr>
                <w:rFonts w:ascii="Times New Roman" w:hAnsi="Times New Roman" w:cs="Times New Roman"/>
              </w:rPr>
              <w:t>acrobenthic communities, fish communities and native plant communities by reduction of nitrogen and phosphorous.</w:t>
            </w:r>
            <w:r w:rsidR="007F2843" w:rsidRPr="007011F1">
              <w:rPr>
                <w:rFonts w:ascii="Times New Roman" w:hAnsi="Times New Roman" w:cs="Times New Roman"/>
                <w:b/>
              </w:rPr>
              <w:t xml:space="preserve"> </w:t>
            </w:r>
            <w:r w:rsidR="007011F1" w:rsidRPr="007011F1">
              <w:rPr>
                <w:rFonts w:ascii="Times New Roman" w:hAnsi="Times New Roman" w:cs="Times New Roman"/>
              </w:rPr>
              <w:t xml:space="preserve">It is anticipated that the dredging will provide </w:t>
            </w:r>
            <w:r w:rsidR="007011F1">
              <w:rPr>
                <w:rFonts w:ascii="Times New Roman" w:hAnsi="Times New Roman" w:cs="Times New Roman"/>
              </w:rPr>
              <w:t>the ability for desirable aquatic plants to become re-established in the springs providing a sanctuary for juvenile fish and provide a food source for wintering west-Indian manatees that frequent the springs in the winter months.  In addition to the direct removal of nutrients in the sediments, the submerged aquatic vegetation will provide additional nutrient assimilation.</w:t>
            </w:r>
          </w:p>
        </w:tc>
      </w:tr>
      <w:tr w:rsidR="00E23F5F" w:rsidRPr="007011F1" w:rsidTr="008817BD">
        <w:tc>
          <w:tcPr>
            <w:tcW w:w="9576" w:type="dxa"/>
            <w:gridSpan w:val="8"/>
          </w:tcPr>
          <w:p w:rsidR="00E23F5F" w:rsidRPr="007011F1" w:rsidRDefault="00E23F5F" w:rsidP="007011F1">
            <w:pPr>
              <w:rPr>
                <w:rFonts w:ascii="Times New Roman" w:hAnsi="Times New Roman" w:cs="Times New Roman"/>
              </w:rPr>
            </w:pPr>
            <w:r w:rsidRPr="007011F1">
              <w:rPr>
                <w:rFonts w:ascii="Times New Roman" w:hAnsi="Times New Roman" w:cs="Times New Roman"/>
                <w:b/>
              </w:rPr>
              <w:t>How will community resilience be enhanced</w:t>
            </w:r>
            <w:r w:rsidR="007F2843" w:rsidRPr="007011F1">
              <w:rPr>
                <w:rFonts w:ascii="Times New Roman" w:hAnsi="Times New Roman" w:cs="Times New Roman"/>
                <w:b/>
              </w:rPr>
              <w:t xml:space="preserve">: </w:t>
            </w:r>
            <w:r w:rsidR="007011F1">
              <w:rPr>
                <w:rFonts w:ascii="Times New Roman" w:hAnsi="Times New Roman" w:cs="Times New Roman"/>
              </w:rPr>
              <w:t xml:space="preserve">The removal of sediments from the headsprings and turn basin will </w:t>
            </w:r>
            <w:r w:rsidR="007011F1" w:rsidRPr="007011F1">
              <w:rPr>
                <w:rFonts w:ascii="Times New Roman" w:hAnsi="Times New Roman" w:cs="Times New Roman"/>
              </w:rPr>
              <w:t xml:space="preserve">provide </w:t>
            </w:r>
            <w:r w:rsidR="007011F1">
              <w:rPr>
                <w:rFonts w:ascii="Times New Roman" w:hAnsi="Times New Roman" w:cs="Times New Roman"/>
              </w:rPr>
              <w:t xml:space="preserve">the ability for desirable aquatic plants to become re-established in the springs providing a sanctuary for juvenile fish and provide a food source for wintering west-Indian manatees that frequent the springs in the winter months.  </w:t>
            </w:r>
          </w:p>
        </w:tc>
      </w:tr>
      <w:tr w:rsidR="008817BD" w:rsidRPr="007011F1" w:rsidTr="008817BD">
        <w:tc>
          <w:tcPr>
            <w:tcW w:w="9576" w:type="dxa"/>
            <w:gridSpan w:val="8"/>
          </w:tcPr>
          <w:p w:rsidR="008817BD" w:rsidRPr="007011F1" w:rsidRDefault="008817BD" w:rsidP="008817BD">
            <w:pPr>
              <w:rPr>
                <w:rFonts w:ascii="Times New Roman" w:hAnsi="Times New Roman" w:cs="Times New Roman"/>
              </w:rPr>
            </w:pPr>
            <w:r w:rsidRPr="007011F1">
              <w:rPr>
                <w:rFonts w:ascii="Times New Roman" w:hAnsi="Times New Roman" w:cs="Times New Roman"/>
                <w:b/>
              </w:rPr>
              <w:t>Additional Justification</w:t>
            </w:r>
            <w:r w:rsidRPr="007011F1">
              <w:rPr>
                <w:rFonts w:ascii="Times New Roman" w:hAnsi="Times New Roman" w:cs="Times New Roman"/>
              </w:rPr>
              <w:t>:</w:t>
            </w:r>
          </w:p>
        </w:tc>
      </w:tr>
    </w:tbl>
    <w:p w:rsidR="00D22FDE" w:rsidRPr="007011F1" w:rsidRDefault="008817BD">
      <w:pPr>
        <w:rPr>
          <w:rFonts w:ascii="Times New Roman" w:hAnsi="Times New Roman" w:cs="Times New Roman"/>
        </w:rPr>
      </w:pPr>
      <w:r w:rsidRPr="007011F1">
        <w:rPr>
          <w:rFonts w:ascii="Times New Roman" w:hAnsi="Times New Roman" w:cs="Times New Roman"/>
          <w:b/>
        </w:rPr>
        <w:t>Add any photos or maps that explain project</w:t>
      </w:r>
      <w:r w:rsidRPr="007011F1">
        <w:rPr>
          <w:rFonts w:ascii="Times New Roman" w:hAnsi="Times New Roman" w:cs="Times New Roman"/>
        </w:rPr>
        <w:t>:</w:t>
      </w:r>
      <w:r w:rsidR="00D22FDE" w:rsidRPr="007011F1">
        <w:rPr>
          <w:rFonts w:ascii="Times New Roman" w:hAnsi="Times New Roman" w:cs="Times New Roman"/>
        </w:rPr>
        <w:t xml:space="preserve"> Attached below.</w:t>
      </w:r>
    </w:p>
    <w:p w:rsidR="00D22FDE" w:rsidRPr="007011F1" w:rsidRDefault="00D22FDE">
      <w:pPr>
        <w:rPr>
          <w:rFonts w:ascii="Times New Roman" w:hAnsi="Times New Roman" w:cs="Times New Roman"/>
        </w:rPr>
      </w:pPr>
      <w:r w:rsidRPr="007011F1">
        <w:rPr>
          <w:rFonts w:ascii="Times New Roman" w:hAnsi="Times New Roman" w:cs="Times New Roman"/>
        </w:rPr>
        <w:br w:type="page"/>
      </w:r>
    </w:p>
    <w:p w:rsidR="00771C45" w:rsidRDefault="00D22FDE">
      <w:pPr>
        <w:rPr>
          <w:rFonts w:ascii="Times New Roman" w:hAnsi="Times New Roman" w:cs="Times New Roman"/>
          <w:sz w:val="24"/>
          <w:szCs w:val="28"/>
        </w:rPr>
      </w:pPr>
      <w:r>
        <w:rPr>
          <w:rFonts w:ascii="Times New Roman" w:hAnsi="Times New Roman" w:cs="Times New Roman"/>
          <w:noProof/>
          <w:sz w:val="24"/>
          <w:szCs w:val="28"/>
        </w:rPr>
        <w:lastRenderedPageBreak/>
        <w:drawing>
          <wp:inline distT="0" distB="0" distL="0" distR="0">
            <wp:extent cx="5942487" cy="4257675"/>
            <wp:effectExtent l="19050" t="0" r="1113" b="0"/>
            <wp:docPr id="2" name="Picture 1" descr="chass map resto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ss map restore 2.jpg"/>
                    <pic:cNvPicPr/>
                  </pic:nvPicPr>
                  <pic:blipFill>
                    <a:blip r:embed="rId5" cstate="print"/>
                    <a:stretch>
                      <a:fillRect/>
                    </a:stretch>
                  </pic:blipFill>
                  <pic:spPr>
                    <a:xfrm>
                      <a:off x="0" y="0"/>
                      <a:ext cx="5943600" cy="4258472"/>
                    </a:xfrm>
                    <a:prstGeom prst="rect">
                      <a:avLst/>
                    </a:prstGeom>
                  </pic:spPr>
                </pic:pic>
              </a:graphicData>
            </a:graphic>
          </wp:inline>
        </w:drawing>
      </w:r>
    </w:p>
    <w:p w:rsidR="00771C45" w:rsidRDefault="00771C45">
      <w:pPr>
        <w:rPr>
          <w:rFonts w:ascii="Times New Roman" w:hAnsi="Times New Roman" w:cs="Times New Roman"/>
          <w:sz w:val="24"/>
          <w:szCs w:val="28"/>
        </w:rPr>
      </w:pPr>
    </w:p>
    <w:p w:rsidR="00D22FDE" w:rsidRDefault="00D22FDE">
      <w:pPr>
        <w:rPr>
          <w:rFonts w:ascii="Times New Roman" w:hAnsi="Times New Roman" w:cs="Times New Roman"/>
          <w:sz w:val="24"/>
          <w:szCs w:val="28"/>
        </w:rPr>
      </w:pPr>
      <w:r>
        <w:rPr>
          <w:rFonts w:ascii="Times New Roman" w:hAnsi="Times New Roman" w:cs="Times New Roman"/>
          <w:sz w:val="24"/>
          <w:szCs w:val="28"/>
        </w:rPr>
        <w:t>General Project Location Map of the Chassahowitzka Project</w:t>
      </w:r>
    </w:p>
    <w:p w:rsidR="00D22FDE" w:rsidRDefault="00D22FDE">
      <w:pPr>
        <w:rPr>
          <w:rFonts w:ascii="Times New Roman" w:hAnsi="Times New Roman" w:cs="Times New Roman"/>
          <w:sz w:val="24"/>
          <w:szCs w:val="28"/>
        </w:rPr>
      </w:pPr>
      <w:r>
        <w:rPr>
          <w:rFonts w:ascii="Times New Roman" w:hAnsi="Times New Roman" w:cs="Times New Roman"/>
          <w:sz w:val="24"/>
          <w:szCs w:val="28"/>
        </w:rPr>
        <w:br w:type="page"/>
      </w:r>
    </w:p>
    <w:p w:rsidR="008817BD" w:rsidRDefault="00D22FDE">
      <w:pPr>
        <w:rPr>
          <w:rFonts w:ascii="Times New Roman" w:hAnsi="Times New Roman" w:cs="Times New Roman"/>
          <w:sz w:val="24"/>
          <w:szCs w:val="28"/>
        </w:rPr>
      </w:pPr>
      <w:r>
        <w:rPr>
          <w:rFonts w:ascii="Times New Roman" w:hAnsi="Times New Roman" w:cs="Times New Roman"/>
          <w:noProof/>
          <w:sz w:val="24"/>
          <w:szCs w:val="28"/>
        </w:rPr>
        <w:lastRenderedPageBreak/>
        <w:drawing>
          <wp:inline distT="0" distB="0" distL="0" distR="0">
            <wp:extent cx="5943600" cy="6773545"/>
            <wp:effectExtent l="19050" t="0" r="0" b="0"/>
            <wp:docPr id="3" name="Picture 2" descr="chass map resto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ss map restore 1.jpg"/>
                    <pic:cNvPicPr/>
                  </pic:nvPicPr>
                  <pic:blipFill>
                    <a:blip r:embed="rId6" cstate="print"/>
                    <a:stretch>
                      <a:fillRect/>
                    </a:stretch>
                  </pic:blipFill>
                  <pic:spPr>
                    <a:xfrm>
                      <a:off x="0" y="0"/>
                      <a:ext cx="5943600" cy="6773545"/>
                    </a:xfrm>
                    <a:prstGeom prst="rect">
                      <a:avLst/>
                    </a:prstGeom>
                  </pic:spPr>
                </pic:pic>
              </a:graphicData>
            </a:graphic>
          </wp:inline>
        </w:drawing>
      </w:r>
    </w:p>
    <w:p w:rsidR="00D22FDE" w:rsidRPr="008C3A98" w:rsidRDefault="00D22FDE">
      <w:pPr>
        <w:rPr>
          <w:rFonts w:ascii="Times New Roman" w:hAnsi="Times New Roman" w:cs="Times New Roman"/>
          <w:sz w:val="24"/>
          <w:szCs w:val="28"/>
        </w:rPr>
      </w:pPr>
      <w:r>
        <w:rPr>
          <w:rFonts w:ascii="Times New Roman" w:hAnsi="Times New Roman" w:cs="Times New Roman"/>
          <w:sz w:val="24"/>
          <w:szCs w:val="28"/>
        </w:rPr>
        <w:t>Location of Chassahowitzka Projects-Phases I and II.</w:t>
      </w:r>
    </w:p>
    <w:sectPr w:rsidR="00D22FDE" w:rsidRPr="008C3A98" w:rsidSect="00DB1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63F3"/>
    <w:rsid w:val="00074B69"/>
    <w:rsid w:val="001437AD"/>
    <w:rsid w:val="00184B49"/>
    <w:rsid w:val="001A6BB4"/>
    <w:rsid w:val="001B3EBC"/>
    <w:rsid w:val="0026179C"/>
    <w:rsid w:val="002D2220"/>
    <w:rsid w:val="002F2D11"/>
    <w:rsid w:val="00304740"/>
    <w:rsid w:val="00323414"/>
    <w:rsid w:val="00327E53"/>
    <w:rsid w:val="0034440C"/>
    <w:rsid w:val="0037356F"/>
    <w:rsid w:val="00373E52"/>
    <w:rsid w:val="003B413E"/>
    <w:rsid w:val="003F39ED"/>
    <w:rsid w:val="00430F16"/>
    <w:rsid w:val="00443328"/>
    <w:rsid w:val="004975B3"/>
    <w:rsid w:val="004E048A"/>
    <w:rsid w:val="00516B69"/>
    <w:rsid w:val="005A7853"/>
    <w:rsid w:val="005D0F37"/>
    <w:rsid w:val="005F041B"/>
    <w:rsid w:val="005F130F"/>
    <w:rsid w:val="006216EF"/>
    <w:rsid w:val="00664482"/>
    <w:rsid w:val="006745B1"/>
    <w:rsid w:val="0067779B"/>
    <w:rsid w:val="00677B63"/>
    <w:rsid w:val="0068531B"/>
    <w:rsid w:val="00692D6F"/>
    <w:rsid w:val="007011F1"/>
    <w:rsid w:val="00712D87"/>
    <w:rsid w:val="00722469"/>
    <w:rsid w:val="00741731"/>
    <w:rsid w:val="007663DE"/>
    <w:rsid w:val="00771C45"/>
    <w:rsid w:val="0077379A"/>
    <w:rsid w:val="0077789D"/>
    <w:rsid w:val="00787DEB"/>
    <w:rsid w:val="007939BE"/>
    <w:rsid w:val="007C105A"/>
    <w:rsid w:val="007E67C3"/>
    <w:rsid w:val="007F2843"/>
    <w:rsid w:val="00832576"/>
    <w:rsid w:val="00847276"/>
    <w:rsid w:val="008817BD"/>
    <w:rsid w:val="00883D84"/>
    <w:rsid w:val="008C3A98"/>
    <w:rsid w:val="009250D8"/>
    <w:rsid w:val="009C7947"/>
    <w:rsid w:val="00A251FA"/>
    <w:rsid w:val="00A363F3"/>
    <w:rsid w:val="00AA0847"/>
    <w:rsid w:val="00AB6D3A"/>
    <w:rsid w:val="00AF3C18"/>
    <w:rsid w:val="00B33C9B"/>
    <w:rsid w:val="00B50075"/>
    <w:rsid w:val="00B60D0F"/>
    <w:rsid w:val="00B71BAF"/>
    <w:rsid w:val="00BE4E04"/>
    <w:rsid w:val="00BF7C94"/>
    <w:rsid w:val="00C015C2"/>
    <w:rsid w:val="00C12742"/>
    <w:rsid w:val="00CB59AC"/>
    <w:rsid w:val="00D00D1D"/>
    <w:rsid w:val="00D22FDE"/>
    <w:rsid w:val="00D9709C"/>
    <w:rsid w:val="00DB11DB"/>
    <w:rsid w:val="00DE1C07"/>
    <w:rsid w:val="00DE3525"/>
    <w:rsid w:val="00E23F5F"/>
    <w:rsid w:val="00E61B16"/>
    <w:rsid w:val="00EE74ED"/>
    <w:rsid w:val="00F7062E"/>
    <w:rsid w:val="00FB4707"/>
    <w:rsid w:val="00FD5A66"/>
    <w:rsid w:val="00FF4B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NormalWeb">
    <w:name w:val="Normal (Web)"/>
    <w:basedOn w:val="Normal"/>
    <w:uiPriority w:val="99"/>
    <w:unhideWhenUsed/>
    <w:rsid w:val="00BE4E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451244939">
      <w:bodyDiv w:val="1"/>
      <w:marLeft w:val="0"/>
      <w:marRight w:val="0"/>
      <w:marTop w:val="0"/>
      <w:marBottom w:val="0"/>
      <w:divBdr>
        <w:top w:val="none" w:sz="0" w:space="0" w:color="auto"/>
        <w:left w:val="none" w:sz="0" w:space="0" w:color="auto"/>
        <w:bottom w:val="none" w:sz="0" w:space="0" w:color="auto"/>
        <w:right w:val="none" w:sz="0" w:space="0" w:color="auto"/>
      </w:divBdr>
      <w:divsChild>
        <w:div w:id="1084490272">
          <w:marLeft w:val="0"/>
          <w:marRight w:val="0"/>
          <w:marTop w:val="0"/>
          <w:marBottom w:val="0"/>
          <w:divBdr>
            <w:top w:val="single" w:sz="2" w:space="0" w:color="FF0000"/>
            <w:left w:val="single" w:sz="2" w:space="0" w:color="FF0000"/>
            <w:bottom w:val="single" w:sz="2" w:space="0" w:color="FF0000"/>
            <w:right w:val="single" w:sz="2" w:space="0" w:color="FF0000"/>
          </w:divBdr>
          <w:divsChild>
            <w:div w:id="2000689796">
              <w:marLeft w:val="0"/>
              <w:marRight w:val="0"/>
              <w:marTop w:val="0"/>
              <w:marBottom w:val="0"/>
              <w:divBdr>
                <w:top w:val="none" w:sz="0" w:space="0" w:color="auto"/>
                <w:left w:val="none" w:sz="0" w:space="0" w:color="auto"/>
                <w:bottom w:val="none" w:sz="0" w:space="0" w:color="auto"/>
                <w:right w:val="none" w:sz="0" w:space="0" w:color="auto"/>
              </w:divBdr>
              <w:divsChild>
                <w:div w:id="1482187913">
                  <w:marLeft w:val="0"/>
                  <w:marRight w:val="0"/>
                  <w:marTop w:val="0"/>
                  <w:marBottom w:val="0"/>
                  <w:divBdr>
                    <w:top w:val="none" w:sz="0" w:space="0" w:color="auto"/>
                    <w:left w:val="none" w:sz="0" w:space="0" w:color="auto"/>
                    <w:bottom w:val="none" w:sz="0" w:space="0" w:color="auto"/>
                    <w:right w:val="none" w:sz="0" w:space="0" w:color="auto"/>
                  </w:divBdr>
                  <w:divsChild>
                    <w:div w:id="1967545623">
                      <w:marLeft w:val="0"/>
                      <w:marRight w:val="0"/>
                      <w:marTop w:val="0"/>
                      <w:marBottom w:val="0"/>
                      <w:divBdr>
                        <w:top w:val="none" w:sz="0" w:space="0" w:color="auto"/>
                        <w:left w:val="none" w:sz="0" w:space="0" w:color="auto"/>
                        <w:bottom w:val="none" w:sz="0" w:space="0" w:color="auto"/>
                        <w:right w:val="none" w:sz="0" w:space="0" w:color="auto"/>
                      </w:divBdr>
                      <w:divsChild>
                        <w:div w:id="135542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357110">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mailto:Veronica.Craw@SWFWMD.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ecall</cp:lastModifiedBy>
  <cp:revision>11</cp:revision>
  <cp:lastPrinted>2012-09-27T13:20:00Z</cp:lastPrinted>
  <dcterms:created xsi:type="dcterms:W3CDTF">2012-10-01T19:46:00Z</dcterms:created>
  <dcterms:modified xsi:type="dcterms:W3CDTF">2012-10-22T18:49:00Z</dcterms:modified>
</cp:coreProperties>
</file>