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AE4689">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D43377">
        <w:rPr>
          <w:sz w:val="24"/>
          <w:szCs w:val="24"/>
        </w:rPr>
        <w:t>Sewer System Inflow and Infiltration Reduction Project</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AE4689" w:rsidRDefault="00AE4689" w:rsidP="005C0ACA">
      <w:pPr>
        <w:pStyle w:val="NoSpacing"/>
        <w:pBdr>
          <w:bottom w:val="single" w:sz="12" w:space="1" w:color="auto"/>
        </w:pBdr>
        <w:rPr>
          <w:rFonts w:ascii="Calibri" w:hAnsi="Calibri"/>
        </w:rPr>
      </w:pPr>
      <w:r w:rsidRPr="00AE4689">
        <w:rPr>
          <w:rFonts w:ascii="Calibri" w:hAnsi="Calibri"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AE4689">
        <w:rPr>
          <w:i/>
        </w:rPr>
        <w:t>City of Milton, Santa Rosa County, Blackwater River Watershed, Latitude 30.</w:t>
      </w:r>
      <w:r w:rsidR="00D43377">
        <w:rPr>
          <w:i/>
        </w:rPr>
        <w:t>63222</w:t>
      </w:r>
      <w:r w:rsidR="00AE4689">
        <w:rPr>
          <w:i/>
        </w:rPr>
        <w:t>, Longitude 87.</w:t>
      </w:r>
      <w:r w:rsidR="00D43377">
        <w:rPr>
          <w:i/>
        </w:rPr>
        <w:t>04138</w:t>
      </w:r>
    </w:p>
    <w:p w:rsidR="00397D39" w:rsidRDefault="00397D39" w:rsidP="005C0ACA">
      <w:pPr>
        <w:pStyle w:val="NoSpacing"/>
        <w:pBdr>
          <w:bottom w:val="single" w:sz="12" w:space="1" w:color="auto"/>
        </w:pBdr>
      </w:pPr>
      <w:r>
        <w:rPr>
          <w:i/>
        </w:rPr>
        <w:t xml:space="preserve">Parcel Number: (if applicable) </w:t>
      </w:r>
      <w:r w:rsidR="00AE4689">
        <w:rPr>
          <w:i/>
        </w:rPr>
        <w:t>N/A</w:t>
      </w:r>
    </w:p>
    <w:p w:rsidR="00566A33" w:rsidRDefault="00BD760C" w:rsidP="005C0ACA">
      <w:pPr>
        <w:pStyle w:val="NoSpacing"/>
        <w:pBdr>
          <w:bottom w:val="single" w:sz="12" w:space="1" w:color="auto"/>
        </w:pBdr>
      </w:pPr>
      <w:r>
        <w:t>Project Location Map attached.</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D43377" w:rsidRDefault="00D43377" w:rsidP="00D43377">
      <w:pPr>
        <w:jc w:val="both"/>
        <w:rPr>
          <w:rFonts w:ascii="Calibri" w:hAnsi="Calibri"/>
        </w:rPr>
      </w:pPr>
    </w:p>
    <w:p w:rsidR="00D43377" w:rsidRDefault="00D43377" w:rsidP="00D43377">
      <w:pPr>
        <w:jc w:val="both"/>
        <w:rPr>
          <w:rFonts w:ascii="Calibri" w:hAnsi="Calibri"/>
          <w:b/>
        </w:rPr>
      </w:pPr>
      <w:r>
        <w:rPr>
          <w:rFonts w:ascii="Calibri" w:hAnsi="Calibri"/>
        </w:rPr>
        <w:t xml:space="preserve">This project is to reduce Inflow &amp; Infiltration (I&amp;I) into the sanitary sewer system caused by failing sewer lines and manholes. With well over 30-40% of the City’s sewer system installed below the natural ground water table, it is a huge challenge to keep the sewer main from leaking (infiltration). Combined with 50+ year old materials, poor soils and poor installation, the challenge becomes even greater. Based on dry weather vs wet weather flows alone, it is estimated that an additional 250,000 gpd are pumped and treated unnecessarily adding thousands of dollars in </w:t>
      </w:r>
      <w:r>
        <w:rPr>
          <w:rFonts w:ascii="Calibri" w:hAnsi="Calibri"/>
        </w:rPr>
        <w:lastRenderedPageBreak/>
        <w:t xml:space="preserve">operating cost and depleting treatment plant capacity.  This is estimated to be approximately 20% of overall flows. Additionally, inflow occurs during rainfall events as the results of open sewers and manholes. These are more easily found using a smoke testing method. Repairs are in most cases less expensive. </w:t>
      </w:r>
    </w:p>
    <w:p w:rsidR="00566A33" w:rsidRDefault="00D43377" w:rsidP="00D43377">
      <w:pPr>
        <w:pStyle w:val="NoSpacing"/>
        <w:pBdr>
          <w:bottom w:val="single" w:sz="12" w:space="1" w:color="auto"/>
        </w:pBdr>
      </w:pPr>
      <w:r>
        <w:rPr>
          <w:rFonts w:ascii="Calibri" w:hAnsi="Calibri"/>
        </w:rPr>
        <w:t>I &amp; I reduction is an ongoing function as sewer systems age. Even with new systems and modern materials, this also will age in the future. Using liners, coatings and other known methods, I&amp;I reduction is an on-going challenge.</w:t>
      </w:r>
    </w:p>
    <w:p w:rsidR="00566A33" w:rsidRDefault="00566A33" w:rsidP="005C0ACA">
      <w:pPr>
        <w:pStyle w:val="NoSpacing"/>
        <w:pBdr>
          <w:bottom w:val="single" w:sz="12" w:space="1" w:color="auto"/>
        </w:pBdr>
      </w:pP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D43377" w:rsidRDefault="00D43377" w:rsidP="00D43377">
      <w:pPr>
        <w:pStyle w:val="ListParagraph"/>
        <w:numPr>
          <w:ilvl w:val="0"/>
          <w:numId w:val="3"/>
        </w:numPr>
        <w:tabs>
          <w:tab w:val="left" w:pos="3935"/>
        </w:tabs>
        <w:rPr>
          <w:rFonts w:ascii="Calibri" w:hAnsi="Calibri"/>
          <w:b w:val="0"/>
          <w:color w:val="auto"/>
        </w:rPr>
      </w:pPr>
      <w:r w:rsidRPr="008E296C">
        <w:rPr>
          <w:rFonts w:ascii="Calibri" w:hAnsi="Calibri"/>
          <w:b w:val="0"/>
          <w:color w:val="auto"/>
        </w:rPr>
        <w:t>30,000lf liners @ $50/lf -                                      $</w:t>
      </w:r>
      <w:r>
        <w:rPr>
          <w:rFonts w:ascii="Calibri" w:hAnsi="Calibri"/>
          <w:b w:val="0"/>
          <w:color w:val="auto"/>
        </w:rPr>
        <w:t>1,500,000</w:t>
      </w:r>
    </w:p>
    <w:p w:rsidR="00D43377" w:rsidRPr="008E296C" w:rsidRDefault="00D43377" w:rsidP="00D43377">
      <w:pPr>
        <w:pStyle w:val="ListParagraph"/>
        <w:numPr>
          <w:ilvl w:val="0"/>
          <w:numId w:val="3"/>
        </w:numPr>
        <w:tabs>
          <w:tab w:val="left" w:pos="3935"/>
        </w:tabs>
        <w:rPr>
          <w:rFonts w:ascii="Calibri" w:hAnsi="Calibri"/>
          <w:b w:val="0"/>
          <w:color w:val="auto"/>
        </w:rPr>
      </w:pPr>
      <w:r>
        <w:rPr>
          <w:rFonts w:ascii="Calibri" w:hAnsi="Calibri"/>
          <w:b w:val="0"/>
          <w:color w:val="auto"/>
        </w:rPr>
        <w:t xml:space="preserve">Manhole coatings @ 100x8ftx$400/vf </w:t>
      </w:r>
      <w:r w:rsidRPr="008E296C">
        <w:rPr>
          <w:rFonts w:ascii="Calibri" w:hAnsi="Calibri"/>
          <w:b w:val="0"/>
          <w:color w:val="auto"/>
        </w:rPr>
        <w:t xml:space="preserve"> -  </w:t>
      </w:r>
      <w:r>
        <w:rPr>
          <w:rFonts w:ascii="Calibri" w:hAnsi="Calibri"/>
          <w:b w:val="0"/>
          <w:color w:val="auto"/>
        </w:rPr>
        <w:t xml:space="preserve">        </w:t>
      </w:r>
      <w:r w:rsidRPr="008E296C">
        <w:rPr>
          <w:rFonts w:ascii="Calibri" w:hAnsi="Calibri"/>
          <w:b w:val="0"/>
          <w:color w:val="auto"/>
        </w:rPr>
        <w:t xml:space="preserve"> $  </w:t>
      </w:r>
      <w:r>
        <w:rPr>
          <w:rFonts w:ascii="Calibri" w:hAnsi="Calibri"/>
          <w:b w:val="0"/>
          <w:color w:val="auto"/>
        </w:rPr>
        <w:t xml:space="preserve">  320,000</w:t>
      </w:r>
    </w:p>
    <w:p w:rsidR="00D43377" w:rsidRDefault="00D43377" w:rsidP="00D43377">
      <w:pPr>
        <w:pStyle w:val="ListParagraph"/>
        <w:numPr>
          <w:ilvl w:val="0"/>
          <w:numId w:val="3"/>
        </w:numPr>
        <w:tabs>
          <w:tab w:val="left" w:pos="3935"/>
        </w:tabs>
        <w:rPr>
          <w:rFonts w:ascii="Calibri" w:hAnsi="Calibri"/>
          <w:b w:val="0"/>
          <w:color w:val="auto"/>
        </w:rPr>
      </w:pPr>
      <w:r>
        <w:rPr>
          <w:rFonts w:ascii="Calibri" w:hAnsi="Calibri"/>
          <w:b w:val="0"/>
          <w:color w:val="auto"/>
        </w:rPr>
        <w:t>Contingency @ 10% -                                            $    182,000</w:t>
      </w:r>
    </w:p>
    <w:p w:rsidR="00D43377" w:rsidRDefault="00D43377" w:rsidP="00D43377">
      <w:pPr>
        <w:pStyle w:val="ListParagraph"/>
        <w:tabs>
          <w:tab w:val="left" w:pos="3935"/>
        </w:tabs>
        <w:ind w:left="540"/>
        <w:rPr>
          <w:rFonts w:ascii="Calibri" w:hAnsi="Calibri"/>
          <w:color w:val="auto"/>
        </w:rPr>
      </w:pPr>
      <w:r w:rsidRPr="008504AB">
        <w:rPr>
          <w:rFonts w:ascii="Calibri" w:hAnsi="Calibri"/>
          <w:color w:val="auto"/>
        </w:rPr>
        <w:t xml:space="preserve">                       TOTAL -                </w:t>
      </w:r>
      <w:r>
        <w:rPr>
          <w:rFonts w:ascii="Calibri" w:hAnsi="Calibri"/>
          <w:color w:val="auto"/>
        </w:rPr>
        <w:t xml:space="preserve">                                $ 2,000,200</w:t>
      </w:r>
    </w:p>
    <w:p w:rsidR="0018757A" w:rsidRDefault="00566A33" w:rsidP="00BD760C">
      <w:pPr>
        <w:pStyle w:val="NoSpacing"/>
        <w:pBdr>
          <w:bottom w:val="single" w:sz="12" w:space="1" w:color="auto"/>
        </w:pBdr>
      </w:pPr>
      <w: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 project is also submitted for funding with the </w:t>
      </w:r>
      <w:r>
        <w:rPr>
          <w:rFonts w:ascii="Calibri" w:hAnsi="Calibri" w:cs="Helvetica"/>
        </w:rPr>
        <w:t>Restore Act</w:t>
      </w:r>
      <w:r w:rsidRPr="00BD760C">
        <w:rPr>
          <w:rFonts w:ascii="Calibri" w:hAnsi="Calibri" w:cs="Helvetica"/>
        </w:rPr>
        <w:t>, the National Fish and Wildlife Foundation, and the Natural Resource Damage Assessment.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FE2AB1" w:rsidRDefault="00FE2AB1" w:rsidP="0018757A">
      <w:pPr>
        <w:pStyle w:val="NoSpacing"/>
        <w:pBdr>
          <w:bottom w:val="single" w:sz="12" w:space="1" w:color="auto"/>
        </w:pBdr>
        <w:rPr>
          <w:rFonts w:ascii="Calibri" w:hAnsi="Calibri" w:cs="Helvetica"/>
        </w:rPr>
      </w:pPr>
    </w:p>
    <w:p w:rsidR="0018757A" w:rsidRPr="00262BBB" w:rsidRDefault="00D43377" w:rsidP="0018757A">
      <w:pPr>
        <w:pStyle w:val="NoSpacing"/>
        <w:pBdr>
          <w:bottom w:val="single" w:sz="12" w:space="1" w:color="auto"/>
        </w:pBdr>
      </w:pPr>
      <w:r w:rsidRPr="00262BBB">
        <w:rPr>
          <w:rFonts w:cs="Helvetica"/>
        </w:rPr>
        <w:t>Slip lining of sanitary sewer pipelines and coating the interior of manholes is proven technology that reduces inflow and infiltration of groundwater into the sanitary system that ends up having to be treated at the WWTP, reducing the overall ability to expand the customer base to a maximum capacity.</w:t>
      </w:r>
      <w:r w:rsidR="00566A33" w:rsidRPr="00262BBB">
        <w:br/>
      </w:r>
      <w:r w:rsidR="00566A33" w:rsidRPr="00262BBB">
        <w:br/>
      </w:r>
      <w:r w:rsidR="00566A33" w:rsidRPr="00262BBB">
        <w:br/>
      </w:r>
      <w:r w:rsidR="00566A33" w:rsidRPr="00262BBB">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FE2AB1" w:rsidRDefault="00FE2AB1" w:rsidP="0018757A">
      <w:pPr>
        <w:pStyle w:val="NoSpacing"/>
        <w:pBdr>
          <w:bottom w:val="single" w:sz="12" w:space="1" w:color="auto"/>
        </w:pBdr>
        <w:rPr>
          <w:rFonts w:cs="Helvetica"/>
        </w:rPr>
      </w:pPr>
    </w:p>
    <w:p w:rsidR="0018757A" w:rsidRPr="00BD760C" w:rsidRDefault="00262BBB" w:rsidP="0018757A">
      <w:pPr>
        <w:pStyle w:val="NoSpacing"/>
        <w:pBdr>
          <w:bottom w:val="single" w:sz="12" w:space="1" w:color="auto"/>
        </w:pBdr>
      </w:pPr>
      <w:r>
        <w:rPr>
          <w:rFonts w:cs="Helvetica"/>
        </w:rPr>
        <w:t>The reduction of inflow and infiltration will reduce the amount of effluent being discharged to the Blackwater River.</w:t>
      </w:r>
      <w:r w:rsidR="00566A33" w:rsidRPr="00BD760C">
        <w:br/>
      </w:r>
      <w:r w:rsidR="00566A33" w:rsidRPr="00BD760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Economic and Social Benefits:</w:t>
      </w:r>
      <w:r>
        <w:t xml:space="preserve"> </w:t>
      </w:r>
      <w:r w:rsidRPr="00602543">
        <w:rPr>
          <w:i/>
        </w:rPr>
        <w:t>(Describe the economic and social benefits including those related to the project’s improved ecosystem services and any estimates on jobs created or preserved)</w:t>
      </w:r>
    </w:p>
    <w:p w:rsidR="00FE2AB1" w:rsidRDefault="00FE2AB1" w:rsidP="0018757A">
      <w:pPr>
        <w:pStyle w:val="NoSpacing"/>
        <w:pBdr>
          <w:bottom w:val="single" w:sz="12" w:space="1" w:color="auto"/>
        </w:pBdr>
        <w:rPr>
          <w:rFonts w:cs="Helvetica"/>
        </w:rPr>
      </w:pPr>
    </w:p>
    <w:p w:rsidR="0018757A" w:rsidRPr="00BD760C" w:rsidRDefault="00262BBB" w:rsidP="0018757A">
      <w:pPr>
        <w:pStyle w:val="NoSpacing"/>
        <w:pBdr>
          <w:bottom w:val="single" w:sz="12" w:space="1" w:color="auto"/>
        </w:pBdr>
      </w:pPr>
      <w:r>
        <w:rPr>
          <w:rFonts w:cs="Helvetica"/>
        </w:rPr>
        <w:t xml:space="preserve">The reduction of inflow and infiltration will increase the tourism and seafood industry activities in the area and be a </w:t>
      </w:r>
      <w:r w:rsidR="00BD760C" w:rsidRPr="00BD760C">
        <w:rPr>
          <w:rFonts w:cs="Helvetica"/>
        </w:rPr>
        <w:t>social benefit to the City and the County residents regardless of age, race, gender, or economic status.</w:t>
      </w:r>
      <w:r w:rsidR="00566A33" w:rsidRPr="00BD760C">
        <w:br/>
      </w:r>
      <w:r w:rsidR="00566A33" w:rsidRPr="00BD760C">
        <w:br/>
      </w:r>
      <w:r w:rsidR="00566A33" w:rsidRPr="00BD760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FE2AB1" w:rsidRDefault="00FE2AB1" w:rsidP="0018757A">
      <w:pPr>
        <w:pStyle w:val="NoSpacing"/>
        <w:pBdr>
          <w:bottom w:val="single" w:sz="12" w:space="1" w:color="auto"/>
        </w:pBdr>
        <w:rPr>
          <w:rFonts w:ascii="Calibri" w:hAnsi="Calibri" w:cs="Helvetica"/>
        </w:rPr>
      </w:pPr>
    </w:p>
    <w:p w:rsidR="0018757A" w:rsidRPr="00BD760C" w:rsidRDefault="00262BBB" w:rsidP="0018757A">
      <w:pPr>
        <w:pStyle w:val="NoSpacing"/>
        <w:pBdr>
          <w:bottom w:val="single" w:sz="12" w:space="1" w:color="auto"/>
        </w:pBdr>
        <w:rPr>
          <w:rFonts w:ascii="Calibri" w:hAnsi="Calibri"/>
        </w:rPr>
      </w:pPr>
      <w:r>
        <w:rPr>
          <w:rFonts w:ascii="Calibri" w:hAnsi="Calibri" w:cs="Helvetica"/>
        </w:rPr>
        <w:t>The reduction of effluent disposal to Blackwater River will contribute to the natural development of living shorelines</w:t>
      </w:r>
      <w:r w:rsidR="00BD760C" w:rsidRPr="00BD760C">
        <w:rPr>
          <w:rFonts w:ascii="Calibri" w:hAnsi="Calibri" w:cs="Helvetica"/>
        </w:rPr>
        <w: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There are no ongoing projects in this area.</w:t>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Default="00566A33" w:rsidP="0018757A">
      <w:pPr>
        <w:pStyle w:val="NoSpacing"/>
        <w:pBdr>
          <w:bottom w:val="single" w:sz="12" w:space="1" w:color="auto"/>
        </w:pBdr>
      </w:pPr>
      <w:r>
        <w:br/>
      </w:r>
      <w:r w:rsidR="00BD760C">
        <w:t>This project complies with all Federal, State, Local and Tribal Laws/Regulations.</w:t>
      </w:r>
      <w:r>
        <w:br/>
      </w:r>
      <w:r>
        <w:br/>
      </w:r>
      <w:r>
        <w:br/>
      </w:r>
      <w:r>
        <w:br/>
      </w:r>
      <w: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None of these proposed projects have been designed or permitted at this time.</w:t>
      </w:r>
      <w:r w:rsidR="00566A33">
        <w:br/>
      </w:r>
      <w:r w:rsidR="00566A33">
        <w:br/>
      </w:r>
      <w:r w:rsidR="00566A33">
        <w:br/>
      </w:r>
      <w:r w:rsidR="00566A33">
        <w:br/>
      </w:r>
      <w:r w:rsidR="00566A33">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lastRenderedPageBreak/>
        <w:t>Public Acceptance:</w:t>
      </w:r>
      <w:r>
        <w:t xml:space="preserve"> </w:t>
      </w:r>
      <w:r w:rsidRPr="00602543">
        <w:rPr>
          <w:i/>
        </w:rPr>
        <w:t>(Describe any known or potential public approval or opposition to the project)</w:t>
      </w:r>
    </w:p>
    <w:p w:rsidR="00FE2AB1" w:rsidRDefault="00FE2AB1" w:rsidP="0018757A">
      <w:pPr>
        <w:pStyle w:val="NoSpacing"/>
        <w:pBdr>
          <w:bottom w:val="single" w:sz="12" w:space="1" w:color="auto"/>
        </w:pBdr>
        <w:rPr>
          <w:rFonts w:ascii="Calibri" w:hAnsi="Calibri" w:cs="Helvetica"/>
        </w:rPr>
      </w:pPr>
    </w:p>
    <w:p w:rsidR="007656BD"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There have been no public meetings addressing </w:t>
      </w:r>
      <w:r w:rsidR="00262BBB">
        <w:rPr>
          <w:rFonts w:ascii="Calibri" w:hAnsi="Calibri" w:cs="Helvetica"/>
        </w:rPr>
        <w:t xml:space="preserve">the reduction of inflow and infiltration to the sanitary sewer system. </w:t>
      </w:r>
      <w:r w:rsidRPr="00BD760C">
        <w:rPr>
          <w:rFonts w:ascii="Calibri" w:hAnsi="Calibri" w:cs="Helvetica"/>
        </w:rPr>
        <w:t>Such projects will create mixed acceptance by the immediate residents but would be looked upon favorably by the environmental groups.</w:t>
      </w:r>
      <w:r w:rsidR="00566A33" w:rsidRPr="00BD760C">
        <w:rPr>
          <w:rFonts w:ascii="Calibri" w:hAnsi="Calibri"/>
        </w:rPr>
        <w:br/>
      </w:r>
      <w:r w:rsidR="00566A33" w:rsidRPr="00BD760C">
        <w:rPr>
          <w:rFonts w:ascii="Calibri" w:hAnsi="Calibri"/>
        </w:rPr>
        <w:br/>
      </w:r>
      <w:r w:rsidR="00566A33" w:rsidRPr="00BD760C">
        <w:rPr>
          <w:rFonts w:ascii="Calibri" w:hAnsi="Calibri"/>
        </w:rPr>
        <w:br/>
      </w:r>
      <w:r w:rsidR="00566A33" w:rsidRPr="00BD760C">
        <w:rPr>
          <w:rFonts w:ascii="Calibri" w:hAnsi="Calibri"/>
        </w:rPr>
        <w:br/>
      </w:r>
    </w:p>
    <w:p w:rsidR="007656BD" w:rsidRDefault="007656BD" w:rsidP="0018757A">
      <w:pPr>
        <w:pStyle w:val="NoSpacing"/>
      </w:pPr>
      <w:bookmarkStart w:id="0" w:name="_GoBack"/>
      <w:bookmarkEnd w:id="0"/>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FE2AB1" w:rsidRDefault="00FE2AB1" w:rsidP="0018757A">
      <w:pPr>
        <w:pStyle w:val="NoSpacing"/>
        <w:pBdr>
          <w:bottom w:val="single" w:sz="12" w:space="1" w:color="auto"/>
        </w:pBdr>
        <w:rPr>
          <w:rFonts w:cs="Helvetica"/>
        </w:rPr>
      </w:pPr>
    </w:p>
    <w:p w:rsidR="00602543" w:rsidRPr="00BD760C" w:rsidRDefault="00BD760C" w:rsidP="0018757A">
      <w:pPr>
        <w:pStyle w:val="NoSpacing"/>
        <w:pBdr>
          <w:bottom w:val="single" w:sz="12" w:space="1" w:color="auto"/>
        </w:pBdr>
      </w:pPr>
      <w:r w:rsidRPr="00BD760C">
        <w:rPr>
          <w:rFonts w:cs="Helvetica"/>
        </w:rPr>
        <w:t>A general map illustrating the location of the target areas is included</w:t>
      </w:r>
      <w:r w:rsidR="005F110C">
        <w:t>.</w:t>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10" w:type="dxa"/>
        <w:tblLook w:val="04A0" w:firstRow="1" w:lastRow="0" w:firstColumn="1" w:lastColumn="0" w:noHBand="0" w:noVBand="1"/>
      </w:tblPr>
      <w:tblGrid>
        <w:gridCol w:w="6438"/>
        <w:gridCol w:w="2002"/>
      </w:tblGrid>
      <w:tr w:rsidR="00262A77" w:rsidRPr="00262A77" w:rsidTr="00FE2AB1">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t>Cost Appendix Sheet</w:t>
            </w:r>
          </w:p>
        </w:tc>
      </w:tr>
      <w:tr w:rsidR="00262A77" w:rsidRPr="00262A77" w:rsidTr="00FE2AB1">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$270,000.00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270,00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$1,993,600.00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$105,000.00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2,098,60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$135,000.00</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2,368,60</w:t>
            </w: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$250,400.00</w:t>
            </w:r>
          </w:p>
        </w:tc>
      </w:tr>
      <w:tr w:rsidR="00262A77" w:rsidRPr="00262A77" w:rsidTr="00FE2AB1">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FE2AB1">
              <w:rPr>
                <w:rFonts w:ascii="Calibri" w:eastAsia="Times New Roman" w:hAnsi="Calibri" w:cs="Times New Roman"/>
                <w:b/>
                <w:bCs/>
                <w:color w:val="000000"/>
              </w:rPr>
              <w:t>2,754,00</w:t>
            </w:r>
            <w:r w:rsidRPr="00262A77">
              <w:rPr>
                <w:rFonts w:ascii="Calibri" w:eastAsia="Times New Roman" w:hAnsi="Calibri" w:cs="Times New Roman"/>
                <w:b/>
                <w:bCs/>
                <w:color w:val="000000"/>
              </w:rPr>
              <w:t>0.00</w:t>
            </w:r>
          </w:p>
        </w:tc>
      </w:tr>
      <w:tr w:rsidR="00262A77" w:rsidRPr="00262A77" w:rsidTr="00FE2AB1">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$688,500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$688,500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$688,500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FE2AB1"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$688,500</w:t>
            </w:r>
            <w:r w:rsidR="00262A77"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B1" w:rsidRDefault="00FE2AB1" w:rsidP="005435D0">
      <w:pPr>
        <w:spacing w:after="0" w:line="240" w:lineRule="auto"/>
      </w:pPr>
      <w:r>
        <w:separator/>
      </w:r>
    </w:p>
  </w:endnote>
  <w:endnote w:type="continuationSeparator" w:id="0">
    <w:p w:rsidR="00FE2AB1" w:rsidRDefault="00FE2AB1"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EndPr/>
    <w:sdtContent>
      <w:sdt>
        <w:sdtPr>
          <w:id w:val="-1769616900"/>
          <w:docPartObj>
            <w:docPartGallery w:val="Page Numbers (Top of Page)"/>
            <w:docPartUnique/>
          </w:docPartObj>
        </w:sdtPr>
        <w:sdtEndPr/>
        <w:sdtContent>
          <w:p w:rsidR="00FE2AB1" w:rsidRDefault="00FE2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262BBB">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62BBB">
              <w:rPr>
                <w:b/>
                <w:bCs/>
                <w:noProof/>
              </w:rPr>
              <w:t>5</w:t>
            </w:r>
            <w:r>
              <w:rPr>
                <w:b/>
                <w:bCs/>
                <w:sz w:val="24"/>
                <w:szCs w:val="24"/>
              </w:rPr>
              <w:fldChar w:fldCharType="end"/>
            </w:r>
          </w:p>
        </w:sdtContent>
      </w:sdt>
    </w:sdtContent>
  </w:sdt>
  <w:p w:rsidR="00FE2AB1" w:rsidRDefault="00FE2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B1" w:rsidRDefault="00FE2AB1" w:rsidP="005435D0">
      <w:pPr>
        <w:spacing w:after="0" w:line="240" w:lineRule="auto"/>
      </w:pPr>
      <w:r>
        <w:separator/>
      </w:r>
    </w:p>
  </w:footnote>
  <w:footnote w:type="continuationSeparator" w:id="0">
    <w:p w:rsidR="00FE2AB1" w:rsidRDefault="00FE2AB1"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64AB5"/>
    <w:multiLevelType w:val="hybridMultilevel"/>
    <w:tmpl w:val="7216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154C12"/>
    <w:rsid w:val="0018757A"/>
    <w:rsid w:val="0024620C"/>
    <w:rsid w:val="00262A77"/>
    <w:rsid w:val="00262BBB"/>
    <w:rsid w:val="0028450B"/>
    <w:rsid w:val="00397D39"/>
    <w:rsid w:val="00472469"/>
    <w:rsid w:val="005435D0"/>
    <w:rsid w:val="00566A33"/>
    <w:rsid w:val="005C0ACA"/>
    <w:rsid w:val="005C7645"/>
    <w:rsid w:val="005F053C"/>
    <w:rsid w:val="005F110C"/>
    <w:rsid w:val="00602543"/>
    <w:rsid w:val="00615D1C"/>
    <w:rsid w:val="007425C4"/>
    <w:rsid w:val="007656BD"/>
    <w:rsid w:val="007A59FE"/>
    <w:rsid w:val="009F56B3"/>
    <w:rsid w:val="00AE4689"/>
    <w:rsid w:val="00BD760C"/>
    <w:rsid w:val="00C16473"/>
    <w:rsid w:val="00D43377"/>
    <w:rsid w:val="00D949C8"/>
    <w:rsid w:val="00E432A1"/>
    <w:rsid w:val="00F07532"/>
    <w:rsid w:val="00FE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character" w:styleId="FollowedHyperlink">
    <w:name w:val="FollowedHyperlink"/>
    <w:basedOn w:val="DefaultParagraphFont"/>
    <w:uiPriority w:val="99"/>
    <w:semiHidden/>
    <w:unhideWhenUsed/>
    <w:rsid w:val="00BD760C"/>
    <w:rPr>
      <w:color w:val="954F72" w:themeColor="followedHyperlink"/>
      <w:u w:val="single"/>
    </w:rPr>
  </w:style>
  <w:style w:type="paragraph" w:styleId="EnvelopeAddress">
    <w:name w:val="envelope address"/>
    <w:basedOn w:val="Normal"/>
    <w:uiPriority w:val="99"/>
    <w:semiHidden/>
    <w:unhideWhenUsed/>
    <w:rsid w:val="00BD760C"/>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BD760C"/>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1229</Words>
  <Characters>7010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3</cp:revision>
  <cp:lastPrinted>2014-02-28T20:57:00Z</cp:lastPrinted>
  <dcterms:created xsi:type="dcterms:W3CDTF">2014-03-12T19:20:00Z</dcterms:created>
  <dcterms:modified xsi:type="dcterms:W3CDTF">2014-03-12T19:41:00Z</dcterms:modified>
</cp:coreProperties>
</file>