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E2B" w:rsidRDefault="00A65E2B" w:rsidP="00A65E2B">
      <w:pPr>
        <w:rPr>
          <w:rFonts w:ascii="Tahoma" w:eastAsia="Times New Roman" w:hAnsi="Tahoma" w:cs="Tahoma"/>
          <w:sz w:val="20"/>
          <w:szCs w:val="20"/>
        </w:rPr>
      </w:pPr>
      <w:r>
        <w:rPr>
          <w:rFonts w:ascii="Tahoma" w:eastAsia="Times New Roman" w:hAnsi="Tahoma" w:cs="Tahoma"/>
          <w:b/>
          <w:bCs/>
          <w:sz w:val="20"/>
          <w:szCs w:val="20"/>
        </w:rPr>
        <w:t>From:</w:t>
      </w:r>
      <w:r>
        <w:rPr>
          <w:rFonts w:ascii="Tahoma" w:eastAsia="Times New Roman" w:hAnsi="Tahoma" w:cs="Tahoma"/>
          <w:sz w:val="20"/>
          <w:szCs w:val="20"/>
        </w:rPr>
        <w:t xml:space="preserve"> Haag-Rhonda [mailto:Haag-Rhonda@MonroeCounty-FL.Gov]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Thursday, March 21, 2013 8:41 AM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Restoration Projects</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MathewsPH@aol.com; Tennyson-Lisa</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RE: Restore Act Submission - Monroe County Canals &amp; </w:t>
      </w:r>
      <w:proofErr w:type="spellStart"/>
      <w:r>
        <w:rPr>
          <w:rFonts w:ascii="Tahoma" w:eastAsia="Times New Roman" w:hAnsi="Tahoma" w:cs="Tahoma"/>
          <w:sz w:val="20"/>
          <w:szCs w:val="20"/>
        </w:rPr>
        <w:t>Stormwater</w:t>
      </w:r>
      <w:proofErr w:type="spellEnd"/>
      <w:r>
        <w:rPr>
          <w:rFonts w:ascii="Tahoma" w:eastAsia="Times New Roman" w:hAnsi="Tahoma" w:cs="Tahoma"/>
          <w:sz w:val="20"/>
          <w:szCs w:val="20"/>
        </w:rPr>
        <w:t>, File 1 of 4</w:t>
      </w:r>
    </w:p>
    <w:p w:rsidR="00A65E2B" w:rsidRDefault="00A65E2B" w:rsidP="00A65E2B"/>
    <w:p w:rsidR="00A65E2B" w:rsidRDefault="00A65E2B" w:rsidP="00A65E2B">
      <w:pPr>
        <w:rPr>
          <w:color w:val="000000"/>
        </w:rPr>
      </w:pPr>
      <w:r>
        <w:rPr>
          <w:color w:val="000000"/>
        </w:rPr>
        <w:t xml:space="preserve">Please note that the Monroe County Board of County Commissioners (BOCC) voted yesterday, March 20, 2013 to </w:t>
      </w:r>
      <w:r>
        <w:rPr>
          <w:b/>
          <w:bCs/>
          <w:color w:val="C00000"/>
        </w:rPr>
        <w:t>approve</w:t>
      </w:r>
      <w:r>
        <w:rPr>
          <w:color w:val="C00000"/>
        </w:rPr>
        <w:t xml:space="preserve"> </w:t>
      </w:r>
      <w:r>
        <w:rPr>
          <w:color w:val="000000"/>
        </w:rPr>
        <w:t xml:space="preserve">the </w:t>
      </w:r>
      <w:r>
        <w:rPr>
          <w:b/>
          <w:bCs/>
          <w:color w:val="C00000"/>
        </w:rPr>
        <w:t>$5,000,000 in local match funds</w:t>
      </w:r>
      <w:r>
        <w:rPr>
          <w:color w:val="C00000"/>
        </w:rPr>
        <w:t xml:space="preserve"> </w:t>
      </w:r>
      <w:r>
        <w:rPr>
          <w:color w:val="000000"/>
        </w:rPr>
        <w:t xml:space="preserve">for </w:t>
      </w:r>
      <w:proofErr w:type="gramStart"/>
      <w:r>
        <w:rPr>
          <w:color w:val="000000"/>
        </w:rPr>
        <w:t>our  </w:t>
      </w:r>
      <w:r>
        <w:rPr>
          <w:i/>
          <w:iCs/>
          <w:color w:val="000000"/>
        </w:rPr>
        <w:t>Canal</w:t>
      </w:r>
      <w:proofErr w:type="gramEnd"/>
      <w:r>
        <w:rPr>
          <w:i/>
          <w:iCs/>
          <w:color w:val="000000"/>
        </w:rPr>
        <w:t xml:space="preserve"> and </w:t>
      </w:r>
      <w:proofErr w:type="spellStart"/>
      <w:r>
        <w:rPr>
          <w:i/>
          <w:iCs/>
          <w:color w:val="000000"/>
        </w:rPr>
        <w:t>Stormwater</w:t>
      </w:r>
      <w:proofErr w:type="spellEnd"/>
      <w:r>
        <w:rPr>
          <w:i/>
          <w:iCs/>
          <w:color w:val="000000"/>
        </w:rPr>
        <w:t xml:space="preserve"> Quality Improvements </w:t>
      </w:r>
      <w:r>
        <w:rPr>
          <w:color w:val="000000"/>
        </w:rPr>
        <w:t>project.  We are now quickly proceeding with the design, permitting and construction of several canal restoration projects.  We are very hopeful that this will help advance our project submission with DEP for Restore Act funds.</w:t>
      </w:r>
    </w:p>
    <w:p w:rsidR="00A65E2B" w:rsidRDefault="00A65E2B" w:rsidP="00A65E2B">
      <w:pPr>
        <w:rPr>
          <w:color w:val="000000"/>
        </w:rPr>
      </w:pPr>
    </w:p>
    <w:p w:rsidR="00A65E2B" w:rsidRDefault="00A65E2B" w:rsidP="00A65E2B">
      <w:pPr>
        <w:rPr>
          <w:color w:val="000000"/>
        </w:rPr>
      </w:pPr>
      <w:r>
        <w:rPr>
          <w:color w:val="000000"/>
        </w:rPr>
        <w:t>Thank you,</w:t>
      </w:r>
    </w:p>
    <w:p w:rsidR="00A65E2B" w:rsidRDefault="00A65E2B" w:rsidP="00A65E2B">
      <w:pPr>
        <w:rPr>
          <w:color w:val="000000"/>
        </w:rPr>
      </w:pPr>
    </w:p>
    <w:p w:rsidR="00A65E2B" w:rsidRDefault="00A65E2B" w:rsidP="00A65E2B">
      <w:pPr>
        <w:rPr>
          <w:rFonts w:ascii="Cambria" w:hAnsi="Cambria"/>
          <w:b/>
          <w:bCs/>
          <w:i/>
          <w:iCs/>
          <w:color w:val="244061"/>
          <w:sz w:val="20"/>
          <w:szCs w:val="20"/>
        </w:rPr>
      </w:pPr>
      <w:r>
        <w:rPr>
          <w:rFonts w:ascii="Cambria" w:hAnsi="Cambria"/>
          <w:b/>
          <w:bCs/>
          <w:i/>
          <w:iCs/>
          <w:color w:val="244061"/>
          <w:sz w:val="20"/>
          <w:szCs w:val="20"/>
        </w:rPr>
        <w:t>Rhonda Haag</w:t>
      </w:r>
    </w:p>
    <w:p w:rsidR="00A65E2B" w:rsidRDefault="00A65E2B" w:rsidP="00A65E2B">
      <w:pPr>
        <w:rPr>
          <w:rFonts w:ascii="Cambria" w:hAnsi="Cambria"/>
          <w:i/>
          <w:iCs/>
          <w:color w:val="17365D"/>
          <w:sz w:val="20"/>
          <w:szCs w:val="20"/>
        </w:rPr>
      </w:pPr>
      <w:r>
        <w:rPr>
          <w:rFonts w:ascii="Cambria" w:hAnsi="Cambria"/>
          <w:i/>
          <w:iCs/>
          <w:color w:val="17365D"/>
          <w:sz w:val="20"/>
          <w:szCs w:val="20"/>
        </w:rPr>
        <w:t>Sustainability Program Manager</w:t>
      </w:r>
    </w:p>
    <w:p w:rsidR="00A65E2B" w:rsidRDefault="00A65E2B" w:rsidP="00A65E2B">
      <w:pPr>
        <w:rPr>
          <w:rFonts w:ascii="Cambria" w:hAnsi="Cambria"/>
          <w:b/>
          <w:bCs/>
          <w:color w:val="244061"/>
          <w:sz w:val="20"/>
          <w:szCs w:val="20"/>
        </w:rPr>
      </w:pPr>
      <w:r>
        <w:rPr>
          <w:rFonts w:ascii="Cambria" w:hAnsi="Cambria"/>
          <w:color w:val="17365D"/>
          <w:sz w:val="20"/>
          <w:szCs w:val="20"/>
        </w:rPr>
        <w:t>Monroe County</w:t>
      </w:r>
    </w:p>
    <w:p w:rsidR="00A65E2B" w:rsidRDefault="00A65E2B" w:rsidP="00A65E2B">
      <w:pPr>
        <w:rPr>
          <w:rFonts w:ascii="Cambria" w:hAnsi="Cambria"/>
          <w:color w:val="244061"/>
          <w:sz w:val="20"/>
          <w:szCs w:val="20"/>
        </w:rPr>
      </w:pPr>
      <w:r>
        <w:rPr>
          <w:rFonts w:ascii="Cambria" w:hAnsi="Cambria"/>
          <w:color w:val="244061"/>
          <w:sz w:val="20"/>
          <w:szCs w:val="20"/>
        </w:rPr>
        <w:t xml:space="preserve">Government and Cultural Center </w:t>
      </w:r>
    </w:p>
    <w:p w:rsidR="00A65E2B" w:rsidRDefault="00A65E2B" w:rsidP="00A65E2B">
      <w:pPr>
        <w:rPr>
          <w:rFonts w:ascii="Cambria" w:hAnsi="Cambria"/>
          <w:color w:val="244061"/>
          <w:sz w:val="20"/>
          <w:szCs w:val="20"/>
        </w:rPr>
      </w:pPr>
      <w:r>
        <w:rPr>
          <w:rFonts w:ascii="Cambria" w:hAnsi="Cambria"/>
          <w:color w:val="244061"/>
          <w:sz w:val="20"/>
          <w:szCs w:val="20"/>
        </w:rPr>
        <w:t xml:space="preserve">102050 Overseas </w:t>
      </w:r>
      <w:proofErr w:type="gramStart"/>
      <w:r>
        <w:rPr>
          <w:rFonts w:ascii="Cambria" w:hAnsi="Cambria"/>
          <w:color w:val="244061"/>
          <w:sz w:val="20"/>
          <w:szCs w:val="20"/>
        </w:rPr>
        <w:t>Highway</w:t>
      </w:r>
      <w:proofErr w:type="gramEnd"/>
      <w:r>
        <w:rPr>
          <w:rFonts w:ascii="Cambria" w:hAnsi="Cambria"/>
          <w:color w:val="244061"/>
          <w:sz w:val="20"/>
          <w:szCs w:val="20"/>
        </w:rPr>
        <w:t>, Ste. 212</w:t>
      </w:r>
    </w:p>
    <w:p w:rsidR="00A65E2B" w:rsidRDefault="00A65E2B" w:rsidP="00A65E2B">
      <w:pPr>
        <w:rPr>
          <w:rFonts w:ascii="Cambria" w:hAnsi="Cambria"/>
          <w:color w:val="244061"/>
          <w:sz w:val="20"/>
          <w:szCs w:val="20"/>
        </w:rPr>
      </w:pPr>
      <w:r>
        <w:rPr>
          <w:rFonts w:ascii="Cambria" w:hAnsi="Cambria"/>
          <w:color w:val="244061"/>
          <w:sz w:val="20"/>
          <w:szCs w:val="20"/>
        </w:rPr>
        <w:t>Key Largo, FL 33037</w:t>
      </w:r>
    </w:p>
    <w:p w:rsidR="00A65E2B" w:rsidRDefault="00A65E2B" w:rsidP="00A65E2B">
      <w:pPr>
        <w:rPr>
          <w:rFonts w:ascii="Cambria" w:hAnsi="Cambria"/>
          <w:b/>
          <w:bCs/>
          <w:color w:val="244061"/>
          <w:sz w:val="20"/>
          <w:szCs w:val="20"/>
        </w:rPr>
      </w:pPr>
      <w:r>
        <w:rPr>
          <w:rFonts w:ascii="Cambria" w:hAnsi="Cambria"/>
          <w:b/>
          <w:bCs/>
          <w:color w:val="244061"/>
          <w:sz w:val="20"/>
          <w:szCs w:val="20"/>
        </w:rPr>
        <w:t>Bus: (305) 453-8774</w:t>
      </w:r>
    </w:p>
    <w:p w:rsidR="00A65E2B" w:rsidRDefault="00A65E2B" w:rsidP="00A65E2B">
      <w:pPr>
        <w:rPr>
          <w:rFonts w:ascii="Cambria" w:hAnsi="Cambria"/>
          <w:b/>
          <w:bCs/>
          <w:color w:val="244061"/>
          <w:sz w:val="20"/>
          <w:szCs w:val="20"/>
        </w:rPr>
      </w:pPr>
      <w:r>
        <w:rPr>
          <w:rFonts w:ascii="Cambria" w:hAnsi="Cambria"/>
          <w:b/>
          <w:bCs/>
          <w:color w:val="244061"/>
          <w:sz w:val="20"/>
          <w:szCs w:val="20"/>
        </w:rPr>
        <w:t>Cell: (305) 395-9928</w:t>
      </w:r>
    </w:p>
    <w:p w:rsidR="00A65E2B" w:rsidRDefault="00A65E2B" w:rsidP="00A65E2B">
      <w:pPr>
        <w:rPr>
          <w:rFonts w:ascii="Georgia" w:hAnsi="Georgia"/>
          <w:i/>
          <w:iCs/>
          <w:color w:val="0070C0"/>
          <w:sz w:val="20"/>
          <w:szCs w:val="20"/>
        </w:rPr>
      </w:pPr>
      <w:hyperlink r:id="rId4" w:history="1">
        <w:r>
          <w:rPr>
            <w:rStyle w:val="Hyperlink"/>
            <w:rFonts w:ascii="Georgia" w:hAnsi="Georgia"/>
            <w:i/>
            <w:iCs/>
            <w:color w:val="0070C0"/>
            <w:sz w:val="20"/>
            <w:szCs w:val="20"/>
          </w:rPr>
          <w:t>Haag-Rhonda@monroecounty-fl.gov</w:t>
        </w:r>
      </w:hyperlink>
    </w:p>
    <w:p w:rsidR="00243A94" w:rsidRDefault="003F6E6B"/>
    <w:sectPr w:rsidR="00243A94" w:rsidSect="00B01B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3"/>
  <w:proofState w:spelling="clean" w:grammar="clean"/>
  <w:defaultTabStop w:val="720"/>
  <w:characterSpacingControl w:val="doNotCompress"/>
  <w:compat/>
  <w:rsids>
    <w:rsidRoot w:val="00A65E2B"/>
    <w:rsid w:val="00430572"/>
    <w:rsid w:val="00A65E2B"/>
    <w:rsid w:val="00B01BC3"/>
    <w:rsid w:val="00DC3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2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5E2B"/>
    <w:rPr>
      <w:color w:val="0000FF"/>
      <w:u w:val="single"/>
    </w:rPr>
  </w:style>
</w:styles>
</file>

<file path=word/webSettings.xml><?xml version="1.0" encoding="utf-8"?>
<w:webSettings xmlns:r="http://schemas.openxmlformats.org/officeDocument/2006/relationships" xmlns:w="http://schemas.openxmlformats.org/wordprocessingml/2006/main">
  <w:divs>
    <w:div w:id="198974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ag-Rhonda@monroecounty-f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Florida Department of Environmental Protection</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Kanes_J</dc:creator>
  <cp:lastModifiedBy>Kanes_J</cp:lastModifiedBy>
  <cp:revision>1</cp:revision>
  <dcterms:created xsi:type="dcterms:W3CDTF">2013-03-21T12:48:00Z</dcterms:created>
  <dcterms:modified xsi:type="dcterms:W3CDTF">2013-03-21T13:02:00Z</dcterms:modified>
</cp:coreProperties>
</file>