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BF3C36" w14:textId="663D3EA5" w:rsidR="005667C0" w:rsidRPr="000F74D3" w:rsidRDefault="001E3CE8" w:rsidP="00996D75">
      <w:pPr>
        <w:pStyle w:val="ListParagraph"/>
        <w:ind w:left="0"/>
        <w:rPr>
          <w:rFonts w:ascii="Times New Roman" w:eastAsia="Times New Roman" w:hAnsi="Times New Roman" w:cs="Times New Roman"/>
          <w:sz w:val="24"/>
          <w:szCs w:val="24"/>
        </w:rPr>
      </w:pPr>
      <w:r w:rsidRPr="000F74D3">
        <w:rPr>
          <w:rFonts w:ascii="Times New Roman" w:hAnsi="Times New Roman" w:cs="Times New Roman"/>
          <w:i/>
          <w:sz w:val="24"/>
          <w:szCs w:val="24"/>
        </w:rPr>
        <w:t>Project Proposal</w:t>
      </w:r>
      <w:r w:rsidR="00621E49" w:rsidRPr="000F74D3">
        <w:rPr>
          <w:rFonts w:ascii="Times New Roman" w:hAnsi="Times New Roman" w:cs="Times New Roman"/>
          <w:i/>
          <w:sz w:val="24"/>
          <w:szCs w:val="24"/>
        </w:rPr>
        <w:t>:</w:t>
      </w:r>
      <w:r w:rsidR="00621E49" w:rsidRPr="000F74D3">
        <w:rPr>
          <w:rFonts w:ascii="Times New Roman" w:hAnsi="Times New Roman" w:cs="Times New Roman"/>
          <w:sz w:val="24"/>
          <w:szCs w:val="24"/>
        </w:rPr>
        <w:t xml:space="preserve"> </w:t>
      </w:r>
      <w:r w:rsidR="00996D75" w:rsidRPr="000F74D3">
        <w:rPr>
          <w:rFonts w:ascii="Times New Roman" w:eastAsia="Times New Roman" w:hAnsi="Times New Roman" w:cs="Times New Roman"/>
          <w:sz w:val="24"/>
          <w:szCs w:val="24"/>
        </w:rPr>
        <w:t>Deep Coastal Wells for Freshwater-Saltwater Interface Monitoring</w:t>
      </w:r>
    </w:p>
    <w:p w14:paraId="65759C43" w14:textId="77777777" w:rsidR="003E00A7" w:rsidRPr="000F74D3" w:rsidRDefault="003E00A7">
      <w:pPr>
        <w:rPr>
          <w:rFonts w:ascii="Times New Roman" w:hAnsi="Times New Roman" w:cs="Times New Roman"/>
          <w:sz w:val="24"/>
          <w:szCs w:val="24"/>
        </w:rPr>
      </w:pPr>
      <w:r w:rsidRPr="000F74D3">
        <w:rPr>
          <w:rFonts w:ascii="Times New Roman" w:hAnsi="Times New Roman" w:cs="Times New Roman"/>
          <w:i/>
          <w:sz w:val="24"/>
          <w:szCs w:val="24"/>
        </w:rPr>
        <w:t>Project Location:</w:t>
      </w:r>
      <w:r w:rsidRPr="000F74D3">
        <w:rPr>
          <w:rFonts w:ascii="Times New Roman" w:hAnsi="Times New Roman" w:cs="Times New Roman"/>
          <w:sz w:val="24"/>
          <w:szCs w:val="24"/>
        </w:rPr>
        <w:t xml:space="preserve"> Gulf Coast of Suwannee River Water Management District in Taylor, Dixie, and Levy Counties.</w:t>
      </w:r>
      <w:r w:rsidR="008F31FA" w:rsidRPr="000F74D3">
        <w:rPr>
          <w:rFonts w:ascii="Times New Roman" w:hAnsi="Times New Roman" w:cs="Times New Roman"/>
          <w:sz w:val="24"/>
          <w:szCs w:val="24"/>
        </w:rPr>
        <w:t xml:space="preserve"> (Suwannee Watershed).</w:t>
      </w:r>
    </w:p>
    <w:p w14:paraId="6BF89C77" w14:textId="77777777" w:rsidR="008F31FA" w:rsidRPr="000F74D3" w:rsidRDefault="008F31FA">
      <w:pPr>
        <w:rPr>
          <w:rFonts w:ascii="Times New Roman" w:hAnsi="Times New Roman" w:cs="Times New Roman"/>
          <w:sz w:val="24"/>
          <w:szCs w:val="24"/>
        </w:rPr>
      </w:pPr>
      <w:r w:rsidRPr="000F74D3">
        <w:rPr>
          <w:rFonts w:ascii="Times New Roman" w:hAnsi="Times New Roman" w:cs="Times New Roman"/>
          <w:i/>
          <w:sz w:val="24"/>
          <w:szCs w:val="24"/>
        </w:rPr>
        <w:t>Project Category:</w:t>
      </w:r>
      <w:r w:rsidRPr="000F74D3">
        <w:rPr>
          <w:rFonts w:ascii="Times New Roman" w:hAnsi="Times New Roman" w:cs="Times New Roman"/>
          <w:sz w:val="24"/>
          <w:szCs w:val="24"/>
        </w:rPr>
        <w:t xml:space="preserve"> Community Resilience</w:t>
      </w:r>
    </w:p>
    <w:p w14:paraId="3B97712D" w14:textId="2882167B" w:rsidR="003E00A7" w:rsidRPr="000F74D3" w:rsidRDefault="00A22C44">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7B71F1B" wp14:editId="53907F53">
            <wp:extent cx="5609230" cy="6430427"/>
            <wp:effectExtent l="0" t="0" r="0" b="8890"/>
            <wp:docPr id="1" name="Picture 1" descr="C:\Users\breder_e\AppData\Local\Microsoft\Windows\INetCache\Content.Word\Proposal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eder_e\AppData\Local\Microsoft\Windows\INetCache\Content.Word\ProposalMAP.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25034" cy="6448545"/>
                    </a:xfrm>
                    <a:prstGeom prst="rect">
                      <a:avLst/>
                    </a:prstGeom>
                    <a:noFill/>
                    <a:ln>
                      <a:noFill/>
                    </a:ln>
                  </pic:spPr>
                </pic:pic>
              </a:graphicData>
            </a:graphic>
          </wp:inline>
        </w:drawing>
      </w:r>
    </w:p>
    <w:p w14:paraId="509B528C" w14:textId="3C61ECB9" w:rsidR="003E00A7" w:rsidRPr="00A22C44" w:rsidRDefault="00DC597C" w:rsidP="00A22C44">
      <w:pPr>
        <w:pStyle w:val="Caption"/>
        <w:rPr>
          <w:rFonts w:ascii="Times New Roman" w:hAnsi="Times New Roman" w:cs="Times New Roman"/>
          <w:i w:val="0"/>
          <w:color w:val="auto"/>
          <w:sz w:val="24"/>
          <w:szCs w:val="24"/>
        </w:rPr>
      </w:pPr>
      <w:r w:rsidRPr="000F74D3">
        <w:rPr>
          <w:rFonts w:ascii="Times New Roman" w:hAnsi="Times New Roman" w:cs="Times New Roman"/>
          <w:i w:val="0"/>
          <w:color w:val="auto"/>
          <w:sz w:val="24"/>
          <w:szCs w:val="24"/>
        </w:rPr>
        <w:t xml:space="preserve">Figure </w:t>
      </w:r>
      <w:r w:rsidRPr="000F74D3">
        <w:rPr>
          <w:rFonts w:ascii="Times New Roman" w:hAnsi="Times New Roman" w:cs="Times New Roman"/>
          <w:i w:val="0"/>
          <w:color w:val="auto"/>
          <w:sz w:val="24"/>
          <w:szCs w:val="24"/>
        </w:rPr>
        <w:fldChar w:fldCharType="begin"/>
      </w:r>
      <w:r w:rsidRPr="000F74D3">
        <w:rPr>
          <w:rFonts w:ascii="Times New Roman" w:hAnsi="Times New Roman" w:cs="Times New Roman"/>
          <w:i w:val="0"/>
          <w:color w:val="auto"/>
          <w:sz w:val="24"/>
          <w:szCs w:val="24"/>
        </w:rPr>
        <w:instrText xml:space="preserve"> SEQ Figure \* ARABIC </w:instrText>
      </w:r>
      <w:r w:rsidRPr="000F74D3">
        <w:rPr>
          <w:rFonts w:ascii="Times New Roman" w:hAnsi="Times New Roman" w:cs="Times New Roman"/>
          <w:i w:val="0"/>
          <w:color w:val="auto"/>
          <w:sz w:val="24"/>
          <w:szCs w:val="24"/>
        </w:rPr>
        <w:fldChar w:fldCharType="separate"/>
      </w:r>
      <w:r w:rsidRPr="000F74D3">
        <w:rPr>
          <w:rFonts w:ascii="Times New Roman" w:hAnsi="Times New Roman" w:cs="Times New Roman"/>
          <w:i w:val="0"/>
          <w:noProof/>
          <w:color w:val="auto"/>
          <w:sz w:val="24"/>
          <w:szCs w:val="24"/>
        </w:rPr>
        <w:t>1</w:t>
      </w:r>
      <w:r w:rsidRPr="000F74D3">
        <w:rPr>
          <w:rFonts w:ascii="Times New Roman" w:hAnsi="Times New Roman" w:cs="Times New Roman"/>
          <w:i w:val="0"/>
          <w:color w:val="auto"/>
          <w:sz w:val="24"/>
          <w:szCs w:val="24"/>
        </w:rPr>
        <w:fldChar w:fldCharType="end"/>
      </w:r>
      <w:r w:rsidR="008F31FA" w:rsidRPr="000F74D3">
        <w:rPr>
          <w:rFonts w:ascii="Times New Roman" w:hAnsi="Times New Roman" w:cs="Times New Roman"/>
          <w:i w:val="0"/>
          <w:color w:val="auto"/>
          <w:sz w:val="24"/>
          <w:szCs w:val="24"/>
        </w:rPr>
        <w:t xml:space="preserve">.  </w:t>
      </w:r>
      <w:r w:rsidR="00A22C44">
        <w:rPr>
          <w:rFonts w:ascii="Times New Roman" w:hAnsi="Times New Roman" w:cs="Times New Roman"/>
          <w:i w:val="0"/>
          <w:color w:val="auto"/>
          <w:sz w:val="24"/>
          <w:szCs w:val="24"/>
        </w:rPr>
        <w:t xml:space="preserve">Map of proposed </w:t>
      </w:r>
      <w:r w:rsidR="00F7680F">
        <w:rPr>
          <w:rFonts w:ascii="Times New Roman" w:hAnsi="Times New Roman" w:cs="Times New Roman"/>
          <w:i w:val="0"/>
          <w:color w:val="auto"/>
          <w:sz w:val="24"/>
          <w:szCs w:val="24"/>
        </w:rPr>
        <w:t xml:space="preserve">salt-fresh water interface </w:t>
      </w:r>
      <w:r w:rsidR="00A22C44">
        <w:rPr>
          <w:rFonts w:ascii="Times New Roman" w:hAnsi="Times New Roman" w:cs="Times New Roman"/>
          <w:i w:val="0"/>
          <w:color w:val="auto"/>
          <w:sz w:val="24"/>
          <w:szCs w:val="24"/>
        </w:rPr>
        <w:t xml:space="preserve">monitoring wells along the </w:t>
      </w:r>
      <w:r w:rsidR="00F7680F">
        <w:rPr>
          <w:rFonts w:ascii="Times New Roman" w:hAnsi="Times New Roman" w:cs="Times New Roman"/>
          <w:i w:val="0"/>
          <w:color w:val="auto"/>
          <w:sz w:val="24"/>
          <w:szCs w:val="24"/>
        </w:rPr>
        <w:t>Gulf C</w:t>
      </w:r>
      <w:r w:rsidR="00A22C44">
        <w:rPr>
          <w:rFonts w:ascii="Times New Roman" w:hAnsi="Times New Roman" w:cs="Times New Roman"/>
          <w:i w:val="0"/>
          <w:color w:val="auto"/>
          <w:sz w:val="24"/>
          <w:szCs w:val="24"/>
        </w:rPr>
        <w:t xml:space="preserve">oast </w:t>
      </w:r>
      <w:r w:rsidR="00F7680F">
        <w:rPr>
          <w:rFonts w:ascii="Times New Roman" w:hAnsi="Times New Roman" w:cs="Times New Roman"/>
          <w:i w:val="0"/>
          <w:color w:val="auto"/>
          <w:sz w:val="24"/>
          <w:szCs w:val="24"/>
        </w:rPr>
        <w:t>of</w:t>
      </w:r>
      <w:r w:rsidR="00A22C44">
        <w:rPr>
          <w:rFonts w:ascii="Times New Roman" w:hAnsi="Times New Roman" w:cs="Times New Roman"/>
          <w:i w:val="0"/>
          <w:color w:val="auto"/>
          <w:sz w:val="24"/>
          <w:szCs w:val="24"/>
        </w:rPr>
        <w:t xml:space="preserve"> Suwannee River Water Management District (SRWMD) at Taylor, Dixie, and Levy Counties.</w:t>
      </w:r>
    </w:p>
    <w:p w14:paraId="71BAB4A6" w14:textId="4716FF7A" w:rsidR="008F31FA" w:rsidRPr="000F74D3" w:rsidRDefault="008F31FA">
      <w:pPr>
        <w:rPr>
          <w:rFonts w:ascii="Times New Roman" w:hAnsi="Times New Roman" w:cs="Times New Roman"/>
          <w:i/>
          <w:sz w:val="24"/>
          <w:szCs w:val="24"/>
        </w:rPr>
      </w:pPr>
      <w:r w:rsidRPr="000F74D3">
        <w:rPr>
          <w:rFonts w:ascii="Times New Roman" w:hAnsi="Times New Roman" w:cs="Times New Roman"/>
          <w:i/>
          <w:sz w:val="24"/>
          <w:szCs w:val="24"/>
        </w:rPr>
        <w:lastRenderedPageBreak/>
        <w:t>Project Description</w:t>
      </w:r>
    </w:p>
    <w:p w14:paraId="438C3CA9" w14:textId="2DFA8172" w:rsidR="00F54125" w:rsidRPr="00224BD8" w:rsidRDefault="00F54125" w:rsidP="00224BD8">
      <w:pPr>
        <w:pStyle w:val="ListParagraph"/>
        <w:rPr>
          <w:rFonts w:ascii="Times New Roman" w:hAnsi="Times New Roman" w:cs="Times New Roman"/>
          <w:sz w:val="24"/>
          <w:szCs w:val="24"/>
        </w:rPr>
      </w:pPr>
      <w:r w:rsidRPr="000F74D3">
        <w:rPr>
          <w:rFonts w:ascii="Times New Roman" w:hAnsi="Times New Roman" w:cs="Times New Roman"/>
          <w:sz w:val="24"/>
          <w:szCs w:val="24"/>
        </w:rPr>
        <w:t xml:space="preserve">Knowing the groundwater distribution between fresh and saline water resources is imperative for coastal community resiliency and habitat restoration. Currently on the Florida gulf coast within the Suwannee River Water Management District (Taylor, Dixie, and Levy counties) the depth and stability of the freshwater-saltwater interface is unknown. Establishing the depth of the freshwater-saltwater interface and evaluating the stability of this interface will enable the district to improve regional water supply models and identify threats to the long-term fresh water supply in the region. This data will provide small coastal communities with key information for long-range planning and ensure resiliency to environmental changes. To sample water from the lower Florida the district plans to install four sampling wells across Taylor, Dixie and Levy counties at Rosewood, Horseshoe Beach, Steinhatchee, and </w:t>
      </w:r>
      <w:proofErr w:type="spellStart"/>
      <w:r w:rsidRPr="000F74D3">
        <w:rPr>
          <w:rFonts w:ascii="Times New Roman" w:hAnsi="Times New Roman" w:cs="Times New Roman"/>
          <w:sz w:val="24"/>
          <w:szCs w:val="24"/>
        </w:rPr>
        <w:t>Dekle</w:t>
      </w:r>
      <w:proofErr w:type="spellEnd"/>
      <w:r w:rsidRPr="000F74D3">
        <w:rPr>
          <w:rFonts w:ascii="Times New Roman" w:hAnsi="Times New Roman" w:cs="Times New Roman"/>
          <w:sz w:val="24"/>
          <w:szCs w:val="24"/>
        </w:rPr>
        <w:t xml:space="preserve"> Beach. </w:t>
      </w:r>
      <w:r w:rsidR="00342A3F">
        <w:rPr>
          <w:rFonts w:ascii="Times New Roman" w:hAnsi="Times New Roman" w:cs="Times New Roman"/>
          <w:sz w:val="24"/>
          <w:szCs w:val="24"/>
        </w:rPr>
        <w:t xml:space="preserve">Rosewood is a few miles inland of Cedar Key and Horseshoe Beach is North of the Suwannee River </w:t>
      </w:r>
      <w:r w:rsidR="00224BD8">
        <w:rPr>
          <w:rFonts w:ascii="Times New Roman" w:hAnsi="Times New Roman" w:cs="Times New Roman"/>
          <w:sz w:val="24"/>
          <w:szCs w:val="24"/>
        </w:rPr>
        <w:t xml:space="preserve">and Cedar Key </w:t>
      </w:r>
      <w:r w:rsidR="00342A3F">
        <w:rPr>
          <w:rFonts w:ascii="Times New Roman" w:hAnsi="Times New Roman" w:cs="Times New Roman"/>
          <w:sz w:val="24"/>
          <w:szCs w:val="24"/>
        </w:rPr>
        <w:t xml:space="preserve">on the coast. </w:t>
      </w:r>
      <w:proofErr w:type="spellStart"/>
      <w:r w:rsidR="00342A3F">
        <w:rPr>
          <w:rFonts w:ascii="Times New Roman" w:hAnsi="Times New Roman" w:cs="Times New Roman"/>
          <w:sz w:val="24"/>
          <w:szCs w:val="24"/>
        </w:rPr>
        <w:t>Dekle</w:t>
      </w:r>
      <w:proofErr w:type="spellEnd"/>
      <w:r w:rsidR="00342A3F">
        <w:rPr>
          <w:rFonts w:ascii="Times New Roman" w:hAnsi="Times New Roman" w:cs="Times New Roman"/>
          <w:sz w:val="24"/>
          <w:szCs w:val="24"/>
        </w:rPr>
        <w:t xml:space="preserve"> Beach is </w:t>
      </w:r>
      <w:r w:rsidR="00224BD8">
        <w:rPr>
          <w:rFonts w:ascii="Times New Roman" w:hAnsi="Times New Roman" w:cs="Times New Roman"/>
          <w:sz w:val="24"/>
          <w:szCs w:val="24"/>
        </w:rPr>
        <w:t xml:space="preserve">along the coast and </w:t>
      </w:r>
      <w:r w:rsidR="00342A3F">
        <w:rPr>
          <w:rFonts w:ascii="Times New Roman" w:hAnsi="Times New Roman" w:cs="Times New Roman"/>
          <w:sz w:val="24"/>
          <w:szCs w:val="24"/>
        </w:rPr>
        <w:t xml:space="preserve">approximately 20 miles north of </w:t>
      </w:r>
      <w:r w:rsidR="00224BD8">
        <w:rPr>
          <w:rFonts w:ascii="Times New Roman" w:hAnsi="Times New Roman" w:cs="Times New Roman"/>
          <w:sz w:val="24"/>
          <w:szCs w:val="24"/>
        </w:rPr>
        <w:t xml:space="preserve">the </w:t>
      </w:r>
      <w:r w:rsidR="00342A3F">
        <w:rPr>
          <w:rFonts w:ascii="Times New Roman" w:hAnsi="Times New Roman" w:cs="Times New Roman"/>
          <w:sz w:val="24"/>
          <w:szCs w:val="24"/>
        </w:rPr>
        <w:t xml:space="preserve">Steinhatchee river </w:t>
      </w:r>
      <w:r w:rsidR="00224BD8">
        <w:rPr>
          <w:rFonts w:ascii="Times New Roman" w:hAnsi="Times New Roman" w:cs="Times New Roman"/>
          <w:sz w:val="24"/>
          <w:szCs w:val="24"/>
        </w:rPr>
        <w:t xml:space="preserve">and 40 miles north of Horseshoe Beach. </w:t>
      </w:r>
      <w:r w:rsidRPr="00224BD8">
        <w:rPr>
          <w:rFonts w:ascii="Times New Roman" w:hAnsi="Times New Roman" w:cs="Times New Roman"/>
          <w:sz w:val="24"/>
          <w:szCs w:val="24"/>
        </w:rPr>
        <w:t xml:space="preserve">The various well locations will indicate the saline water interface </w:t>
      </w:r>
      <w:r w:rsidR="00224BD8" w:rsidRPr="00224BD8">
        <w:rPr>
          <w:rFonts w:ascii="Times New Roman" w:hAnsi="Times New Roman" w:cs="Times New Roman"/>
          <w:sz w:val="24"/>
          <w:szCs w:val="24"/>
        </w:rPr>
        <w:t xml:space="preserve">along the North West </w:t>
      </w:r>
      <w:r w:rsidR="00224BD8">
        <w:rPr>
          <w:rFonts w:ascii="Times New Roman" w:hAnsi="Times New Roman" w:cs="Times New Roman"/>
          <w:sz w:val="24"/>
          <w:szCs w:val="24"/>
        </w:rPr>
        <w:t xml:space="preserve">peninsular Florida </w:t>
      </w:r>
      <w:r w:rsidR="00224BD8" w:rsidRPr="00224BD8">
        <w:rPr>
          <w:rFonts w:ascii="Times New Roman" w:hAnsi="Times New Roman" w:cs="Times New Roman"/>
          <w:sz w:val="24"/>
          <w:szCs w:val="24"/>
        </w:rPr>
        <w:t xml:space="preserve">coast </w:t>
      </w:r>
      <w:r w:rsidRPr="00224BD8">
        <w:rPr>
          <w:rFonts w:ascii="Times New Roman" w:hAnsi="Times New Roman" w:cs="Times New Roman"/>
          <w:sz w:val="24"/>
          <w:szCs w:val="24"/>
        </w:rPr>
        <w:t xml:space="preserve">and aid in monitoring future changes of the fresh-salt water distribution. </w:t>
      </w:r>
    </w:p>
    <w:p w14:paraId="4D05AAF3" w14:textId="4890B403" w:rsidR="000F74D3" w:rsidRPr="000F74D3" w:rsidRDefault="000F0501" w:rsidP="000F74D3">
      <w:pPr>
        <w:rPr>
          <w:rFonts w:ascii="Times New Roman" w:hAnsi="Times New Roman" w:cs="Times New Roman"/>
          <w:i/>
          <w:sz w:val="24"/>
          <w:szCs w:val="24"/>
        </w:rPr>
      </w:pPr>
      <w:r w:rsidRPr="000F74D3">
        <w:rPr>
          <w:rFonts w:ascii="Times New Roman" w:hAnsi="Times New Roman" w:cs="Times New Roman"/>
          <w:i/>
          <w:sz w:val="24"/>
          <w:szCs w:val="24"/>
        </w:rPr>
        <w:t xml:space="preserve">Estimated </w:t>
      </w:r>
      <w:r w:rsidR="000F74D3" w:rsidRPr="000F74D3">
        <w:rPr>
          <w:rFonts w:ascii="Times New Roman" w:hAnsi="Times New Roman" w:cs="Times New Roman"/>
          <w:i/>
          <w:sz w:val="24"/>
          <w:szCs w:val="24"/>
        </w:rPr>
        <w:t xml:space="preserve">Project </w:t>
      </w:r>
      <w:r w:rsidR="000F74D3">
        <w:rPr>
          <w:rFonts w:ascii="Times New Roman" w:hAnsi="Times New Roman" w:cs="Times New Roman"/>
          <w:i/>
          <w:sz w:val="24"/>
          <w:szCs w:val="24"/>
        </w:rPr>
        <w:t>Cost</w:t>
      </w:r>
    </w:p>
    <w:p w14:paraId="497F4485" w14:textId="7265C4DA" w:rsidR="000F74D3" w:rsidRDefault="00B821AE" w:rsidP="00584E3A">
      <w:pPr>
        <w:ind w:left="720"/>
        <w:rPr>
          <w:rFonts w:ascii="Times New Roman" w:hAnsi="Times New Roman" w:cs="Times New Roman"/>
          <w:sz w:val="24"/>
          <w:szCs w:val="24"/>
        </w:rPr>
      </w:pPr>
      <w:r>
        <w:rPr>
          <w:rFonts w:ascii="Times New Roman" w:hAnsi="Times New Roman" w:cs="Times New Roman"/>
          <w:sz w:val="24"/>
          <w:szCs w:val="24"/>
        </w:rPr>
        <w:t>Each of the four wells will cost approximately $300</w:t>
      </w:r>
      <w:r w:rsidR="00584E3A">
        <w:rPr>
          <w:rFonts w:ascii="Times New Roman" w:hAnsi="Times New Roman" w:cs="Times New Roman"/>
          <w:sz w:val="24"/>
          <w:szCs w:val="24"/>
        </w:rPr>
        <w:t>k</w:t>
      </w:r>
      <w:r>
        <w:rPr>
          <w:rFonts w:ascii="Times New Roman" w:hAnsi="Times New Roman" w:cs="Times New Roman"/>
          <w:sz w:val="24"/>
          <w:szCs w:val="24"/>
        </w:rPr>
        <w:t xml:space="preserve"> </w:t>
      </w:r>
      <w:r w:rsidR="00454177">
        <w:rPr>
          <w:rFonts w:ascii="Times New Roman" w:hAnsi="Times New Roman" w:cs="Times New Roman"/>
          <w:sz w:val="24"/>
          <w:szCs w:val="24"/>
        </w:rPr>
        <w:t xml:space="preserve">where </w:t>
      </w:r>
      <w:r w:rsidR="00584E3A">
        <w:rPr>
          <w:rFonts w:ascii="Times New Roman" w:hAnsi="Times New Roman" w:cs="Times New Roman"/>
          <w:sz w:val="24"/>
          <w:szCs w:val="24"/>
        </w:rPr>
        <w:t xml:space="preserve">each </w:t>
      </w:r>
      <w:r w:rsidR="00224BD8">
        <w:rPr>
          <w:rFonts w:ascii="Times New Roman" w:hAnsi="Times New Roman" w:cs="Times New Roman"/>
          <w:sz w:val="24"/>
          <w:szCs w:val="24"/>
        </w:rPr>
        <w:t>1,000-ft.</w:t>
      </w:r>
      <w:r w:rsidR="00584E3A">
        <w:rPr>
          <w:rFonts w:ascii="Times New Roman" w:hAnsi="Times New Roman" w:cs="Times New Roman"/>
          <w:sz w:val="24"/>
          <w:szCs w:val="24"/>
        </w:rPr>
        <w:t xml:space="preserve"> borehole will cost $220k and the </w:t>
      </w:r>
      <w:proofErr w:type="spellStart"/>
      <w:r w:rsidR="00584E3A">
        <w:rPr>
          <w:rFonts w:ascii="Times New Roman" w:hAnsi="Times New Roman" w:cs="Times New Roman"/>
          <w:sz w:val="24"/>
          <w:szCs w:val="24"/>
        </w:rPr>
        <w:t>FLUTe</w:t>
      </w:r>
      <w:proofErr w:type="spellEnd"/>
      <w:r w:rsidR="00584E3A">
        <w:rPr>
          <w:rFonts w:ascii="Times New Roman" w:hAnsi="Times New Roman" w:cs="Times New Roman"/>
          <w:sz w:val="24"/>
          <w:szCs w:val="24"/>
        </w:rPr>
        <w:t xml:space="preserve"> </w:t>
      </w:r>
      <w:r w:rsidR="00224BD8">
        <w:rPr>
          <w:rFonts w:ascii="Times New Roman" w:hAnsi="Times New Roman" w:cs="Times New Roman"/>
          <w:sz w:val="24"/>
          <w:szCs w:val="24"/>
        </w:rPr>
        <w:t>valve</w:t>
      </w:r>
      <w:r w:rsidR="00584E3A">
        <w:rPr>
          <w:rFonts w:ascii="Times New Roman" w:hAnsi="Times New Roman" w:cs="Times New Roman"/>
          <w:sz w:val="24"/>
          <w:szCs w:val="24"/>
        </w:rPr>
        <w:t xml:space="preserve"> tubing sampling system will cost approximately $80k for five to seven sampling ports </w:t>
      </w:r>
      <w:r w:rsidR="00613FF9">
        <w:rPr>
          <w:rFonts w:ascii="Times New Roman" w:hAnsi="Times New Roman" w:cs="Times New Roman"/>
          <w:sz w:val="24"/>
          <w:szCs w:val="24"/>
        </w:rPr>
        <w:t>in a</w:t>
      </w:r>
      <w:r w:rsidR="00221245">
        <w:rPr>
          <w:rFonts w:ascii="Times New Roman" w:hAnsi="Times New Roman" w:cs="Times New Roman"/>
          <w:sz w:val="24"/>
          <w:szCs w:val="24"/>
        </w:rPr>
        <w:t xml:space="preserve"> </w:t>
      </w:r>
      <w:r w:rsidR="00224BD8">
        <w:rPr>
          <w:rFonts w:ascii="Times New Roman" w:hAnsi="Times New Roman" w:cs="Times New Roman"/>
          <w:sz w:val="24"/>
          <w:szCs w:val="24"/>
        </w:rPr>
        <w:t>1,000-ft.</w:t>
      </w:r>
      <w:r w:rsidR="00221245">
        <w:rPr>
          <w:rFonts w:ascii="Times New Roman" w:hAnsi="Times New Roman" w:cs="Times New Roman"/>
          <w:sz w:val="24"/>
          <w:szCs w:val="24"/>
        </w:rPr>
        <w:t xml:space="preserve"> borehole.</w:t>
      </w:r>
    </w:p>
    <w:p w14:paraId="396460DC" w14:textId="2EE4D07B" w:rsidR="000F74D3" w:rsidRPr="000F74D3" w:rsidRDefault="000F74D3" w:rsidP="000F74D3">
      <w:pPr>
        <w:rPr>
          <w:rFonts w:ascii="Times New Roman" w:hAnsi="Times New Roman" w:cs="Times New Roman"/>
          <w:i/>
          <w:sz w:val="24"/>
          <w:szCs w:val="24"/>
        </w:rPr>
      </w:pPr>
      <w:r w:rsidRPr="000F74D3">
        <w:rPr>
          <w:rFonts w:ascii="Times New Roman" w:hAnsi="Times New Roman" w:cs="Times New Roman"/>
          <w:i/>
          <w:sz w:val="24"/>
          <w:szCs w:val="24"/>
        </w:rPr>
        <w:t>Total Estimated Project Cost</w:t>
      </w:r>
    </w:p>
    <w:p w14:paraId="6726958C" w14:textId="32747976" w:rsidR="002453FF" w:rsidRPr="000F74D3" w:rsidRDefault="000F0501" w:rsidP="00584E3A">
      <w:pPr>
        <w:ind w:firstLine="720"/>
        <w:rPr>
          <w:rFonts w:ascii="Times New Roman" w:hAnsi="Times New Roman" w:cs="Times New Roman"/>
          <w:sz w:val="24"/>
          <w:szCs w:val="24"/>
        </w:rPr>
      </w:pPr>
      <w:r w:rsidRPr="000F74D3">
        <w:rPr>
          <w:rFonts w:ascii="Times New Roman" w:hAnsi="Times New Roman" w:cs="Times New Roman"/>
          <w:sz w:val="24"/>
          <w:szCs w:val="24"/>
        </w:rPr>
        <w:t>1.2 million</w:t>
      </w:r>
    </w:p>
    <w:p w14:paraId="43D9D83E" w14:textId="77777777" w:rsidR="000B4416" w:rsidRPr="000F74D3" w:rsidRDefault="000B4416" w:rsidP="000B4416">
      <w:pPr>
        <w:rPr>
          <w:rFonts w:ascii="Times New Roman" w:hAnsi="Times New Roman" w:cs="Times New Roman"/>
          <w:i/>
          <w:sz w:val="24"/>
          <w:szCs w:val="24"/>
        </w:rPr>
      </w:pPr>
      <w:r w:rsidRPr="000F74D3">
        <w:rPr>
          <w:rFonts w:ascii="Times New Roman" w:hAnsi="Times New Roman" w:cs="Times New Roman"/>
          <w:i/>
          <w:sz w:val="24"/>
          <w:szCs w:val="24"/>
        </w:rPr>
        <w:t xml:space="preserve">Community Resilience </w:t>
      </w:r>
    </w:p>
    <w:p w14:paraId="47600417" w14:textId="279F8812" w:rsidR="000B4416" w:rsidRPr="000F74D3" w:rsidRDefault="0029463C" w:rsidP="001B0043">
      <w:pPr>
        <w:ind w:left="720"/>
        <w:rPr>
          <w:rFonts w:ascii="Times New Roman" w:hAnsi="Times New Roman" w:cs="Times New Roman"/>
          <w:sz w:val="24"/>
          <w:szCs w:val="24"/>
        </w:rPr>
      </w:pPr>
      <w:r w:rsidRPr="000F74D3">
        <w:rPr>
          <w:rFonts w:ascii="Times New Roman" w:hAnsi="Times New Roman" w:cs="Times New Roman"/>
          <w:sz w:val="24"/>
          <w:szCs w:val="24"/>
        </w:rPr>
        <w:t xml:space="preserve">Monitoring the fresh-salt water interface will enable Florida gulf coast communities to </w:t>
      </w:r>
      <w:r w:rsidR="00485209" w:rsidRPr="000F74D3">
        <w:rPr>
          <w:rFonts w:ascii="Times New Roman" w:hAnsi="Times New Roman" w:cs="Times New Roman"/>
          <w:sz w:val="24"/>
          <w:szCs w:val="24"/>
        </w:rPr>
        <w:t xml:space="preserve">identify </w:t>
      </w:r>
      <w:r w:rsidR="008F63BA" w:rsidRPr="000F74D3">
        <w:rPr>
          <w:rFonts w:ascii="Times New Roman" w:hAnsi="Times New Roman" w:cs="Times New Roman"/>
          <w:sz w:val="24"/>
          <w:szCs w:val="24"/>
        </w:rPr>
        <w:t>locations where mitigation projects will be needed to address groundwater changes in the face of sea level rise.</w:t>
      </w:r>
      <w:r w:rsidR="001B0043">
        <w:rPr>
          <w:rFonts w:ascii="Times New Roman" w:hAnsi="Times New Roman" w:cs="Times New Roman"/>
          <w:sz w:val="24"/>
          <w:szCs w:val="24"/>
        </w:rPr>
        <w:t xml:space="preserve"> </w:t>
      </w:r>
      <w:r w:rsidR="004A6206" w:rsidRPr="000E283D">
        <w:rPr>
          <w:rFonts w:ascii="Times New Roman" w:hAnsi="Times New Roman" w:cs="Times New Roman"/>
          <w:sz w:val="24"/>
          <w:szCs w:val="24"/>
        </w:rPr>
        <w:t>From 1914 to 2006 the mean sea level rise per year was 1.8 mm at Cedar key (</w:t>
      </w:r>
      <w:r w:rsidR="00224BD8">
        <w:rPr>
          <w:rFonts w:ascii="Times New Roman" w:hAnsi="Times New Roman" w:cs="Times New Roman"/>
          <w:sz w:val="24"/>
          <w:szCs w:val="24"/>
        </w:rPr>
        <w:t>NOAA</w:t>
      </w:r>
      <w:r w:rsidR="004A6206" w:rsidRPr="000E283D">
        <w:rPr>
          <w:rFonts w:ascii="Times New Roman" w:hAnsi="Times New Roman" w:cs="Times New Roman"/>
          <w:sz w:val="24"/>
          <w:szCs w:val="24"/>
        </w:rPr>
        <w:t>, 2009).</w:t>
      </w:r>
      <w:r w:rsidR="002B55D8" w:rsidRPr="000E283D">
        <w:rPr>
          <w:rFonts w:ascii="Times New Roman" w:hAnsi="Times New Roman" w:cs="Times New Roman"/>
          <w:sz w:val="24"/>
          <w:szCs w:val="24"/>
        </w:rPr>
        <w:t xml:space="preserve"> In </w:t>
      </w:r>
      <w:r w:rsidR="00134F78" w:rsidRPr="000E283D">
        <w:rPr>
          <w:rFonts w:ascii="Times New Roman" w:hAnsi="Times New Roman" w:cs="Times New Roman"/>
          <w:sz w:val="24"/>
          <w:szCs w:val="24"/>
        </w:rPr>
        <w:t>Florida,</w:t>
      </w:r>
      <w:r w:rsidR="002B55D8" w:rsidRPr="000E283D">
        <w:rPr>
          <w:rFonts w:ascii="Times New Roman" w:hAnsi="Times New Roman" w:cs="Times New Roman"/>
          <w:sz w:val="24"/>
          <w:szCs w:val="24"/>
        </w:rPr>
        <w:t xml:space="preserve"> the sea level is expected to increase an additional 1.5 to 4.5 feet by 2100 (</w:t>
      </w:r>
      <w:proofErr w:type="spellStart"/>
      <w:r w:rsidR="002B55D8" w:rsidRPr="000E283D">
        <w:rPr>
          <w:rFonts w:ascii="Times New Roman" w:hAnsi="Times New Roman" w:cs="Times New Roman"/>
          <w:sz w:val="24"/>
          <w:szCs w:val="24"/>
        </w:rPr>
        <w:t>Jevrejeva</w:t>
      </w:r>
      <w:proofErr w:type="spellEnd"/>
      <w:r w:rsidR="002B55D8" w:rsidRPr="000E283D">
        <w:rPr>
          <w:rFonts w:ascii="Times New Roman" w:hAnsi="Times New Roman" w:cs="Times New Roman"/>
          <w:sz w:val="24"/>
          <w:szCs w:val="24"/>
        </w:rPr>
        <w:t>. et al., 2012).</w:t>
      </w:r>
      <w:r w:rsidR="002B55D8" w:rsidRPr="000F74D3">
        <w:rPr>
          <w:rFonts w:ascii="Times New Roman" w:hAnsi="Times New Roman" w:cs="Times New Roman"/>
          <w:sz w:val="24"/>
          <w:szCs w:val="24"/>
        </w:rPr>
        <w:t xml:space="preserve"> </w:t>
      </w:r>
      <w:r w:rsidR="001B0043">
        <w:rPr>
          <w:rFonts w:ascii="Times New Roman" w:hAnsi="Times New Roman" w:cs="Times New Roman"/>
          <w:sz w:val="24"/>
          <w:szCs w:val="24"/>
        </w:rPr>
        <w:t>Due to current and projected sea level rise, monitoring wells are needed to help communities prepare and to mitigate foreseen changes.</w:t>
      </w:r>
    </w:p>
    <w:p w14:paraId="7EE942FA" w14:textId="77777777" w:rsidR="000B4416" w:rsidRPr="000F74D3" w:rsidRDefault="000B4416" w:rsidP="000B4416">
      <w:pPr>
        <w:rPr>
          <w:rFonts w:ascii="Times New Roman" w:hAnsi="Times New Roman" w:cs="Times New Roman"/>
          <w:i/>
          <w:sz w:val="24"/>
          <w:szCs w:val="24"/>
        </w:rPr>
      </w:pPr>
      <w:r w:rsidRPr="000F74D3">
        <w:rPr>
          <w:rFonts w:ascii="Times New Roman" w:hAnsi="Times New Roman" w:cs="Times New Roman"/>
          <w:i/>
          <w:sz w:val="24"/>
          <w:szCs w:val="24"/>
        </w:rPr>
        <w:t xml:space="preserve">Economic and Social Benefits </w:t>
      </w:r>
    </w:p>
    <w:p w14:paraId="54066276" w14:textId="5CDE48E7" w:rsidR="00A602F2" w:rsidRPr="000F74D3" w:rsidRDefault="008F4FEB" w:rsidP="00E71EDC">
      <w:pPr>
        <w:ind w:left="720"/>
        <w:rPr>
          <w:rFonts w:ascii="Times New Roman" w:hAnsi="Times New Roman" w:cs="Times New Roman"/>
          <w:sz w:val="24"/>
          <w:szCs w:val="24"/>
        </w:rPr>
      </w:pPr>
      <w:r w:rsidRPr="000F74D3">
        <w:rPr>
          <w:rFonts w:ascii="Times New Roman" w:hAnsi="Times New Roman" w:cs="Times New Roman"/>
          <w:sz w:val="24"/>
          <w:szCs w:val="24"/>
        </w:rPr>
        <w:t xml:space="preserve">In June of 2012 saltwater intrusion occurred at the Cedar Key Water and Sewer District well field. </w:t>
      </w:r>
      <w:r w:rsidR="00AE133D" w:rsidRPr="000F74D3">
        <w:rPr>
          <w:rFonts w:ascii="Times New Roman" w:hAnsi="Times New Roman" w:cs="Times New Roman"/>
          <w:sz w:val="24"/>
          <w:szCs w:val="24"/>
        </w:rPr>
        <w:t>During this time</w:t>
      </w:r>
      <w:r w:rsidRPr="000F74D3">
        <w:rPr>
          <w:rFonts w:ascii="Times New Roman" w:hAnsi="Times New Roman" w:cs="Times New Roman"/>
          <w:sz w:val="24"/>
          <w:szCs w:val="24"/>
        </w:rPr>
        <w:t xml:space="preserve"> a ban was put on the use of tap water for household needs, including drinking</w:t>
      </w:r>
      <w:r w:rsidR="00E71EDC" w:rsidRPr="000F74D3">
        <w:rPr>
          <w:rFonts w:ascii="Times New Roman" w:hAnsi="Times New Roman" w:cs="Times New Roman"/>
          <w:sz w:val="24"/>
          <w:szCs w:val="24"/>
        </w:rPr>
        <w:t xml:space="preserve"> water</w:t>
      </w:r>
      <w:r w:rsidRPr="000F74D3">
        <w:rPr>
          <w:rFonts w:ascii="Times New Roman" w:hAnsi="Times New Roman" w:cs="Times New Roman"/>
          <w:sz w:val="24"/>
          <w:szCs w:val="24"/>
        </w:rPr>
        <w:t>. By August of 2012 the Cedar Key Water and Sewer District installed two reverse osmosis units which can pump a total 288,000 GPD</w:t>
      </w:r>
      <w:r w:rsidR="00AE133D" w:rsidRPr="000F74D3">
        <w:rPr>
          <w:rFonts w:ascii="Times New Roman" w:hAnsi="Times New Roman" w:cs="Times New Roman"/>
          <w:sz w:val="24"/>
          <w:szCs w:val="24"/>
        </w:rPr>
        <w:t xml:space="preserve"> of pure water. The cost of the installation and equipment was budgeted for $350,000</w:t>
      </w:r>
      <w:r w:rsidR="00DE7B78" w:rsidRPr="000F74D3">
        <w:rPr>
          <w:rFonts w:ascii="Times New Roman" w:hAnsi="Times New Roman" w:cs="Times New Roman"/>
          <w:sz w:val="24"/>
          <w:szCs w:val="24"/>
        </w:rPr>
        <w:t xml:space="preserve"> (</w:t>
      </w:r>
      <w:proofErr w:type="spellStart"/>
      <w:r w:rsidR="00DE7B78" w:rsidRPr="000F74D3">
        <w:rPr>
          <w:rFonts w:ascii="Times New Roman" w:hAnsi="Times New Roman" w:cs="Times New Roman"/>
          <w:sz w:val="24"/>
          <w:szCs w:val="24"/>
        </w:rPr>
        <w:t>Swirko</w:t>
      </w:r>
      <w:proofErr w:type="spellEnd"/>
      <w:r w:rsidR="00DE7B78" w:rsidRPr="000F74D3">
        <w:rPr>
          <w:rFonts w:ascii="Times New Roman" w:hAnsi="Times New Roman" w:cs="Times New Roman"/>
          <w:sz w:val="24"/>
          <w:szCs w:val="24"/>
        </w:rPr>
        <w:t>, 2012)</w:t>
      </w:r>
      <w:r w:rsidR="00AE133D" w:rsidRPr="000F74D3">
        <w:rPr>
          <w:rFonts w:ascii="Times New Roman" w:hAnsi="Times New Roman" w:cs="Times New Roman"/>
          <w:sz w:val="24"/>
          <w:szCs w:val="24"/>
        </w:rPr>
        <w:t xml:space="preserve">. </w:t>
      </w:r>
      <w:r w:rsidR="00AE133D" w:rsidRPr="000F74D3">
        <w:rPr>
          <w:rFonts w:ascii="Times New Roman" w:hAnsi="Times New Roman" w:cs="Times New Roman"/>
          <w:sz w:val="24"/>
          <w:szCs w:val="24"/>
        </w:rPr>
        <w:lastRenderedPageBreak/>
        <w:t>The Cedar Key Water and Sewer District considered the reve</w:t>
      </w:r>
      <w:r w:rsidR="00E71EDC" w:rsidRPr="000F74D3">
        <w:rPr>
          <w:rFonts w:ascii="Times New Roman" w:hAnsi="Times New Roman" w:cs="Times New Roman"/>
          <w:sz w:val="24"/>
          <w:szCs w:val="24"/>
        </w:rPr>
        <w:t>rse osmosis units to be a short-</w:t>
      </w:r>
      <w:r w:rsidR="00AE133D" w:rsidRPr="000F74D3">
        <w:rPr>
          <w:rFonts w:ascii="Times New Roman" w:hAnsi="Times New Roman" w:cs="Times New Roman"/>
          <w:sz w:val="24"/>
          <w:szCs w:val="24"/>
        </w:rPr>
        <w:t xml:space="preserve">term solution and as of </w:t>
      </w:r>
      <w:r w:rsidR="00224BD8" w:rsidRPr="000F74D3">
        <w:rPr>
          <w:rFonts w:ascii="Times New Roman" w:hAnsi="Times New Roman" w:cs="Times New Roman"/>
          <w:sz w:val="24"/>
          <w:szCs w:val="24"/>
        </w:rPr>
        <w:t>October 2016,</w:t>
      </w:r>
      <w:r w:rsidR="00AE133D" w:rsidRPr="000F74D3">
        <w:rPr>
          <w:rFonts w:ascii="Times New Roman" w:hAnsi="Times New Roman" w:cs="Times New Roman"/>
          <w:sz w:val="24"/>
          <w:szCs w:val="24"/>
        </w:rPr>
        <w:t xml:space="preserve"> </w:t>
      </w:r>
      <w:r w:rsidR="00224BD8">
        <w:rPr>
          <w:rFonts w:ascii="Times New Roman" w:hAnsi="Times New Roman" w:cs="Times New Roman"/>
          <w:sz w:val="24"/>
          <w:szCs w:val="24"/>
        </w:rPr>
        <w:t xml:space="preserve">the Water and Sewer District </w:t>
      </w:r>
      <w:r w:rsidR="00AE133D" w:rsidRPr="000F74D3">
        <w:rPr>
          <w:rFonts w:ascii="Times New Roman" w:hAnsi="Times New Roman" w:cs="Times New Roman"/>
          <w:sz w:val="24"/>
          <w:szCs w:val="24"/>
        </w:rPr>
        <w:t>increased their</w:t>
      </w:r>
      <w:r w:rsidR="00E71EDC" w:rsidRPr="000F74D3">
        <w:rPr>
          <w:rFonts w:ascii="Times New Roman" w:hAnsi="Times New Roman" w:cs="Times New Roman"/>
          <w:sz w:val="24"/>
          <w:szCs w:val="24"/>
        </w:rPr>
        <w:t xml:space="preserve"> water</w:t>
      </w:r>
      <w:r w:rsidR="00AE133D" w:rsidRPr="000F74D3">
        <w:rPr>
          <w:rFonts w:ascii="Times New Roman" w:hAnsi="Times New Roman" w:cs="Times New Roman"/>
          <w:sz w:val="24"/>
          <w:szCs w:val="24"/>
        </w:rPr>
        <w:t xml:space="preserve"> rates.</w:t>
      </w:r>
      <w:r w:rsidR="007D3945" w:rsidRPr="000F74D3">
        <w:rPr>
          <w:rFonts w:ascii="Times New Roman" w:hAnsi="Times New Roman" w:cs="Times New Roman"/>
          <w:sz w:val="24"/>
          <w:szCs w:val="24"/>
        </w:rPr>
        <w:t xml:space="preserve"> Monitoring the </w:t>
      </w:r>
      <w:r w:rsidR="005854BA" w:rsidRPr="000F74D3">
        <w:rPr>
          <w:rFonts w:ascii="Times New Roman" w:hAnsi="Times New Roman" w:cs="Times New Roman"/>
          <w:sz w:val="24"/>
          <w:szCs w:val="24"/>
        </w:rPr>
        <w:t>depth and stability of the freshwater-sa</w:t>
      </w:r>
      <w:r w:rsidR="000F0501" w:rsidRPr="000F74D3">
        <w:rPr>
          <w:rFonts w:ascii="Times New Roman" w:hAnsi="Times New Roman" w:cs="Times New Roman"/>
          <w:sz w:val="24"/>
          <w:szCs w:val="24"/>
        </w:rPr>
        <w:t>ltwater interfac</w:t>
      </w:r>
      <w:r w:rsidR="00E71EDC" w:rsidRPr="000F74D3">
        <w:rPr>
          <w:rFonts w:ascii="Times New Roman" w:hAnsi="Times New Roman" w:cs="Times New Roman"/>
          <w:sz w:val="24"/>
          <w:szCs w:val="24"/>
        </w:rPr>
        <w:t>e on the North</w:t>
      </w:r>
      <w:r w:rsidR="000F0501" w:rsidRPr="000F74D3">
        <w:rPr>
          <w:rFonts w:ascii="Times New Roman" w:hAnsi="Times New Roman" w:cs="Times New Roman"/>
          <w:sz w:val="24"/>
          <w:szCs w:val="24"/>
        </w:rPr>
        <w:t>w</w:t>
      </w:r>
      <w:r w:rsidR="005854BA" w:rsidRPr="000F74D3">
        <w:rPr>
          <w:rFonts w:ascii="Times New Roman" w:hAnsi="Times New Roman" w:cs="Times New Roman"/>
          <w:sz w:val="24"/>
          <w:szCs w:val="24"/>
        </w:rPr>
        <w:t xml:space="preserve">est coast of Florida would enable communities such as cedar key to better prepare for the effects </w:t>
      </w:r>
      <w:r w:rsidR="00DE7B78" w:rsidRPr="000F74D3">
        <w:rPr>
          <w:rFonts w:ascii="Times New Roman" w:hAnsi="Times New Roman" w:cs="Times New Roman"/>
          <w:sz w:val="24"/>
          <w:szCs w:val="24"/>
        </w:rPr>
        <w:t>of coastal saline water changes (CKWSD, 2016).</w:t>
      </w:r>
    </w:p>
    <w:p w14:paraId="149251FE" w14:textId="77777777" w:rsidR="000B4416" w:rsidRPr="000F74D3" w:rsidRDefault="0088353C">
      <w:pPr>
        <w:rPr>
          <w:rFonts w:ascii="Times New Roman" w:hAnsi="Times New Roman" w:cs="Times New Roman"/>
          <w:i/>
          <w:sz w:val="24"/>
          <w:szCs w:val="24"/>
        </w:rPr>
      </w:pPr>
      <w:r w:rsidRPr="000F74D3">
        <w:rPr>
          <w:rFonts w:ascii="Times New Roman" w:hAnsi="Times New Roman" w:cs="Times New Roman"/>
          <w:i/>
          <w:sz w:val="24"/>
          <w:szCs w:val="24"/>
        </w:rPr>
        <w:t xml:space="preserve">Environmental Benefits </w:t>
      </w:r>
    </w:p>
    <w:p w14:paraId="733BA9EB" w14:textId="774C4B58" w:rsidR="00D64C7C" w:rsidRPr="000F74D3" w:rsidRDefault="002F72A8" w:rsidP="00A71933">
      <w:pPr>
        <w:ind w:left="720"/>
        <w:rPr>
          <w:rFonts w:ascii="Times New Roman" w:hAnsi="Times New Roman" w:cs="Times New Roman"/>
          <w:sz w:val="24"/>
          <w:szCs w:val="24"/>
        </w:rPr>
      </w:pPr>
      <w:r w:rsidRPr="000F74D3">
        <w:rPr>
          <w:rFonts w:ascii="Times New Roman" w:hAnsi="Times New Roman" w:cs="Times New Roman"/>
          <w:sz w:val="24"/>
          <w:szCs w:val="24"/>
        </w:rPr>
        <w:t xml:space="preserve">Monitoring the fresh-salt water interface along the Northwest peninsular coast of Florida will aid and set the basis for project implementation in areas where increases in salt-water and low freshwater flows </w:t>
      </w:r>
      <w:r w:rsidR="0000654A">
        <w:rPr>
          <w:rFonts w:ascii="Times New Roman" w:hAnsi="Times New Roman" w:cs="Times New Roman"/>
          <w:sz w:val="24"/>
          <w:szCs w:val="24"/>
        </w:rPr>
        <w:t>would harm tidal ecosystems.</w:t>
      </w:r>
    </w:p>
    <w:p w14:paraId="388CCD33" w14:textId="5AD1A52A" w:rsidR="000B4416" w:rsidRPr="000F74D3" w:rsidRDefault="008F4DEC" w:rsidP="00E71EDC">
      <w:pPr>
        <w:ind w:left="720"/>
        <w:rPr>
          <w:rFonts w:ascii="Times New Roman" w:hAnsi="Times New Roman" w:cs="Times New Roman"/>
          <w:sz w:val="24"/>
          <w:szCs w:val="24"/>
        </w:rPr>
      </w:pPr>
      <w:r w:rsidRPr="000F74D3">
        <w:rPr>
          <w:rFonts w:ascii="Times New Roman" w:hAnsi="Times New Roman" w:cs="Times New Roman"/>
          <w:sz w:val="24"/>
          <w:szCs w:val="24"/>
        </w:rPr>
        <w:t>The Suwannee River Estuary System (SRES) is located between Horseshoe Beach and Ced</w:t>
      </w:r>
      <w:r w:rsidR="00366AEF" w:rsidRPr="000F74D3">
        <w:rPr>
          <w:rFonts w:ascii="Times New Roman" w:hAnsi="Times New Roman" w:cs="Times New Roman"/>
          <w:sz w:val="24"/>
          <w:szCs w:val="24"/>
        </w:rPr>
        <w:t xml:space="preserve">ar key and reaches up into the </w:t>
      </w:r>
      <w:r w:rsidRPr="000F74D3">
        <w:rPr>
          <w:rFonts w:ascii="Times New Roman" w:hAnsi="Times New Roman" w:cs="Times New Roman"/>
          <w:sz w:val="24"/>
          <w:szCs w:val="24"/>
        </w:rPr>
        <w:t>mouth of the lower Suwannee River.</w:t>
      </w:r>
      <w:r w:rsidR="001302C9" w:rsidRPr="000F74D3">
        <w:rPr>
          <w:rFonts w:ascii="Times New Roman" w:hAnsi="Times New Roman" w:cs="Times New Roman"/>
          <w:sz w:val="24"/>
          <w:szCs w:val="24"/>
        </w:rPr>
        <w:t xml:space="preserve"> </w:t>
      </w:r>
      <w:r w:rsidR="00CE43E9" w:rsidRPr="000F74D3">
        <w:rPr>
          <w:rFonts w:ascii="Times New Roman" w:hAnsi="Times New Roman" w:cs="Times New Roman"/>
          <w:sz w:val="24"/>
          <w:szCs w:val="24"/>
        </w:rPr>
        <w:t>In this area</w:t>
      </w:r>
      <w:r w:rsidR="00C2414E" w:rsidRPr="000F74D3">
        <w:rPr>
          <w:rFonts w:ascii="Times New Roman" w:hAnsi="Times New Roman" w:cs="Times New Roman"/>
          <w:sz w:val="24"/>
          <w:szCs w:val="24"/>
        </w:rPr>
        <w:t>,</w:t>
      </w:r>
      <w:r w:rsidR="00CE43E9" w:rsidRPr="000F74D3">
        <w:rPr>
          <w:rFonts w:ascii="Times New Roman" w:hAnsi="Times New Roman" w:cs="Times New Roman"/>
          <w:sz w:val="24"/>
          <w:szCs w:val="24"/>
        </w:rPr>
        <w:t xml:space="preserve"> the Suwannee River discharge moderates seasonal and inter-annual salinities with a high degree of variation.</w:t>
      </w:r>
      <w:r w:rsidR="00622744" w:rsidRPr="000F74D3">
        <w:rPr>
          <w:rFonts w:ascii="Times New Roman" w:hAnsi="Times New Roman" w:cs="Times New Roman"/>
          <w:sz w:val="24"/>
          <w:szCs w:val="24"/>
        </w:rPr>
        <w:t xml:space="preserve"> </w:t>
      </w:r>
      <w:r w:rsidR="001302C9" w:rsidRPr="000F74D3">
        <w:rPr>
          <w:rFonts w:ascii="Times New Roman" w:hAnsi="Times New Roman" w:cs="Times New Roman"/>
          <w:sz w:val="24"/>
          <w:szCs w:val="24"/>
        </w:rPr>
        <w:t>A USGS study on the SRES found that there is a greater abundance of organisms and lower salinity in the tidal creeks south of the Suwannee River</w:t>
      </w:r>
      <w:r w:rsidR="00366AEF" w:rsidRPr="000F74D3">
        <w:rPr>
          <w:rFonts w:ascii="Times New Roman" w:hAnsi="Times New Roman" w:cs="Times New Roman"/>
          <w:sz w:val="24"/>
          <w:szCs w:val="24"/>
        </w:rPr>
        <w:t xml:space="preserve"> than in the tidal creeks north of the River (</w:t>
      </w:r>
      <w:proofErr w:type="spellStart"/>
      <w:r w:rsidR="00366AEF" w:rsidRPr="000F74D3">
        <w:rPr>
          <w:rFonts w:ascii="Times New Roman" w:hAnsi="Times New Roman" w:cs="Times New Roman"/>
          <w:sz w:val="24"/>
          <w:szCs w:val="24"/>
        </w:rPr>
        <w:t>Raabe</w:t>
      </w:r>
      <w:proofErr w:type="spellEnd"/>
      <w:r w:rsidR="00366AEF" w:rsidRPr="000F74D3">
        <w:rPr>
          <w:rFonts w:ascii="Times New Roman" w:hAnsi="Times New Roman" w:cs="Times New Roman"/>
          <w:sz w:val="24"/>
          <w:szCs w:val="24"/>
        </w:rPr>
        <w:t xml:space="preserve"> et al., 2007).</w:t>
      </w:r>
      <w:r w:rsidR="00622744" w:rsidRPr="000F74D3">
        <w:rPr>
          <w:rFonts w:ascii="Times New Roman" w:hAnsi="Times New Roman" w:cs="Times New Roman"/>
          <w:sz w:val="24"/>
          <w:szCs w:val="24"/>
        </w:rPr>
        <w:t xml:space="preserve"> </w:t>
      </w:r>
      <w:r w:rsidR="00996D75" w:rsidRPr="000F74D3">
        <w:rPr>
          <w:rFonts w:ascii="Times New Roman" w:hAnsi="Times New Roman" w:cs="Times New Roman"/>
          <w:sz w:val="24"/>
          <w:szCs w:val="24"/>
        </w:rPr>
        <w:t>Sea-level rise influenced c</w:t>
      </w:r>
      <w:r w:rsidR="00622744" w:rsidRPr="000F74D3">
        <w:rPr>
          <w:rFonts w:ascii="Times New Roman" w:hAnsi="Times New Roman" w:cs="Times New Roman"/>
          <w:sz w:val="24"/>
          <w:szCs w:val="24"/>
        </w:rPr>
        <w:t>hanges to coastal processes have the potential to signifi</w:t>
      </w:r>
      <w:r w:rsidR="00996D75" w:rsidRPr="000F74D3">
        <w:rPr>
          <w:rFonts w:ascii="Times New Roman" w:hAnsi="Times New Roman" w:cs="Times New Roman"/>
          <w:sz w:val="24"/>
          <w:szCs w:val="24"/>
        </w:rPr>
        <w:t xml:space="preserve">cantly affect the distribution </w:t>
      </w:r>
      <w:r w:rsidR="00622744" w:rsidRPr="000F74D3">
        <w:rPr>
          <w:rFonts w:ascii="Times New Roman" w:hAnsi="Times New Roman" w:cs="Times New Roman"/>
          <w:sz w:val="24"/>
          <w:szCs w:val="24"/>
        </w:rPr>
        <w:t xml:space="preserve">and productivity of tidal river ecosystems (Rodriguez et al., 2010). </w:t>
      </w:r>
      <w:r w:rsidR="0000654A">
        <w:rPr>
          <w:rFonts w:ascii="Times New Roman" w:hAnsi="Times New Roman" w:cs="Times New Roman"/>
          <w:sz w:val="24"/>
          <w:szCs w:val="24"/>
        </w:rPr>
        <w:t xml:space="preserve">Such as tidal river vegetation and therefore fish habitat. </w:t>
      </w:r>
      <w:r w:rsidR="00622744" w:rsidRPr="000F74D3">
        <w:rPr>
          <w:rFonts w:ascii="Times New Roman" w:hAnsi="Times New Roman" w:cs="Times New Roman"/>
          <w:sz w:val="24"/>
          <w:szCs w:val="24"/>
        </w:rPr>
        <w:t xml:space="preserve">Changes in sea-level rise have the potential to alter </w:t>
      </w:r>
      <w:r w:rsidR="002B4F5C" w:rsidRPr="000F74D3">
        <w:rPr>
          <w:rFonts w:ascii="Times New Roman" w:hAnsi="Times New Roman" w:cs="Times New Roman"/>
          <w:sz w:val="24"/>
          <w:szCs w:val="24"/>
        </w:rPr>
        <w:t>habitats of many species</w:t>
      </w:r>
      <w:r w:rsidR="00622744" w:rsidRPr="000F74D3">
        <w:rPr>
          <w:rFonts w:ascii="Times New Roman" w:hAnsi="Times New Roman" w:cs="Times New Roman"/>
          <w:sz w:val="24"/>
          <w:szCs w:val="24"/>
        </w:rPr>
        <w:t xml:space="preserve"> within the tidal rivers, intertidal areas, and the Suwannee sound. </w:t>
      </w:r>
      <w:r w:rsidR="002B4F5C" w:rsidRPr="000F74D3">
        <w:rPr>
          <w:rFonts w:ascii="Times New Roman" w:hAnsi="Times New Roman" w:cs="Times New Roman"/>
          <w:sz w:val="24"/>
          <w:szCs w:val="24"/>
        </w:rPr>
        <w:t>Increased salinity in the SRES region could lead to changes in habitats utilized by the a</w:t>
      </w:r>
      <w:r w:rsidR="00996D75" w:rsidRPr="000F74D3">
        <w:rPr>
          <w:rFonts w:ascii="Times New Roman" w:hAnsi="Times New Roman" w:cs="Times New Roman"/>
          <w:sz w:val="24"/>
          <w:szCs w:val="24"/>
        </w:rPr>
        <w:t>lready threatened Gulf sturgeon (FWS, 2009).</w:t>
      </w:r>
      <w:r w:rsidR="000F74D3">
        <w:rPr>
          <w:rFonts w:ascii="Times New Roman" w:hAnsi="Times New Roman" w:cs="Times New Roman"/>
          <w:sz w:val="24"/>
          <w:szCs w:val="24"/>
        </w:rPr>
        <w:t xml:space="preserve"> Therefore, </w:t>
      </w:r>
      <w:r w:rsidR="00C2414E" w:rsidRPr="000F74D3">
        <w:rPr>
          <w:rFonts w:ascii="Times New Roman" w:hAnsi="Times New Roman" w:cs="Times New Roman"/>
          <w:sz w:val="24"/>
          <w:szCs w:val="24"/>
        </w:rPr>
        <w:t xml:space="preserve">monitoring salinity changes in the groundwater, an indication of the </w:t>
      </w:r>
      <w:r w:rsidR="00E71EDC" w:rsidRPr="000F74D3">
        <w:rPr>
          <w:rFonts w:ascii="Times New Roman" w:hAnsi="Times New Roman" w:cs="Times New Roman"/>
          <w:sz w:val="24"/>
          <w:szCs w:val="24"/>
        </w:rPr>
        <w:t>salinity in</w:t>
      </w:r>
      <w:r w:rsidR="00C2414E" w:rsidRPr="000F74D3">
        <w:rPr>
          <w:rFonts w:ascii="Times New Roman" w:hAnsi="Times New Roman" w:cs="Times New Roman"/>
          <w:sz w:val="24"/>
          <w:szCs w:val="24"/>
        </w:rPr>
        <w:t xml:space="preserve"> related surface water bodies, </w:t>
      </w:r>
      <w:r w:rsidR="00E71EDC" w:rsidRPr="000F74D3">
        <w:rPr>
          <w:rFonts w:ascii="Times New Roman" w:hAnsi="Times New Roman" w:cs="Times New Roman"/>
          <w:sz w:val="24"/>
          <w:szCs w:val="24"/>
        </w:rPr>
        <w:t xml:space="preserve">would help prepare communities and wildlife entities to mitigate </w:t>
      </w:r>
      <w:r w:rsidR="0000654A">
        <w:rPr>
          <w:rFonts w:ascii="Times New Roman" w:hAnsi="Times New Roman" w:cs="Times New Roman"/>
          <w:sz w:val="24"/>
          <w:szCs w:val="24"/>
        </w:rPr>
        <w:t>sea level rise effects.</w:t>
      </w:r>
    </w:p>
    <w:p w14:paraId="2474024F" w14:textId="77777777" w:rsidR="000B4416" w:rsidRPr="000F74D3" w:rsidRDefault="000B4416">
      <w:pPr>
        <w:rPr>
          <w:rFonts w:ascii="Times New Roman" w:hAnsi="Times New Roman" w:cs="Times New Roman"/>
          <w:i/>
          <w:sz w:val="24"/>
          <w:szCs w:val="24"/>
        </w:rPr>
      </w:pPr>
      <w:r w:rsidRPr="000F74D3">
        <w:rPr>
          <w:rFonts w:ascii="Times New Roman" w:hAnsi="Times New Roman" w:cs="Times New Roman"/>
          <w:i/>
          <w:sz w:val="24"/>
          <w:szCs w:val="24"/>
        </w:rPr>
        <w:t xml:space="preserve">Public Acceptance </w:t>
      </w:r>
    </w:p>
    <w:p w14:paraId="4D6FA864" w14:textId="20E2AFE9" w:rsidR="00E71EDC" w:rsidRPr="003E31D9" w:rsidRDefault="0056780D" w:rsidP="003E31D9">
      <w:pPr>
        <w:ind w:left="720"/>
        <w:rPr>
          <w:rFonts w:ascii="Times New Roman" w:hAnsi="Times New Roman" w:cs="Times New Roman"/>
          <w:sz w:val="24"/>
          <w:szCs w:val="24"/>
        </w:rPr>
      </w:pPr>
      <w:r w:rsidRPr="000F74D3">
        <w:rPr>
          <w:rFonts w:ascii="Times New Roman" w:hAnsi="Times New Roman" w:cs="Times New Roman"/>
          <w:sz w:val="24"/>
          <w:szCs w:val="24"/>
        </w:rPr>
        <w:t xml:space="preserve">In the </w:t>
      </w:r>
      <w:proofErr w:type="spellStart"/>
      <w:r w:rsidRPr="000F74D3">
        <w:rPr>
          <w:rFonts w:ascii="Times New Roman" w:hAnsi="Times New Roman" w:cs="Times New Roman"/>
          <w:sz w:val="24"/>
          <w:szCs w:val="24"/>
        </w:rPr>
        <w:t>Waccasassa</w:t>
      </w:r>
      <w:proofErr w:type="spellEnd"/>
      <w:r w:rsidRPr="000F74D3">
        <w:rPr>
          <w:rFonts w:ascii="Times New Roman" w:hAnsi="Times New Roman" w:cs="Times New Roman"/>
          <w:sz w:val="24"/>
          <w:szCs w:val="24"/>
        </w:rPr>
        <w:t xml:space="preserve"> Bay preserve state park plan </w:t>
      </w:r>
      <w:r w:rsidR="001030DF" w:rsidRPr="000F74D3">
        <w:rPr>
          <w:rFonts w:ascii="Times New Roman" w:hAnsi="Times New Roman" w:cs="Times New Roman"/>
          <w:sz w:val="24"/>
          <w:szCs w:val="24"/>
        </w:rPr>
        <w:t xml:space="preserve">of 2005, </w:t>
      </w:r>
      <w:r w:rsidRPr="000F74D3">
        <w:rPr>
          <w:rFonts w:ascii="Times New Roman" w:hAnsi="Times New Roman" w:cs="Times New Roman"/>
          <w:sz w:val="24"/>
          <w:szCs w:val="24"/>
        </w:rPr>
        <w:t>one of the objectives is to protect water resources within the preserve by actively supporting and participating in regional water management and conservation efforts. The state park’s goal is to pursue funding for increased water quality and biological monit</w:t>
      </w:r>
      <w:r w:rsidR="00910972" w:rsidRPr="000F74D3">
        <w:rPr>
          <w:rFonts w:ascii="Times New Roman" w:hAnsi="Times New Roman" w:cs="Times New Roman"/>
          <w:sz w:val="24"/>
          <w:szCs w:val="24"/>
        </w:rPr>
        <w:t>oring in cooperation with SRWMD (FDEP, 2005).</w:t>
      </w:r>
    </w:p>
    <w:p w14:paraId="257F648D" w14:textId="480A685C" w:rsidR="008F31FA" w:rsidRPr="003E31D9" w:rsidRDefault="003E31D9">
      <w:pPr>
        <w:rPr>
          <w:rFonts w:ascii="Times New Roman" w:hAnsi="Times New Roman" w:cs="Times New Roman"/>
          <w:i/>
          <w:sz w:val="24"/>
          <w:szCs w:val="24"/>
        </w:rPr>
      </w:pPr>
      <w:r>
        <w:rPr>
          <w:rFonts w:ascii="Times New Roman" w:hAnsi="Times New Roman" w:cs="Times New Roman"/>
          <w:i/>
          <w:sz w:val="24"/>
          <w:szCs w:val="24"/>
        </w:rPr>
        <w:t>Technical Feasibility</w:t>
      </w:r>
    </w:p>
    <w:p w14:paraId="6AC849FA" w14:textId="52624DFF" w:rsidR="00996D75" w:rsidRPr="003E31D9" w:rsidRDefault="00E26CF6" w:rsidP="003E31D9">
      <w:pPr>
        <w:ind w:left="720"/>
        <w:rPr>
          <w:rFonts w:ascii="Times New Roman" w:hAnsi="Times New Roman" w:cs="Times New Roman"/>
          <w:sz w:val="24"/>
          <w:szCs w:val="24"/>
        </w:rPr>
      </w:pPr>
      <w:r w:rsidRPr="00613FF9">
        <w:rPr>
          <w:rFonts w:ascii="Times New Roman" w:hAnsi="Times New Roman" w:cs="Times New Roman"/>
          <w:sz w:val="24"/>
          <w:szCs w:val="24"/>
        </w:rPr>
        <w:t xml:space="preserve">Flexible Liner Underground Technologies </w:t>
      </w:r>
      <w:r w:rsidR="002F0EC4">
        <w:rPr>
          <w:rFonts w:ascii="Times New Roman" w:hAnsi="Times New Roman" w:cs="Times New Roman"/>
          <w:sz w:val="24"/>
          <w:szCs w:val="24"/>
        </w:rPr>
        <w:t>(</w:t>
      </w:r>
      <w:proofErr w:type="spellStart"/>
      <w:r w:rsidR="002F0EC4">
        <w:rPr>
          <w:rFonts w:ascii="Times New Roman" w:hAnsi="Times New Roman" w:cs="Times New Roman"/>
          <w:sz w:val="24"/>
          <w:szCs w:val="24"/>
        </w:rPr>
        <w:t>FLUTe</w:t>
      </w:r>
      <w:proofErr w:type="spellEnd"/>
      <w:r w:rsidR="002F0EC4">
        <w:rPr>
          <w:rFonts w:ascii="Times New Roman" w:hAnsi="Times New Roman" w:cs="Times New Roman"/>
          <w:sz w:val="24"/>
          <w:szCs w:val="24"/>
        </w:rPr>
        <w:t xml:space="preserve">) </w:t>
      </w:r>
      <w:r w:rsidRPr="00613FF9">
        <w:rPr>
          <w:rFonts w:ascii="Times New Roman" w:hAnsi="Times New Roman" w:cs="Times New Roman"/>
          <w:sz w:val="24"/>
          <w:szCs w:val="24"/>
        </w:rPr>
        <w:t xml:space="preserve">uses a multi-level water sampling and head measurement up to 2,000 ft. </w:t>
      </w:r>
      <w:r w:rsidR="000048F3">
        <w:rPr>
          <w:rFonts w:ascii="Times New Roman" w:hAnsi="Times New Roman" w:cs="Times New Roman"/>
          <w:sz w:val="24"/>
          <w:szCs w:val="24"/>
        </w:rPr>
        <w:t>After the borehole is completed the flexible liner is place in the hole and sealed by use of excess water head in the liner. A spacer within the liner at various intervals allows for port tubes to take several water samples. At this point up to twenty ports can be sampled and purged simultaneously for effective and accurate water sampling.</w:t>
      </w:r>
    </w:p>
    <w:p w14:paraId="70665ADF" w14:textId="77777777" w:rsidR="003E31D9" w:rsidRDefault="003E31D9">
      <w:pPr>
        <w:rPr>
          <w:rFonts w:ascii="Times New Roman" w:hAnsi="Times New Roman" w:cs="Times New Roman"/>
          <w:i/>
          <w:sz w:val="24"/>
          <w:szCs w:val="24"/>
        </w:rPr>
      </w:pPr>
    </w:p>
    <w:p w14:paraId="53977044" w14:textId="77777777" w:rsidR="003E31D9" w:rsidRDefault="003E31D9">
      <w:pPr>
        <w:rPr>
          <w:rFonts w:ascii="Times New Roman" w:hAnsi="Times New Roman" w:cs="Times New Roman"/>
          <w:i/>
          <w:sz w:val="24"/>
          <w:szCs w:val="24"/>
        </w:rPr>
      </w:pPr>
    </w:p>
    <w:p w14:paraId="4C496D31" w14:textId="21B90F94" w:rsidR="002453FF" w:rsidRPr="003E31D9" w:rsidRDefault="002453FF">
      <w:pPr>
        <w:rPr>
          <w:rFonts w:ascii="Times New Roman" w:hAnsi="Times New Roman" w:cs="Times New Roman"/>
          <w:i/>
          <w:sz w:val="24"/>
          <w:szCs w:val="24"/>
        </w:rPr>
      </w:pPr>
      <w:r w:rsidRPr="003E31D9">
        <w:rPr>
          <w:rFonts w:ascii="Times New Roman" w:hAnsi="Times New Roman" w:cs="Times New Roman"/>
          <w:i/>
          <w:sz w:val="24"/>
          <w:szCs w:val="24"/>
        </w:rPr>
        <w:lastRenderedPageBreak/>
        <w:t>Conflicts or Complements to Existing Efforts</w:t>
      </w:r>
    </w:p>
    <w:p w14:paraId="5AD37E2B" w14:textId="343E6270" w:rsidR="00D64C7C" w:rsidRPr="00613FF9" w:rsidRDefault="002053F0" w:rsidP="000048F3">
      <w:pPr>
        <w:ind w:left="720"/>
        <w:rPr>
          <w:rFonts w:ascii="Times New Roman" w:hAnsi="Times New Roman" w:cs="Times New Roman"/>
          <w:sz w:val="24"/>
          <w:szCs w:val="24"/>
        </w:rPr>
      </w:pPr>
      <w:r w:rsidRPr="00613FF9">
        <w:rPr>
          <w:rFonts w:ascii="Times New Roman" w:hAnsi="Times New Roman" w:cs="Times New Roman"/>
          <w:sz w:val="24"/>
          <w:szCs w:val="24"/>
        </w:rPr>
        <w:t xml:space="preserve">The project proposed is complimented by the </w:t>
      </w:r>
      <w:r w:rsidR="00D64C7C" w:rsidRPr="00613FF9">
        <w:rPr>
          <w:rFonts w:ascii="Times New Roman" w:hAnsi="Times New Roman" w:cs="Times New Roman"/>
          <w:sz w:val="24"/>
          <w:szCs w:val="24"/>
        </w:rPr>
        <w:t>Recovery and Resilience of Oyster R</w:t>
      </w:r>
      <w:r w:rsidRPr="00613FF9">
        <w:rPr>
          <w:rFonts w:ascii="Times New Roman" w:hAnsi="Times New Roman" w:cs="Times New Roman"/>
          <w:sz w:val="24"/>
          <w:szCs w:val="24"/>
        </w:rPr>
        <w:t xml:space="preserve">eefs in the Big Bend of Florida project funded by the </w:t>
      </w:r>
      <w:r w:rsidR="00D64C7C" w:rsidRPr="00613FF9">
        <w:rPr>
          <w:rFonts w:ascii="Times New Roman" w:hAnsi="Times New Roman" w:cs="Times New Roman"/>
          <w:sz w:val="24"/>
          <w:szCs w:val="24"/>
        </w:rPr>
        <w:t>NFWF Gulf Environmental Benefit Fund</w:t>
      </w:r>
      <w:r w:rsidRPr="00613FF9">
        <w:rPr>
          <w:rFonts w:ascii="Times New Roman" w:hAnsi="Times New Roman" w:cs="Times New Roman"/>
          <w:sz w:val="24"/>
          <w:szCs w:val="24"/>
        </w:rPr>
        <w:t xml:space="preserve">. The project goal is to restore </w:t>
      </w:r>
      <w:r w:rsidR="00D64C7C" w:rsidRPr="00613FF9">
        <w:rPr>
          <w:rFonts w:ascii="Times New Roman" w:hAnsi="Times New Roman" w:cs="Times New Roman"/>
          <w:sz w:val="24"/>
          <w:szCs w:val="24"/>
        </w:rPr>
        <w:t>oyster reef chain that was degraded due to low freshwater flow events and loss of substrate</w:t>
      </w:r>
      <w:r w:rsidR="00134F78" w:rsidRPr="00613FF9">
        <w:rPr>
          <w:rFonts w:ascii="Times New Roman" w:hAnsi="Times New Roman" w:cs="Times New Roman"/>
          <w:sz w:val="24"/>
          <w:szCs w:val="24"/>
        </w:rPr>
        <w:t>.</w:t>
      </w:r>
      <w:r w:rsidRPr="00613FF9">
        <w:rPr>
          <w:rFonts w:ascii="Times New Roman" w:hAnsi="Times New Roman" w:cs="Times New Roman"/>
          <w:sz w:val="24"/>
          <w:szCs w:val="24"/>
        </w:rPr>
        <w:t xml:space="preserve"> The monitoring of salt-freshwater interface will enable project managers to foresee impacts to restoration effort.</w:t>
      </w:r>
    </w:p>
    <w:p w14:paraId="55BC3912" w14:textId="1A256549" w:rsidR="0088353C" w:rsidRPr="00613FF9" w:rsidRDefault="00FD1AF1" w:rsidP="000048F3">
      <w:pPr>
        <w:ind w:left="720"/>
        <w:rPr>
          <w:rFonts w:ascii="Times New Roman" w:hAnsi="Times New Roman" w:cs="Times New Roman"/>
          <w:sz w:val="24"/>
          <w:szCs w:val="24"/>
        </w:rPr>
      </w:pPr>
      <w:r w:rsidRPr="00613FF9">
        <w:rPr>
          <w:rFonts w:ascii="Times New Roman" w:hAnsi="Times New Roman" w:cs="Times New Roman"/>
          <w:sz w:val="24"/>
          <w:szCs w:val="24"/>
        </w:rPr>
        <w:t xml:space="preserve">The project proposed is also complimented by the planning effort to aid in Cedar Key’s </w:t>
      </w:r>
      <w:r w:rsidR="00613FF9" w:rsidRPr="00613FF9">
        <w:rPr>
          <w:rFonts w:ascii="Times New Roman" w:hAnsi="Times New Roman" w:cs="Times New Roman"/>
          <w:sz w:val="24"/>
          <w:szCs w:val="24"/>
        </w:rPr>
        <w:t xml:space="preserve">housing and community </w:t>
      </w:r>
      <w:r w:rsidRPr="00613FF9">
        <w:rPr>
          <w:rFonts w:ascii="Times New Roman" w:hAnsi="Times New Roman" w:cs="Times New Roman"/>
          <w:sz w:val="24"/>
          <w:szCs w:val="24"/>
        </w:rPr>
        <w:t xml:space="preserve">adaption in the face of sea level rise. </w:t>
      </w:r>
      <w:r w:rsidR="00613FF9" w:rsidRPr="00613FF9">
        <w:rPr>
          <w:rFonts w:ascii="Times New Roman" w:hAnsi="Times New Roman" w:cs="Times New Roman"/>
          <w:sz w:val="24"/>
          <w:szCs w:val="24"/>
        </w:rPr>
        <w:t xml:space="preserve">The planning effort is headed by </w:t>
      </w:r>
      <w:proofErr w:type="spellStart"/>
      <w:r w:rsidR="00613FF9" w:rsidRPr="00613FF9">
        <w:rPr>
          <w:rFonts w:ascii="Times New Roman" w:hAnsi="Times New Roman" w:cs="Times New Roman"/>
          <w:sz w:val="24"/>
          <w:szCs w:val="24"/>
        </w:rPr>
        <w:t>Joseli</w:t>
      </w:r>
      <w:proofErr w:type="spellEnd"/>
      <w:r w:rsidR="00613FF9" w:rsidRPr="00613FF9">
        <w:rPr>
          <w:rFonts w:ascii="Times New Roman" w:hAnsi="Times New Roman" w:cs="Times New Roman"/>
          <w:sz w:val="24"/>
          <w:szCs w:val="24"/>
        </w:rPr>
        <w:t xml:space="preserve"> Macedo at the University of Florida’s department of Urban and Regional Planning.</w:t>
      </w:r>
    </w:p>
    <w:p w14:paraId="5FDF1D08" w14:textId="77777777" w:rsidR="00E71EDC" w:rsidRDefault="00E71EDC">
      <w:pPr>
        <w:rPr>
          <w:rFonts w:ascii="Arial" w:hAnsi="Arial" w:cs="Arial"/>
          <w:sz w:val="24"/>
          <w:szCs w:val="24"/>
        </w:rPr>
      </w:pPr>
      <w:r>
        <w:rPr>
          <w:rFonts w:ascii="Arial" w:hAnsi="Arial" w:cs="Arial"/>
          <w:sz w:val="24"/>
          <w:szCs w:val="24"/>
        </w:rPr>
        <w:br w:type="page"/>
      </w:r>
      <w:bookmarkStart w:id="0" w:name="_GoBack"/>
      <w:bookmarkEnd w:id="0"/>
    </w:p>
    <w:p w14:paraId="78572B7E" w14:textId="46A26A91" w:rsidR="002B55D8" w:rsidRPr="000F74D3" w:rsidRDefault="002B55D8" w:rsidP="002B55D8">
      <w:pPr>
        <w:rPr>
          <w:rFonts w:ascii="Times New Roman" w:hAnsi="Times New Roman" w:cs="Times New Roman"/>
          <w:sz w:val="24"/>
          <w:szCs w:val="24"/>
        </w:rPr>
      </w:pPr>
      <w:r w:rsidRPr="000F74D3">
        <w:rPr>
          <w:rFonts w:ascii="Times New Roman" w:hAnsi="Times New Roman" w:cs="Times New Roman"/>
          <w:sz w:val="24"/>
          <w:szCs w:val="24"/>
        </w:rPr>
        <w:lastRenderedPageBreak/>
        <w:t>References</w:t>
      </w:r>
    </w:p>
    <w:p w14:paraId="506047C7" w14:textId="14EAE949" w:rsidR="00DE7B78" w:rsidRPr="000F74D3" w:rsidRDefault="00DE7B78" w:rsidP="00FA7399">
      <w:pPr>
        <w:pStyle w:val="Default"/>
        <w:ind w:hanging="360"/>
      </w:pPr>
      <w:r w:rsidRPr="000F74D3">
        <w:t xml:space="preserve">Cedar Key Water and Sewage District. 2016. “Summary of Cedar Key Water and Sewer District Rates” </w:t>
      </w:r>
      <w:r w:rsidR="00E668F4" w:rsidRPr="000F74D3">
        <w:t>http://www.ckwater.org/Summary_of_Rates_10.1.16.pdf</w:t>
      </w:r>
    </w:p>
    <w:p w14:paraId="0E220CC5" w14:textId="77777777" w:rsidR="00E668F4" w:rsidRPr="000F74D3" w:rsidRDefault="00E668F4" w:rsidP="00FA7399">
      <w:pPr>
        <w:pStyle w:val="Default"/>
        <w:ind w:hanging="360"/>
      </w:pPr>
    </w:p>
    <w:p w14:paraId="2C96FB0D" w14:textId="1E5F4EAC" w:rsidR="005854BA" w:rsidRPr="000F74D3" w:rsidRDefault="005854BA" w:rsidP="00FA7399">
      <w:pPr>
        <w:pStyle w:val="Default"/>
        <w:ind w:hanging="360"/>
      </w:pPr>
      <w:proofErr w:type="spellStart"/>
      <w:r w:rsidRPr="000F74D3">
        <w:t>Swirko</w:t>
      </w:r>
      <w:proofErr w:type="spellEnd"/>
      <w:r w:rsidRPr="000F74D3">
        <w:t xml:space="preserve">, Cindy. 2012. “Cedar Key Ban on Drinking Tap Water Soon to End” </w:t>
      </w:r>
      <w:r w:rsidR="00E668F4" w:rsidRPr="000F74D3">
        <w:t>http://www.gainesville.com/news/20120730/cedar-key-ban-on-drinking-tap-water-soon-to-end/1</w:t>
      </w:r>
    </w:p>
    <w:p w14:paraId="03F61E26" w14:textId="77777777" w:rsidR="00E668F4" w:rsidRPr="000F74D3" w:rsidRDefault="00E668F4" w:rsidP="00FA7399">
      <w:pPr>
        <w:pStyle w:val="Default"/>
        <w:ind w:hanging="360"/>
      </w:pPr>
    </w:p>
    <w:p w14:paraId="432C81E0" w14:textId="03B5BD43" w:rsidR="002B55D8" w:rsidRPr="000F74D3" w:rsidRDefault="002B55D8" w:rsidP="00FA7399">
      <w:pPr>
        <w:pStyle w:val="Default"/>
        <w:ind w:hanging="360"/>
      </w:pPr>
      <w:proofErr w:type="spellStart"/>
      <w:r w:rsidRPr="000F74D3">
        <w:t>Jevrejeva</w:t>
      </w:r>
      <w:proofErr w:type="spellEnd"/>
      <w:r w:rsidRPr="000F74D3">
        <w:t xml:space="preserve">, Svetlana, John C. Moore, and </w:t>
      </w:r>
      <w:proofErr w:type="spellStart"/>
      <w:r w:rsidRPr="000F74D3">
        <w:t>Aslak</w:t>
      </w:r>
      <w:proofErr w:type="spellEnd"/>
      <w:r w:rsidRPr="000F74D3">
        <w:t xml:space="preserve"> </w:t>
      </w:r>
      <w:proofErr w:type="spellStart"/>
      <w:r w:rsidRPr="000F74D3">
        <w:t>Grinsted</w:t>
      </w:r>
      <w:proofErr w:type="spellEnd"/>
      <w:r w:rsidRPr="000F74D3">
        <w:t xml:space="preserve">. </w:t>
      </w:r>
      <w:r w:rsidR="005854BA" w:rsidRPr="000F74D3">
        <w:t xml:space="preserve">2012. </w:t>
      </w:r>
      <w:r w:rsidRPr="000F74D3">
        <w:t>"Sea level projections to AD2500 with a new generation of climate change scenarios." Global and Planetary Change </w:t>
      </w:r>
      <w:r w:rsidR="005854BA" w:rsidRPr="000F74D3">
        <w:t>80.</w:t>
      </w:r>
      <w:r w:rsidRPr="000F74D3">
        <w:t>14-20.</w:t>
      </w:r>
    </w:p>
    <w:p w14:paraId="6E2A670A" w14:textId="77777777" w:rsidR="00E668F4" w:rsidRPr="000F74D3" w:rsidRDefault="00E668F4" w:rsidP="00FA7399">
      <w:pPr>
        <w:pStyle w:val="Default"/>
        <w:ind w:hanging="360"/>
      </w:pPr>
    </w:p>
    <w:p w14:paraId="0B92417C" w14:textId="03FFAF0A" w:rsidR="0088353C" w:rsidRPr="000F74D3" w:rsidRDefault="002B55D8" w:rsidP="00FA7399">
      <w:pPr>
        <w:pStyle w:val="Default"/>
        <w:ind w:hanging="360"/>
      </w:pPr>
      <w:proofErr w:type="spellStart"/>
      <w:r w:rsidRPr="000F74D3">
        <w:t>Zervas</w:t>
      </w:r>
      <w:proofErr w:type="spellEnd"/>
      <w:r w:rsidRPr="000F74D3">
        <w:t xml:space="preserve">, Chris. Sea level variations of the United States, 1854-2006. </w:t>
      </w:r>
      <w:r w:rsidR="005854BA" w:rsidRPr="000F74D3">
        <w:t xml:space="preserve">2009. </w:t>
      </w:r>
      <w:r w:rsidRPr="000F74D3">
        <w:t>US Dept. of Commerce, National Oceanic and Atmospheric Administration, National Ocean Service</w:t>
      </w:r>
      <w:r w:rsidR="005854BA" w:rsidRPr="000F74D3">
        <w:t>. 53.</w:t>
      </w:r>
    </w:p>
    <w:p w14:paraId="02EAD732" w14:textId="77777777" w:rsidR="00FA7399" w:rsidRPr="000F74D3" w:rsidRDefault="00FA7399" w:rsidP="00FA7399">
      <w:pPr>
        <w:pStyle w:val="Default"/>
        <w:ind w:hanging="360"/>
      </w:pPr>
    </w:p>
    <w:p w14:paraId="1BD18451" w14:textId="6BBFD135" w:rsidR="00AC63FC" w:rsidRPr="000F74D3" w:rsidRDefault="00AC63FC" w:rsidP="00FA7399">
      <w:pPr>
        <w:pStyle w:val="Default"/>
        <w:ind w:hanging="360"/>
      </w:pPr>
      <w:r w:rsidRPr="000F74D3">
        <w:t xml:space="preserve">FDEP. </w:t>
      </w:r>
      <w:r w:rsidR="005854BA" w:rsidRPr="000F74D3">
        <w:t xml:space="preserve">2005. </w:t>
      </w:r>
      <w:r w:rsidRPr="000F74D3">
        <w:t>“</w:t>
      </w:r>
      <w:proofErr w:type="spellStart"/>
      <w:r w:rsidRPr="000F74D3">
        <w:t>Waccasassa</w:t>
      </w:r>
      <w:proofErr w:type="spellEnd"/>
      <w:r w:rsidRPr="000F74D3">
        <w:t xml:space="preserve"> Bay Preserve State Park Unit Management Plan</w:t>
      </w:r>
      <w:r w:rsidR="005854BA" w:rsidRPr="000F74D3">
        <w:t>.”</w:t>
      </w:r>
    </w:p>
    <w:p w14:paraId="38C9D1B8" w14:textId="77777777" w:rsidR="00E668F4" w:rsidRPr="000F74D3" w:rsidRDefault="00E668F4" w:rsidP="00FA7399">
      <w:pPr>
        <w:pStyle w:val="Default"/>
        <w:ind w:hanging="360"/>
      </w:pPr>
    </w:p>
    <w:p w14:paraId="5EEC77D2" w14:textId="317F563D" w:rsidR="00910972" w:rsidRPr="000F74D3" w:rsidRDefault="00910972" w:rsidP="00FA7399">
      <w:pPr>
        <w:pStyle w:val="Default"/>
        <w:ind w:hanging="360"/>
      </w:pPr>
      <w:r w:rsidRPr="000F74D3">
        <w:t xml:space="preserve">FDEP. </w:t>
      </w:r>
      <w:r w:rsidR="005854BA" w:rsidRPr="000F74D3">
        <w:t xml:space="preserve">2006. </w:t>
      </w:r>
      <w:r w:rsidRPr="000F74D3">
        <w:t>“</w:t>
      </w:r>
      <w:proofErr w:type="spellStart"/>
      <w:r w:rsidRPr="000F74D3">
        <w:t>Ecofina</w:t>
      </w:r>
      <w:proofErr w:type="spellEnd"/>
      <w:r w:rsidRPr="000F74D3">
        <w:t xml:space="preserve"> River State P</w:t>
      </w:r>
      <w:r w:rsidR="005854BA" w:rsidRPr="000F74D3">
        <w:t>ark Unit Management Plan.”</w:t>
      </w:r>
    </w:p>
    <w:p w14:paraId="7D1C2631" w14:textId="77777777" w:rsidR="00E668F4" w:rsidRPr="000F74D3" w:rsidRDefault="00E668F4" w:rsidP="00FA7399">
      <w:pPr>
        <w:pStyle w:val="Default"/>
        <w:ind w:hanging="360"/>
      </w:pPr>
    </w:p>
    <w:p w14:paraId="4B522093" w14:textId="77777777" w:rsidR="00C2414E" w:rsidRPr="000F74D3" w:rsidRDefault="00C2414E" w:rsidP="00C2414E">
      <w:pPr>
        <w:pStyle w:val="Default"/>
        <w:ind w:hanging="360"/>
      </w:pPr>
      <w:r w:rsidRPr="000F74D3">
        <w:t xml:space="preserve">Florida Fish and Wildlife Conservation Commission (FWC). 2009. Florida’s wildlife: on the </w:t>
      </w:r>
    </w:p>
    <w:p w14:paraId="4A591845" w14:textId="28B88C8F" w:rsidR="00C2414E" w:rsidRPr="000F74D3" w:rsidRDefault="00C2414E" w:rsidP="00C2414E">
      <w:pPr>
        <w:rPr>
          <w:rFonts w:ascii="Times New Roman" w:hAnsi="Times New Roman" w:cs="Times New Roman"/>
          <w:sz w:val="24"/>
          <w:szCs w:val="24"/>
        </w:rPr>
      </w:pPr>
      <w:r w:rsidRPr="000F74D3">
        <w:rPr>
          <w:rFonts w:ascii="Times New Roman" w:hAnsi="Times New Roman" w:cs="Times New Roman"/>
          <w:sz w:val="24"/>
          <w:szCs w:val="24"/>
        </w:rPr>
        <w:t>front line of climate change. Climate Change Summit Report.</w:t>
      </w:r>
    </w:p>
    <w:p w14:paraId="1FC836D6" w14:textId="3BF2234E" w:rsidR="00910972" w:rsidRPr="000F74D3" w:rsidRDefault="00366AEF" w:rsidP="00FA7399">
      <w:pPr>
        <w:pStyle w:val="Default"/>
        <w:ind w:hanging="360"/>
      </w:pPr>
      <w:proofErr w:type="spellStart"/>
      <w:r w:rsidRPr="000F74D3">
        <w:t>Raabe</w:t>
      </w:r>
      <w:proofErr w:type="spellEnd"/>
      <w:r w:rsidRPr="000F74D3">
        <w:t>, Ellan., Edwards, Randy., McIvor, Carole., Grubbs, Jack., Dennis, George. 2007. “Habitat and Hydrology: Assessing Biological Resources of the Suwannee River Estuarine System.” USGS. U.S. Fish and Wildlife Services</w:t>
      </w:r>
    </w:p>
    <w:p w14:paraId="53414AC4" w14:textId="77777777" w:rsidR="00E668F4" w:rsidRPr="000F74D3" w:rsidRDefault="00E668F4" w:rsidP="00FA7399">
      <w:pPr>
        <w:pStyle w:val="Default"/>
        <w:ind w:hanging="360"/>
      </w:pPr>
    </w:p>
    <w:p w14:paraId="4CC944F2" w14:textId="0ADE1C78" w:rsidR="00996D75" w:rsidRPr="000F74D3" w:rsidRDefault="00996D75" w:rsidP="00FA7399">
      <w:pPr>
        <w:pStyle w:val="Default"/>
        <w:ind w:hanging="360"/>
      </w:pPr>
      <w:r w:rsidRPr="000F74D3">
        <w:t>Rodriguez, A.B., J.B. Anderson, A. Simms, and K. Milliken. 2010. Holocene Sea-Level Change and the Evolution of Coastal Depositional Systems: Implications for the Future. Sea-level rise 2010 Conference, March 1-3, 2010, Corpus Christi. Harte Research Institute and Texas A&amp;M University. www.sealevelrise2010.org/Rodriguez, Antonio.pdf, last viewed June 9, 2010.</w:t>
      </w:r>
    </w:p>
    <w:p w14:paraId="05F6E437" w14:textId="77777777" w:rsidR="00E668F4" w:rsidRPr="000F74D3" w:rsidRDefault="00E668F4" w:rsidP="00FA7399">
      <w:pPr>
        <w:pStyle w:val="Default"/>
        <w:ind w:hanging="360"/>
      </w:pPr>
    </w:p>
    <w:p w14:paraId="5C67E0F1" w14:textId="53687FD3" w:rsidR="00996D75" w:rsidRDefault="00996D75" w:rsidP="00FA7399">
      <w:pPr>
        <w:pStyle w:val="Default"/>
        <w:ind w:hanging="360"/>
      </w:pPr>
      <w:r w:rsidRPr="000F74D3">
        <w:t xml:space="preserve">U.S. Fish and Wildlife Service. National Marine Fisheries Service. 2009. “Gulf Sturgeon 5-Year Review” </w:t>
      </w:r>
    </w:p>
    <w:p w14:paraId="6AFC9425" w14:textId="76CC4F1E" w:rsidR="00C12BCF" w:rsidRDefault="00C12BCF" w:rsidP="00FA7399">
      <w:pPr>
        <w:pStyle w:val="Default"/>
        <w:ind w:hanging="360"/>
      </w:pPr>
    </w:p>
    <w:p w14:paraId="17041F85" w14:textId="17D2332C" w:rsidR="00C12BCF" w:rsidRPr="000F74D3" w:rsidRDefault="00C12BCF" w:rsidP="00FA7399">
      <w:pPr>
        <w:pStyle w:val="Default"/>
        <w:ind w:hanging="360"/>
      </w:pPr>
      <w:r>
        <w:t xml:space="preserve">NOAA. </w:t>
      </w:r>
      <w:r w:rsidR="009A2612">
        <w:t>“</w:t>
      </w:r>
      <w:r>
        <w:t>Sea Level Variations of The United States</w:t>
      </w:r>
      <w:r w:rsidR="009A2612">
        <w:t>”</w:t>
      </w:r>
      <w:r>
        <w:t xml:space="preserve">. 2009. </w:t>
      </w:r>
      <w:r w:rsidR="009A2612">
        <w:t>Technical Report NOS CO-OPS 053</w:t>
      </w:r>
    </w:p>
    <w:p w14:paraId="5CBE5C4C" w14:textId="2105E25C" w:rsidR="00E71EDC" w:rsidRDefault="00E71EDC">
      <w:r w:rsidRPr="000F74D3">
        <w:rPr>
          <w:rFonts w:ascii="Times New Roman" w:hAnsi="Times New Roman" w:cs="Times New Roman"/>
          <w:sz w:val="24"/>
          <w:szCs w:val="24"/>
        </w:rPr>
        <w:br w:type="page"/>
      </w:r>
    </w:p>
    <w:p w14:paraId="79C9AD73" w14:textId="41AA8AFA" w:rsidR="00E71EDC" w:rsidRDefault="00E71EDC">
      <w:r>
        <w:lastRenderedPageBreak/>
        <w:t>LINKS</w:t>
      </w:r>
    </w:p>
    <w:p w14:paraId="0BB86E50" w14:textId="3D6CBBAB" w:rsidR="00E71EDC" w:rsidRDefault="00E71EDC"/>
    <w:p w14:paraId="339DD665" w14:textId="77777777" w:rsidR="00E71EDC" w:rsidRDefault="002C787C" w:rsidP="00E71EDC">
      <w:pPr>
        <w:ind w:left="720"/>
        <w:rPr>
          <w:rFonts w:ascii="Arial" w:hAnsi="Arial" w:cs="Arial"/>
          <w:sz w:val="24"/>
          <w:szCs w:val="24"/>
        </w:rPr>
      </w:pPr>
      <w:hyperlink r:id="rId6" w:history="1">
        <w:r w:rsidR="00E71EDC" w:rsidRPr="00D72165">
          <w:rPr>
            <w:rStyle w:val="Hyperlink"/>
            <w:rFonts w:ascii="Arial" w:hAnsi="Arial" w:cs="Arial"/>
            <w:sz w:val="24"/>
            <w:szCs w:val="24"/>
          </w:rPr>
          <w:t>http://www.ckwater.org/Water_Facilities_Plan_3.14.pdf</w:t>
        </w:r>
      </w:hyperlink>
    </w:p>
    <w:p w14:paraId="4936A57A" w14:textId="77777777" w:rsidR="00E71EDC" w:rsidRDefault="002C787C" w:rsidP="00E71EDC">
      <w:pPr>
        <w:ind w:left="720"/>
        <w:rPr>
          <w:rFonts w:ascii="Arial" w:hAnsi="Arial" w:cs="Arial"/>
          <w:sz w:val="24"/>
          <w:szCs w:val="24"/>
        </w:rPr>
      </w:pPr>
      <w:hyperlink r:id="rId7" w:history="1">
        <w:r w:rsidR="00E71EDC" w:rsidRPr="00D72165">
          <w:rPr>
            <w:rStyle w:val="Hyperlink"/>
            <w:rFonts w:ascii="Arial" w:hAnsi="Arial" w:cs="Arial"/>
            <w:sz w:val="24"/>
            <w:szCs w:val="24"/>
          </w:rPr>
          <w:t>http://www.ckwater.org/Public_Facilities_Report_8.15.pdf</w:t>
        </w:r>
      </w:hyperlink>
    </w:p>
    <w:p w14:paraId="7241BD34" w14:textId="77777777" w:rsidR="00E71EDC" w:rsidRDefault="002C787C" w:rsidP="00E71EDC">
      <w:pPr>
        <w:ind w:left="720"/>
        <w:rPr>
          <w:rFonts w:ascii="Arial" w:hAnsi="Arial" w:cs="Arial"/>
          <w:sz w:val="24"/>
          <w:szCs w:val="24"/>
        </w:rPr>
      </w:pPr>
      <w:hyperlink r:id="rId8" w:history="1">
        <w:r w:rsidR="00E71EDC" w:rsidRPr="00D8071C">
          <w:rPr>
            <w:rStyle w:val="Hyperlink"/>
            <w:rFonts w:ascii="Arial" w:hAnsi="Arial" w:cs="Arial"/>
            <w:sz w:val="24"/>
            <w:szCs w:val="24"/>
          </w:rPr>
          <w:t>http://wec.ufl.edu/floridarivers/sturgeon%20meeting/2009%20Gulf%20Sturgeon%205Year%20Review.pdf</w:t>
        </w:r>
      </w:hyperlink>
    </w:p>
    <w:p w14:paraId="5F047969" w14:textId="77777777" w:rsidR="00E71EDC" w:rsidRDefault="00E71EDC" w:rsidP="00E71EDC">
      <w:pPr>
        <w:ind w:left="720"/>
        <w:rPr>
          <w:rFonts w:ascii="Arial" w:hAnsi="Arial" w:cs="Arial"/>
          <w:sz w:val="24"/>
          <w:szCs w:val="24"/>
        </w:rPr>
      </w:pPr>
      <w:r>
        <w:rPr>
          <w:rFonts w:ascii="Arial" w:hAnsi="Arial" w:cs="Arial"/>
          <w:sz w:val="24"/>
          <w:szCs w:val="24"/>
        </w:rPr>
        <w:t>(</w:t>
      </w:r>
      <w:proofErr w:type="spellStart"/>
      <w:r>
        <w:rPr>
          <w:rFonts w:ascii="Arial" w:hAnsi="Arial" w:cs="Arial"/>
          <w:sz w:val="24"/>
          <w:szCs w:val="24"/>
        </w:rPr>
        <w:t>pg</w:t>
      </w:r>
      <w:proofErr w:type="spellEnd"/>
      <w:r>
        <w:rPr>
          <w:rFonts w:ascii="Arial" w:hAnsi="Arial" w:cs="Arial"/>
          <w:sz w:val="24"/>
          <w:szCs w:val="24"/>
        </w:rPr>
        <w:t xml:space="preserve"> 19) see FWC citation</w:t>
      </w:r>
    </w:p>
    <w:p w14:paraId="49B2A55C" w14:textId="77777777" w:rsidR="00E71EDC" w:rsidRDefault="00E71EDC" w:rsidP="00E71EDC">
      <w:pPr>
        <w:ind w:left="720"/>
        <w:rPr>
          <w:rFonts w:ascii="Arial" w:hAnsi="Arial" w:cs="Arial"/>
          <w:sz w:val="24"/>
          <w:szCs w:val="24"/>
        </w:rPr>
      </w:pPr>
    </w:p>
    <w:p w14:paraId="657E89B2" w14:textId="77777777" w:rsidR="00E71EDC" w:rsidRDefault="002C787C" w:rsidP="00E71EDC">
      <w:pPr>
        <w:ind w:left="720"/>
        <w:rPr>
          <w:rFonts w:ascii="Arial" w:hAnsi="Arial" w:cs="Arial"/>
          <w:sz w:val="24"/>
          <w:szCs w:val="24"/>
        </w:rPr>
      </w:pPr>
      <w:hyperlink r:id="rId9" w:history="1">
        <w:r w:rsidR="00E71EDC" w:rsidRPr="00D8071C">
          <w:rPr>
            <w:rStyle w:val="Hyperlink"/>
            <w:rFonts w:ascii="Arial" w:hAnsi="Arial" w:cs="Arial"/>
            <w:sz w:val="24"/>
            <w:szCs w:val="24"/>
          </w:rPr>
          <w:t>https://pubs.usgs.gov/of/2007/1382/OFR_2007-1382/OFR_2007-1382.pdf</w:t>
        </w:r>
      </w:hyperlink>
    </w:p>
    <w:p w14:paraId="4275523F" w14:textId="77777777" w:rsidR="00E71EDC" w:rsidRDefault="00E71EDC" w:rsidP="00E71EDC">
      <w:pPr>
        <w:ind w:left="720"/>
        <w:rPr>
          <w:rFonts w:ascii="Arial" w:hAnsi="Arial" w:cs="Arial"/>
          <w:sz w:val="24"/>
          <w:szCs w:val="24"/>
        </w:rPr>
      </w:pPr>
    </w:p>
    <w:p w14:paraId="29E119E6" w14:textId="77777777" w:rsidR="00E71EDC" w:rsidRDefault="00E71EDC" w:rsidP="00E71EDC">
      <w:pPr>
        <w:ind w:left="720"/>
        <w:rPr>
          <w:rFonts w:ascii="Arial" w:hAnsi="Arial" w:cs="Arial"/>
          <w:sz w:val="24"/>
          <w:szCs w:val="24"/>
        </w:rPr>
      </w:pPr>
    </w:p>
    <w:p w14:paraId="3BAB4C52" w14:textId="77777777" w:rsidR="00E71EDC" w:rsidRDefault="002C787C" w:rsidP="00E71EDC">
      <w:pPr>
        <w:ind w:left="720"/>
        <w:rPr>
          <w:rFonts w:ascii="Arial" w:hAnsi="Arial" w:cs="Arial"/>
          <w:sz w:val="24"/>
          <w:szCs w:val="24"/>
        </w:rPr>
      </w:pPr>
      <w:hyperlink r:id="rId10" w:history="1">
        <w:r w:rsidR="00E71EDC" w:rsidRPr="00D72165">
          <w:rPr>
            <w:rStyle w:val="Hyperlink"/>
            <w:rFonts w:ascii="Arial" w:hAnsi="Arial" w:cs="Arial"/>
            <w:sz w:val="24"/>
            <w:szCs w:val="24"/>
          </w:rPr>
          <w:t>http://www.dep.state.fl.us/oceanscouncil/reports/Climate_Change_and_Sea_Level_Rise.pdf</w:t>
        </w:r>
      </w:hyperlink>
    </w:p>
    <w:p w14:paraId="359BAF5F" w14:textId="77777777" w:rsidR="00E71EDC" w:rsidRDefault="002C787C" w:rsidP="00E71EDC">
      <w:pPr>
        <w:ind w:left="720"/>
        <w:rPr>
          <w:rFonts w:ascii="Arial" w:hAnsi="Arial" w:cs="Arial"/>
          <w:sz w:val="24"/>
          <w:szCs w:val="24"/>
        </w:rPr>
      </w:pPr>
      <w:hyperlink r:id="rId11" w:history="1">
        <w:r w:rsidR="00E71EDC" w:rsidRPr="00D72165">
          <w:rPr>
            <w:rStyle w:val="Hyperlink"/>
            <w:rFonts w:ascii="Arial" w:hAnsi="Arial" w:cs="Arial"/>
            <w:sz w:val="24"/>
            <w:szCs w:val="24"/>
          </w:rPr>
          <w:t>http://www.conference.ifas.ufl.edu/intecol/presentations/147/1100%20L.Racevskis.pdf</w:t>
        </w:r>
      </w:hyperlink>
    </w:p>
    <w:p w14:paraId="30A3913A" w14:textId="77777777" w:rsidR="00E71EDC" w:rsidRDefault="002C787C" w:rsidP="00E71EDC">
      <w:pPr>
        <w:ind w:left="720"/>
        <w:rPr>
          <w:rFonts w:ascii="Arial" w:hAnsi="Arial" w:cs="Arial"/>
          <w:sz w:val="24"/>
          <w:szCs w:val="24"/>
        </w:rPr>
      </w:pPr>
      <w:hyperlink r:id="rId12" w:history="1">
        <w:r w:rsidR="00E71EDC" w:rsidRPr="00D72165">
          <w:rPr>
            <w:rStyle w:val="Hyperlink"/>
            <w:rFonts w:ascii="Arial" w:hAnsi="Arial" w:cs="Arial"/>
            <w:sz w:val="24"/>
            <w:szCs w:val="24"/>
          </w:rPr>
          <w:t>https://fl.water.usgs.gov/PDF_files/wri92_4174_spechler.pdf</w:t>
        </w:r>
      </w:hyperlink>
    </w:p>
    <w:p w14:paraId="0E071D03" w14:textId="77777777" w:rsidR="00E71EDC" w:rsidRDefault="002C787C" w:rsidP="00E71EDC">
      <w:pPr>
        <w:ind w:left="720"/>
        <w:rPr>
          <w:rStyle w:val="Hyperlink"/>
          <w:rFonts w:ascii="Arial" w:hAnsi="Arial" w:cs="Arial"/>
          <w:sz w:val="24"/>
          <w:szCs w:val="24"/>
        </w:rPr>
      </w:pPr>
      <w:hyperlink r:id="rId13" w:history="1">
        <w:r w:rsidR="00E71EDC" w:rsidRPr="00D72165">
          <w:rPr>
            <w:rStyle w:val="Hyperlink"/>
            <w:rFonts w:ascii="Arial" w:hAnsi="Arial" w:cs="Arial"/>
            <w:sz w:val="24"/>
            <w:szCs w:val="24"/>
          </w:rPr>
          <w:t>http://ufdc.ufl.edu/IR00001364/00001</w:t>
        </w:r>
      </w:hyperlink>
    </w:p>
    <w:p w14:paraId="41F0C5BF" w14:textId="77777777" w:rsidR="00E71EDC" w:rsidRDefault="002C787C" w:rsidP="00E71EDC">
      <w:pPr>
        <w:ind w:left="720"/>
        <w:rPr>
          <w:rFonts w:ascii="Arial" w:hAnsi="Arial" w:cs="Arial"/>
          <w:sz w:val="24"/>
          <w:szCs w:val="24"/>
        </w:rPr>
      </w:pPr>
      <w:hyperlink r:id="rId14" w:history="1">
        <w:r w:rsidR="00E71EDC" w:rsidRPr="00D8071C">
          <w:rPr>
            <w:rStyle w:val="Hyperlink"/>
            <w:rFonts w:ascii="Arial" w:hAnsi="Arial" w:cs="Arial"/>
            <w:sz w:val="24"/>
            <w:szCs w:val="24"/>
          </w:rPr>
          <w:t>https://gulfsci.usgs.gov/suwannee/reports/index.html</w:t>
        </w:r>
      </w:hyperlink>
    </w:p>
    <w:p w14:paraId="4CDEF911" w14:textId="77777777" w:rsidR="00E71EDC" w:rsidRDefault="00E71EDC" w:rsidP="00E71EDC">
      <w:pPr>
        <w:ind w:left="720"/>
        <w:rPr>
          <w:rFonts w:ascii="Arial" w:hAnsi="Arial" w:cs="Arial"/>
          <w:sz w:val="24"/>
          <w:szCs w:val="24"/>
        </w:rPr>
      </w:pPr>
    </w:p>
    <w:p w14:paraId="0F686957" w14:textId="77777777" w:rsidR="00E71EDC" w:rsidRPr="008F31FA" w:rsidRDefault="00E71EDC">
      <w:pPr>
        <w:rPr>
          <w:rFonts w:ascii="Arial" w:hAnsi="Arial" w:cs="Arial"/>
          <w:sz w:val="24"/>
          <w:szCs w:val="24"/>
        </w:rPr>
      </w:pPr>
    </w:p>
    <w:sectPr w:rsidR="00E71EDC" w:rsidRPr="008F31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CE8"/>
    <w:rsid w:val="000048F3"/>
    <w:rsid w:val="0000654A"/>
    <w:rsid w:val="000563C0"/>
    <w:rsid w:val="000B4416"/>
    <w:rsid w:val="000C79B9"/>
    <w:rsid w:val="000E283D"/>
    <w:rsid w:val="000F0501"/>
    <w:rsid w:val="000F74D3"/>
    <w:rsid w:val="001030DF"/>
    <w:rsid w:val="001302C9"/>
    <w:rsid w:val="00134F78"/>
    <w:rsid w:val="00184540"/>
    <w:rsid w:val="001B0043"/>
    <w:rsid w:val="001E3CE8"/>
    <w:rsid w:val="002053F0"/>
    <w:rsid w:val="00221245"/>
    <w:rsid w:val="00224BD8"/>
    <w:rsid w:val="002453FF"/>
    <w:rsid w:val="00254EDC"/>
    <w:rsid w:val="00280E4F"/>
    <w:rsid w:val="00291F64"/>
    <w:rsid w:val="0029463C"/>
    <w:rsid w:val="002B4F5C"/>
    <w:rsid w:val="002B55D8"/>
    <w:rsid w:val="002C787C"/>
    <w:rsid w:val="002F0EC4"/>
    <w:rsid w:val="002F72A8"/>
    <w:rsid w:val="00342A3F"/>
    <w:rsid w:val="00366AEF"/>
    <w:rsid w:val="0038441C"/>
    <w:rsid w:val="003C30FA"/>
    <w:rsid w:val="003E00A7"/>
    <w:rsid w:val="003E31D9"/>
    <w:rsid w:val="003F0EB9"/>
    <w:rsid w:val="00454177"/>
    <w:rsid w:val="00485209"/>
    <w:rsid w:val="004A6206"/>
    <w:rsid w:val="005667C0"/>
    <w:rsid w:val="0056780D"/>
    <w:rsid w:val="00584E3A"/>
    <w:rsid w:val="005854BA"/>
    <w:rsid w:val="0060514B"/>
    <w:rsid w:val="00613FF9"/>
    <w:rsid w:val="00621E49"/>
    <w:rsid w:val="00622744"/>
    <w:rsid w:val="00644FE3"/>
    <w:rsid w:val="00650F86"/>
    <w:rsid w:val="00790A15"/>
    <w:rsid w:val="007D3945"/>
    <w:rsid w:val="00812F0C"/>
    <w:rsid w:val="008252C3"/>
    <w:rsid w:val="00837CA2"/>
    <w:rsid w:val="0088353C"/>
    <w:rsid w:val="008B796A"/>
    <w:rsid w:val="008C35D6"/>
    <w:rsid w:val="008F31FA"/>
    <w:rsid w:val="008F4DEC"/>
    <w:rsid w:val="008F4FEB"/>
    <w:rsid w:val="008F63BA"/>
    <w:rsid w:val="00910972"/>
    <w:rsid w:val="00996D75"/>
    <w:rsid w:val="009A2612"/>
    <w:rsid w:val="009F7846"/>
    <w:rsid w:val="00A21556"/>
    <w:rsid w:val="00A22C44"/>
    <w:rsid w:val="00A602F2"/>
    <w:rsid w:val="00A71933"/>
    <w:rsid w:val="00AC63FC"/>
    <w:rsid w:val="00AE133D"/>
    <w:rsid w:val="00B44836"/>
    <w:rsid w:val="00B821AE"/>
    <w:rsid w:val="00B92D5C"/>
    <w:rsid w:val="00BA51F6"/>
    <w:rsid w:val="00BB6C17"/>
    <w:rsid w:val="00BE300C"/>
    <w:rsid w:val="00C12BCF"/>
    <w:rsid w:val="00C2414E"/>
    <w:rsid w:val="00C345EC"/>
    <w:rsid w:val="00C5678E"/>
    <w:rsid w:val="00CA3EBC"/>
    <w:rsid w:val="00CE43E9"/>
    <w:rsid w:val="00D64829"/>
    <w:rsid w:val="00D64C7C"/>
    <w:rsid w:val="00D703E4"/>
    <w:rsid w:val="00DB194D"/>
    <w:rsid w:val="00DC597C"/>
    <w:rsid w:val="00DE57E9"/>
    <w:rsid w:val="00DE7B78"/>
    <w:rsid w:val="00E26CF6"/>
    <w:rsid w:val="00E30325"/>
    <w:rsid w:val="00E33C31"/>
    <w:rsid w:val="00E33F15"/>
    <w:rsid w:val="00E56B6B"/>
    <w:rsid w:val="00E668F4"/>
    <w:rsid w:val="00E71EDC"/>
    <w:rsid w:val="00EA77FC"/>
    <w:rsid w:val="00ED02E7"/>
    <w:rsid w:val="00EF605F"/>
    <w:rsid w:val="00F3452B"/>
    <w:rsid w:val="00F5221A"/>
    <w:rsid w:val="00F54125"/>
    <w:rsid w:val="00F72259"/>
    <w:rsid w:val="00F730AF"/>
    <w:rsid w:val="00F7680F"/>
    <w:rsid w:val="00FA7399"/>
    <w:rsid w:val="00FD1AF1"/>
    <w:rsid w:val="00FD1EFD"/>
    <w:rsid w:val="00FE1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92F80"/>
  <w15:chartTrackingRefBased/>
  <w15:docId w15:val="{F71B18E2-E489-41C9-937E-859DC0CDD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DC597C"/>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8F31FA"/>
    <w:rPr>
      <w:sz w:val="16"/>
      <w:szCs w:val="16"/>
    </w:rPr>
  </w:style>
  <w:style w:type="paragraph" w:styleId="CommentText">
    <w:name w:val="annotation text"/>
    <w:basedOn w:val="Normal"/>
    <w:link w:val="CommentTextChar"/>
    <w:uiPriority w:val="99"/>
    <w:semiHidden/>
    <w:unhideWhenUsed/>
    <w:rsid w:val="008F31FA"/>
    <w:pPr>
      <w:spacing w:line="240" w:lineRule="auto"/>
    </w:pPr>
    <w:rPr>
      <w:sz w:val="20"/>
      <w:szCs w:val="20"/>
    </w:rPr>
  </w:style>
  <w:style w:type="character" w:customStyle="1" w:styleId="CommentTextChar">
    <w:name w:val="Comment Text Char"/>
    <w:basedOn w:val="DefaultParagraphFont"/>
    <w:link w:val="CommentText"/>
    <w:uiPriority w:val="99"/>
    <w:semiHidden/>
    <w:rsid w:val="008F31FA"/>
    <w:rPr>
      <w:sz w:val="20"/>
      <w:szCs w:val="20"/>
    </w:rPr>
  </w:style>
  <w:style w:type="paragraph" w:styleId="CommentSubject">
    <w:name w:val="annotation subject"/>
    <w:basedOn w:val="CommentText"/>
    <w:next w:val="CommentText"/>
    <w:link w:val="CommentSubjectChar"/>
    <w:uiPriority w:val="99"/>
    <w:semiHidden/>
    <w:unhideWhenUsed/>
    <w:rsid w:val="008F31FA"/>
    <w:rPr>
      <w:b/>
      <w:bCs/>
    </w:rPr>
  </w:style>
  <w:style w:type="character" w:customStyle="1" w:styleId="CommentSubjectChar">
    <w:name w:val="Comment Subject Char"/>
    <w:basedOn w:val="CommentTextChar"/>
    <w:link w:val="CommentSubject"/>
    <w:uiPriority w:val="99"/>
    <w:semiHidden/>
    <w:rsid w:val="008F31FA"/>
    <w:rPr>
      <w:b/>
      <w:bCs/>
      <w:sz w:val="20"/>
      <w:szCs w:val="20"/>
    </w:rPr>
  </w:style>
  <w:style w:type="paragraph" w:styleId="BalloonText">
    <w:name w:val="Balloon Text"/>
    <w:basedOn w:val="Normal"/>
    <w:link w:val="BalloonTextChar"/>
    <w:uiPriority w:val="99"/>
    <w:semiHidden/>
    <w:unhideWhenUsed/>
    <w:rsid w:val="008F31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31FA"/>
    <w:rPr>
      <w:rFonts w:ascii="Segoe UI" w:hAnsi="Segoe UI" w:cs="Segoe UI"/>
      <w:sz w:val="18"/>
      <w:szCs w:val="18"/>
    </w:rPr>
  </w:style>
  <w:style w:type="character" w:styleId="Hyperlink">
    <w:name w:val="Hyperlink"/>
    <w:basedOn w:val="DefaultParagraphFont"/>
    <w:uiPriority w:val="99"/>
    <w:unhideWhenUsed/>
    <w:rsid w:val="00E33F15"/>
    <w:rPr>
      <w:color w:val="0563C1" w:themeColor="hyperlink"/>
      <w:u w:val="single"/>
    </w:rPr>
  </w:style>
  <w:style w:type="character" w:styleId="Mention">
    <w:name w:val="Mention"/>
    <w:basedOn w:val="DefaultParagraphFont"/>
    <w:uiPriority w:val="99"/>
    <w:semiHidden/>
    <w:unhideWhenUsed/>
    <w:rsid w:val="00E33F15"/>
    <w:rPr>
      <w:color w:val="2B579A"/>
      <w:shd w:val="clear" w:color="auto" w:fill="E6E6E6"/>
    </w:rPr>
  </w:style>
  <w:style w:type="character" w:customStyle="1" w:styleId="apple-converted-space">
    <w:name w:val="apple-converted-space"/>
    <w:basedOn w:val="DefaultParagraphFont"/>
    <w:rsid w:val="002B55D8"/>
  </w:style>
  <w:style w:type="character" w:styleId="FollowedHyperlink">
    <w:name w:val="FollowedHyperlink"/>
    <w:basedOn w:val="DefaultParagraphFont"/>
    <w:uiPriority w:val="99"/>
    <w:semiHidden/>
    <w:unhideWhenUsed/>
    <w:rsid w:val="00E33C31"/>
    <w:rPr>
      <w:color w:val="954F72" w:themeColor="followedHyperlink"/>
      <w:u w:val="single"/>
    </w:rPr>
  </w:style>
  <w:style w:type="paragraph" w:styleId="ListParagraph">
    <w:name w:val="List Paragraph"/>
    <w:basedOn w:val="Normal"/>
    <w:link w:val="ListParagraphChar"/>
    <w:uiPriority w:val="34"/>
    <w:qFormat/>
    <w:rsid w:val="00F54125"/>
    <w:pPr>
      <w:spacing w:after="200" w:line="276" w:lineRule="auto"/>
      <w:ind w:left="720"/>
      <w:contextualSpacing/>
    </w:pPr>
  </w:style>
  <w:style w:type="character" w:customStyle="1" w:styleId="ListParagraphChar">
    <w:name w:val="List Paragraph Char"/>
    <w:basedOn w:val="DefaultParagraphFont"/>
    <w:link w:val="ListParagraph"/>
    <w:uiPriority w:val="34"/>
    <w:rsid w:val="00F54125"/>
  </w:style>
  <w:style w:type="paragraph" w:customStyle="1" w:styleId="Default">
    <w:name w:val="Default"/>
    <w:rsid w:val="00C2414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c.ufl.edu/floridarivers/sturgeon%20meeting/2009%20Gulf%20Sturgeon%205Year%20Review.pdf" TargetMode="External"/><Relationship Id="rId13" Type="http://schemas.openxmlformats.org/officeDocument/2006/relationships/hyperlink" Target="http://ufdc.ufl.edu/IR00001364/00001" TargetMode="External"/><Relationship Id="rId3" Type="http://schemas.openxmlformats.org/officeDocument/2006/relationships/settings" Target="settings.xml"/><Relationship Id="rId7" Type="http://schemas.openxmlformats.org/officeDocument/2006/relationships/hyperlink" Target="http://www.ckwater.org/Public_Facilities_Report_8.15.pdf" TargetMode="External"/><Relationship Id="rId12" Type="http://schemas.openxmlformats.org/officeDocument/2006/relationships/hyperlink" Target="https://fl.water.usgs.gov/PDF_files/wri92_4174_spechler.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ckwater.org/Water_Facilities_Plan_3.14.pdf" TargetMode="External"/><Relationship Id="rId11" Type="http://schemas.openxmlformats.org/officeDocument/2006/relationships/hyperlink" Target="http://www.conference.ifas.ufl.edu/intecol/presentations/147/1100%20L.Racevskis.pdf"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www.dep.state.fl.us/oceanscouncil/reports/Climate_Change_and_Sea_Level_Rise.pdf" TargetMode="External"/><Relationship Id="rId4" Type="http://schemas.openxmlformats.org/officeDocument/2006/relationships/webSettings" Target="webSettings.xml"/><Relationship Id="rId9" Type="http://schemas.openxmlformats.org/officeDocument/2006/relationships/hyperlink" Target="https://pubs.usgs.gov/of/2007/1382/OFR_2007-1382/OFR_2007-1382.pdf" TargetMode="External"/><Relationship Id="rId14" Type="http://schemas.openxmlformats.org/officeDocument/2006/relationships/hyperlink" Target="https://gulfsci.usgs.gov/suwannee/report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1B823-68D5-45C4-A879-3DA57A4D7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1459</Words>
  <Characters>8319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Breder, Eliza</dc:creator>
  <cp:keywords/>
  <dc:description/>
  <cp:lastModifiedBy>Ames, Leslie</cp:lastModifiedBy>
  <cp:revision>2</cp:revision>
  <dcterms:created xsi:type="dcterms:W3CDTF">2017-07-13T17:29:00Z</dcterms:created>
  <dcterms:modified xsi:type="dcterms:W3CDTF">2017-07-13T17:29:00Z</dcterms:modified>
</cp:coreProperties>
</file>