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2C369" w14:textId="77777777" w:rsidR="00F7329D" w:rsidRDefault="00F7329D" w:rsidP="00F7329D">
      <w:pPr>
        <w:rPr>
          <w:b/>
          <w:sz w:val="28"/>
        </w:rPr>
      </w:pPr>
      <w:r>
        <w:rPr>
          <w:b/>
          <w:sz w:val="28"/>
        </w:rPr>
        <w:t>Appendix</w:t>
      </w:r>
    </w:p>
    <w:p w14:paraId="516F8DBA" w14:textId="77777777" w:rsidR="00F7329D" w:rsidRDefault="00F7329D" w:rsidP="00F7329D">
      <w:pPr>
        <w:rPr>
          <w:b/>
          <w:sz w:val="28"/>
        </w:rPr>
      </w:pPr>
    </w:p>
    <w:p w14:paraId="3F9CF8B4" w14:textId="77777777" w:rsidR="00F7329D" w:rsidRPr="00F7329D" w:rsidRDefault="00F7329D" w:rsidP="00F7329D">
      <w:r>
        <w:rPr>
          <w:b/>
        </w:rPr>
        <w:t xml:space="preserve">Project title: </w:t>
      </w:r>
      <w:r w:rsidRPr="00F7329D">
        <w:t>Turtle connections: Sea turtle nesting beach and foraging area connectivity</w:t>
      </w:r>
    </w:p>
    <w:p w14:paraId="03FDECF5" w14:textId="77777777" w:rsidR="00D60CED" w:rsidRDefault="00D60CED"/>
    <w:p w14:paraId="3F782522" w14:textId="77777777" w:rsidR="00F7329D" w:rsidRPr="00F7329D" w:rsidRDefault="007B0ED1">
      <w:pPr>
        <w:rPr>
          <w:b/>
        </w:rPr>
      </w:pPr>
      <w:r>
        <w:rPr>
          <w:b/>
        </w:rPr>
        <w:t>Estimated project costs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6"/>
        <w:gridCol w:w="1192"/>
        <w:gridCol w:w="1268"/>
        <w:gridCol w:w="1268"/>
        <w:gridCol w:w="1268"/>
        <w:gridCol w:w="1268"/>
        <w:gridCol w:w="1296"/>
      </w:tblGrid>
      <w:tr w:rsidR="00F7329D" w14:paraId="10B3DA54" w14:textId="77777777" w:rsidTr="00F7329D">
        <w:trPr>
          <w:trHeight w:val="552"/>
        </w:trPr>
        <w:tc>
          <w:tcPr>
            <w:tcW w:w="1736" w:type="dxa"/>
            <w:vAlign w:val="center"/>
          </w:tcPr>
          <w:p w14:paraId="7F3550AE" w14:textId="77777777" w:rsidR="00F7329D" w:rsidRDefault="00F7329D" w:rsidP="00F7329D">
            <w:pPr>
              <w:jc w:val="center"/>
            </w:pPr>
          </w:p>
        </w:tc>
        <w:tc>
          <w:tcPr>
            <w:tcW w:w="1232" w:type="dxa"/>
            <w:vAlign w:val="center"/>
          </w:tcPr>
          <w:p w14:paraId="3B65206B" w14:textId="77777777" w:rsidR="00F7329D" w:rsidRPr="00EF1AE1" w:rsidRDefault="00F7329D" w:rsidP="00F7329D">
            <w:pPr>
              <w:jc w:val="center"/>
              <w:rPr>
                <w:b/>
              </w:rPr>
            </w:pPr>
            <w:r w:rsidRPr="00EF1AE1">
              <w:rPr>
                <w:b/>
              </w:rPr>
              <w:t>Year 1</w:t>
            </w:r>
          </w:p>
        </w:tc>
        <w:tc>
          <w:tcPr>
            <w:tcW w:w="1344" w:type="dxa"/>
            <w:vAlign w:val="center"/>
          </w:tcPr>
          <w:p w14:paraId="3199706E" w14:textId="77777777" w:rsidR="00F7329D" w:rsidRPr="00EF1AE1" w:rsidRDefault="00F7329D" w:rsidP="00F7329D">
            <w:pPr>
              <w:jc w:val="center"/>
              <w:rPr>
                <w:b/>
              </w:rPr>
            </w:pPr>
            <w:r w:rsidRPr="00EF1AE1">
              <w:rPr>
                <w:b/>
              </w:rPr>
              <w:t>Year 2</w:t>
            </w:r>
          </w:p>
        </w:tc>
        <w:tc>
          <w:tcPr>
            <w:tcW w:w="1344" w:type="dxa"/>
            <w:vAlign w:val="center"/>
          </w:tcPr>
          <w:p w14:paraId="667AF158" w14:textId="77777777" w:rsidR="00F7329D" w:rsidRPr="00EF1AE1" w:rsidRDefault="00F7329D" w:rsidP="00F7329D">
            <w:pPr>
              <w:jc w:val="center"/>
              <w:rPr>
                <w:b/>
              </w:rPr>
            </w:pPr>
            <w:r w:rsidRPr="00EF1AE1">
              <w:rPr>
                <w:b/>
              </w:rPr>
              <w:t>Year 3</w:t>
            </w:r>
          </w:p>
        </w:tc>
        <w:tc>
          <w:tcPr>
            <w:tcW w:w="1344" w:type="dxa"/>
            <w:vAlign w:val="center"/>
          </w:tcPr>
          <w:p w14:paraId="15899E74" w14:textId="77777777" w:rsidR="00F7329D" w:rsidRPr="00EF1AE1" w:rsidRDefault="00F7329D" w:rsidP="00F7329D">
            <w:pPr>
              <w:jc w:val="center"/>
              <w:rPr>
                <w:b/>
              </w:rPr>
            </w:pPr>
            <w:r w:rsidRPr="00EF1AE1">
              <w:rPr>
                <w:b/>
              </w:rPr>
              <w:t>Year 4</w:t>
            </w:r>
          </w:p>
        </w:tc>
        <w:tc>
          <w:tcPr>
            <w:tcW w:w="1344" w:type="dxa"/>
            <w:vAlign w:val="center"/>
          </w:tcPr>
          <w:p w14:paraId="5B9087AE" w14:textId="77777777" w:rsidR="00F7329D" w:rsidRPr="00EF1AE1" w:rsidRDefault="00F7329D" w:rsidP="00F7329D">
            <w:pPr>
              <w:jc w:val="center"/>
              <w:rPr>
                <w:b/>
              </w:rPr>
            </w:pPr>
            <w:r w:rsidRPr="00EF1AE1">
              <w:rPr>
                <w:b/>
              </w:rPr>
              <w:t>Year 5</w:t>
            </w:r>
          </w:p>
        </w:tc>
        <w:tc>
          <w:tcPr>
            <w:tcW w:w="1232" w:type="dxa"/>
            <w:vAlign w:val="center"/>
          </w:tcPr>
          <w:p w14:paraId="52B1F93F" w14:textId="77777777" w:rsidR="00F7329D" w:rsidRPr="00EF1AE1" w:rsidRDefault="00F7329D" w:rsidP="00F7329D">
            <w:pPr>
              <w:jc w:val="center"/>
              <w:rPr>
                <w:b/>
              </w:rPr>
            </w:pPr>
            <w:r w:rsidRPr="00EF1AE1">
              <w:rPr>
                <w:b/>
              </w:rPr>
              <w:t>Year 6</w:t>
            </w:r>
          </w:p>
        </w:tc>
      </w:tr>
      <w:tr w:rsidR="00F7329D" w14:paraId="0F57F2A2" w14:textId="77777777" w:rsidTr="00F7329D">
        <w:trPr>
          <w:trHeight w:val="552"/>
        </w:trPr>
        <w:tc>
          <w:tcPr>
            <w:tcW w:w="1736" w:type="dxa"/>
            <w:vAlign w:val="center"/>
          </w:tcPr>
          <w:p w14:paraId="5ECB8654" w14:textId="77777777" w:rsidR="00F7329D" w:rsidRDefault="00F7329D" w:rsidP="00F7329D">
            <w:r>
              <w:t>Senior Personnel</w:t>
            </w:r>
          </w:p>
        </w:tc>
        <w:tc>
          <w:tcPr>
            <w:tcW w:w="1232" w:type="dxa"/>
            <w:vAlign w:val="center"/>
          </w:tcPr>
          <w:p w14:paraId="40ED3F19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$37,222</w:t>
            </w:r>
          </w:p>
        </w:tc>
        <w:tc>
          <w:tcPr>
            <w:tcW w:w="1344" w:type="dxa"/>
            <w:vAlign w:val="center"/>
          </w:tcPr>
          <w:p w14:paraId="689A8236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$38,339</w:t>
            </w:r>
          </w:p>
        </w:tc>
        <w:tc>
          <w:tcPr>
            <w:tcW w:w="1344" w:type="dxa"/>
            <w:vAlign w:val="center"/>
          </w:tcPr>
          <w:p w14:paraId="0A82538C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$39,489</w:t>
            </w:r>
          </w:p>
        </w:tc>
        <w:tc>
          <w:tcPr>
            <w:tcW w:w="1344" w:type="dxa"/>
            <w:vAlign w:val="center"/>
          </w:tcPr>
          <w:p w14:paraId="44CBD3FD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$40,673</w:t>
            </w:r>
          </w:p>
        </w:tc>
        <w:tc>
          <w:tcPr>
            <w:tcW w:w="1344" w:type="dxa"/>
            <w:vAlign w:val="center"/>
          </w:tcPr>
          <w:p w14:paraId="5A90583E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$41,894</w:t>
            </w:r>
          </w:p>
        </w:tc>
        <w:tc>
          <w:tcPr>
            <w:tcW w:w="1232" w:type="dxa"/>
            <w:vAlign w:val="center"/>
          </w:tcPr>
          <w:p w14:paraId="6E96195D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$43,152</w:t>
            </w:r>
          </w:p>
        </w:tc>
      </w:tr>
      <w:tr w:rsidR="00F7329D" w14:paraId="0368A44A" w14:textId="77777777" w:rsidTr="00F7329D">
        <w:trPr>
          <w:trHeight w:val="552"/>
        </w:trPr>
        <w:tc>
          <w:tcPr>
            <w:tcW w:w="1736" w:type="dxa"/>
            <w:vAlign w:val="center"/>
          </w:tcPr>
          <w:p w14:paraId="3C03EF6B" w14:textId="77777777" w:rsidR="00F7329D" w:rsidRDefault="00F7329D" w:rsidP="00F7329D">
            <w:r>
              <w:t>Other Personnel</w:t>
            </w:r>
          </w:p>
        </w:tc>
        <w:tc>
          <w:tcPr>
            <w:tcW w:w="1232" w:type="dxa"/>
            <w:vAlign w:val="center"/>
          </w:tcPr>
          <w:p w14:paraId="7E04A90B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$72,222</w:t>
            </w:r>
          </w:p>
        </w:tc>
        <w:tc>
          <w:tcPr>
            <w:tcW w:w="1344" w:type="dxa"/>
            <w:vAlign w:val="center"/>
          </w:tcPr>
          <w:p w14:paraId="13D60EA6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$132,989</w:t>
            </w:r>
          </w:p>
        </w:tc>
        <w:tc>
          <w:tcPr>
            <w:tcW w:w="1344" w:type="dxa"/>
            <w:vAlign w:val="center"/>
          </w:tcPr>
          <w:p w14:paraId="15FCAF54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$136,979</w:t>
            </w:r>
          </w:p>
        </w:tc>
        <w:tc>
          <w:tcPr>
            <w:tcW w:w="1344" w:type="dxa"/>
            <w:vAlign w:val="center"/>
          </w:tcPr>
          <w:p w14:paraId="19DEE5C3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$134,275</w:t>
            </w:r>
          </w:p>
        </w:tc>
        <w:tc>
          <w:tcPr>
            <w:tcW w:w="1344" w:type="dxa"/>
            <w:vAlign w:val="center"/>
          </w:tcPr>
          <w:p w14:paraId="17211ED1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$138,304</w:t>
            </w:r>
          </w:p>
        </w:tc>
        <w:tc>
          <w:tcPr>
            <w:tcW w:w="1232" w:type="dxa"/>
            <w:vAlign w:val="center"/>
          </w:tcPr>
          <w:p w14:paraId="6CA7FB82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$80,285</w:t>
            </w:r>
          </w:p>
        </w:tc>
      </w:tr>
      <w:tr w:rsidR="00F7329D" w14:paraId="7236D51A" w14:textId="77777777" w:rsidTr="00F7329D">
        <w:trPr>
          <w:trHeight w:val="552"/>
        </w:trPr>
        <w:tc>
          <w:tcPr>
            <w:tcW w:w="1736" w:type="dxa"/>
            <w:vAlign w:val="center"/>
          </w:tcPr>
          <w:p w14:paraId="60735A50" w14:textId="77777777" w:rsidR="00F7329D" w:rsidRDefault="00F7329D" w:rsidP="00F7329D">
            <w:r>
              <w:t>Fringe Benefits</w:t>
            </w:r>
          </w:p>
        </w:tc>
        <w:tc>
          <w:tcPr>
            <w:tcW w:w="1232" w:type="dxa"/>
            <w:vAlign w:val="center"/>
          </w:tcPr>
          <w:p w14:paraId="445C8814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$20,222</w:t>
            </w:r>
          </w:p>
        </w:tc>
        <w:tc>
          <w:tcPr>
            <w:tcW w:w="1344" w:type="dxa"/>
            <w:vAlign w:val="center"/>
          </w:tcPr>
          <w:p w14:paraId="2CDD3904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$36,625</w:t>
            </w:r>
          </w:p>
        </w:tc>
        <w:tc>
          <w:tcPr>
            <w:tcW w:w="1344" w:type="dxa"/>
            <w:vAlign w:val="center"/>
          </w:tcPr>
          <w:p w14:paraId="3DE10873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$37,724</w:t>
            </w:r>
          </w:p>
        </w:tc>
        <w:tc>
          <w:tcPr>
            <w:tcW w:w="1344" w:type="dxa"/>
            <w:vAlign w:val="center"/>
          </w:tcPr>
          <w:p w14:paraId="7D0DEDE1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$36,985</w:t>
            </w:r>
          </w:p>
        </w:tc>
        <w:tc>
          <w:tcPr>
            <w:tcW w:w="1344" w:type="dxa"/>
            <w:vAlign w:val="center"/>
          </w:tcPr>
          <w:p w14:paraId="1A6BC33B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$38,095</w:t>
            </w:r>
          </w:p>
        </w:tc>
        <w:tc>
          <w:tcPr>
            <w:tcW w:w="1232" w:type="dxa"/>
            <w:vAlign w:val="center"/>
          </w:tcPr>
          <w:p w14:paraId="332D76E4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$22,480</w:t>
            </w:r>
          </w:p>
        </w:tc>
      </w:tr>
      <w:tr w:rsidR="00F7329D" w14:paraId="58F530FE" w14:textId="77777777" w:rsidTr="00F7329D">
        <w:trPr>
          <w:trHeight w:val="552"/>
        </w:trPr>
        <w:tc>
          <w:tcPr>
            <w:tcW w:w="1736" w:type="dxa"/>
            <w:vAlign w:val="center"/>
          </w:tcPr>
          <w:p w14:paraId="3C9A4334" w14:textId="77777777" w:rsidR="00F7329D" w:rsidRDefault="00F7329D" w:rsidP="00F7329D">
            <w:r>
              <w:t>Travel</w:t>
            </w:r>
          </w:p>
        </w:tc>
        <w:tc>
          <w:tcPr>
            <w:tcW w:w="1232" w:type="dxa"/>
            <w:vAlign w:val="center"/>
          </w:tcPr>
          <w:p w14:paraId="0510E601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$5,000</w:t>
            </w:r>
          </w:p>
        </w:tc>
        <w:tc>
          <w:tcPr>
            <w:tcW w:w="1344" w:type="dxa"/>
            <w:vAlign w:val="center"/>
          </w:tcPr>
          <w:p w14:paraId="74546C1B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$9,000</w:t>
            </w:r>
          </w:p>
        </w:tc>
        <w:tc>
          <w:tcPr>
            <w:tcW w:w="1344" w:type="dxa"/>
            <w:vAlign w:val="center"/>
          </w:tcPr>
          <w:p w14:paraId="65C44D67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$5,000</w:t>
            </w:r>
          </w:p>
        </w:tc>
        <w:tc>
          <w:tcPr>
            <w:tcW w:w="1344" w:type="dxa"/>
            <w:vAlign w:val="center"/>
          </w:tcPr>
          <w:p w14:paraId="36DA6387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$9,000</w:t>
            </w:r>
          </w:p>
        </w:tc>
        <w:tc>
          <w:tcPr>
            <w:tcW w:w="1344" w:type="dxa"/>
            <w:vAlign w:val="center"/>
          </w:tcPr>
          <w:p w14:paraId="7328F63A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$5,000</w:t>
            </w:r>
          </w:p>
        </w:tc>
        <w:tc>
          <w:tcPr>
            <w:tcW w:w="1232" w:type="dxa"/>
            <w:vAlign w:val="center"/>
          </w:tcPr>
          <w:p w14:paraId="057AF427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$9,000</w:t>
            </w:r>
          </w:p>
        </w:tc>
      </w:tr>
      <w:tr w:rsidR="00F7329D" w14:paraId="02561BB5" w14:textId="77777777" w:rsidTr="00F7329D">
        <w:trPr>
          <w:trHeight w:val="552"/>
        </w:trPr>
        <w:tc>
          <w:tcPr>
            <w:tcW w:w="1736" w:type="dxa"/>
            <w:vAlign w:val="center"/>
          </w:tcPr>
          <w:p w14:paraId="51655C49" w14:textId="77777777" w:rsidR="00F7329D" w:rsidRDefault="00F7329D" w:rsidP="00F7329D">
            <w:r>
              <w:t>Materials/Supplies</w:t>
            </w:r>
          </w:p>
        </w:tc>
        <w:tc>
          <w:tcPr>
            <w:tcW w:w="1232" w:type="dxa"/>
            <w:vAlign w:val="center"/>
          </w:tcPr>
          <w:p w14:paraId="38923875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$70,000</w:t>
            </w:r>
          </w:p>
        </w:tc>
        <w:tc>
          <w:tcPr>
            <w:tcW w:w="1344" w:type="dxa"/>
            <w:vAlign w:val="center"/>
          </w:tcPr>
          <w:p w14:paraId="5C8CB579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$72,500</w:t>
            </w:r>
          </w:p>
        </w:tc>
        <w:tc>
          <w:tcPr>
            <w:tcW w:w="1344" w:type="dxa"/>
            <w:vAlign w:val="center"/>
          </w:tcPr>
          <w:p w14:paraId="1D1ABC0D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$70,000</w:t>
            </w:r>
          </w:p>
        </w:tc>
        <w:tc>
          <w:tcPr>
            <w:tcW w:w="1344" w:type="dxa"/>
            <w:vAlign w:val="center"/>
          </w:tcPr>
          <w:p w14:paraId="25ACF114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$72,500</w:t>
            </w:r>
          </w:p>
        </w:tc>
        <w:tc>
          <w:tcPr>
            <w:tcW w:w="1344" w:type="dxa"/>
            <w:vAlign w:val="center"/>
          </w:tcPr>
          <w:p w14:paraId="76A94223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$70,000</w:t>
            </w:r>
          </w:p>
        </w:tc>
        <w:tc>
          <w:tcPr>
            <w:tcW w:w="1232" w:type="dxa"/>
            <w:vAlign w:val="center"/>
          </w:tcPr>
          <w:p w14:paraId="565B298E" w14:textId="77777777" w:rsidR="00F7329D" w:rsidRPr="00EF1AE1" w:rsidRDefault="00F7329D" w:rsidP="00F7329D">
            <w:pPr>
              <w:jc w:val="center"/>
              <w:rPr>
                <w:rFonts w:eastAsia="Times New Roman" w:cs="Arial"/>
                <w:szCs w:val="20"/>
              </w:rPr>
            </w:pPr>
            <w:r w:rsidRPr="00EF1AE1">
              <w:rPr>
                <w:rFonts w:eastAsia="Times New Roman" w:cs="Arial"/>
                <w:szCs w:val="20"/>
              </w:rPr>
              <w:t>$72,500</w:t>
            </w:r>
          </w:p>
        </w:tc>
      </w:tr>
      <w:tr w:rsidR="00F7329D" w14:paraId="4AC7C934" w14:textId="77777777" w:rsidTr="00F7329D">
        <w:trPr>
          <w:trHeight w:val="552"/>
        </w:trPr>
        <w:tc>
          <w:tcPr>
            <w:tcW w:w="1736" w:type="dxa"/>
            <w:vAlign w:val="center"/>
          </w:tcPr>
          <w:p w14:paraId="3C71B08B" w14:textId="77777777" w:rsidR="00F7329D" w:rsidRDefault="00F7329D" w:rsidP="00F7329D">
            <w:r>
              <w:t>Indirect Costs</w:t>
            </w:r>
          </w:p>
        </w:tc>
        <w:tc>
          <w:tcPr>
            <w:tcW w:w="1232" w:type="dxa"/>
            <w:vAlign w:val="center"/>
          </w:tcPr>
          <w:p w14:paraId="708E8A67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$87,908</w:t>
            </w:r>
          </w:p>
        </w:tc>
        <w:tc>
          <w:tcPr>
            <w:tcW w:w="1344" w:type="dxa"/>
            <w:vAlign w:val="center"/>
          </w:tcPr>
          <w:p w14:paraId="27609452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$131,835</w:t>
            </w:r>
          </w:p>
        </w:tc>
        <w:tc>
          <w:tcPr>
            <w:tcW w:w="1344" w:type="dxa"/>
            <w:vAlign w:val="center"/>
          </w:tcPr>
          <w:p w14:paraId="3F26CDDA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$131,094</w:t>
            </w:r>
          </w:p>
        </w:tc>
        <w:tc>
          <w:tcPr>
            <w:tcW w:w="1344" w:type="dxa"/>
            <w:vAlign w:val="center"/>
          </w:tcPr>
          <w:p w14:paraId="4EB409A6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$132,699</w:t>
            </w:r>
          </w:p>
        </w:tc>
        <w:tc>
          <w:tcPr>
            <w:tcW w:w="1344" w:type="dxa"/>
            <w:vAlign w:val="center"/>
          </w:tcPr>
          <w:p w14:paraId="6BE2FCE5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$131,984</w:t>
            </w:r>
          </w:p>
        </w:tc>
        <w:tc>
          <w:tcPr>
            <w:tcW w:w="1232" w:type="dxa"/>
            <w:vAlign w:val="center"/>
          </w:tcPr>
          <w:p w14:paraId="7E0CC3FD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$96,739</w:t>
            </w:r>
          </w:p>
        </w:tc>
      </w:tr>
      <w:tr w:rsidR="00F7329D" w14:paraId="49BDD4A4" w14:textId="77777777" w:rsidTr="00F7329D">
        <w:trPr>
          <w:trHeight w:val="552"/>
        </w:trPr>
        <w:tc>
          <w:tcPr>
            <w:tcW w:w="1736" w:type="dxa"/>
            <w:vAlign w:val="center"/>
          </w:tcPr>
          <w:p w14:paraId="6D7EB950" w14:textId="77777777" w:rsidR="00F7329D" w:rsidRDefault="00F7329D" w:rsidP="00F7329D">
            <w:r>
              <w:t>Total Direct and Indirect Costs</w:t>
            </w:r>
          </w:p>
        </w:tc>
        <w:tc>
          <w:tcPr>
            <w:tcW w:w="1232" w:type="dxa"/>
            <w:vAlign w:val="center"/>
          </w:tcPr>
          <w:p w14:paraId="319821B5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$255,352</w:t>
            </w:r>
          </w:p>
        </w:tc>
        <w:tc>
          <w:tcPr>
            <w:tcW w:w="1344" w:type="dxa"/>
            <w:vAlign w:val="center"/>
          </w:tcPr>
          <w:p w14:paraId="3451E91B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$382,949</w:t>
            </w:r>
          </w:p>
        </w:tc>
        <w:tc>
          <w:tcPr>
            <w:tcW w:w="1344" w:type="dxa"/>
            <w:vAlign w:val="center"/>
          </w:tcPr>
          <w:p w14:paraId="45688E2B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$380,797</w:t>
            </w:r>
          </w:p>
        </w:tc>
        <w:tc>
          <w:tcPr>
            <w:tcW w:w="1344" w:type="dxa"/>
            <w:vAlign w:val="center"/>
          </w:tcPr>
          <w:p w14:paraId="5722EDE6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$385,459</w:t>
            </w:r>
          </w:p>
        </w:tc>
        <w:tc>
          <w:tcPr>
            <w:tcW w:w="1344" w:type="dxa"/>
            <w:vAlign w:val="center"/>
          </w:tcPr>
          <w:p w14:paraId="720D6811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$383,383</w:t>
            </w:r>
          </w:p>
        </w:tc>
        <w:tc>
          <w:tcPr>
            <w:tcW w:w="1232" w:type="dxa"/>
            <w:vAlign w:val="center"/>
          </w:tcPr>
          <w:p w14:paraId="075E5A60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  <w:r w:rsidRPr="00EF1AE1">
              <w:rPr>
                <w:rFonts w:eastAsia="Times New Roman" w:cs="Arial"/>
                <w:bCs/>
                <w:szCs w:val="20"/>
              </w:rPr>
              <w:t>$281,004</w:t>
            </w:r>
          </w:p>
        </w:tc>
      </w:tr>
      <w:tr w:rsidR="00F7329D" w14:paraId="56AFE84D" w14:textId="77777777" w:rsidTr="00F7329D">
        <w:trPr>
          <w:trHeight w:val="552"/>
        </w:trPr>
        <w:tc>
          <w:tcPr>
            <w:tcW w:w="1736" w:type="dxa"/>
            <w:vAlign w:val="center"/>
          </w:tcPr>
          <w:p w14:paraId="12936129" w14:textId="77777777" w:rsidR="00F7329D" w:rsidRPr="00EF1AE1" w:rsidRDefault="00F7329D" w:rsidP="00F7329D">
            <w:pPr>
              <w:rPr>
                <w:b/>
              </w:rPr>
            </w:pPr>
            <w:r>
              <w:rPr>
                <w:b/>
              </w:rPr>
              <w:t>Total Cost</w:t>
            </w:r>
          </w:p>
        </w:tc>
        <w:tc>
          <w:tcPr>
            <w:tcW w:w="1232" w:type="dxa"/>
            <w:vAlign w:val="center"/>
          </w:tcPr>
          <w:p w14:paraId="3B03239B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</w:p>
        </w:tc>
        <w:tc>
          <w:tcPr>
            <w:tcW w:w="1344" w:type="dxa"/>
            <w:vAlign w:val="center"/>
          </w:tcPr>
          <w:p w14:paraId="0279D69E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</w:p>
        </w:tc>
        <w:tc>
          <w:tcPr>
            <w:tcW w:w="1344" w:type="dxa"/>
            <w:vAlign w:val="center"/>
          </w:tcPr>
          <w:p w14:paraId="172B0EB1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</w:p>
        </w:tc>
        <w:tc>
          <w:tcPr>
            <w:tcW w:w="1344" w:type="dxa"/>
            <w:vAlign w:val="center"/>
          </w:tcPr>
          <w:p w14:paraId="69DF64FB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</w:p>
        </w:tc>
        <w:tc>
          <w:tcPr>
            <w:tcW w:w="1344" w:type="dxa"/>
            <w:vAlign w:val="center"/>
          </w:tcPr>
          <w:p w14:paraId="3A31E95F" w14:textId="77777777" w:rsidR="00F7329D" w:rsidRPr="00EF1AE1" w:rsidRDefault="00F7329D" w:rsidP="00F7329D">
            <w:pPr>
              <w:jc w:val="center"/>
              <w:rPr>
                <w:rFonts w:eastAsia="Times New Roman" w:cs="Arial"/>
                <w:bCs/>
                <w:szCs w:val="20"/>
              </w:rPr>
            </w:pPr>
          </w:p>
        </w:tc>
        <w:tc>
          <w:tcPr>
            <w:tcW w:w="1232" w:type="dxa"/>
            <w:vAlign w:val="center"/>
          </w:tcPr>
          <w:p w14:paraId="27D2A27A" w14:textId="77777777" w:rsidR="00F7329D" w:rsidRPr="00EF1AE1" w:rsidRDefault="00F7329D" w:rsidP="00F7329D">
            <w:pPr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EF1AE1">
              <w:rPr>
                <w:rFonts w:eastAsia="Times New Roman" w:cs="Arial"/>
                <w:b/>
                <w:bCs/>
                <w:szCs w:val="20"/>
              </w:rPr>
              <w:t>$2,068,944</w:t>
            </w:r>
          </w:p>
        </w:tc>
      </w:tr>
    </w:tbl>
    <w:p w14:paraId="356FC4D7" w14:textId="77777777" w:rsidR="00F7329D" w:rsidRDefault="00F7329D"/>
    <w:p w14:paraId="1BDF310B" w14:textId="77777777" w:rsidR="00F7329D" w:rsidRDefault="00F7329D">
      <w:pPr>
        <w:rPr>
          <w:b/>
        </w:rPr>
      </w:pPr>
      <w:r>
        <w:rPr>
          <w:b/>
        </w:rPr>
        <w:t>Literature cited</w:t>
      </w:r>
    </w:p>
    <w:p w14:paraId="5C692AAB" w14:textId="77777777" w:rsidR="00F7329D" w:rsidRDefault="00F7329D" w:rsidP="00F7329D">
      <w:pPr>
        <w:pStyle w:val="Bibliography"/>
        <w:ind w:left="720" w:hanging="720"/>
        <w:rPr>
          <w:rFonts w:cs="Times New Roman"/>
        </w:rPr>
      </w:pPr>
      <w:r>
        <w:fldChar w:fldCharType="begin"/>
      </w:r>
      <w:r>
        <w:instrText xml:space="preserve"> ADDIN ZOTERO_BIBL {"custom":[]} CSL_BIBLIOGRAPHY </w:instrText>
      </w:r>
      <w:r>
        <w:fldChar w:fldCharType="separate"/>
      </w:r>
      <w:proofErr w:type="spellStart"/>
      <w:r w:rsidRPr="00992690">
        <w:rPr>
          <w:rFonts w:cs="Times New Roman"/>
        </w:rPr>
        <w:t>Ceriani</w:t>
      </w:r>
      <w:proofErr w:type="spellEnd"/>
      <w:r w:rsidRPr="00992690">
        <w:rPr>
          <w:rFonts w:cs="Times New Roman"/>
        </w:rPr>
        <w:t xml:space="preserve"> SA, Roth JD, </w:t>
      </w:r>
      <w:proofErr w:type="spellStart"/>
      <w:r w:rsidRPr="00992690">
        <w:rPr>
          <w:rFonts w:cs="Times New Roman"/>
        </w:rPr>
        <w:t>Sasso</w:t>
      </w:r>
      <w:proofErr w:type="spellEnd"/>
      <w:r w:rsidRPr="00992690">
        <w:rPr>
          <w:rFonts w:cs="Times New Roman"/>
        </w:rPr>
        <w:t xml:space="preserve"> CR, McClellan CM, James MC, Haas HL, </w:t>
      </w:r>
      <w:proofErr w:type="spellStart"/>
      <w:r w:rsidRPr="00992690">
        <w:rPr>
          <w:rFonts w:cs="Times New Roman"/>
        </w:rPr>
        <w:t>Smolowitz</w:t>
      </w:r>
      <w:proofErr w:type="spellEnd"/>
      <w:r w:rsidRPr="00992690">
        <w:rPr>
          <w:rFonts w:cs="Times New Roman"/>
        </w:rPr>
        <w:t xml:space="preserve"> RJ, Evans DR, Addison DS, Bagley DA, </w:t>
      </w:r>
      <w:proofErr w:type="spellStart"/>
      <w:r w:rsidRPr="00992690">
        <w:rPr>
          <w:rFonts w:cs="Times New Roman"/>
        </w:rPr>
        <w:t>Ehrhart</w:t>
      </w:r>
      <w:proofErr w:type="spellEnd"/>
      <w:r w:rsidRPr="00992690">
        <w:rPr>
          <w:rFonts w:cs="Times New Roman"/>
        </w:rPr>
        <w:t xml:space="preserve"> LM, </w:t>
      </w:r>
      <w:proofErr w:type="spellStart"/>
      <w:r w:rsidRPr="00992690">
        <w:rPr>
          <w:rFonts w:cs="Times New Roman"/>
        </w:rPr>
        <w:t>Weishampel</w:t>
      </w:r>
      <w:proofErr w:type="spellEnd"/>
      <w:r w:rsidRPr="00992690">
        <w:rPr>
          <w:rFonts w:cs="Times New Roman"/>
        </w:rPr>
        <w:t xml:space="preserve"> JF (2014) </w:t>
      </w:r>
      <w:proofErr w:type="gramStart"/>
      <w:r w:rsidRPr="00992690">
        <w:rPr>
          <w:rFonts w:cs="Times New Roman"/>
        </w:rPr>
        <w:t>Modeling</w:t>
      </w:r>
      <w:proofErr w:type="gramEnd"/>
      <w:r w:rsidRPr="00992690">
        <w:rPr>
          <w:rFonts w:cs="Times New Roman"/>
        </w:rPr>
        <w:t xml:space="preserve"> and mapping isotopic patterns in the Northwest Atlantic derived from loggerhead sea turtles. Ecosphere 5:art122. </w:t>
      </w:r>
      <w:proofErr w:type="spellStart"/>
      <w:proofErr w:type="gramStart"/>
      <w:r w:rsidRPr="00992690">
        <w:rPr>
          <w:rFonts w:cs="Times New Roman"/>
        </w:rPr>
        <w:t>doi</w:t>
      </w:r>
      <w:proofErr w:type="spellEnd"/>
      <w:proofErr w:type="gramEnd"/>
      <w:r w:rsidRPr="00992690">
        <w:rPr>
          <w:rFonts w:cs="Times New Roman"/>
        </w:rPr>
        <w:t>: 10.1890/ES14-00230.1</w:t>
      </w:r>
    </w:p>
    <w:p w14:paraId="4996BA63" w14:textId="77777777" w:rsidR="00485BC4" w:rsidRDefault="00485BC4" w:rsidP="00485BC4">
      <w:pPr>
        <w:pStyle w:val="Bibliography"/>
        <w:ind w:left="720" w:hanging="720"/>
        <w:rPr>
          <w:rFonts w:cs="Times New Roman"/>
        </w:rPr>
      </w:pPr>
      <w:proofErr w:type="spellStart"/>
      <w:r w:rsidRPr="00B92115">
        <w:rPr>
          <w:rFonts w:cs="Times New Roman"/>
        </w:rPr>
        <w:t>Deepwater</w:t>
      </w:r>
      <w:proofErr w:type="spellEnd"/>
      <w:r w:rsidRPr="00B92115">
        <w:rPr>
          <w:rFonts w:cs="Times New Roman"/>
        </w:rPr>
        <w:t xml:space="preserve"> Horizon Natural Resource Damage Assessment Trustees (2016) </w:t>
      </w:r>
      <w:proofErr w:type="spellStart"/>
      <w:r w:rsidRPr="00B92115">
        <w:rPr>
          <w:rFonts w:cs="Times New Roman"/>
        </w:rPr>
        <w:t>Deepwater</w:t>
      </w:r>
      <w:proofErr w:type="spellEnd"/>
      <w:r w:rsidRPr="00B92115">
        <w:rPr>
          <w:rFonts w:cs="Times New Roman"/>
        </w:rPr>
        <w:t xml:space="preserve"> Horizon Oil Spill: Final Programmatic Damage Assessment and Restoration Plan and Final Programmatic </w:t>
      </w:r>
      <w:proofErr w:type="spellStart"/>
      <w:r w:rsidRPr="00B92115">
        <w:rPr>
          <w:rFonts w:cs="Times New Roman"/>
        </w:rPr>
        <w:t>Enrivonmental</w:t>
      </w:r>
      <w:proofErr w:type="spellEnd"/>
      <w:r w:rsidRPr="00B92115">
        <w:rPr>
          <w:rFonts w:cs="Times New Roman"/>
        </w:rPr>
        <w:t xml:space="preserve"> Impact Statement (PDARP/PEIS). Department of Commerce and National Oceanic and Atmospheric Administration</w:t>
      </w:r>
    </w:p>
    <w:p w14:paraId="367940C1" w14:textId="77777777" w:rsidR="007B0ED1" w:rsidRPr="00A31DCE" w:rsidRDefault="007B0ED1" w:rsidP="007B0ED1">
      <w:pPr>
        <w:pStyle w:val="Bibliography"/>
        <w:ind w:left="720" w:hanging="720"/>
        <w:rPr>
          <w:rFonts w:cs="Times New Roman"/>
        </w:rPr>
      </w:pPr>
      <w:bookmarkStart w:id="0" w:name="_GoBack"/>
      <w:proofErr w:type="gramStart"/>
      <w:r w:rsidRPr="00A31DCE">
        <w:rPr>
          <w:rFonts w:cs="Times New Roman"/>
        </w:rPr>
        <w:t>Florida Fish and Wildlife Conservation and Florida Department of Environmental Protection (2016) Florida Gulf Environmental Benefit Fund Draft Restoration Strategy.</w:t>
      </w:r>
      <w:proofErr w:type="gramEnd"/>
      <w:r w:rsidRPr="00A31DCE">
        <w:rPr>
          <w:rFonts w:cs="Times New Roman"/>
        </w:rPr>
        <w:t xml:space="preserve"> </w:t>
      </w:r>
    </w:p>
    <w:bookmarkEnd w:id="0"/>
    <w:p w14:paraId="64B60F51" w14:textId="77777777" w:rsidR="00F7329D" w:rsidRPr="00992690" w:rsidRDefault="00F7329D" w:rsidP="00F7329D">
      <w:pPr>
        <w:pStyle w:val="Bibliography"/>
        <w:ind w:left="720" w:hanging="720"/>
        <w:rPr>
          <w:rFonts w:cs="Times New Roman"/>
        </w:rPr>
      </w:pPr>
      <w:proofErr w:type="spellStart"/>
      <w:r w:rsidRPr="00992690">
        <w:rPr>
          <w:rFonts w:cs="Times New Roman"/>
        </w:rPr>
        <w:t>Pajuelo</w:t>
      </w:r>
      <w:proofErr w:type="spellEnd"/>
      <w:r w:rsidRPr="00992690">
        <w:rPr>
          <w:rFonts w:cs="Times New Roman"/>
        </w:rPr>
        <w:t xml:space="preserve"> M, </w:t>
      </w:r>
      <w:proofErr w:type="spellStart"/>
      <w:r w:rsidRPr="00992690">
        <w:rPr>
          <w:rFonts w:cs="Times New Roman"/>
        </w:rPr>
        <w:t>Bjorndal</w:t>
      </w:r>
      <w:proofErr w:type="spellEnd"/>
      <w:r w:rsidRPr="00992690">
        <w:rPr>
          <w:rFonts w:cs="Times New Roman"/>
        </w:rPr>
        <w:t xml:space="preserve"> KA, Reich KJ, Vander Zanden HB, Hawkes LA, </w:t>
      </w:r>
      <w:proofErr w:type="spellStart"/>
      <w:r w:rsidRPr="00992690">
        <w:rPr>
          <w:rFonts w:cs="Times New Roman"/>
        </w:rPr>
        <w:t>Bolten</w:t>
      </w:r>
      <w:proofErr w:type="spellEnd"/>
      <w:r w:rsidRPr="00992690">
        <w:rPr>
          <w:rFonts w:cs="Times New Roman"/>
        </w:rPr>
        <w:t xml:space="preserve"> AB (2012) Assignment of nesting loggerhead turtles to their foraging areas in the Northwest Atlantic using stable isotopes. Ecosphere 3:art89. </w:t>
      </w:r>
      <w:proofErr w:type="spellStart"/>
      <w:proofErr w:type="gramStart"/>
      <w:r w:rsidRPr="00992690">
        <w:rPr>
          <w:rFonts w:cs="Times New Roman"/>
        </w:rPr>
        <w:t>doi</w:t>
      </w:r>
      <w:proofErr w:type="spellEnd"/>
      <w:proofErr w:type="gramEnd"/>
      <w:r w:rsidRPr="00992690">
        <w:rPr>
          <w:rFonts w:cs="Times New Roman"/>
        </w:rPr>
        <w:t>: 10.1890/ES12-00220.1</w:t>
      </w:r>
    </w:p>
    <w:p w14:paraId="37768326" w14:textId="77777777" w:rsidR="00F7329D" w:rsidRPr="00992690" w:rsidRDefault="00F7329D" w:rsidP="00F7329D">
      <w:pPr>
        <w:pStyle w:val="Bibliography"/>
        <w:ind w:left="720" w:hanging="720"/>
        <w:rPr>
          <w:rFonts w:cs="Times New Roman"/>
        </w:rPr>
      </w:pPr>
      <w:r w:rsidRPr="00992690">
        <w:rPr>
          <w:rFonts w:cs="Times New Roman"/>
        </w:rPr>
        <w:t xml:space="preserve">Vander Zanden HB, </w:t>
      </w:r>
      <w:proofErr w:type="spellStart"/>
      <w:r w:rsidRPr="00992690">
        <w:rPr>
          <w:rFonts w:cs="Times New Roman"/>
        </w:rPr>
        <w:t>Pfaller</w:t>
      </w:r>
      <w:proofErr w:type="spellEnd"/>
      <w:r w:rsidRPr="00992690">
        <w:rPr>
          <w:rFonts w:cs="Times New Roman"/>
        </w:rPr>
        <w:t xml:space="preserve"> JB, Reich KJ, </w:t>
      </w:r>
      <w:proofErr w:type="spellStart"/>
      <w:r w:rsidRPr="00992690">
        <w:rPr>
          <w:rFonts w:cs="Times New Roman"/>
        </w:rPr>
        <w:t>Pajuelo</w:t>
      </w:r>
      <w:proofErr w:type="spellEnd"/>
      <w:r w:rsidRPr="00992690">
        <w:rPr>
          <w:rFonts w:cs="Times New Roman"/>
        </w:rPr>
        <w:t xml:space="preserve"> M, </w:t>
      </w:r>
      <w:proofErr w:type="spellStart"/>
      <w:r w:rsidRPr="00992690">
        <w:rPr>
          <w:rFonts w:cs="Times New Roman"/>
        </w:rPr>
        <w:t>Bolten</w:t>
      </w:r>
      <w:proofErr w:type="spellEnd"/>
      <w:r w:rsidRPr="00992690">
        <w:rPr>
          <w:rFonts w:cs="Times New Roman"/>
        </w:rPr>
        <w:t xml:space="preserve"> AB, Williams KL, Frick MG, </w:t>
      </w:r>
      <w:proofErr w:type="spellStart"/>
      <w:r w:rsidRPr="00992690">
        <w:rPr>
          <w:rFonts w:cs="Times New Roman"/>
        </w:rPr>
        <w:t>Shamblin</w:t>
      </w:r>
      <w:proofErr w:type="spellEnd"/>
      <w:r w:rsidRPr="00992690">
        <w:rPr>
          <w:rFonts w:cs="Times New Roman"/>
        </w:rPr>
        <w:t xml:space="preserve"> BM, </w:t>
      </w:r>
      <w:proofErr w:type="spellStart"/>
      <w:r w:rsidRPr="00992690">
        <w:rPr>
          <w:rFonts w:cs="Times New Roman"/>
        </w:rPr>
        <w:t>Nairn</w:t>
      </w:r>
      <w:proofErr w:type="spellEnd"/>
      <w:r w:rsidRPr="00992690">
        <w:rPr>
          <w:rFonts w:cs="Times New Roman"/>
        </w:rPr>
        <w:t xml:space="preserve"> CJ, </w:t>
      </w:r>
      <w:proofErr w:type="spellStart"/>
      <w:r w:rsidRPr="00992690">
        <w:rPr>
          <w:rFonts w:cs="Times New Roman"/>
        </w:rPr>
        <w:t>Bjorndal</w:t>
      </w:r>
      <w:proofErr w:type="spellEnd"/>
      <w:r w:rsidRPr="00992690">
        <w:rPr>
          <w:rFonts w:cs="Times New Roman"/>
        </w:rPr>
        <w:t xml:space="preserve"> KA (2014) Foraging areas differentially affect reproductive output and interpretation of trends in abundance of loggerhead turtles. Mar </w:t>
      </w:r>
      <w:proofErr w:type="spellStart"/>
      <w:r w:rsidRPr="00992690">
        <w:rPr>
          <w:rFonts w:cs="Times New Roman"/>
        </w:rPr>
        <w:t>Biol</w:t>
      </w:r>
      <w:proofErr w:type="spellEnd"/>
      <w:r w:rsidRPr="00992690">
        <w:rPr>
          <w:rFonts w:cs="Times New Roman"/>
        </w:rPr>
        <w:t xml:space="preserve"> 161:585–598. </w:t>
      </w:r>
      <w:proofErr w:type="spellStart"/>
      <w:proofErr w:type="gramStart"/>
      <w:r w:rsidRPr="00992690">
        <w:rPr>
          <w:rFonts w:cs="Times New Roman"/>
        </w:rPr>
        <w:t>doi</w:t>
      </w:r>
      <w:proofErr w:type="spellEnd"/>
      <w:proofErr w:type="gramEnd"/>
      <w:r w:rsidRPr="00992690">
        <w:rPr>
          <w:rFonts w:cs="Times New Roman"/>
        </w:rPr>
        <w:t>: 10.1007/s00227-013-2361-y</w:t>
      </w:r>
    </w:p>
    <w:p w14:paraId="589211C9" w14:textId="77777777" w:rsidR="00F7329D" w:rsidRPr="00F7329D" w:rsidRDefault="00F7329D" w:rsidP="007B0ED1">
      <w:pPr>
        <w:pStyle w:val="Bibliography"/>
        <w:ind w:left="720" w:hanging="720"/>
      </w:pPr>
      <w:r w:rsidRPr="00992690">
        <w:rPr>
          <w:rFonts w:cs="Times New Roman"/>
        </w:rPr>
        <w:t xml:space="preserve">Vander Zanden HB, Tucker AD, Hart KM, Lamont MM, Fujisaki I, Addison DS, Mansfield KL, Phillips KF, </w:t>
      </w:r>
      <w:proofErr w:type="spellStart"/>
      <w:r w:rsidRPr="00992690">
        <w:rPr>
          <w:rFonts w:cs="Times New Roman"/>
        </w:rPr>
        <w:t>Wunder</w:t>
      </w:r>
      <w:proofErr w:type="spellEnd"/>
      <w:r w:rsidRPr="00992690">
        <w:rPr>
          <w:rFonts w:cs="Times New Roman"/>
        </w:rPr>
        <w:t xml:space="preserve"> MB, Bowen GJ, </w:t>
      </w:r>
      <w:proofErr w:type="spellStart"/>
      <w:r w:rsidRPr="00992690">
        <w:rPr>
          <w:rFonts w:cs="Times New Roman"/>
        </w:rPr>
        <w:t>Pajuelo</w:t>
      </w:r>
      <w:proofErr w:type="spellEnd"/>
      <w:r w:rsidRPr="00992690">
        <w:rPr>
          <w:rFonts w:cs="Times New Roman"/>
        </w:rPr>
        <w:t xml:space="preserve"> M, </w:t>
      </w:r>
      <w:proofErr w:type="spellStart"/>
      <w:r w:rsidRPr="00992690">
        <w:rPr>
          <w:rFonts w:cs="Times New Roman"/>
        </w:rPr>
        <w:t>Bolten</w:t>
      </w:r>
      <w:proofErr w:type="spellEnd"/>
      <w:r w:rsidRPr="00992690">
        <w:rPr>
          <w:rFonts w:cs="Times New Roman"/>
        </w:rPr>
        <w:t xml:space="preserve"> AB, </w:t>
      </w:r>
      <w:proofErr w:type="spellStart"/>
      <w:r w:rsidRPr="00992690">
        <w:rPr>
          <w:rFonts w:cs="Times New Roman"/>
        </w:rPr>
        <w:t>Bjorndal</w:t>
      </w:r>
      <w:proofErr w:type="spellEnd"/>
      <w:r w:rsidRPr="00992690">
        <w:rPr>
          <w:rFonts w:cs="Times New Roman"/>
        </w:rPr>
        <w:t xml:space="preserve"> KA (2015) Determining origin in a migratory marine vertebrate: a novel method to integrate stable isotopes and satellite tracking. </w:t>
      </w:r>
      <w:proofErr w:type="spellStart"/>
      <w:proofErr w:type="gramStart"/>
      <w:r w:rsidRPr="00992690">
        <w:rPr>
          <w:rFonts w:cs="Times New Roman"/>
        </w:rPr>
        <w:t>Ecol</w:t>
      </w:r>
      <w:proofErr w:type="spellEnd"/>
      <w:r w:rsidRPr="00992690">
        <w:rPr>
          <w:rFonts w:cs="Times New Roman"/>
        </w:rPr>
        <w:t xml:space="preserve"> </w:t>
      </w:r>
      <w:proofErr w:type="spellStart"/>
      <w:r w:rsidRPr="00992690">
        <w:rPr>
          <w:rFonts w:cs="Times New Roman"/>
        </w:rPr>
        <w:t>Appl</w:t>
      </w:r>
      <w:proofErr w:type="spellEnd"/>
      <w:r w:rsidRPr="00992690">
        <w:rPr>
          <w:rFonts w:cs="Times New Roman"/>
        </w:rPr>
        <w:t xml:space="preserve"> 25:320–335.</w:t>
      </w:r>
      <w:proofErr w:type="gramEnd"/>
      <w:r w:rsidRPr="00992690">
        <w:rPr>
          <w:rFonts w:cs="Times New Roman"/>
        </w:rPr>
        <w:t xml:space="preserve"> </w:t>
      </w:r>
      <w:proofErr w:type="spellStart"/>
      <w:proofErr w:type="gramStart"/>
      <w:r w:rsidRPr="00992690">
        <w:rPr>
          <w:rFonts w:cs="Times New Roman"/>
        </w:rPr>
        <w:t>doi</w:t>
      </w:r>
      <w:proofErr w:type="spellEnd"/>
      <w:proofErr w:type="gramEnd"/>
      <w:r w:rsidRPr="00992690">
        <w:rPr>
          <w:rFonts w:cs="Times New Roman"/>
        </w:rPr>
        <w:t>: 10.1890/14-0581.1</w:t>
      </w:r>
      <w:r>
        <w:fldChar w:fldCharType="end"/>
      </w:r>
    </w:p>
    <w:sectPr w:rsidR="00F7329D" w:rsidRPr="00F7329D" w:rsidSect="00382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5C65CE" w14:textId="77777777" w:rsidR="00485BC4" w:rsidRDefault="00485BC4" w:rsidP="00F7329D">
      <w:r>
        <w:separator/>
      </w:r>
    </w:p>
  </w:endnote>
  <w:endnote w:type="continuationSeparator" w:id="0">
    <w:p w14:paraId="7D56F43D" w14:textId="77777777" w:rsidR="00485BC4" w:rsidRDefault="00485BC4" w:rsidP="00F73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122B5" w14:textId="77777777" w:rsidR="00485BC4" w:rsidRDefault="00485BC4" w:rsidP="00F7329D">
      <w:r>
        <w:separator/>
      </w:r>
    </w:p>
  </w:footnote>
  <w:footnote w:type="continuationSeparator" w:id="0">
    <w:p w14:paraId="20055334" w14:textId="77777777" w:rsidR="00485BC4" w:rsidRDefault="00485BC4" w:rsidP="00F732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AE1"/>
    <w:rsid w:val="00382A64"/>
    <w:rsid w:val="00485BC4"/>
    <w:rsid w:val="007B0ED1"/>
    <w:rsid w:val="00B47F4B"/>
    <w:rsid w:val="00D60CED"/>
    <w:rsid w:val="00EF1AE1"/>
    <w:rsid w:val="00F7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58BDF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1A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32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329D"/>
    <w:rPr>
      <w:rFonts w:cstheme="minorBidi"/>
    </w:rPr>
  </w:style>
  <w:style w:type="paragraph" w:styleId="Footer">
    <w:name w:val="footer"/>
    <w:basedOn w:val="Normal"/>
    <w:link w:val="FooterChar"/>
    <w:uiPriority w:val="99"/>
    <w:unhideWhenUsed/>
    <w:rsid w:val="00F732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329D"/>
    <w:rPr>
      <w:rFonts w:cstheme="minorBidi"/>
    </w:rPr>
  </w:style>
  <w:style w:type="paragraph" w:styleId="Bibliography">
    <w:name w:val="Bibliography"/>
    <w:basedOn w:val="Normal"/>
    <w:next w:val="Normal"/>
    <w:uiPriority w:val="37"/>
    <w:unhideWhenUsed/>
    <w:rsid w:val="00F7329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1A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32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329D"/>
    <w:rPr>
      <w:rFonts w:cstheme="minorBidi"/>
    </w:rPr>
  </w:style>
  <w:style w:type="paragraph" w:styleId="Footer">
    <w:name w:val="footer"/>
    <w:basedOn w:val="Normal"/>
    <w:link w:val="FooterChar"/>
    <w:uiPriority w:val="99"/>
    <w:unhideWhenUsed/>
    <w:rsid w:val="00F732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329D"/>
    <w:rPr>
      <w:rFonts w:cstheme="minorBidi"/>
    </w:rPr>
  </w:style>
  <w:style w:type="paragraph" w:styleId="Bibliography">
    <w:name w:val="Bibliography"/>
    <w:basedOn w:val="Normal"/>
    <w:next w:val="Normal"/>
    <w:uiPriority w:val="37"/>
    <w:unhideWhenUsed/>
    <w:rsid w:val="00F73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353</Words>
  <Characters>2015</Characters>
  <Application>Microsoft Macintosh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 </dc:creator>
  <cp:keywords/>
  <dc:description/>
  <cp:lastModifiedBy>Hannah  </cp:lastModifiedBy>
  <cp:revision>2</cp:revision>
  <dcterms:created xsi:type="dcterms:W3CDTF">2017-07-14T02:06:00Z</dcterms:created>
  <dcterms:modified xsi:type="dcterms:W3CDTF">2017-07-14T14:36:00Z</dcterms:modified>
</cp:coreProperties>
</file>