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4B8" w:rsidRDefault="00F944B8" w:rsidP="00F944B8">
      <w:pPr>
        <w:spacing w:before="100" w:beforeAutospacing="1" w:after="100" w:afterAutospacing="1" w:line="240" w:lineRule="auto"/>
        <w:rPr>
          <w:rFonts w:ascii="Times New Roman" w:eastAsia="Times New Roman" w:hAnsi="Times New Roman" w:cs="Times New Roman"/>
          <w:b/>
          <w:bCs/>
          <w:sz w:val="24"/>
          <w:szCs w:val="24"/>
        </w:rPr>
      </w:pPr>
      <w:bookmarkStart w:id="0" w:name="_GoBack"/>
      <w:bookmarkEnd w:id="0"/>
      <w:r>
        <w:rPr>
          <w:rFonts w:ascii="Times New Roman" w:eastAsia="Times New Roman" w:hAnsi="Times New Roman" w:cs="Times New Roman"/>
          <w:b/>
          <w:bCs/>
          <w:sz w:val="24"/>
          <w:szCs w:val="24"/>
        </w:rPr>
        <w:t xml:space="preserve">Enhancing </w:t>
      </w:r>
      <w:r w:rsidR="0062000B">
        <w:rPr>
          <w:rFonts w:ascii="Times New Roman" w:eastAsia="Times New Roman" w:hAnsi="Times New Roman" w:cs="Times New Roman"/>
          <w:b/>
          <w:bCs/>
          <w:sz w:val="24"/>
          <w:szCs w:val="24"/>
        </w:rPr>
        <w:t>Recreational Opportunities o</w:t>
      </w:r>
      <w:r>
        <w:rPr>
          <w:rFonts w:ascii="Times New Roman" w:eastAsia="Times New Roman" w:hAnsi="Times New Roman" w:cs="Times New Roman"/>
          <w:b/>
          <w:bCs/>
          <w:sz w:val="24"/>
          <w:szCs w:val="24"/>
        </w:rPr>
        <w:t>ff West Florida through High Resolution Mapping, Ecological Characterization and Human Use Assessment of Artificial Reefs</w:t>
      </w:r>
    </w:p>
    <w:p w:rsidR="00F944B8" w:rsidRPr="00007341" w:rsidRDefault="00007341" w:rsidP="00007341">
      <w:pPr>
        <w:spacing w:after="0" w:line="276" w:lineRule="auto"/>
        <w:rPr>
          <w:rFonts w:ascii="Times New Roman" w:eastAsia="Times New Roman" w:hAnsi="Times New Roman" w:cs="Times New Roman"/>
          <w:bCs/>
          <w:sz w:val="24"/>
          <w:szCs w:val="24"/>
        </w:rPr>
      </w:pPr>
      <w:r w:rsidRPr="009E0C40">
        <w:rPr>
          <w:rFonts w:ascii="Times New Roman" w:eastAsia="Times New Roman" w:hAnsi="Times New Roman" w:cs="Times New Roman"/>
          <w:b/>
          <w:bCs/>
          <w:sz w:val="24"/>
          <w:szCs w:val="24"/>
        </w:rPr>
        <w:t>Steve</w:t>
      </w:r>
      <w:r w:rsidR="00A22DA9" w:rsidRPr="009E0C40">
        <w:rPr>
          <w:rFonts w:ascii="Times New Roman" w:eastAsia="Times New Roman" w:hAnsi="Times New Roman" w:cs="Times New Roman"/>
          <w:b/>
          <w:bCs/>
          <w:sz w:val="24"/>
          <w:szCs w:val="24"/>
        </w:rPr>
        <w:t>n</w:t>
      </w:r>
      <w:r w:rsidRPr="009E0C40">
        <w:rPr>
          <w:rFonts w:ascii="Times New Roman" w:eastAsia="Times New Roman" w:hAnsi="Times New Roman" w:cs="Times New Roman"/>
          <w:b/>
          <w:bCs/>
          <w:sz w:val="24"/>
          <w:szCs w:val="24"/>
        </w:rPr>
        <w:t xml:space="preserve"> Murawski</w:t>
      </w:r>
      <w:r w:rsidR="009E0C40">
        <w:rPr>
          <w:rFonts w:ascii="Times New Roman" w:eastAsia="Times New Roman" w:hAnsi="Times New Roman" w:cs="Times New Roman"/>
          <w:bCs/>
          <w:sz w:val="24"/>
          <w:szCs w:val="24"/>
        </w:rPr>
        <w:t>,</w:t>
      </w:r>
      <w:r w:rsidR="00F13AA4">
        <w:rPr>
          <w:rFonts w:ascii="Times New Roman" w:eastAsia="Times New Roman" w:hAnsi="Times New Roman" w:cs="Times New Roman"/>
          <w:bCs/>
          <w:sz w:val="24"/>
          <w:szCs w:val="24"/>
        </w:rPr>
        <w:t xml:space="preserve"> </w:t>
      </w:r>
      <w:r w:rsidR="00F13AA4" w:rsidRPr="00F13AA4">
        <w:rPr>
          <w:rFonts w:ascii="Times New Roman" w:eastAsia="Times New Roman" w:hAnsi="Times New Roman" w:cs="Times New Roman"/>
          <w:b/>
          <w:bCs/>
          <w:sz w:val="24"/>
          <w:szCs w:val="24"/>
        </w:rPr>
        <w:t>Chris Stallings</w:t>
      </w:r>
      <w:r w:rsidR="00F13AA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F60654">
        <w:rPr>
          <w:rFonts w:ascii="Times New Roman" w:eastAsia="Times New Roman" w:hAnsi="Times New Roman" w:cs="Times New Roman"/>
          <w:bCs/>
          <w:sz w:val="24"/>
          <w:szCs w:val="24"/>
        </w:rPr>
        <w:t xml:space="preserve">University of South Florida, College of Marine Science </w:t>
      </w:r>
      <w:r>
        <w:rPr>
          <w:rFonts w:ascii="Times New Roman" w:eastAsia="Times New Roman" w:hAnsi="Times New Roman" w:cs="Times New Roman"/>
          <w:bCs/>
          <w:sz w:val="24"/>
          <w:szCs w:val="24"/>
        </w:rPr>
        <w:t>(USF-CMS)</w:t>
      </w:r>
    </w:p>
    <w:p w:rsidR="00007341" w:rsidRPr="00007341" w:rsidRDefault="00007341" w:rsidP="00007341">
      <w:pPr>
        <w:spacing w:after="0" w:line="276" w:lineRule="auto"/>
        <w:rPr>
          <w:rFonts w:ascii="Times New Roman" w:eastAsia="Times New Roman" w:hAnsi="Times New Roman" w:cs="Times New Roman"/>
          <w:bCs/>
          <w:sz w:val="24"/>
          <w:szCs w:val="24"/>
        </w:rPr>
      </w:pPr>
      <w:r w:rsidRPr="009E0C40">
        <w:rPr>
          <w:rFonts w:ascii="Times New Roman" w:eastAsia="Times New Roman" w:hAnsi="Times New Roman" w:cs="Times New Roman"/>
          <w:b/>
          <w:bCs/>
          <w:sz w:val="24"/>
          <w:szCs w:val="24"/>
        </w:rPr>
        <w:t>Chad Lembke</w:t>
      </w:r>
      <w:r w:rsidR="009E0C4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F60654">
        <w:rPr>
          <w:rFonts w:ascii="Times New Roman" w:eastAsia="Times New Roman" w:hAnsi="Times New Roman" w:cs="Times New Roman"/>
          <w:bCs/>
          <w:sz w:val="24"/>
          <w:szCs w:val="24"/>
        </w:rPr>
        <w:t xml:space="preserve">University of South Florida, College of Marine Science, Center for Ocean Technology </w:t>
      </w:r>
      <w:r>
        <w:rPr>
          <w:rFonts w:ascii="Times New Roman" w:eastAsia="Times New Roman" w:hAnsi="Times New Roman" w:cs="Times New Roman"/>
          <w:bCs/>
          <w:sz w:val="24"/>
          <w:szCs w:val="24"/>
        </w:rPr>
        <w:t>(USF-COT)</w:t>
      </w:r>
    </w:p>
    <w:p w:rsidR="009E0C40" w:rsidRDefault="00007341" w:rsidP="00007341">
      <w:pPr>
        <w:spacing w:after="0" w:line="276" w:lineRule="auto"/>
        <w:rPr>
          <w:rFonts w:ascii="Times New Roman" w:eastAsia="Times New Roman" w:hAnsi="Times New Roman" w:cs="Times New Roman"/>
          <w:bCs/>
          <w:sz w:val="24"/>
          <w:szCs w:val="24"/>
        </w:rPr>
      </w:pPr>
      <w:r w:rsidRPr="009E0C40">
        <w:rPr>
          <w:rFonts w:ascii="Times New Roman" w:eastAsia="Times New Roman" w:hAnsi="Times New Roman" w:cs="Times New Roman"/>
          <w:b/>
          <w:bCs/>
          <w:sz w:val="24"/>
          <w:szCs w:val="24"/>
        </w:rPr>
        <w:t>Luiz Barbieri</w:t>
      </w:r>
      <w:r w:rsidR="009E0C40" w:rsidRPr="009E0C40">
        <w:rPr>
          <w:rFonts w:ascii="Times New Roman" w:eastAsia="Times New Roman" w:hAnsi="Times New Roman" w:cs="Times New Roman"/>
          <w:b/>
          <w:bCs/>
          <w:sz w:val="24"/>
          <w:szCs w:val="24"/>
        </w:rPr>
        <w:t>, Keith Mille</w:t>
      </w:r>
      <w:r w:rsidR="009E0C40">
        <w:rPr>
          <w:rFonts w:ascii="Times New Roman" w:eastAsia="Times New Roman" w:hAnsi="Times New Roman" w:cs="Times New Roman"/>
          <w:bCs/>
          <w:sz w:val="24"/>
          <w:szCs w:val="24"/>
        </w:rPr>
        <w:t xml:space="preserve">, </w:t>
      </w:r>
      <w:r w:rsidR="00F60654">
        <w:rPr>
          <w:rFonts w:ascii="Times New Roman" w:eastAsia="Times New Roman" w:hAnsi="Times New Roman" w:cs="Times New Roman"/>
          <w:bCs/>
          <w:sz w:val="24"/>
          <w:szCs w:val="24"/>
        </w:rPr>
        <w:t xml:space="preserve">Florida Fish and Wildlife Research Institute </w:t>
      </w:r>
      <w:r>
        <w:rPr>
          <w:rFonts w:ascii="Times New Roman" w:eastAsia="Times New Roman" w:hAnsi="Times New Roman" w:cs="Times New Roman"/>
          <w:bCs/>
          <w:sz w:val="24"/>
          <w:szCs w:val="24"/>
        </w:rPr>
        <w:t>(FWRI)</w:t>
      </w:r>
    </w:p>
    <w:p w:rsidR="00F13AA4" w:rsidRDefault="00F13AA4" w:rsidP="00007341">
      <w:pPr>
        <w:spacing w:after="0" w:line="276" w:lineRule="auto"/>
        <w:rPr>
          <w:rFonts w:ascii="Times New Roman" w:eastAsia="Times New Roman" w:hAnsi="Times New Roman" w:cs="Times New Roman"/>
          <w:bCs/>
          <w:sz w:val="24"/>
          <w:szCs w:val="24"/>
        </w:rPr>
      </w:pPr>
      <w:r w:rsidRPr="00F13AA4">
        <w:rPr>
          <w:rFonts w:ascii="Times New Roman" w:eastAsia="Times New Roman" w:hAnsi="Times New Roman" w:cs="Times New Roman"/>
          <w:b/>
          <w:bCs/>
          <w:sz w:val="24"/>
          <w:szCs w:val="24"/>
        </w:rPr>
        <w:t>David Mann</w:t>
      </w:r>
      <w:r>
        <w:rPr>
          <w:rFonts w:ascii="Times New Roman" w:eastAsia="Times New Roman" w:hAnsi="Times New Roman" w:cs="Times New Roman"/>
          <w:bCs/>
          <w:sz w:val="24"/>
          <w:szCs w:val="24"/>
        </w:rPr>
        <w:t>, Loggerhead Instruments, Sarasota, Florida</w:t>
      </w:r>
    </w:p>
    <w:p w:rsidR="001F66EF" w:rsidRDefault="001F66EF" w:rsidP="00007341">
      <w:pPr>
        <w:spacing w:after="0" w:line="276" w:lineRule="auto"/>
        <w:rPr>
          <w:rFonts w:ascii="Times New Roman" w:eastAsia="Times New Roman" w:hAnsi="Times New Roman" w:cs="Times New Roman"/>
          <w:bCs/>
          <w:sz w:val="24"/>
          <w:szCs w:val="24"/>
        </w:rPr>
      </w:pPr>
    </w:p>
    <w:p w:rsidR="001F66EF" w:rsidRPr="001F66EF" w:rsidRDefault="00647DC8" w:rsidP="00007341">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Project </w:t>
      </w:r>
      <w:r w:rsidR="001F66EF" w:rsidRPr="001F66EF">
        <w:rPr>
          <w:rFonts w:ascii="Times New Roman" w:eastAsia="Times New Roman" w:hAnsi="Times New Roman" w:cs="Times New Roman"/>
          <w:b/>
          <w:bCs/>
          <w:sz w:val="24"/>
          <w:szCs w:val="24"/>
        </w:rPr>
        <w:t>Context:</w:t>
      </w:r>
    </w:p>
    <w:p w:rsidR="001F66EF" w:rsidRDefault="001F66EF" w:rsidP="001F66EF">
      <w:pPr>
        <w:spacing w:after="0" w:line="276" w:lineRule="auto"/>
        <w:rPr>
          <w:rFonts w:ascii="Times New Roman" w:eastAsia="Times New Roman" w:hAnsi="Times New Roman" w:cs="Times New Roman"/>
          <w:bCs/>
          <w:sz w:val="24"/>
          <w:szCs w:val="24"/>
        </w:rPr>
      </w:pPr>
    </w:p>
    <w:p w:rsidR="001F66EF" w:rsidRPr="00007341" w:rsidRDefault="00F60654" w:rsidP="001F66EF">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part of the settlement of the Natural Resource Damage Assessment (NRDA) stemming from the </w:t>
      </w:r>
      <w:r w:rsidRPr="00F60654">
        <w:rPr>
          <w:rFonts w:ascii="Times New Roman" w:eastAsia="Times New Roman" w:hAnsi="Times New Roman" w:cs="Times New Roman"/>
          <w:bCs/>
          <w:i/>
          <w:sz w:val="24"/>
          <w:szCs w:val="24"/>
        </w:rPr>
        <w:t>Deepwater Horizon</w:t>
      </w:r>
      <w:r>
        <w:rPr>
          <w:rFonts w:ascii="Times New Roman" w:eastAsia="Times New Roman" w:hAnsi="Times New Roman" w:cs="Times New Roman"/>
          <w:bCs/>
          <w:sz w:val="24"/>
          <w:szCs w:val="24"/>
        </w:rPr>
        <w:t xml:space="preserve"> oil spill, t</w:t>
      </w:r>
      <w:r w:rsidR="001F66EF">
        <w:rPr>
          <w:rFonts w:ascii="Times New Roman" w:eastAsia="Times New Roman" w:hAnsi="Times New Roman" w:cs="Times New Roman"/>
          <w:bCs/>
          <w:sz w:val="24"/>
          <w:szCs w:val="24"/>
        </w:rPr>
        <w:t xml:space="preserve">he </w:t>
      </w:r>
      <w:r w:rsidR="001F66EF" w:rsidRPr="00D177E9">
        <w:rPr>
          <w:rFonts w:ascii="Times New Roman" w:eastAsia="Times New Roman" w:hAnsi="Times New Roman" w:cs="Times New Roman"/>
          <w:sz w:val="24"/>
          <w:szCs w:val="24"/>
        </w:rPr>
        <w:t>Florida Trustee Implementation Group (TIG)</w:t>
      </w:r>
      <w:r w:rsidR="001F66EF">
        <w:rPr>
          <w:rFonts w:ascii="Times New Roman" w:eastAsia="Times New Roman" w:hAnsi="Times New Roman" w:cs="Times New Roman"/>
          <w:sz w:val="24"/>
          <w:szCs w:val="24"/>
        </w:rPr>
        <w:t xml:space="preserve"> is currently accepting project ideas</w:t>
      </w:r>
      <w:r>
        <w:rPr>
          <w:rFonts w:ascii="Times New Roman" w:eastAsia="Times New Roman" w:hAnsi="Times New Roman" w:cs="Times New Roman"/>
          <w:sz w:val="24"/>
          <w:szCs w:val="24"/>
        </w:rPr>
        <w:t xml:space="preserve"> for resource restoration activities</w:t>
      </w:r>
      <w:r w:rsidR="001F66EF">
        <w:rPr>
          <w:rFonts w:ascii="Times New Roman" w:eastAsia="Times New Roman" w:hAnsi="Times New Roman" w:cs="Times New Roman"/>
          <w:sz w:val="24"/>
          <w:szCs w:val="24"/>
        </w:rPr>
        <w:t xml:space="preserve"> in four thematic areas</w:t>
      </w:r>
      <w:r>
        <w:rPr>
          <w:rFonts w:ascii="Times New Roman" w:eastAsia="Times New Roman" w:hAnsi="Times New Roman" w:cs="Times New Roman"/>
          <w:sz w:val="24"/>
          <w:szCs w:val="24"/>
        </w:rPr>
        <w:t>,</w:t>
      </w:r>
      <w:r w:rsidR="001F66EF">
        <w:rPr>
          <w:rFonts w:ascii="Times New Roman" w:eastAsia="Times New Roman" w:hAnsi="Times New Roman" w:cs="Times New Roman"/>
          <w:sz w:val="24"/>
          <w:szCs w:val="24"/>
        </w:rPr>
        <w:t xml:space="preserve"> including:</w:t>
      </w:r>
    </w:p>
    <w:p w:rsidR="001F66EF" w:rsidRDefault="001F66EF" w:rsidP="001F66EF">
      <w:pPr>
        <w:spacing w:before="100" w:beforeAutospacing="1" w:after="100" w:afterAutospacing="1" w:line="240" w:lineRule="auto"/>
        <w:rPr>
          <w:rFonts w:ascii="Times New Roman" w:eastAsia="Times New Roman" w:hAnsi="Times New Roman" w:cs="Times New Roman"/>
          <w:i/>
          <w:sz w:val="24"/>
          <w:szCs w:val="24"/>
        </w:rPr>
      </w:pPr>
      <w:r w:rsidRPr="00007341">
        <w:rPr>
          <w:rFonts w:ascii="Times New Roman" w:eastAsia="Times New Roman" w:hAnsi="Times New Roman" w:cs="Times New Roman"/>
          <w:b/>
          <w:bCs/>
          <w:i/>
          <w:sz w:val="24"/>
          <w:szCs w:val="24"/>
        </w:rPr>
        <w:t>“Provide and Enhance Recreational Opportunities (Programmatic Restoration Plan Sections 5.5.14, 5.D.8):</w:t>
      </w:r>
      <w:r w:rsidRPr="00007341">
        <w:rPr>
          <w:rFonts w:ascii="Times New Roman" w:eastAsia="Times New Roman" w:hAnsi="Times New Roman" w:cs="Times New Roman"/>
          <w:i/>
          <w:sz w:val="24"/>
          <w:szCs w:val="24"/>
        </w:rPr>
        <w:t xml:space="preserve"> provides recreational opportunities through infrastructure, access and education. Given the important link between healthy natural resources and recreation, restoring habitats and improving water quality will also provide human use benefits”.</w:t>
      </w:r>
    </w:p>
    <w:p w:rsidR="001F66EF" w:rsidRDefault="001F66EF" w:rsidP="001F66EF">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This proposal is directly responsive to theme 4 of the TIG and the broader Programmatic Restoration Plan upon which it is based.</w:t>
      </w:r>
    </w:p>
    <w:p w:rsidR="00AF61CF" w:rsidRDefault="00AF61CF" w:rsidP="00007341">
      <w:pPr>
        <w:spacing w:after="0" w:line="276" w:lineRule="auto"/>
        <w:rPr>
          <w:rFonts w:ascii="Times New Roman" w:eastAsia="Times New Roman" w:hAnsi="Times New Roman" w:cs="Times New Roman"/>
          <w:bCs/>
          <w:sz w:val="24"/>
          <w:szCs w:val="24"/>
        </w:rPr>
      </w:pPr>
    </w:p>
    <w:p w:rsidR="00AF61CF" w:rsidRPr="00AF61CF" w:rsidRDefault="00AF61CF" w:rsidP="00007341">
      <w:pPr>
        <w:spacing w:after="0" w:line="276" w:lineRule="auto"/>
        <w:rPr>
          <w:rFonts w:ascii="Times New Roman" w:eastAsia="Times New Roman" w:hAnsi="Times New Roman" w:cs="Times New Roman"/>
          <w:b/>
          <w:bCs/>
          <w:sz w:val="24"/>
          <w:szCs w:val="24"/>
        </w:rPr>
      </w:pPr>
      <w:r w:rsidRPr="00AF61CF">
        <w:rPr>
          <w:rFonts w:ascii="Times New Roman" w:eastAsia="Times New Roman" w:hAnsi="Times New Roman" w:cs="Times New Roman"/>
          <w:b/>
          <w:bCs/>
          <w:sz w:val="24"/>
          <w:szCs w:val="24"/>
        </w:rPr>
        <w:t>Project Summary</w:t>
      </w:r>
      <w:r w:rsidR="001F66EF">
        <w:rPr>
          <w:rFonts w:ascii="Times New Roman" w:eastAsia="Times New Roman" w:hAnsi="Times New Roman" w:cs="Times New Roman"/>
          <w:b/>
          <w:bCs/>
          <w:sz w:val="24"/>
          <w:szCs w:val="24"/>
        </w:rPr>
        <w:t>:</w:t>
      </w:r>
    </w:p>
    <w:p w:rsidR="00AF61CF" w:rsidRDefault="00AF61CF" w:rsidP="00007341">
      <w:pPr>
        <w:spacing w:after="0" w:line="276" w:lineRule="auto"/>
        <w:rPr>
          <w:rFonts w:ascii="Times New Roman" w:eastAsia="Times New Roman" w:hAnsi="Times New Roman" w:cs="Times New Roman"/>
          <w:bCs/>
          <w:sz w:val="24"/>
          <w:szCs w:val="24"/>
        </w:rPr>
      </w:pPr>
    </w:p>
    <w:p w:rsidR="00007341" w:rsidRDefault="00AF61CF" w:rsidP="00007341">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Artificial reefs (ARs) are ubiquitous in nearshore waters off the Florida coast.  The Florida Fish and Wildlife Research Institute (FWRI) main</w:t>
      </w:r>
      <w:r w:rsidR="00A20FC3">
        <w:rPr>
          <w:rFonts w:ascii="Times New Roman" w:eastAsia="Times New Roman" w:hAnsi="Times New Roman" w:cs="Times New Roman"/>
          <w:bCs/>
          <w:sz w:val="24"/>
          <w:szCs w:val="24"/>
        </w:rPr>
        <w:t>tains an active database presently including</w:t>
      </w:r>
      <w:r>
        <w:rPr>
          <w:rFonts w:ascii="Times New Roman" w:eastAsia="Times New Roman" w:hAnsi="Times New Roman" w:cs="Times New Roman"/>
          <w:bCs/>
          <w:sz w:val="24"/>
          <w:szCs w:val="24"/>
        </w:rPr>
        <w:t xml:space="preserve"> over 3,</w:t>
      </w:r>
      <w:r w:rsidR="001A0E80">
        <w:rPr>
          <w:rFonts w:ascii="Times New Roman" w:eastAsia="Times New Roman" w:hAnsi="Times New Roman" w:cs="Times New Roman"/>
          <w:bCs/>
          <w:sz w:val="24"/>
          <w:szCs w:val="24"/>
        </w:rPr>
        <w:t xml:space="preserve">000 known AR features (Figure 1, </w:t>
      </w:r>
      <w:hyperlink r:id="rId7" w:history="1">
        <w:r w:rsidR="001A0E80" w:rsidRPr="00AA34A9">
          <w:rPr>
            <w:rStyle w:val="Hyperlink"/>
            <w:rFonts w:ascii="Times New Roman" w:eastAsia="Times New Roman" w:hAnsi="Times New Roman" w:cs="Times New Roman"/>
            <w:bCs/>
            <w:sz w:val="24"/>
            <w:szCs w:val="24"/>
          </w:rPr>
          <w:t>http://myfwc.com/conservation/saltwater/artificial-reefs/nrda</w:t>
        </w:r>
      </w:hyperlink>
      <w:r w:rsidR="001A0E80">
        <w:rPr>
          <w:rFonts w:ascii="Times New Roman" w:eastAsia="Times New Roman" w:hAnsi="Times New Roman" w:cs="Times New Roman"/>
          <w:bCs/>
          <w:sz w:val="24"/>
          <w:szCs w:val="24"/>
        </w:rPr>
        <w:t>/ )</w:t>
      </w:r>
      <w:r>
        <w:rPr>
          <w:rFonts w:ascii="Times New Roman" w:eastAsia="Times New Roman" w:hAnsi="Times New Roman" w:cs="Times New Roman"/>
          <w:bCs/>
          <w:sz w:val="24"/>
          <w:szCs w:val="24"/>
        </w:rPr>
        <w:t>.  These features are composed of a wide vari</w:t>
      </w:r>
      <w:r w:rsidR="00F679EC">
        <w:rPr>
          <w:rFonts w:ascii="Times New Roman" w:eastAsia="Times New Roman" w:hAnsi="Times New Roman" w:cs="Times New Roman"/>
          <w:bCs/>
          <w:sz w:val="24"/>
          <w:szCs w:val="24"/>
        </w:rPr>
        <w:t>ety of materials, including</w:t>
      </w:r>
      <w:r>
        <w:rPr>
          <w:rFonts w:ascii="Times New Roman" w:eastAsia="Times New Roman" w:hAnsi="Times New Roman" w:cs="Times New Roman"/>
          <w:bCs/>
          <w:sz w:val="24"/>
          <w:szCs w:val="24"/>
        </w:rPr>
        <w:t xml:space="preserve"> </w:t>
      </w:r>
      <w:r w:rsidR="00093130">
        <w:rPr>
          <w:rFonts w:ascii="Times New Roman" w:eastAsia="Times New Roman" w:hAnsi="Times New Roman" w:cs="Times New Roman"/>
          <w:bCs/>
          <w:sz w:val="24"/>
          <w:szCs w:val="24"/>
        </w:rPr>
        <w:t>construction debris</w:t>
      </w:r>
      <w:r>
        <w:rPr>
          <w:rFonts w:ascii="Times New Roman" w:eastAsia="Times New Roman" w:hAnsi="Times New Roman" w:cs="Times New Roman"/>
          <w:bCs/>
          <w:sz w:val="24"/>
          <w:szCs w:val="24"/>
        </w:rPr>
        <w:t>, su</w:t>
      </w:r>
      <w:r w:rsidR="001F66EF">
        <w:rPr>
          <w:rFonts w:ascii="Times New Roman" w:eastAsia="Times New Roman" w:hAnsi="Times New Roman" w:cs="Times New Roman"/>
          <w:bCs/>
          <w:sz w:val="24"/>
          <w:szCs w:val="24"/>
        </w:rPr>
        <w:t>nken vessels, and</w:t>
      </w:r>
      <w:r>
        <w:rPr>
          <w:rFonts w:ascii="Times New Roman" w:eastAsia="Times New Roman" w:hAnsi="Times New Roman" w:cs="Times New Roman"/>
          <w:bCs/>
          <w:sz w:val="24"/>
          <w:szCs w:val="24"/>
        </w:rPr>
        <w:t xml:space="preserve"> </w:t>
      </w:r>
      <w:r w:rsidR="00A20FC3">
        <w:rPr>
          <w:rFonts w:ascii="Times New Roman" w:eastAsia="Times New Roman" w:hAnsi="Times New Roman" w:cs="Times New Roman"/>
          <w:bCs/>
          <w:sz w:val="24"/>
          <w:szCs w:val="24"/>
        </w:rPr>
        <w:t>vehicles</w:t>
      </w:r>
      <w:r>
        <w:rPr>
          <w:rFonts w:ascii="Times New Roman" w:eastAsia="Times New Roman" w:hAnsi="Times New Roman" w:cs="Times New Roman"/>
          <w:bCs/>
          <w:sz w:val="24"/>
          <w:szCs w:val="24"/>
        </w:rPr>
        <w:t xml:space="preserve">, among other items (Figure 2).  </w:t>
      </w:r>
      <w:r w:rsidR="00305598">
        <w:rPr>
          <w:rFonts w:ascii="Times New Roman" w:eastAsia="Times New Roman" w:hAnsi="Times New Roman" w:cs="Times New Roman"/>
          <w:bCs/>
          <w:sz w:val="24"/>
          <w:szCs w:val="24"/>
        </w:rPr>
        <w:t>Because of their availability to small boat fishers and sport divers, ARs are the focus of intensive but vari</w:t>
      </w:r>
      <w:r w:rsidR="00CB39E4">
        <w:rPr>
          <w:rFonts w:ascii="Times New Roman" w:eastAsia="Times New Roman" w:hAnsi="Times New Roman" w:cs="Times New Roman"/>
          <w:bCs/>
          <w:sz w:val="24"/>
          <w:szCs w:val="24"/>
        </w:rPr>
        <w:t xml:space="preserve">able </w:t>
      </w:r>
      <w:r w:rsidR="00305598">
        <w:rPr>
          <w:rFonts w:ascii="Times New Roman" w:eastAsia="Times New Roman" w:hAnsi="Times New Roman" w:cs="Times New Roman"/>
          <w:bCs/>
          <w:sz w:val="24"/>
          <w:szCs w:val="24"/>
        </w:rPr>
        <w:t>sport fishing and sport diving activities.  Particula</w:t>
      </w:r>
      <w:r w:rsidR="00CB39E4">
        <w:rPr>
          <w:rFonts w:ascii="Times New Roman" w:eastAsia="Times New Roman" w:hAnsi="Times New Roman" w:cs="Times New Roman"/>
          <w:bCs/>
          <w:sz w:val="24"/>
          <w:szCs w:val="24"/>
        </w:rPr>
        <w:t>rly around population centers,</w:t>
      </w:r>
      <w:r w:rsidR="00305598">
        <w:rPr>
          <w:rFonts w:ascii="Times New Roman" w:eastAsia="Times New Roman" w:hAnsi="Times New Roman" w:cs="Times New Roman"/>
          <w:bCs/>
          <w:sz w:val="24"/>
          <w:szCs w:val="24"/>
        </w:rPr>
        <w:t xml:space="preserve"> ARs are heavily visited and used.</w:t>
      </w:r>
    </w:p>
    <w:p w:rsidR="00305598" w:rsidRDefault="00305598" w:rsidP="00007341">
      <w:pPr>
        <w:spacing w:after="0" w:line="276" w:lineRule="auto"/>
        <w:rPr>
          <w:rFonts w:ascii="Times New Roman" w:eastAsia="Times New Roman" w:hAnsi="Times New Roman" w:cs="Times New Roman"/>
          <w:bCs/>
          <w:sz w:val="24"/>
          <w:szCs w:val="24"/>
        </w:rPr>
      </w:pPr>
    </w:p>
    <w:p w:rsidR="002A1EB2" w:rsidRDefault="00305598" w:rsidP="002A1EB2">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project is intended to enhance </w:t>
      </w:r>
      <w:r w:rsidR="001F66EF">
        <w:rPr>
          <w:rFonts w:ascii="Times New Roman" w:eastAsia="Times New Roman" w:hAnsi="Times New Roman" w:cs="Times New Roman"/>
          <w:bCs/>
          <w:sz w:val="24"/>
          <w:szCs w:val="24"/>
        </w:rPr>
        <w:t>recreational</w:t>
      </w:r>
      <w:r>
        <w:rPr>
          <w:rFonts w:ascii="Times New Roman" w:eastAsia="Times New Roman" w:hAnsi="Times New Roman" w:cs="Times New Roman"/>
          <w:bCs/>
          <w:sz w:val="24"/>
          <w:szCs w:val="24"/>
        </w:rPr>
        <w:t xml:space="preserve"> fishing opportunities and the </w:t>
      </w:r>
      <w:r w:rsidRPr="00CB39E4">
        <w:rPr>
          <w:rFonts w:ascii="Times New Roman" w:eastAsia="Times New Roman" w:hAnsi="Times New Roman" w:cs="Times New Roman"/>
          <w:bCs/>
          <w:i/>
          <w:sz w:val="24"/>
          <w:szCs w:val="24"/>
        </w:rPr>
        <w:t>quality</w:t>
      </w:r>
      <w:r>
        <w:rPr>
          <w:rFonts w:ascii="Times New Roman" w:eastAsia="Times New Roman" w:hAnsi="Times New Roman" w:cs="Times New Roman"/>
          <w:bCs/>
          <w:sz w:val="24"/>
          <w:szCs w:val="24"/>
        </w:rPr>
        <w:t xml:space="preserve"> of the recreational </w:t>
      </w:r>
      <w:r w:rsidR="001F66EF">
        <w:rPr>
          <w:rFonts w:ascii="Times New Roman" w:eastAsia="Times New Roman" w:hAnsi="Times New Roman" w:cs="Times New Roman"/>
          <w:bCs/>
          <w:sz w:val="24"/>
          <w:szCs w:val="24"/>
        </w:rPr>
        <w:t xml:space="preserve">fishing and sport diving experience </w:t>
      </w:r>
      <w:r w:rsidR="00647DC8">
        <w:rPr>
          <w:rFonts w:ascii="Times New Roman" w:eastAsia="Times New Roman" w:hAnsi="Times New Roman" w:cs="Times New Roman"/>
          <w:bCs/>
          <w:sz w:val="24"/>
          <w:szCs w:val="24"/>
        </w:rPr>
        <w:t xml:space="preserve">by </w:t>
      </w:r>
      <w:r w:rsidR="001F66EF">
        <w:rPr>
          <w:rFonts w:ascii="Times New Roman" w:eastAsia="Times New Roman" w:hAnsi="Times New Roman" w:cs="Times New Roman"/>
          <w:bCs/>
          <w:sz w:val="24"/>
          <w:szCs w:val="24"/>
        </w:rPr>
        <w:t>distributing</w:t>
      </w:r>
      <w:r>
        <w:rPr>
          <w:rFonts w:ascii="Times New Roman" w:eastAsia="Times New Roman" w:hAnsi="Times New Roman" w:cs="Times New Roman"/>
          <w:bCs/>
          <w:sz w:val="24"/>
          <w:szCs w:val="24"/>
        </w:rPr>
        <w:t xml:space="preserve"> </w:t>
      </w:r>
      <w:r w:rsidR="001F66EF">
        <w:rPr>
          <w:rFonts w:ascii="Times New Roman" w:eastAsia="Times New Roman" w:hAnsi="Times New Roman" w:cs="Times New Roman"/>
          <w:bCs/>
          <w:sz w:val="24"/>
          <w:szCs w:val="24"/>
        </w:rPr>
        <w:t xml:space="preserve">high-resolution bathymetric maps of selected ARs </w:t>
      </w:r>
      <w:r w:rsidR="00442EF9">
        <w:rPr>
          <w:rFonts w:ascii="Times New Roman" w:eastAsia="Times New Roman" w:hAnsi="Times New Roman" w:cs="Times New Roman"/>
          <w:bCs/>
          <w:sz w:val="24"/>
          <w:szCs w:val="24"/>
        </w:rPr>
        <w:t xml:space="preserve">to resource users </w:t>
      </w:r>
      <w:r w:rsidR="001F66EF">
        <w:rPr>
          <w:rFonts w:ascii="Times New Roman" w:eastAsia="Times New Roman" w:hAnsi="Times New Roman" w:cs="Times New Roman"/>
          <w:bCs/>
          <w:sz w:val="24"/>
          <w:szCs w:val="24"/>
        </w:rPr>
        <w:t>(e.g., Figure 2)</w:t>
      </w:r>
      <w:r w:rsidR="00CB39E4">
        <w:rPr>
          <w:rFonts w:ascii="Times New Roman" w:eastAsia="Times New Roman" w:hAnsi="Times New Roman" w:cs="Times New Roman"/>
          <w:bCs/>
          <w:sz w:val="24"/>
          <w:szCs w:val="24"/>
        </w:rPr>
        <w:t>,</w:t>
      </w:r>
      <w:r w:rsidR="001F66EF">
        <w:rPr>
          <w:rFonts w:ascii="Times New Roman" w:eastAsia="Times New Roman" w:hAnsi="Times New Roman" w:cs="Times New Roman"/>
          <w:bCs/>
          <w:sz w:val="24"/>
          <w:szCs w:val="24"/>
        </w:rPr>
        <w:t xml:space="preserve"> </w:t>
      </w:r>
      <w:r w:rsidR="00CB39E4">
        <w:rPr>
          <w:rFonts w:ascii="Times New Roman" w:eastAsia="Times New Roman" w:hAnsi="Times New Roman" w:cs="Times New Roman"/>
          <w:bCs/>
          <w:sz w:val="24"/>
          <w:szCs w:val="24"/>
        </w:rPr>
        <w:t>focusing on</w:t>
      </w:r>
      <w:r w:rsidR="001F66EF">
        <w:rPr>
          <w:rFonts w:ascii="Times New Roman" w:eastAsia="Times New Roman" w:hAnsi="Times New Roman" w:cs="Times New Roman"/>
          <w:bCs/>
          <w:sz w:val="24"/>
          <w:szCs w:val="24"/>
        </w:rPr>
        <w:t xml:space="preserve"> two large areas off the West Florida Coast (Figure 1)</w:t>
      </w:r>
      <w:r w:rsidR="00647DC8">
        <w:rPr>
          <w:rFonts w:ascii="Times New Roman" w:eastAsia="Times New Roman" w:hAnsi="Times New Roman" w:cs="Times New Roman"/>
          <w:bCs/>
          <w:sz w:val="24"/>
          <w:szCs w:val="24"/>
        </w:rPr>
        <w:t>.  T</w:t>
      </w:r>
      <w:r w:rsidR="001F66EF">
        <w:rPr>
          <w:rFonts w:ascii="Times New Roman" w:eastAsia="Times New Roman" w:hAnsi="Times New Roman" w:cs="Times New Roman"/>
          <w:bCs/>
          <w:sz w:val="24"/>
          <w:szCs w:val="24"/>
        </w:rPr>
        <w:t xml:space="preserve">he project will </w:t>
      </w:r>
      <w:r w:rsidR="00647DC8">
        <w:rPr>
          <w:rFonts w:ascii="Times New Roman" w:eastAsia="Times New Roman" w:hAnsi="Times New Roman" w:cs="Times New Roman"/>
          <w:bCs/>
          <w:sz w:val="24"/>
          <w:szCs w:val="24"/>
        </w:rPr>
        <w:t xml:space="preserve">also </w:t>
      </w:r>
      <w:r w:rsidR="001F66EF">
        <w:rPr>
          <w:rFonts w:ascii="Times New Roman" w:eastAsia="Times New Roman" w:hAnsi="Times New Roman" w:cs="Times New Roman"/>
          <w:bCs/>
          <w:sz w:val="24"/>
          <w:szCs w:val="24"/>
        </w:rPr>
        <w:t xml:space="preserve">assess the quality of fish habitat associated with these ARs, evaluate fish density and species composition, and estimate the degree of human use.  Additionally, through outreach and interactions with recreational fishers and divers, the project </w:t>
      </w:r>
      <w:r w:rsidR="001F66EF">
        <w:rPr>
          <w:rFonts w:ascii="Times New Roman" w:eastAsia="Times New Roman" w:hAnsi="Times New Roman" w:cs="Times New Roman"/>
          <w:bCs/>
          <w:sz w:val="24"/>
          <w:szCs w:val="24"/>
        </w:rPr>
        <w:lastRenderedPageBreak/>
        <w:t>will assess user satisfa</w:t>
      </w:r>
      <w:r w:rsidR="00647DC8">
        <w:rPr>
          <w:rFonts w:ascii="Times New Roman" w:eastAsia="Times New Roman" w:hAnsi="Times New Roman" w:cs="Times New Roman"/>
          <w:bCs/>
          <w:sz w:val="24"/>
          <w:szCs w:val="24"/>
        </w:rPr>
        <w:t xml:space="preserve">ction, fish catch, and </w:t>
      </w:r>
      <w:r w:rsidR="00CB39E4">
        <w:rPr>
          <w:rFonts w:ascii="Times New Roman" w:eastAsia="Times New Roman" w:hAnsi="Times New Roman" w:cs="Times New Roman"/>
          <w:bCs/>
          <w:sz w:val="24"/>
          <w:szCs w:val="24"/>
        </w:rPr>
        <w:t>maintain two-</w:t>
      </w:r>
      <w:r w:rsidR="001F66EF">
        <w:rPr>
          <w:rFonts w:ascii="Times New Roman" w:eastAsia="Times New Roman" w:hAnsi="Times New Roman" w:cs="Times New Roman"/>
          <w:bCs/>
          <w:sz w:val="24"/>
          <w:szCs w:val="24"/>
        </w:rPr>
        <w:t>way communication wit</w:t>
      </w:r>
      <w:r w:rsidR="00647DC8">
        <w:rPr>
          <w:rFonts w:ascii="Times New Roman" w:eastAsia="Times New Roman" w:hAnsi="Times New Roman" w:cs="Times New Roman"/>
          <w:bCs/>
          <w:sz w:val="24"/>
          <w:szCs w:val="24"/>
        </w:rPr>
        <w:t xml:space="preserve">h users to strategize methods to enhance the quality of </w:t>
      </w:r>
      <w:r w:rsidR="00CB39E4">
        <w:rPr>
          <w:rFonts w:ascii="Times New Roman" w:eastAsia="Times New Roman" w:hAnsi="Times New Roman" w:cs="Times New Roman"/>
          <w:bCs/>
          <w:sz w:val="24"/>
          <w:szCs w:val="24"/>
        </w:rPr>
        <w:t xml:space="preserve">their </w:t>
      </w:r>
      <w:r w:rsidR="00647DC8">
        <w:rPr>
          <w:rFonts w:ascii="Times New Roman" w:eastAsia="Times New Roman" w:hAnsi="Times New Roman" w:cs="Times New Roman"/>
          <w:bCs/>
          <w:sz w:val="24"/>
          <w:szCs w:val="24"/>
        </w:rPr>
        <w:t>recreational experiences.</w:t>
      </w:r>
    </w:p>
    <w:p w:rsidR="00EA00AD" w:rsidRPr="002A1EB2" w:rsidRDefault="006502F6" w:rsidP="002A1EB2">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The </w:t>
      </w:r>
      <w:r w:rsidR="00442EF9">
        <w:rPr>
          <w:rFonts w:ascii="Times New Roman" w:eastAsia="Times New Roman" w:hAnsi="Times New Roman" w:cs="Times New Roman"/>
          <w:sz w:val="24"/>
          <w:szCs w:val="24"/>
        </w:rPr>
        <w:t xml:space="preserve">proposed </w:t>
      </w:r>
      <w:r>
        <w:rPr>
          <w:rFonts w:ascii="Times New Roman" w:eastAsia="Times New Roman" w:hAnsi="Times New Roman" w:cs="Times New Roman"/>
          <w:sz w:val="24"/>
          <w:szCs w:val="24"/>
        </w:rPr>
        <w:t xml:space="preserve">project </w:t>
      </w:r>
      <w:r w:rsidR="00EA00AD">
        <w:rPr>
          <w:rFonts w:ascii="Times New Roman" w:eastAsia="Times New Roman" w:hAnsi="Times New Roman" w:cs="Times New Roman"/>
          <w:sz w:val="24"/>
          <w:szCs w:val="24"/>
        </w:rPr>
        <w:t xml:space="preserve">will systematically map and characterize ARs </w:t>
      </w:r>
      <w:r w:rsidR="002A1EB2">
        <w:rPr>
          <w:rFonts w:ascii="Times New Roman" w:eastAsia="Times New Roman" w:hAnsi="Times New Roman" w:cs="Times New Roman"/>
          <w:sz w:val="24"/>
          <w:szCs w:val="24"/>
        </w:rPr>
        <w:t>in two large</w:t>
      </w:r>
      <w:r w:rsidR="00EA00AD">
        <w:rPr>
          <w:rFonts w:ascii="Times New Roman" w:eastAsia="Times New Roman" w:hAnsi="Times New Roman" w:cs="Times New Roman"/>
          <w:sz w:val="24"/>
          <w:szCs w:val="24"/>
        </w:rPr>
        <w:t xml:space="preserve"> areas of the West Florida shelf (Figure 1).  Area 1 off the Flo</w:t>
      </w:r>
      <w:r w:rsidR="002A1EB2">
        <w:rPr>
          <w:rFonts w:ascii="Times New Roman" w:eastAsia="Times New Roman" w:hAnsi="Times New Roman" w:cs="Times New Roman"/>
          <w:sz w:val="24"/>
          <w:szCs w:val="24"/>
        </w:rPr>
        <w:t>rida P</w:t>
      </w:r>
      <w:r w:rsidR="00EA00AD">
        <w:rPr>
          <w:rFonts w:ascii="Times New Roman" w:eastAsia="Times New Roman" w:hAnsi="Times New Roman" w:cs="Times New Roman"/>
          <w:sz w:val="24"/>
          <w:szCs w:val="24"/>
        </w:rPr>
        <w:t xml:space="preserve">anhandle, consists of the coastal areas directly impacted by stranded oil from the </w:t>
      </w:r>
      <w:r w:rsidR="00EA00AD" w:rsidRPr="002A1EB2">
        <w:rPr>
          <w:rFonts w:ascii="Times New Roman" w:eastAsia="Times New Roman" w:hAnsi="Times New Roman" w:cs="Times New Roman"/>
          <w:i/>
          <w:sz w:val="24"/>
          <w:szCs w:val="24"/>
        </w:rPr>
        <w:t>Deepwater Horizon</w:t>
      </w:r>
      <w:r w:rsidR="00EA00AD">
        <w:rPr>
          <w:rFonts w:ascii="Times New Roman" w:eastAsia="Times New Roman" w:hAnsi="Times New Roman" w:cs="Times New Roman"/>
          <w:sz w:val="24"/>
          <w:szCs w:val="24"/>
        </w:rPr>
        <w:t xml:space="preserve"> incident (note shading of oil extent in Figure 1).  The ARs in this region are distributed both in Florida territorial waters </w:t>
      </w:r>
      <w:r w:rsidR="002A1EB2">
        <w:rPr>
          <w:rFonts w:ascii="Times New Roman" w:eastAsia="Times New Roman" w:hAnsi="Times New Roman" w:cs="Times New Roman"/>
          <w:sz w:val="24"/>
          <w:szCs w:val="24"/>
        </w:rPr>
        <w:t>(</w:t>
      </w:r>
      <w:r w:rsidR="00EA00AD">
        <w:rPr>
          <w:rFonts w:ascii="Times New Roman" w:eastAsia="Times New Roman" w:hAnsi="Times New Roman" w:cs="Times New Roman"/>
          <w:sz w:val="24"/>
          <w:szCs w:val="24"/>
        </w:rPr>
        <w:t xml:space="preserve">&lt;9.5 miles from the coast) and in federal waters.  This region was chosen for inclusion in the project since the ARs there were likely affected by </w:t>
      </w:r>
      <w:r w:rsidR="00EA00AD" w:rsidRPr="00EA00AD">
        <w:rPr>
          <w:rFonts w:ascii="Times New Roman" w:eastAsia="Times New Roman" w:hAnsi="Times New Roman" w:cs="Times New Roman"/>
          <w:i/>
          <w:sz w:val="24"/>
          <w:szCs w:val="24"/>
        </w:rPr>
        <w:t>Deepwater Horizon</w:t>
      </w:r>
      <w:r w:rsidR="00EA00AD">
        <w:rPr>
          <w:rFonts w:ascii="Times New Roman" w:eastAsia="Times New Roman" w:hAnsi="Times New Roman" w:cs="Times New Roman"/>
          <w:sz w:val="24"/>
          <w:szCs w:val="24"/>
        </w:rPr>
        <w:t>, and would be mo</w:t>
      </w:r>
      <w:r w:rsidR="002A1EB2">
        <w:rPr>
          <w:rFonts w:ascii="Times New Roman" w:eastAsia="Times New Roman" w:hAnsi="Times New Roman" w:cs="Times New Roman"/>
          <w:sz w:val="24"/>
          <w:szCs w:val="24"/>
        </w:rPr>
        <w:t>st vulnerable from a future</w:t>
      </w:r>
      <w:r w:rsidR="00EA00AD">
        <w:rPr>
          <w:rFonts w:ascii="Times New Roman" w:eastAsia="Times New Roman" w:hAnsi="Times New Roman" w:cs="Times New Roman"/>
          <w:sz w:val="24"/>
          <w:szCs w:val="24"/>
        </w:rPr>
        <w:t xml:space="preserve"> oil spill in the region, should it occur.  Area 2, centered of</w:t>
      </w:r>
      <w:r w:rsidR="00F41D88">
        <w:rPr>
          <w:rFonts w:ascii="Times New Roman" w:eastAsia="Times New Roman" w:hAnsi="Times New Roman" w:cs="Times New Roman"/>
          <w:sz w:val="24"/>
          <w:szCs w:val="24"/>
        </w:rPr>
        <w:t>f Pinellas and other counties off</w:t>
      </w:r>
      <w:r w:rsidR="00EA00AD">
        <w:rPr>
          <w:rFonts w:ascii="Times New Roman" w:eastAsia="Times New Roman" w:hAnsi="Times New Roman" w:cs="Times New Roman"/>
          <w:sz w:val="24"/>
          <w:szCs w:val="24"/>
        </w:rPr>
        <w:t xml:space="preserve"> Central </w:t>
      </w:r>
      <w:r w:rsidR="00F41D88">
        <w:rPr>
          <w:rFonts w:ascii="Times New Roman" w:eastAsia="Times New Roman" w:hAnsi="Times New Roman" w:cs="Times New Roman"/>
          <w:sz w:val="24"/>
          <w:szCs w:val="24"/>
        </w:rPr>
        <w:t>Florida</w:t>
      </w:r>
      <w:r w:rsidR="00EA00AD">
        <w:rPr>
          <w:rFonts w:ascii="Times New Roman" w:eastAsia="Times New Roman" w:hAnsi="Times New Roman" w:cs="Times New Roman"/>
          <w:sz w:val="24"/>
          <w:szCs w:val="24"/>
        </w:rPr>
        <w:t xml:space="preserve"> </w:t>
      </w:r>
      <w:r w:rsidR="00F41D88">
        <w:rPr>
          <w:rFonts w:ascii="Times New Roman" w:eastAsia="Times New Roman" w:hAnsi="Times New Roman" w:cs="Times New Roman"/>
          <w:sz w:val="24"/>
          <w:szCs w:val="24"/>
        </w:rPr>
        <w:t>(Figure 1) was chosen because it</w:t>
      </w:r>
      <w:r w:rsidR="00EA00AD">
        <w:rPr>
          <w:rFonts w:ascii="Times New Roman" w:eastAsia="Times New Roman" w:hAnsi="Times New Roman" w:cs="Times New Roman"/>
          <w:sz w:val="24"/>
          <w:szCs w:val="24"/>
        </w:rPr>
        <w:t xml:space="preserve"> was likely much less affected by </w:t>
      </w:r>
      <w:r w:rsidR="00EA00AD" w:rsidRPr="00F41D88">
        <w:rPr>
          <w:rFonts w:ascii="Times New Roman" w:eastAsia="Times New Roman" w:hAnsi="Times New Roman" w:cs="Times New Roman"/>
          <w:i/>
          <w:sz w:val="24"/>
          <w:szCs w:val="24"/>
        </w:rPr>
        <w:t>Deepwater Horizon</w:t>
      </w:r>
      <w:r w:rsidR="00EA00AD">
        <w:rPr>
          <w:rFonts w:ascii="Times New Roman" w:eastAsia="Times New Roman" w:hAnsi="Times New Roman" w:cs="Times New Roman"/>
          <w:sz w:val="24"/>
          <w:szCs w:val="24"/>
        </w:rPr>
        <w:t>, and because the ARs there are heavily used by fishers and divers.  Focusing on these two areas will allow contrasting oil-affected and oil-free ARs, and comparisons of the effects of human use of the sites within and between each area.</w:t>
      </w:r>
      <w:r w:rsidR="002A1EB2">
        <w:rPr>
          <w:rFonts w:ascii="Times New Roman" w:eastAsia="Times New Roman" w:hAnsi="Times New Roman" w:cs="Times New Roman"/>
          <w:sz w:val="24"/>
          <w:szCs w:val="24"/>
        </w:rPr>
        <w:t xml:space="preserve">  </w:t>
      </w:r>
    </w:p>
    <w:p w:rsidR="00A22DA9" w:rsidRDefault="00EA00AD" w:rsidP="00F944B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F41D88">
        <w:rPr>
          <w:rFonts w:ascii="Times New Roman" w:eastAsia="Times New Roman" w:hAnsi="Times New Roman" w:cs="Times New Roman"/>
          <w:sz w:val="24"/>
          <w:szCs w:val="24"/>
        </w:rPr>
        <w:t xml:space="preserve">proposed </w:t>
      </w:r>
      <w:r>
        <w:rPr>
          <w:rFonts w:ascii="Times New Roman" w:eastAsia="Times New Roman" w:hAnsi="Times New Roman" w:cs="Times New Roman"/>
          <w:sz w:val="24"/>
          <w:szCs w:val="24"/>
        </w:rPr>
        <w:t xml:space="preserve">project </w:t>
      </w:r>
      <w:r w:rsidR="006502F6">
        <w:rPr>
          <w:rFonts w:ascii="Times New Roman" w:eastAsia="Times New Roman" w:hAnsi="Times New Roman" w:cs="Times New Roman"/>
          <w:sz w:val="24"/>
          <w:szCs w:val="24"/>
        </w:rPr>
        <w:t>will consist of a series of s</w:t>
      </w:r>
      <w:r w:rsidR="00647DC8">
        <w:rPr>
          <w:rFonts w:ascii="Times New Roman" w:eastAsia="Times New Roman" w:hAnsi="Times New Roman" w:cs="Times New Roman"/>
          <w:sz w:val="24"/>
          <w:szCs w:val="24"/>
        </w:rPr>
        <w:t>ix</w:t>
      </w:r>
      <w:r w:rsidR="00F60654">
        <w:rPr>
          <w:rFonts w:ascii="Times New Roman" w:eastAsia="Times New Roman" w:hAnsi="Times New Roman" w:cs="Times New Roman"/>
          <w:sz w:val="24"/>
          <w:szCs w:val="24"/>
        </w:rPr>
        <w:t xml:space="preserve"> linked tasks</w:t>
      </w:r>
      <w:r w:rsidR="00A22DA9">
        <w:rPr>
          <w:rFonts w:ascii="Times New Roman" w:eastAsia="Times New Roman" w:hAnsi="Times New Roman" w:cs="Times New Roman"/>
          <w:sz w:val="24"/>
          <w:szCs w:val="24"/>
        </w:rPr>
        <w:t>:</w:t>
      </w:r>
    </w:p>
    <w:p w:rsidR="00A22DA9" w:rsidRPr="007876C5" w:rsidRDefault="00A22DA9" w:rsidP="00F60654">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7876C5">
        <w:rPr>
          <w:rFonts w:ascii="Times New Roman" w:eastAsia="Times New Roman" w:hAnsi="Times New Roman" w:cs="Times New Roman"/>
          <w:b/>
          <w:sz w:val="24"/>
          <w:szCs w:val="24"/>
        </w:rPr>
        <w:t>Map known artificial reefs in two broad areas of the west Florida coast</w:t>
      </w:r>
    </w:p>
    <w:p w:rsidR="00F41D88" w:rsidRPr="00F41D88" w:rsidRDefault="00F41D88" w:rsidP="00F41D8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site in both of the identified assessment areas (Figure 1) will be mapped at very high (&lt;0.5 meter) resolution using multibeam sonar.  Depending on the physical size of these sites, mapping may take a dozen or more so passes with the ship-borne sonar.  Using Caris® acoustic image processing software, false color images of the bathymetry will be produced and georeferenced (e.g., Figure 2).  </w:t>
      </w:r>
      <w:r w:rsidR="007876C5">
        <w:rPr>
          <w:rFonts w:ascii="Times New Roman" w:eastAsia="Times New Roman" w:hAnsi="Times New Roman" w:cs="Times New Roman"/>
          <w:sz w:val="24"/>
          <w:szCs w:val="24"/>
        </w:rPr>
        <w:t xml:space="preserve">The project will primarily use the new research vessel </w:t>
      </w:r>
      <w:r w:rsidR="008D4F87">
        <w:rPr>
          <w:rFonts w:ascii="Times New Roman" w:eastAsia="Times New Roman" w:hAnsi="Times New Roman" w:cs="Times New Roman"/>
          <w:i/>
          <w:sz w:val="24"/>
          <w:szCs w:val="24"/>
        </w:rPr>
        <w:t>R</w:t>
      </w:r>
      <w:r w:rsidR="00D77080">
        <w:rPr>
          <w:rFonts w:ascii="Times New Roman" w:eastAsia="Times New Roman" w:hAnsi="Times New Roman" w:cs="Times New Roman"/>
          <w:i/>
          <w:sz w:val="24"/>
          <w:szCs w:val="24"/>
        </w:rPr>
        <w:t>/</w:t>
      </w:r>
      <w:r w:rsidR="008D4F87">
        <w:rPr>
          <w:rFonts w:ascii="Times New Roman" w:eastAsia="Times New Roman" w:hAnsi="Times New Roman" w:cs="Times New Roman"/>
          <w:i/>
          <w:sz w:val="24"/>
          <w:szCs w:val="24"/>
        </w:rPr>
        <w:t xml:space="preserve">V </w:t>
      </w:r>
      <w:r w:rsidR="007876C5" w:rsidRPr="002A1EB2">
        <w:rPr>
          <w:rFonts w:ascii="Times New Roman" w:eastAsia="Times New Roman" w:hAnsi="Times New Roman" w:cs="Times New Roman"/>
          <w:i/>
          <w:sz w:val="24"/>
          <w:szCs w:val="24"/>
        </w:rPr>
        <w:t>William T. Hogarth</w:t>
      </w:r>
      <w:r w:rsidR="007876C5">
        <w:rPr>
          <w:rFonts w:ascii="Times New Roman" w:eastAsia="Times New Roman" w:hAnsi="Times New Roman" w:cs="Times New Roman"/>
          <w:sz w:val="24"/>
          <w:szCs w:val="24"/>
        </w:rPr>
        <w:t xml:space="preserve"> (Figure </w:t>
      </w:r>
      <w:r w:rsidR="002A1EB2">
        <w:rPr>
          <w:rFonts w:ascii="Times New Roman" w:eastAsia="Times New Roman" w:hAnsi="Times New Roman" w:cs="Times New Roman"/>
          <w:sz w:val="24"/>
          <w:szCs w:val="24"/>
        </w:rPr>
        <w:t>3)</w:t>
      </w:r>
      <w:r w:rsidR="00EC60C1">
        <w:rPr>
          <w:rFonts w:ascii="Times New Roman" w:eastAsia="Times New Roman" w:hAnsi="Times New Roman" w:cs="Times New Roman"/>
          <w:sz w:val="24"/>
          <w:szCs w:val="24"/>
        </w:rPr>
        <w:t>, operated by the Florida Institute of Oceanography (FIO)</w:t>
      </w:r>
      <w:r w:rsidR="002A1EB2">
        <w:rPr>
          <w:rFonts w:ascii="Times New Roman" w:eastAsia="Times New Roman" w:hAnsi="Times New Roman" w:cs="Times New Roman"/>
          <w:sz w:val="24"/>
          <w:szCs w:val="24"/>
        </w:rPr>
        <w:t xml:space="preserve">.  This advanced-technology vessel will have integrated multibeam mapping and associated navigation and dynamic positioning capabilities.  </w:t>
      </w:r>
      <w:r w:rsidR="00EC60C1">
        <w:rPr>
          <w:rFonts w:ascii="Times New Roman" w:eastAsia="Times New Roman" w:hAnsi="Times New Roman" w:cs="Times New Roman"/>
          <w:sz w:val="24"/>
          <w:szCs w:val="24"/>
        </w:rPr>
        <w:t>Having detailed maps of important ARs in these regions represents an important inventory of each site should an oil spill or other natural disaster occur in the future, thereby allowing relatively simple and rapid damage assessments.</w:t>
      </w:r>
    </w:p>
    <w:p w:rsidR="00A22DA9" w:rsidRPr="00EC60C1" w:rsidRDefault="00A22DA9" w:rsidP="00A22DA9">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EC60C1">
        <w:rPr>
          <w:rFonts w:ascii="Times New Roman" w:eastAsia="Times New Roman" w:hAnsi="Times New Roman" w:cs="Times New Roman"/>
          <w:b/>
          <w:sz w:val="24"/>
          <w:szCs w:val="24"/>
        </w:rPr>
        <w:t xml:space="preserve">Use C-BASS </w:t>
      </w:r>
      <w:r w:rsidR="008D4F87">
        <w:rPr>
          <w:rFonts w:ascii="Times New Roman" w:eastAsia="Times New Roman" w:hAnsi="Times New Roman" w:cs="Times New Roman"/>
          <w:b/>
          <w:sz w:val="24"/>
          <w:szCs w:val="24"/>
        </w:rPr>
        <w:t xml:space="preserve">towed video platform </w:t>
      </w:r>
      <w:r w:rsidRPr="00EC60C1">
        <w:rPr>
          <w:rFonts w:ascii="Times New Roman" w:eastAsia="Times New Roman" w:hAnsi="Times New Roman" w:cs="Times New Roman"/>
          <w:b/>
          <w:sz w:val="24"/>
          <w:szCs w:val="24"/>
        </w:rPr>
        <w:t>to characterize the fish species, density, and size composition, as well as the condition of each AR (e.g., degree of encrusting by benthic communities) as well as invertebrate community attributes</w:t>
      </w:r>
      <w:r w:rsidR="00EC60C1" w:rsidRPr="00EC60C1">
        <w:rPr>
          <w:rFonts w:ascii="Times New Roman" w:eastAsia="Times New Roman" w:hAnsi="Times New Roman" w:cs="Times New Roman"/>
          <w:b/>
          <w:sz w:val="24"/>
          <w:szCs w:val="24"/>
        </w:rPr>
        <w:t>.</w:t>
      </w:r>
    </w:p>
    <w:p w:rsidR="00EC60C1" w:rsidRPr="00EC60C1" w:rsidRDefault="00EC60C1" w:rsidP="00EC60C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8D4F87" w:rsidRPr="008D4F87">
        <w:rPr>
          <w:rFonts w:ascii="Times New Roman" w:eastAsia="Times New Roman" w:hAnsi="Times New Roman" w:cs="Times New Roman"/>
          <w:sz w:val="24"/>
          <w:szCs w:val="24"/>
        </w:rPr>
        <w:t xml:space="preserve">Camera-Based Assessment Survey System </w:t>
      </w:r>
      <w:r w:rsidR="008D4F87">
        <w:rPr>
          <w:rFonts w:ascii="Times New Roman" w:eastAsia="Times New Roman" w:hAnsi="Times New Roman" w:cs="Times New Roman"/>
          <w:sz w:val="24"/>
          <w:szCs w:val="24"/>
        </w:rPr>
        <w:t>(</w:t>
      </w:r>
      <w:r>
        <w:rPr>
          <w:rFonts w:ascii="Times New Roman" w:eastAsia="Times New Roman" w:hAnsi="Times New Roman" w:cs="Times New Roman"/>
          <w:sz w:val="24"/>
          <w:szCs w:val="24"/>
        </w:rPr>
        <w:t>C-BASS</w:t>
      </w:r>
      <w:r w:rsidR="008D4F8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E3D02">
        <w:rPr>
          <w:rFonts w:ascii="Times New Roman" w:eastAsia="Times New Roman" w:hAnsi="Times New Roman" w:cs="Times New Roman"/>
          <w:sz w:val="24"/>
          <w:szCs w:val="24"/>
        </w:rPr>
        <w:t xml:space="preserve">(Figure 4) </w:t>
      </w:r>
      <w:r>
        <w:rPr>
          <w:rFonts w:ascii="Times New Roman" w:eastAsia="Times New Roman" w:hAnsi="Times New Roman" w:cs="Times New Roman"/>
          <w:sz w:val="24"/>
          <w:szCs w:val="24"/>
        </w:rPr>
        <w:t>consists</w:t>
      </w:r>
      <w:r w:rsidR="008E3D02">
        <w:rPr>
          <w:rFonts w:ascii="Times New Roman" w:eastAsia="Times New Roman" w:hAnsi="Times New Roman" w:cs="Times New Roman"/>
          <w:sz w:val="24"/>
          <w:szCs w:val="24"/>
        </w:rPr>
        <w:t xml:space="preserve"> of a towed array of six</w:t>
      </w:r>
      <w:r>
        <w:rPr>
          <w:rFonts w:ascii="Times New Roman" w:eastAsia="Times New Roman" w:hAnsi="Times New Roman" w:cs="Times New Roman"/>
          <w:sz w:val="24"/>
          <w:szCs w:val="24"/>
        </w:rPr>
        <w:t xml:space="preserve"> high</w:t>
      </w:r>
      <w:r w:rsidR="008E3D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medium-resolution video camera</w:t>
      </w:r>
      <w:r w:rsidR="008E3D02">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 xml:space="preserve">and additional oceanographic sensors.  The system can be precisely towed 2-3 meters above bottom features such as ARs </w:t>
      </w:r>
      <w:r w:rsidR="008E3D02">
        <w:rPr>
          <w:rFonts w:ascii="Times New Roman" w:eastAsia="Times New Roman" w:hAnsi="Times New Roman" w:cs="Times New Roman"/>
          <w:sz w:val="24"/>
          <w:szCs w:val="24"/>
        </w:rPr>
        <w:t>to provide assessment-quality imagery</w:t>
      </w:r>
      <w:r>
        <w:rPr>
          <w:rFonts w:ascii="Times New Roman" w:eastAsia="Times New Roman" w:hAnsi="Times New Roman" w:cs="Times New Roman"/>
          <w:sz w:val="24"/>
          <w:szCs w:val="24"/>
        </w:rPr>
        <w:t xml:space="preserve"> of living resources and geological/human made features comprising ARs.  </w:t>
      </w:r>
      <w:r w:rsidR="008E3D02">
        <w:rPr>
          <w:rFonts w:ascii="Times New Roman" w:eastAsia="Times New Roman" w:hAnsi="Times New Roman" w:cs="Times New Roman"/>
          <w:sz w:val="24"/>
          <w:szCs w:val="24"/>
        </w:rPr>
        <w:t>Forward-looking camera systems include stereoscopic capability allowing precise si</w:t>
      </w:r>
      <w:r w:rsidR="008D4F87">
        <w:rPr>
          <w:rFonts w:ascii="Times New Roman" w:eastAsia="Times New Roman" w:hAnsi="Times New Roman" w:cs="Times New Roman"/>
          <w:sz w:val="24"/>
          <w:szCs w:val="24"/>
        </w:rPr>
        <w:t>z</w:t>
      </w:r>
      <w:r w:rsidR="008E3D02">
        <w:rPr>
          <w:rFonts w:ascii="Times New Roman" w:eastAsia="Times New Roman" w:hAnsi="Times New Roman" w:cs="Times New Roman"/>
          <w:sz w:val="24"/>
          <w:szCs w:val="24"/>
        </w:rPr>
        <w:t xml:space="preserve">ing of fishes and other </w:t>
      </w:r>
      <w:r w:rsidR="00494608">
        <w:rPr>
          <w:rFonts w:ascii="Times New Roman" w:eastAsia="Times New Roman" w:hAnsi="Times New Roman" w:cs="Times New Roman"/>
          <w:sz w:val="24"/>
          <w:szCs w:val="24"/>
        </w:rPr>
        <w:t>objects</w:t>
      </w:r>
      <w:r w:rsidR="008E3D02">
        <w:rPr>
          <w:rFonts w:ascii="Times New Roman" w:eastAsia="Times New Roman" w:hAnsi="Times New Roman" w:cs="Times New Roman"/>
          <w:sz w:val="24"/>
          <w:szCs w:val="24"/>
        </w:rPr>
        <w:t xml:space="preserve"> viewed in the imagery.  The </w:t>
      </w:r>
      <w:r w:rsidR="008D4F87">
        <w:rPr>
          <w:rFonts w:ascii="Times New Roman" w:eastAsia="Times New Roman" w:hAnsi="Times New Roman" w:cs="Times New Roman"/>
          <w:sz w:val="24"/>
          <w:szCs w:val="24"/>
        </w:rPr>
        <w:t>video</w:t>
      </w:r>
      <w:r w:rsidR="008E3D02">
        <w:rPr>
          <w:rFonts w:ascii="Times New Roman" w:eastAsia="Times New Roman" w:hAnsi="Times New Roman" w:cs="Times New Roman"/>
          <w:sz w:val="24"/>
          <w:szCs w:val="24"/>
        </w:rPr>
        <w:t xml:space="preserve"> will be used to assess habitat quality attributes such as the percent coral cover, percent sponge and other invertebrate cover, degree of encrusting of AR features and species identification of attached marine plants and animals.  Additionally, the C-BASS imagery will be used to assess the species composition, density (numbers per unit area) and the size </w:t>
      </w:r>
      <w:r w:rsidR="00494608">
        <w:rPr>
          <w:rFonts w:ascii="Times New Roman" w:eastAsia="Times New Roman" w:hAnsi="Times New Roman" w:cs="Times New Roman"/>
          <w:sz w:val="24"/>
          <w:szCs w:val="24"/>
        </w:rPr>
        <w:t>composition</w:t>
      </w:r>
      <w:r w:rsidR="008E3D02">
        <w:rPr>
          <w:rFonts w:ascii="Times New Roman" w:eastAsia="Times New Roman" w:hAnsi="Times New Roman" w:cs="Times New Roman"/>
          <w:sz w:val="24"/>
          <w:szCs w:val="24"/>
        </w:rPr>
        <w:t xml:space="preserve"> of near-bottom dwelling species associated with each AR.  These data will be important in assessing the relative “health” and the </w:t>
      </w:r>
      <w:r w:rsidR="008E3D02">
        <w:rPr>
          <w:rFonts w:ascii="Times New Roman" w:eastAsia="Times New Roman" w:hAnsi="Times New Roman" w:cs="Times New Roman"/>
          <w:sz w:val="24"/>
          <w:szCs w:val="24"/>
        </w:rPr>
        <w:lastRenderedPageBreak/>
        <w:t xml:space="preserve">productivity of each assessed feature.  Using fishing and diving effort assessments (see items 3-5 below) </w:t>
      </w:r>
      <w:r w:rsidR="00CC76FA">
        <w:rPr>
          <w:rFonts w:ascii="Times New Roman" w:eastAsia="Times New Roman" w:hAnsi="Times New Roman" w:cs="Times New Roman"/>
          <w:sz w:val="24"/>
          <w:szCs w:val="24"/>
        </w:rPr>
        <w:t xml:space="preserve">of the AR features, the quality of biological communities </w:t>
      </w:r>
      <w:r w:rsidR="008D4F87">
        <w:rPr>
          <w:rFonts w:ascii="Times New Roman" w:eastAsia="Times New Roman" w:hAnsi="Times New Roman" w:cs="Times New Roman"/>
          <w:sz w:val="24"/>
          <w:szCs w:val="24"/>
        </w:rPr>
        <w:t xml:space="preserve">will be </w:t>
      </w:r>
      <w:r w:rsidR="00CC76FA">
        <w:rPr>
          <w:rFonts w:ascii="Times New Roman" w:eastAsia="Times New Roman" w:hAnsi="Times New Roman" w:cs="Times New Roman"/>
          <w:sz w:val="24"/>
          <w:szCs w:val="24"/>
        </w:rPr>
        <w:t>associated with visitation and recreational catch of each.  It is hypothesized that more heavily utilized ARs will have diminished habitat quality and resource productivity.  These assessments will set a baseline for future assessment efforts that may allow assessment of changes in these attributes over time, and associated with natural or man-made disasters.</w:t>
      </w:r>
    </w:p>
    <w:p w:rsidR="00A22DA9" w:rsidRPr="00AC654A" w:rsidRDefault="00A22DA9" w:rsidP="00A22DA9">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AC654A">
        <w:rPr>
          <w:rFonts w:ascii="Times New Roman" w:eastAsia="Times New Roman" w:hAnsi="Times New Roman" w:cs="Times New Roman"/>
          <w:b/>
          <w:sz w:val="24"/>
          <w:szCs w:val="24"/>
        </w:rPr>
        <w:t xml:space="preserve">Conduct </w:t>
      </w:r>
      <w:r w:rsidR="00F60654" w:rsidRPr="00AC654A">
        <w:rPr>
          <w:rFonts w:ascii="Times New Roman" w:eastAsia="Times New Roman" w:hAnsi="Times New Roman" w:cs="Times New Roman"/>
          <w:b/>
          <w:sz w:val="24"/>
          <w:szCs w:val="24"/>
        </w:rPr>
        <w:t>aerial</w:t>
      </w:r>
      <w:r w:rsidRPr="00AC654A">
        <w:rPr>
          <w:rFonts w:ascii="Times New Roman" w:eastAsia="Times New Roman" w:hAnsi="Times New Roman" w:cs="Times New Roman"/>
          <w:b/>
          <w:sz w:val="24"/>
          <w:szCs w:val="24"/>
        </w:rPr>
        <w:t xml:space="preserve"> surveillance flights</w:t>
      </w:r>
      <w:r w:rsidR="00E3255E">
        <w:rPr>
          <w:rFonts w:ascii="Times New Roman" w:eastAsia="Times New Roman" w:hAnsi="Times New Roman" w:cs="Times New Roman"/>
          <w:b/>
          <w:sz w:val="24"/>
          <w:szCs w:val="24"/>
        </w:rPr>
        <w:t xml:space="preserve"> and/or small boat-based visual assessments</w:t>
      </w:r>
      <w:r w:rsidRPr="00AC654A">
        <w:rPr>
          <w:rFonts w:ascii="Times New Roman" w:eastAsia="Times New Roman" w:hAnsi="Times New Roman" w:cs="Times New Roman"/>
          <w:b/>
          <w:sz w:val="24"/>
          <w:szCs w:val="24"/>
        </w:rPr>
        <w:t xml:space="preserve"> to document use by fishers and sport divers, identifying them by Florida registration numbers for further contact</w:t>
      </w:r>
    </w:p>
    <w:p w:rsidR="00CC76FA" w:rsidRDefault="00AC654A" w:rsidP="00CC76F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assess the relative use of individual AR features rapidly, we will employ overflights </w:t>
      </w:r>
      <w:r w:rsidR="00E3255E">
        <w:rPr>
          <w:rFonts w:ascii="Times New Roman" w:eastAsia="Times New Roman" w:hAnsi="Times New Roman" w:cs="Times New Roman"/>
          <w:sz w:val="24"/>
          <w:szCs w:val="24"/>
        </w:rPr>
        <w:t xml:space="preserve">and possibly boat-based surveys </w:t>
      </w:r>
      <w:r>
        <w:rPr>
          <w:rFonts w:ascii="Times New Roman" w:eastAsia="Times New Roman" w:hAnsi="Times New Roman" w:cs="Times New Roman"/>
          <w:sz w:val="24"/>
          <w:szCs w:val="24"/>
        </w:rPr>
        <w:t xml:space="preserve">to enumerate vessels anchored in the vicinity of these features.  Using fixed-wing or </w:t>
      </w:r>
      <w:r w:rsidR="00494608">
        <w:rPr>
          <w:rFonts w:ascii="Times New Roman" w:eastAsia="Times New Roman" w:hAnsi="Times New Roman" w:cs="Times New Roman"/>
          <w:sz w:val="24"/>
          <w:szCs w:val="24"/>
        </w:rPr>
        <w:t>helicopter</w:t>
      </w:r>
      <w:r>
        <w:rPr>
          <w:rFonts w:ascii="Times New Roman" w:eastAsia="Times New Roman" w:hAnsi="Times New Roman" w:cs="Times New Roman"/>
          <w:sz w:val="24"/>
          <w:szCs w:val="24"/>
        </w:rPr>
        <w:t xml:space="preserve"> platforms (and perhaps U</w:t>
      </w:r>
      <w:r w:rsidR="008D4F87">
        <w:rPr>
          <w:rFonts w:ascii="Times New Roman" w:eastAsia="Times New Roman" w:hAnsi="Times New Roman" w:cs="Times New Roman"/>
          <w:sz w:val="24"/>
          <w:szCs w:val="24"/>
        </w:rPr>
        <w:t xml:space="preserve">nmanned Aerial </w:t>
      </w:r>
      <w:r>
        <w:rPr>
          <w:rFonts w:ascii="Times New Roman" w:eastAsia="Times New Roman" w:hAnsi="Times New Roman" w:cs="Times New Roman"/>
          <w:sz w:val="24"/>
          <w:szCs w:val="24"/>
        </w:rPr>
        <w:t>S</w:t>
      </w:r>
      <w:r w:rsidR="008D4F87">
        <w:rPr>
          <w:rFonts w:ascii="Times New Roman" w:eastAsia="Times New Roman" w:hAnsi="Times New Roman" w:cs="Times New Roman"/>
          <w:sz w:val="24"/>
          <w:szCs w:val="24"/>
        </w:rPr>
        <w:t>ystem</w:t>
      </w:r>
      <w:r>
        <w:rPr>
          <w:rFonts w:ascii="Times New Roman" w:eastAsia="Times New Roman" w:hAnsi="Times New Roman" w:cs="Times New Roman"/>
          <w:sz w:val="24"/>
          <w:szCs w:val="24"/>
        </w:rPr>
        <w:t>s)</w:t>
      </w:r>
      <w:r w:rsidR="00E3255E">
        <w:rPr>
          <w:rFonts w:ascii="Times New Roman" w:eastAsia="Times New Roman" w:hAnsi="Times New Roman" w:cs="Times New Roman"/>
          <w:sz w:val="24"/>
          <w:szCs w:val="24"/>
        </w:rPr>
        <w:t xml:space="preserve"> as well as vessels, </w:t>
      </w:r>
      <w:r>
        <w:rPr>
          <w:rFonts w:ascii="Times New Roman" w:eastAsia="Times New Roman" w:hAnsi="Times New Roman" w:cs="Times New Roman"/>
          <w:sz w:val="24"/>
          <w:szCs w:val="24"/>
        </w:rPr>
        <w:t xml:space="preserve">the number, size and vessel </w:t>
      </w:r>
      <w:r w:rsidR="00494608">
        <w:rPr>
          <w:rFonts w:ascii="Times New Roman" w:eastAsia="Times New Roman" w:hAnsi="Times New Roman" w:cs="Times New Roman"/>
          <w:sz w:val="24"/>
          <w:szCs w:val="24"/>
        </w:rPr>
        <w:t>hull</w:t>
      </w:r>
      <w:r>
        <w:rPr>
          <w:rFonts w:ascii="Times New Roman" w:eastAsia="Times New Roman" w:hAnsi="Times New Roman" w:cs="Times New Roman"/>
          <w:sz w:val="24"/>
          <w:szCs w:val="24"/>
        </w:rPr>
        <w:t xml:space="preserve"> numbers of each boat in the vic</w:t>
      </w:r>
      <w:r w:rsidR="00E3255E">
        <w:rPr>
          <w:rFonts w:ascii="Times New Roman" w:eastAsia="Times New Roman" w:hAnsi="Times New Roman" w:cs="Times New Roman"/>
          <w:sz w:val="24"/>
          <w:szCs w:val="24"/>
        </w:rPr>
        <w:t>inity of the ARs can be assessed.  From these data</w:t>
      </w:r>
      <w:r>
        <w:rPr>
          <w:rFonts w:ascii="Times New Roman" w:eastAsia="Times New Roman" w:hAnsi="Times New Roman" w:cs="Times New Roman"/>
          <w:sz w:val="24"/>
          <w:szCs w:val="24"/>
        </w:rPr>
        <w:t>, we can determine if fishing tackle is bein</w:t>
      </w:r>
      <w:r w:rsidR="00E3255E">
        <w:rPr>
          <w:rFonts w:ascii="Times New Roman" w:eastAsia="Times New Roman" w:hAnsi="Times New Roman" w:cs="Times New Roman"/>
          <w:sz w:val="24"/>
          <w:szCs w:val="24"/>
        </w:rPr>
        <w:t>g deployed and if a diver’s flag</w:t>
      </w:r>
      <w:r>
        <w:rPr>
          <w:rFonts w:ascii="Times New Roman" w:eastAsia="Times New Roman" w:hAnsi="Times New Roman" w:cs="Times New Roman"/>
          <w:sz w:val="24"/>
          <w:szCs w:val="24"/>
        </w:rPr>
        <w:t xml:space="preserve"> is deployed.  While these represent</w:t>
      </w:r>
      <w:r w:rsidR="00E3255E">
        <w:rPr>
          <w:rFonts w:ascii="Times New Roman" w:eastAsia="Times New Roman" w:hAnsi="Times New Roman" w:cs="Times New Roman"/>
          <w:sz w:val="24"/>
          <w:szCs w:val="24"/>
        </w:rPr>
        <w:t xml:space="preserve"> a snapshot in time, doing so on</w:t>
      </w:r>
      <w:r>
        <w:rPr>
          <w:rFonts w:ascii="Times New Roman" w:eastAsia="Times New Roman" w:hAnsi="Times New Roman" w:cs="Times New Roman"/>
          <w:sz w:val="24"/>
          <w:szCs w:val="24"/>
        </w:rPr>
        <w:t xml:space="preserve"> high visitation days (e.g., weekends or during red snapper open season) will allow efficient assessment of the relative use rates.  Period</w:t>
      </w:r>
      <w:r w:rsidR="00E3255E">
        <w:rPr>
          <w:rFonts w:ascii="Times New Roman" w:eastAsia="Times New Roman" w:hAnsi="Times New Roman" w:cs="Times New Roman"/>
          <w:sz w:val="24"/>
          <w:szCs w:val="24"/>
        </w:rPr>
        <w:t>ic assessments using overflight/boat-based sampling</w:t>
      </w:r>
      <w:r>
        <w:rPr>
          <w:rFonts w:ascii="Times New Roman" w:eastAsia="Times New Roman" w:hAnsi="Times New Roman" w:cs="Times New Roman"/>
          <w:sz w:val="24"/>
          <w:szCs w:val="24"/>
        </w:rPr>
        <w:t xml:space="preserve"> will be used to estimate total annual use (depending on the number of such </w:t>
      </w:r>
      <w:r w:rsidR="00E3255E">
        <w:rPr>
          <w:rFonts w:ascii="Times New Roman" w:eastAsia="Times New Roman" w:hAnsi="Times New Roman" w:cs="Times New Roman"/>
          <w:sz w:val="24"/>
          <w:szCs w:val="24"/>
        </w:rPr>
        <w:t xml:space="preserve">assessments </w:t>
      </w:r>
      <w:r>
        <w:rPr>
          <w:rFonts w:ascii="Times New Roman" w:eastAsia="Times New Roman" w:hAnsi="Times New Roman" w:cs="Times New Roman"/>
          <w:sz w:val="24"/>
          <w:szCs w:val="24"/>
        </w:rPr>
        <w:t>conducted and the error variance calculated for each site).</w:t>
      </w:r>
    </w:p>
    <w:p w:rsidR="00AC654A" w:rsidRPr="00CC76FA" w:rsidRDefault="00AC654A" w:rsidP="00CC76F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important add</w:t>
      </w:r>
      <w:r w:rsidR="00E3255E">
        <w:rPr>
          <w:rFonts w:ascii="Times New Roman" w:eastAsia="Times New Roman" w:hAnsi="Times New Roman" w:cs="Times New Roman"/>
          <w:sz w:val="24"/>
          <w:szCs w:val="24"/>
        </w:rPr>
        <w:t>itional benefit of these assessments</w:t>
      </w:r>
      <w:r>
        <w:rPr>
          <w:rFonts w:ascii="Times New Roman" w:eastAsia="Times New Roman" w:hAnsi="Times New Roman" w:cs="Times New Roman"/>
          <w:sz w:val="24"/>
          <w:szCs w:val="24"/>
        </w:rPr>
        <w:t xml:space="preserve"> is t</w:t>
      </w:r>
      <w:r w:rsidR="00B03565">
        <w:rPr>
          <w:rFonts w:ascii="Times New Roman" w:eastAsia="Times New Roman" w:hAnsi="Times New Roman" w:cs="Times New Roman"/>
          <w:sz w:val="24"/>
          <w:szCs w:val="24"/>
        </w:rPr>
        <w:t>he collection of identifiers associated with individual vessels (Florida hull registration numbers).  Working with FWRI, we will develop a database of users of individual ARs for use in contact surveys (item 5 below).</w:t>
      </w:r>
    </w:p>
    <w:p w:rsidR="00A22DA9" w:rsidRPr="00F9466E" w:rsidRDefault="00A22DA9" w:rsidP="00A22DA9">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F9466E">
        <w:rPr>
          <w:rFonts w:ascii="Times New Roman" w:eastAsia="Times New Roman" w:hAnsi="Times New Roman" w:cs="Times New Roman"/>
          <w:b/>
          <w:sz w:val="24"/>
          <w:szCs w:val="24"/>
        </w:rPr>
        <w:t>Deploy passive acoustic recorders at selected reefs to continuously document patterns of boat use, and occupancy of individual reef sites in order to assess the degree of reef utilization</w:t>
      </w:r>
    </w:p>
    <w:p w:rsidR="007A109E" w:rsidRPr="007A109E" w:rsidRDefault="007A109E" w:rsidP="007A10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overflights</w:t>
      </w:r>
      <w:r w:rsidR="00E3255E">
        <w:rPr>
          <w:rFonts w:ascii="Times New Roman" w:eastAsia="Times New Roman" w:hAnsi="Times New Roman" w:cs="Times New Roman"/>
          <w:sz w:val="24"/>
          <w:szCs w:val="24"/>
        </w:rPr>
        <w:t>/boat assessments</w:t>
      </w:r>
      <w:r>
        <w:rPr>
          <w:rFonts w:ascii="Times New Roman" w:eastAsia="Times New Roman" w:hAnsi="Times New Roman" w:cs="Times New Roman"/>
          <w:sz w:val="24"/>
          <w:szCs w:val="24"/>
        </w:rPr>
        <w:t xml:space="preserve"> will give a precise assessment of visitation, by whom, on surveyed days, alternative technologies can be deployed to monitor some of them continuously.  Using passive acoustic sensors that record sounds in the range of vessel engine noise, we will assess </w:t>
      </w:r>
      <w:r w:rsidR="0004445B">
        <w:rPr>
          <w:rFonts w:ascii="Times New Roman" w:eastAsia="Times New Roman" w:hAnsi="Times New Roman" w:cs="Times New Roman"/>
          <w:sz w:val="24"/>
          <w:szCs w:val="24"/>
        </w:rPr>
        <w:t xml:space="preserve">visitation at selected AR sites to allow cumulative assessment of use </w:t>
      </w:r>
      <w:r w:rsidR="00494608">
        <w:rPr>
          <w:rFonts w:ascii="Times New Roman" w:eastAsia="Times New Roman" w:hAnsi="Times New Roman" w:cs="Times New Roman"/>
          <w:sz w:val="24"/>
          <w:szCs w:val="24"/>
        </w:rPr>
        <w:t>over</w:t>
      </w:r>
      <w:r w:rsidR="0004445B">
        <w:rPr>
          <w:rFonts w:ascii="Times New Roman" w:eastAsia="Times New Roman" w:hAnsi="Times New Roman" w:cs="Times New Roman"/>
          <w:sz w:val="24"/>
          <w:szCs w:val="24"/>
        </w:rPr>
        <w:t xml:space="preserve"> several months at a time.  Units will be deployed at representative ARs to better assess the daily visitation, temporal patterns and the number of vessels anchoring vs. transiting each assessed AR feature.  Using the acoustic data and overflights, we will calculate overall visitation of ARs in each region on an annual basis.  While it is not possible to determine what activity each vessel may be engaging in (e.g., fishing, diving, other recreation), the overflight</w:t>
      </w:r>
      <w:r w:rsidR="00E3255E">
        <w:rPr>
          <w:rFonts w:ascii="Times New Roman" w:eastAsia="Times New Roman" w:hAnsi="Times New Roman" w:cs="Times New Roman"/>
          <w:sz w:val="24"/>
          <w:szCs w:val="24"/>
        </w:rPr>
        <w:t>/boat-based surveys</w:t>
      </w:r>
      <w:r w:rsidR="0004445B">
        <w:rPr>
          <w:rFonts w:ascii="Times New Roman" w:eastAsia="Times New Roman" w:hAnsi="Times New Roman" w:cs="Times New Roman"/>
          <w:sz w:val="24"/>
          <w:szCs w:val="24"/>
        </w:rPr>
        <w:t xml:space="preserve"> data will allow partitioning of the acoustic data into proportional activities.</w:t>
      </w:r>
    </w:p>
    <w:p w:rsidR="00A22DA9" w:rsidRPr="006029B4" w:rsidRDefault="00A22DA9" w:rsidP="00A22DA9">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6029B4">
        <w:rPr>
          <w:rFonts w:ascii="Times New Roman" w:eastAsia="Times New Roman" w:hAnsi="Times New Roman" w:cs="Times New Roman"/>
          <w:b/>
          <w:sz w:val="24"/>
          <w:szCs w:val="24"/>
        </w:rPr>
        <w:t>Survey divers and fishers occupying individual reefs to assess degree of satisfaction with the recreational experience, catch rates and species caught/observed, and other social/economic data</w:t>
      </w:r>
    </w:p>
    <w:p w:rsidR="006029B4" w:rsidRPr="006029B4" w:rsidRDefault="006029B4" w:rsidP="006029B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Using the identities of recreational fishers and sport divers determined from overflight</w:t>
      </w:r>
      <w:r w:rsidR="00E3255E">
        <w:rPr>
          <w:rFonts w:ascii="Times New Roman" w:eastAsia="Times New Roman" w:hAnsi="Times New Roman" w:cs="Times New Roman"/>
          <w:sz w:val="24"/>
          <w:szCs w:val="24"/>
        </w:rPr>
        <w:t>/boat</w:t>
      </w:r>
      <w:r>
        <w:rPr>
          <w:rFonts w:ascii="Times New Roman" w:eastAsia="Times New Roman" w:hAnsi="Times New Roman" w:cs="Times New Roman"/>
          <w:sz w:val="24"/>
          <w:szCs w:val="24"/>
        </w:rPr>
        <w:t xml:space="preserve"> data, we will develop mail-based survey instruments to assess user satisfaction and engage resource users on how to enhance recreational experiences associated with assessed ARs.  We intend to send to each identified vessel registrant the high resolution image of the AR being used.  Additionally, we will develop a survey instrument that elicits the type of use (fishing or diving), species taken, degree of repetitive use and overall satisfaction with the recreational experience.  These data can be used to assess the relative productivity of each AR feature as well as the degree of health from the user’s perspective.  </w:t>
      </w:r>
      <w:r w:rsidR="004E2A28">
        <w:rPr>
          <w:rFonts w:ascii="Times New Roman" w:eastAsia="Times New Roman" w:hAnsi="Times New Roman" w:cs="Times New Roman"/>
          <w:sz w:val="24"/>
          <w:szCs w:val="24"/>
        </w:rPr>
        <w:t>We will engage users in an</w:t>
      </w:r>
      <w:r w:rsidR="0031264B">
        <w:rPr>
          <w:rFonts w:ascii="Times New Roman" w:eastAsia="Times New Roman" w:hAnsi="Times New Roman" w:cs="Times New Roman"/>
          <w:sz w:val="24"/>
          <w:szCs w:val="24"/>
        </w:rPr>
        <w:t xml:space="preserve"> active dialog about ways to enh</w:t>
      </w:r>
      <w:r w:rsidR="004E2A28">
        <w:rPr>
          <w:rFonts w:ascii="Times New Roman" w:eastAsia="Times New Roman" w:hAnsi="Times New Roman" w:cs="Times New Roman"/>
          <w:sz w:val="24"/>
          <w:szCs w:val="24"/>
        </w:rPr>
        <w:t>ance the recreational experience (e.g., educational materials, identifying rarely visited features, etc.).</w:t>
      </w:r>
    </w:p>
    <w:p w:rsidR="00A22DA9" w:rsidRDefault="00A22DA9" w:rsidP="00A22DA9">
      <w:pPr>
        <w:pStyle w:val="ListParagraph"/>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4E2A28">
        <w:rPr>
          <w:rFonts w:ascii="Times New Roman" w:eastAsia="Times New Roman" w:hAnsi="Times New Roman" w:cs="Times New Roman"/>
          <w:b/>
          <w:sz w:val="24"/>
          <w:szCs w:val="24"/>
        </w:rPr>
        <w:t>Develop web-based</w:t>
      </w:r>
      <w:r w:rsidR="002E5BDD" w:rsidRPr="004E2A28">
        <w:rPr>
          <w:rFonts w:ascii="Times New Roman" w:eastAsia="Times New Roman" w:hAnsi="Times New Roman" w:cs="Times New Roman"/>
          <w:b/>
          <w:sz w:val="24"/>
          <w:szCs w:val="24"/>
        </w:rPr>
        <w:t xml:space="preserve"> outreach products, and </w:t>
      </w:r>
      <w:r w:rsidRPr="004E2A28">
        <w:rPr>
          <w:rFonts w:ascii="Times New Roman" w:eastAsia="Times New Roman" w:hAnsi="Times New Roman" w:cs="Times New Roman"/>
          <w:b/>
          <w:sz w:val="24"/>
          <w:szCs w:val="24"/>
        </w:rPr>
        <w:t>outreach activities with fishing/diving clubs, bait and tackl</w:t>
      </w:r>
      <w:r w:rsidR="00442EF9" w:rsidRPr="004E2A28">
        <w:rPr>
          <w:rFonts w:ascii="Times New Roman" w:eastAsia="Times New Roman" w:hAnsi="Times New Roman" w:cs="Times New Roman"/>
          <w:b/>
          <w:sz w:val="24"/>
          <w:szCs w:val="24"/>
        </w:rPr>
        <w:t>e stores, dive shops and the public.</w:t>
      </w:r>
    </w:p>
    <w:p w:rsidR="0031264B" w:rsidRPr="0031264B" w:rsidRDefault="0031264B" w:rsidP="0031264B">
      <w:pPr>
        <w:spacing w:before="100" w:beforeAutospacing="1" w:after="100" w:afterAutospacing="1" w:line="240" w:lineRule="auto"/>
        <w:rPr>
          <w:rFonts w:ascii="Times New Roman" w:eastAsia="Times New Roman" w:hAnsi="Times New Roman" w:cs="Times New Roman"/>
          <w:sz w:val="24"/>
          <w:szCs w:val="24"/>
        </w:rPr>
      </w:pPr>
      <w:r w:rsidRPr="0031264B">
        <w:rPr>
          <w:rFonts w:ascii="Times New Roman" w:eastAsia="Times New Roman" w:hAnsi="Times New Roman" w:cs="Times New Roman"/>
          <w:sz w:val="24"/>
          <w:szCs w:val="24"/>
        </w:rPr>
        <w:t xml:space="preserve">Project personnel will develop web-based products including maps, </w:t>
      </w:r>
      <w:r w:rsidR="00494608" w:rsidRPr="0031264B">
        <w:rPr>
          <w:rFonts w:ascii="Times New Roman" w:eastAsia="Times New Roman" w:hAnsi="Times New Roman" w:cs="Times New Roman"/>
          <w:sz w:val="24"/>
          <w:szCs w:val="24"/>
        </w:rPr>
        <w:t>imagery</w:t>
      </w:r>
      <w:r w:rsidRPr="0031264B">
        <w:rPr>
          <w:rFonts w:ascii="Times New Roman" w:eastAsia="Times New Roman" w:hAnsi="Times New Roman" w:cs="Times New Roman"/>
          <w:sz w:val="24"/>
          <w:szCs w:val="24"/>
        </w:rPr>
        <w:t xml:space="preserve"> and resource assessments for outreach to organized resource use groups, commercial vendors, and the public.</w:t>
      </w:r>
      <w:r>
        <w:rPr>
          <w:rFonts w:ascii="Times New Roman" w:eastAsia="Times New Roman" w:hAnsi="Times New Roman" w:cs="Times New Roman"/>
          <w:sz w:val="24"/>
          <w:szCs w:val="24"/>
        </w:rPr>
        <w:t xml:space="preserve">  Making these information products widely available to the public will allow fishers to better plan their future activities and hopefully maximize the recreational fishing and diving experiences of their vessel trips.</w:t>
      </w:r>
    </w:p>
    <w:p w:rsidR="00F60654" w:rsidRDefault="00651DA8" w:rsidP="00F606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a separate marine mapping project funded by the National Fish and Wildlife Foundation (NFWF), several shallow-water ARs at the entrance to Tampa Bay were surveyed with multibeam sonar as a proof of concept (e.g., Figure 2).  These images have proved to be highly popular with sport fishers and divers, many of whom have expressed interest in having additional imagery available for other popular ARs.  These images can improve the quality of the recreational experience in several ways.  First, relatively inexperienced fishers can rapidly locate high-relief bottom features where fishing is most successful, thereby enhancing catch rates of both catch-and-release, and catch-and-keep fishing.  Second, fishers and divers are often not aware of the variety of habitat features associated with an AR site, the high-resolution images </w:t>
      </w:r>
      <w:r w:rsidR="0049134F">
        <w:rPr>
          <w:rFonts w:ascii="Times New Roman" w:eastAsia="Times New Roman" w:hAnsi="Times New Roman" w:cs="Times New Roman"/>
          <w:sz w:val="24"/>
          <w:szCs w:val="24"/>
        </w:rPr>
        <w:t>and this knowledge enhances the fishing and diving experience.  Last, greater knowledge of the extent and productivity of all the AR features in a region may act to disperse fishing and diving effort to currently less visited ARs, thereby increasing local wildlife abundance at heavily visited sites.</w:t>
      </w:r>
      <w:r w:rsidR="00066193">
        <w:rPr>
          <w:rFonts w:ascii="Times New Roman" w:eastAsia="Times New Roman" w:hAnsi="Times New Roman" w:cs="Times New Roman"/>
          <w:sz w:val="24"/>
          <w:szCs w:val="24"/>
        </w:rPr>
        <w:t xml:space="preserve">  For these reasons, we believe that a systematic program of AR assessment using the techniques outlined above will significantly enhance the recreational fishing and diving experience off the West Florida coast.</w:t>
      </w:r>
    </w:p>
    <w:p w:rsidR="00E3255E" w:rsidRDefault="00E3255E" w:rsidP="00F606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differs from a currently funded project being undertaken by FWRI with funding from “early restoration” efforts under NRDA.  In that project, new AR sites are being constructed and monitored for three years to assess habitat use by fishes and human use following construction establishment.  Our project will monitor </w:t>
      </w:r>
      <w:r w:rsidRPr="00E3255E">
        <w:rPr>
          <w:rFonts w:ascii="Times New Roman" w:eastAsia="Times New Roman" w:hAnsi="Times New Roman" w:cs="Times New Roman"/>
          <w:i/>
          <w:sz w:val="24"/>
          <w:szCs w:val="24"/>
        </w:rPr>
        <w:t xml:space="preserve">existing </w:t>
      </w:r>
      <w:r>
        <w:rPr>
          <w:rFonts w:ascii="Times New Roman" w:eastAsia="Times New Roman" w:hAnsi="Times New Roman" w:cs="Times New Roman"/>
          <w:sz w:val="24"/>
          <w:szCs w:val="24"/>
        </w:rPr>
        <w:t>sites that have a long history of use by the fishing and sport diving communities.</w:t>
      </w:r>
    </w:p>
    <w:p w:rsidR="00F60654" w:rsidRPr="00F60654" w:rsidRDefault="00F60654" w:rsidP="00F60654">
      <w:pPr>
        <w:spacing w:before="100" w:beforeAutospacing="1" w:after="100" w:afterAutospacing="1" w:line="240" w:lineRule="auto"/>
        <w:rPr>
          <w:rFonts w:ascii="Times New Roman" w:eastAsia="Times New Roman" w:hAnsi="Times New Roman" w:cs="Times New Roman"/>
          <w:b/>
          <w:sz w:val="24"/>
          <w:szCs w:val="24"/>
        </w:rPr>
      </w:pPr>
      <w:r w:rsidRPr="00F60654">
        <w:rPr>
          <w:rFonts w:ascii="Times New Roman" w:eastAsia="Times New Roman" w:hAnsi="Times New Roman" w:cs="Times New Roman"/>
          <w:b/>
          <w:sz w:val="24"/>
          <w:szCs w:val="24"/>
        </w:rPr>
        <w:t>Project Duration and Approximate Costs:</w:t>
      </w:r>
    </w:p>
    <w:p w:rsidR="00F60654" w:rsidRPr="00F60654" w:rsidRDefault="00F60654" w:rsidP="00F606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outlined above is expec</w:t>
      </w:r>
      <w:r w:rsidR="00E806B6">
        <w:rPr>
          <w:rFonts w:ascii="Times New Roman" w:eastAsia="Times New Roman" w:hAnsi="Times New Roman" w:cs="Times New Roman"/>
          <w:sz w:val="24"/>
          <w:szCs w:val="24"/>
        </w:rPr>
        <w:t>ted to run for three years (2020-2022</w:t>
      </w:r>
      <w:r>
        <w:rPr>
          <w:rFonts w:ascii="Times New Roman" w:eastAsia="Times New Roman" w:hAnsi="Times New Roman" w:cs="Times New Roman"/>
          <w:sz w:val="24"/>
          <w:szCs w:val="24"/>
        </w:rPr>
        <w:t xml:space="preserve">) and cost approximately $4.5 million.  Major costs for the project include ship time aboard FIO ships </w:t>
      </w:r>
      <w:r w:rsidRPr="009E0C40">
        <w:rPr>
          <w:rFonts w:ascii="Times New Roman" w:eastAsia="Times New Roman" w:hAnsi="Times New Roman" w:cs="Times New Roman"/>
          <w:i/>
          <w:sz w:val="24"/>
          <w:szCs w:val="24"/>
        </w:rPr>
        <w:t>R/V Weatherbird II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and </w:t>
      </w:r>
      <w:r w:rsidRPr="009E0C40">
        <w:rPr>
          <w:rFonts w:ascii="Times New Roman" w:eastAsia="Times New Roman" w:hAnsi="Times New Roman" w:cs="Times New Roman"/>
          <w:i/>
          <w:sz w:val="24"/>
          <w:szCs w:val="24"/>
        </w:rPr>
        <w:t>R/V William T. Hogarth</w:t>
      </w:r>
      <w:r w:rsidR="00E3255E">
        <w:rPr>
          <w:rFonts w:ascii="Times New Roman" w:eastAsia="Times New Roman" w:hAnsi="Times New Roman" w:cs="Times New Roman"/>
          <w:sz w:val="24"/>
          <w:szCs w:val="24"/>
        </w:rPr>
        <w:t>, as well as aircraft/small boat time for use assessments</w:t>
      </w:r>
      <w:r>
        <w:rPr>
          <w:rFonts w:ascii="Times New Roman" w:eastAsia="Times New Roman" w:hAnsi="Times New Roman" w:cs="Times New Roman"/>
          <w:sz w:val="24"/>
          <w:szCs w:val="24"/>
        </w:rPr>
        <w:t xml:space="preserve">.  Additionally, labor </w:t>
      </w:r>
      <w:r w:rsidR="008D4F87">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processing imagery, conducting ecological assessments of ARs, and outreach and coordination a</w:t>
      </w:r>
      <w:r w:rsidR="008D4F87">
        <w:rPr>
          <w:rFonts w:ascii="Times New Roman" w:eastAsia="Times New Roman" w:hAnsi="Times New Roman" w:cs="Times New Roman"/>
          <w:sz w:val="24"/>
          <w:szCs w:val="24"/>
        </w:rPr>
        <w:t>r</w:t>
      </w:r>
      <w:r>
        <w:rPr>
          <w:rFonts w:ascii="Times New Roman" w:eastAsia="Times New Roman" w:hAnsi="Times New Roman" w:cs="Times New Roman"/>
          <w:sz w:val="24"/>
          <w:szCs w:val="24"/>
        </w:rPr>
        <w:t>e the other major cost drivers.</w:t>
      </w:r>
    </w:p>
    <w:p w:rsidR="006502F6" w:rsidRDefault="006502F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944B8" w:rsidRPr="00D177E9" w:rsidRDefault="00F944B8" w:rsidP="00F944B8">
      <w:pPr>
        <w:spacing w:before="100" w:beforeAutospacing="1" w:after="100" w:afterAutospacing="1" w:line="240" w:lineRule="auto"/>
        <w:rPr>
          <w:rFonts w:ascii="Times New Roman" w:eastAsia="Times New Roman" w:hAnsi="Times New Roman" w:cs="Times New Roman"/>
          <w:sz w:val="24"/>
          <w:szCs w:val="24"/>
        </w:rPr>
      </w:pPr>
    </w:p>
    <w:p w:rsidR="00EE2E2B" w:rsidRDefault="00B24354" w:rsidP="00007341">
      <w:pPr>
        <w:jc w:val="center"/>
      </w:pPr>
      <w:r>
        <w:rPr>
          <w:noProof/>
        </w:rPr>
        <w:drawing>
          <wp:inline distT="0" distB="0" distL="0" distR="0">
            <wp:extent cx="5943600" cy="45929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rida artificial reefs v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rsidR="00647DC8" w:rsidRDefault="00647DC8" w:rsidP="00647DC8">
      <w:r>
        <w:t xml:space="preserve">Figure 1.  Artificial reef features (dots) included in the FWRI database as of 2015.  The two hatched areas are the focal areas of this proposal.  Relative surface oil density (gray shaded areas) is from the </w:t>
      </w:r>
      <w:r w:rsidRPr="00647DC8">
        <w:rPr>
          <w:i/>
        </w:rPr>
        <w:t>Deepwater Horizon</w:t>
      </w:r>
      <w:r>
        <w:t xml:space="preserve"> oil spill in 2010.</w:t>
      </w:r>
    </w:p>
    <w:p w:rsidR="0062000B" w:rsidRDefault="00007341">
      <w:r>
        <w:rPr>
          <w:noProof/>
        </w:rPr>
        <w:lastRenderedPageBreak/>
        <w:drawing>
          <wp:inline distT="0" distB="0" distL="0" distR="0">
            <wp:extent cx="5723953" cy="4448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ks_SmallAreaZoom.TIF"/>
                    <pic:cNvPicPr/>
                  </pic:nvPicPr>
                  <pic:blipFill rotWithShape="1">
                    <a:blip r:embed="rId9">
                      <a:extLst>
                        <a:ext uri="{28A0092B-C50C-407E-A947-70E740481C1C}">
                          <a14:useLocalDpi xmlns:a14="http://schemas.microsoft.com/office/drawing/2010/main" val="0"/>
                        </a:ext>
                      </a:extLst>
                    </a:blip>
                    <a:srcRect l="19711" t="6253" r="16582"/>
                    <a:stretch/>
                  </pic:blipFill>
                  <pic:spPr bwMode="auto">
                    <a:xfrm>
                      <a:off x="0" y="0"/>
                      <a:ext cx="5766475" cy="4481220"/>
                    </a:xfrm>
                    <a:prstGeom prst="rect">
                      <a:avLst/>
                    </a:prstGeom>
                    <a:ln>
                      <a:noFill/>
                    </a:ln>
                    <a:extLst>
                      <a:ext uri="{53640926-AAD7-44D8-BBD7-CCE9431645EC}">
                        <a14:shadowObscured xmlns:a14="http://schemas.microsoft.com/office/drawing/2010/main"/>
                      </a:ext>
                    </a:extLst>
                  </pic:spPr>
                </pic:pic>
              </a:graphicData>
            </a:graphic>
          </wp:inline>
        </w:drawing>
      </w:r>
    </w:p>
    <w:p w:rsidR="00647DC8" w:rsidRDefault="00647DC8">
      <w:r>
        <w:t xml:space="preserve">Figure 2.  </w:t>
      </w:r>
      <w:r w:rsidR="00BE2251">
        <w:t>Example h</w:t>
      </w:r>
      <w:r>
        <w:t>igh resolution composite multibeam map of the St. Pete Beach Artificial reef</w:t>
      </w:r>
      <w:r w:rsidR="00BE2251">
        <w:t>, located 5 nautical miles west of the Passe-a-Grille inlet at the north entrance to Tampa Bay</w:t>
      </w:r>
      <w:r>
        <w:t>.  Scale is in meters.  Water depth is 10 meters (30 feet).</w:t>
      </w:r>
      <w:r w:rsidR="002E5BDD" w:rsidRPr="002E5BDD">
        <w:t xml:space="preserve"> </w:t>
      </w:r>
      <w:hyperlink r:id="rId10" w:history="1">
        <w:r w:rsidR="002E5BDD" w:rsidRPr="00AA34A9">
          <w:rPr>
            <w:rStyle w:val="Hyperlink"/>
          </w:rPr>
          <w:t>https://www.pinellascounty.org/reef/pdf/st-pete-beach.pdf</w:t>
        </w:r>
      </w:hyperlink>
      <w:r w:rsidR="002E5BDD">
        <w:t xml:space="preserve"> </w:t>
      </w:r>
      <w:r w:rsidR="00BE2251">
        <w:t>.  The map above was made using a Reson 7</w:t>
      </w:r>
      <w:r w:rsidR="008D4F87">
        <w:t>1</w:t>
      </w:r>
      <w:r w:rsidR="00BE2251">
        <w:t xml:space="preserve">25 multibeam sonar unit aboard the </w:t>
      </w:r>
      <w:r w:rsidR="00BE2251" w:rsidRPr="009E0C40">
        <w:rPr>
          <w:i/>
        </w:rPr>
        <w:t>R/V Bellows</w:t>
      </w:r>
      <w:r w:rsidR="00BE2251">
        <w:t xml:space="preserve"> in 2016.  At the center of the image are visible 10 surplus Army tanks.  At the upper right is a sunken 200’ barge.  Construction debris from the Skyway Bridge and Corey causeway rebuilds is distributed throughout the site.  The reef supports intensive fishing for a variety of species including groupers, grunts, king and Spanish mackerel and cobia.  Sport divers use the site as well.</w:t>
      </w:r>
    </w:p>
    <w:p w:rsidR="00007341" w:rsidRDefault="00007341"/>
    <w:p w:rsidR="00007341" w:rsidRDefault="00007341"/>
    <w:p w:rsidR="00AF61CF" w:rsidRDefault="007876C5">
      <w:r>
        <w:rPr>
          <w:noProof/>
        </w:rPr>
        <w:lastRenderedPageBreak/>
        <w:drawing>
          <wp:inline distT="0" distB="0" distL="0" distR="0" wp14:anchorId="2DAE3B6C" wp14:editId="102A7CF2">
            <wp:extent cx="5943600" cy="328235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8 ft Research Vessel profile-wht-Hogarth.jpg"/>
                    <pic:cNvPicPr/>
                  </pic:nvPicPr>
                  <pic:blipFill rotWithShape="1">
                    <a:blip r:embed="rId11" cstate="print">
                      <a:extLst>
                        <a:ext uri="{28A0092B-C50C-407E-A947-70E740481C1C}">
                          <a14:useLocalDpi xmlns:a14="http://schemas.microsoft.com/office/drawing/2010/main" val="0"/>
                        </a:ext>
                      </a:extLst>
                    </a:blip>
                    <a:srcRect l="12821" t="21541" r="12500" b="20718"/>
                    <a:stretch/>
                  </pic:blipFill>
                  <pic:spPr bwMode="auto">
                    <a:xfrm>
                      <a:off x="0" y="0"/>
                      <a:ext cx="5943600" cy="3282359"/>
                    </a:xfrm>
                    <a:prstGeom prst="rect">
                      <a:avLst/>
                    </a:prstGeom>
                    <a:ln>
                      <a:noFill/>
                    </a:ln>
                    <a:extLst>
                      <a:ext uri="{53640926-AAD7-44D8-BBD7-CCE9431645EC}">
                        <a14:shadowObscured xmlns:a14="http://schemas.microsoft.com/office/drawing/2010/main"/>
                      </a:ext>
                    </a:extLst>
                  </pic:spPr>
                </pic:pic>
              </a:graphicData>
            </a:graphic>
          </wp:inline>
        </w:drawing>
      </w:r>
    </w:p>
    <w:p w:rsidR="007876C5" w:rsidRDefault="007876C5" w:rsidP="007876C5">
      <w:r>
        <w:t xml:space="preserve">Figure 3.  Rendering of the research vessel </w:t>
      </w:r>
      <w:r w:rsidRPr="00BE2251">
        <w:rPr>
          <w:i/>
        </w:rPr>
        <w:t>William T. Hogarth</w:t>
      </w:r>
      <w:r>
        <w:t>, now under construction.  The 78’ vessel has a 6’ draft and will support advanced technologies allowing multibeam mapping and towed video sampling.  The vessel will be operated by FIO and launched in May 2017.</w:t>
      </w:r>
    </w:p>
    <w:p w:rsidR="00AF61CF" w:rsidRDefault="00AF61CF"/>
    <w:p w:rsidR="00C54754" w:rsidRDefault="00C54754"/>
    <w:p w:rsidR="007876C5" w:rsidRDefault="007876C5">
      <w:r>
        <w:br w:type="page"/>
      </w:r>
    </w:p>
    <w:p w:rsidR="00C54754" w:rsidRDefault="00C54754"/>
    <w:p w:rsidR="00C54754" w:rsidRDefault="00283E34" w:rsidP="00283E34">
      <w:pPr>
        <w:jc w:val="center"/>
      </w:pPr>
      <w:r>
        <w:rPr>
          <w:noProof/>
        </w:rPr>
        <w:drawing>
          <wp:inline distT="0" distB="0" distL="0" distR="0">
            <wp:extent cx="5997556" cy="252412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BASS instrument.jpg"/>
                    <pic:cNvPicPr/>
                  </pic:nvPicPr>
                  <pic:blipFill rotWithShape="1">
                    <a:blip r:embed="rId12">
                      <a:extLst>
                        <a:ext uri="{28A0092B-C50C-407E-A947-70E740481C1C}">
                          <a14:useLocalDpi xmlns:a14="http://schemas.microsoft.com/office/drawing/2010/main" val="0"/>
                        </a:ext>
                      </a:extLst>
                    </a:blip>
                    <a:srcRect l="7479" t="17664" r="5449" b="33476"/>
                    <a:stretch/>
                  </pic:blipFill>
                  <pic:spPr bwMode="auto">
                    <a:xfrm>
                      <a:off x="0" y="0"/>
                      <a:ext cx="6016120" cy="2531938"/>
                    </a:xfrm>
                    <a:prstGeom prst="rect">
                      <a:avLst/>
                    </a:prstGeom>
                    <a:ln>
                      <a:noFill/>
                    </a:ln>
                    <a:extLst>
                      <a:ext uri="{53640926-AAD7-44D8-BBD7-CCE9431645EC}">
                        <a14:shadowObscured xmlns:a14="http://schemas.microsoft.com/office/drawing/2010/main"/>
                      </a:ext>
                    </a:extLst>
                  </pic:spPr>
                </pic:pic>
              </a:graphicData>
            </a:graphic>
          </wp:inline>
        </w:drawing>
      </w:r>
    </w:p>
    <w:p w:rsidR="006502F6" w:rsidRDefault="007876C5" w:rsidP="006502F6">
      <w:r>
        <w:t>Figure 4</w:t>
      </w:r>
      <w:r w:rsidR="006502F6">
        <w:t xml:space="preserve">.  </w:t>
      </w:r>
      <w:r w:rsidR="00BE2251">
        <w:t>A towed video camera array used for classifying habitat and enumerating fish and invertebrate species associated with the sea bottom.  This system, termed Camera-Based Assessment Survey System (C-BASS) was developed in previous projects funded by NOAA and NFWF.</w:t>
      </w:r>
    </w:p>
    <w:p w:rsidR="00283E34" w:rsidRDefault="00283E34"/>
    <w:p w:rsidR="00C54754" w:rsidRDefault="00C54754" w:rsidP="00BE2251">
      <w:pPr>
        <w:jc w:val="center"/>
      </w:pPr>
      <w:r>
        <w:rPr>
          <w:noProof/>
        </w:rPr>
        <w:drawing>
          <wp:inline distT="0" distB="0" distL="0" distR="0">
            <wp:extent cx="4151874" cy="305435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shot_012.bmp"/>
                    <pic:cNvPicPr/>
                  </pic:nvPicPr>
                  <pic:blipFill rotWithShape="1">
                    <a:blip r:embed="rId13">
                      <a:extLst>
                        <a:ext uri="{28A0092B-C50C-407E-A947-70E740481C1C}">
                          <a14:useLocalDpi xmlns:a14="http://schemas.microsoft.com/office/drawing/2010/main" val="0"/>
                        </a:ext>
                      </a:extLst>
                    </a:blip>
                    <a:srcRect l="17865" t="-859" r="10662" b="23743"/>
                    <a:stretch/>
                  </pic:blipFill>
                  <pic:spPr bwMode="auto">
                    <a:xfrm>
                      <a:off x="0" y="0"/>
                      <a:ext cx="4163594" cy="3062972"/>
                    </a:xfrm>
                    <a:prstGeom prst="rect">
                      <a:avLst/>
                    </a:prstGeom>
                    <a:ln>
                      <a:noFill/>
                    </a:ln>
                    <a:extLst>
                      <a:ext uri="{53640926-AAD7-44D8-BBD7-CCE9431645EC}">
                        <a14:shadowObscured xmlns:a14="http://schemas.microsoft.com/office/drawing/2010/main"/>
                      </a:ext>
                    </a:extLst>
                  </pic:spPr>
                </pic:pic>
              </a:graphicData>
            </a:graphic>
          </wp:inline>
        </w:drawing>
      </w:r>
    </w:p>
    <w:p w:rsidR="00BE2251" w:rsidRDefault="007876C5" w:rsidP="00BE2251">
      <w:r>
        <w:t>Figure 5</w:t>
      </w:r>
      <w:r w:rsidR="00BE2251">
        <w:t>.  Image of gray snapper on the West Florida shelf as taken from the C=BASS towed video system.</w:t>
      </w:r>
    </w:p>
    <w:p w:rsidR="00A20FC3" w:rsidRDefault="00A20FC3"/>
    <w:p w:rsidR="00A20FC3" w:rsidRDefault="00A20FC3"/>
    <w:sectPr w:rsidR="00A20FC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2228" w:rsidRDefault="00FE2228" w:rsidP="00647DC8">
      <w:pPr>
        <w:spacing w:after="0" w:line="240" w:lineRule="auto"/>
      </w:pPr>
      <w:r>
        <w:separator/>
      </w:r>
    </w:p>
  </w:endnote>
  <w:endnote w:type="continuationSeparator" w:id="0">
    <w:p w:rsidR="00FE2228" w:rsidRDefault="00FE2228" w:rsidP="0064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556473"/>
      <w:docPartObj>
        <w:docPartGallery w:val="Page Numbers (Bottom of Page)"/>
        <w:docPartUnique/>
      </w:docPartObj>
    </w:sdtPr>
    <w:sdtEndPr>
      <w:rPr>
        <w:color w:val="7F7F7F" w:themeColor="background1" w:themeShade="7F"/>
        <w:spacing w:val="60"/>
      </w:rPr>
    </w:sdtEndPr>
    <w:sdtContent>
      <w:p w:rsidR="00647DC8" w:rsidRDefault="00647DC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806B6" w:rsidRPr="00E806B6">
          <w:rPr>
            <w:b/>
            <w:bCs/>
            <w:noProof/>
          </w:rPr>
          <w:t>5</w:t>
        </w:r>
        <w:r>
          <w:rPr>
            <w:b/>
            <w:bCs/>
            <w:noProof/>
          </w:rPr>
          <w:fldChar w:fldCharType="end"/>
        </w:r>
        <w:r>
          <w:rPr>
            <w:b/>
            <w:bCs/>
          </w:rPr>
          <w:t xml:space="preserve"> | </w:t>
        </w:r>
        <w:r>
          <w:rPr>
            <w:color w:val="7F7F7F" w:themeColor="background1" w:themeShade="7F"/>
            <w:spacing w:val="60"/>
          </w:rPr>
          <w:t>Page</w:t>
        </w:r>
      </w:p>
    </w:sdtContent>
  </w:sdt>
  <w:p w:rsidR="00647DC8" w:rsidRDefault="00647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2228" w:rsidRDefault="00FE2228" w:rsidP="00647DC8">
      <w:pPr>
        <w:spacing w:after="0" w:line="240" w:lineRule="auto"/>
      </w:pPr>
      <w:r>
        <w:separator/>
      </w:r>
    </w:p>
  </w:footnote>
  <w:footnote w:type="continuationSeparator" w:id="0">
    <w:p w:rsidR="00FE2228" w:rsidRDefault="00FE2228" w:rsidP="00647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B46AC"/>
    <w:multiLevelType w:val="multilevel"/>
    <w:tmpl w:val="E0DCE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236A03"/>
    <w:multiLevelType w:val="hybridMultilevel"/>
    <w:tmpl w:val="55E005AC"/>
    <w:lvl w:ilvl="0" w:tplc="103C445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4B8"/>
    <w:rsid w:val="00007341"/>
    <w:rsid w:val="0004445B"/>
    <w:rsid w:val="00066193"/>
    <w:rsid w:val="00093130"/>
    <w:rsid w:val="00194E73"/>
    <w:rsid w:val="001A0E80"/>
    <w:rsid w:val="001F66EF"/>
    <w:rsid w:val="00283E34"/>
    <w:rsid w:val="002A1EB2"/>
    <w:rsid w:val="002E5BDD"/>
    <w:rsid w:val="00302993"/>
    <w:rsid w:val="00305598"/>
    <w:rsid w:val="0031264B"/>
    <w:rsid w:val="00367A17"/>
    <w:rsid w:val="003F2395"/>
    <w:rsid w:val="00442EF9"/>
    <w:rsid w:val="0048304E"/>
    <w:rsid w:val="0049134F"/>
    <w:rsid w:val="00494608"/>
    <w:rsid w:val="004E2A28"/>
    <w:rsid w:val="006029B4"/>
    <w:rsid w:val="0062000B"/>
    <w:rsid w:val="00647DC8"/>
    <w:rsid w:val="006502F6"/>
    <w:rsid w:val="00651DA8"/>
    <w:rsid w:val="00651E4C"/>
    <w:rsid w:val="006622BE"/>
    <w:rsid w:val="006A5483"/>
    <w:rsid w:val="00734901"/>
    <w:rsid w:val="007876C5"/>
    <w:rsid w:val="00797A6A"/>
    <w:rsid w:val="007A109E"/>
    <w:rsid w:val="00853D17"/>
    <w:rsid w:val="00874E10"/>
    <w:rsid w:val="00894EBD"/>
    <w:rsid w:val="008C1FCB"/>
    <w:rsid w:val="008D4F87"/>
    <w:rsid w:val="008E0DAB"/>
    <w:rsid w:val="008E3D02"/>
    <w:rsid w:val="009E0C40"/>
    <w:rsid w:val="00A20FC3"/>
    <w:rsid w:val="00A22DA9"/>
    <w:rsid w:val="00AC654A"/>
    <w:rsid w:val="00AF61CF"/>
    <w:rsid w:val="00B03565"/>
    <w:rsid w:val="00B24354"/>
    <w:rsid w:val="00B6382A"/>
    <w:rsid w:val="00BC6C7B"/>
    <w:rsid w:val="00BE2251"/>
    <w:rsid w:val="00C54754"/>
    <w:rsid w:val="00CB39E4"/>
    <w:rsid w:val="00CC76FA"/>
    <w:rsid w:val="00CF52F5"/>
    <w:rsid w:val="00D021CB"/>
    <w:rsid w:val="00D77080"/>
    <w:rsid w:val="00D97E14"/>
    <w:rsid w:val="00DD4048"/>
    <w:rsid w:val="00E3255E"/>
    <w:rsid w:val="00E806B6"/>
    <w:rsid w:val="00EA00AD"/>
    <w:rsid w:val="00EC60C1"/>
    <w:rsid w:val="00EE2E2B"/>
    <w:rsid w:val="00F13AA4"/>
    <w:rsid w:val="00F41D88"/>
    <w:rsid w:val="00F60654"/>
    <w:rsid w:val="00F679EC"/>
    <w:rsid w:val="00F944B8"/>
    <w:rsid w:val="00F9466E"/>
    <w:rsid w:val="00FB1987"/>
    <w:rsid w:val="00FC5CF6"/>
    <w:rsid w:val="00FE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7A3CF-BAEF-4CA4-822D-1C9A57A5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4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DA9"/>
    <w:pPr>
      <w:ind w:left="720"/>
      <w:contextualSpacing/>
    </w:pPr>
  </w:style>
  <w:style w:type="paragraph" w:styleId="Header">
    <w:name w:val="header"/>
    <w:basedOn w:val="Normal"/>
    <w:link w:val="HeaderChar"/>
    <w:uiPriority w:val="99"/>
    <w:unhideWhenUsed/>
    <w:rsid w:val="00647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C8"/>
  </w:style>
  <w:style w:type="paragraph" w:styleId="Footer">
    <w:name w:val="footer"/>
    <w:basedOn w:val="Normal"/>
    <w:link w:val="FooterChar"/>
    <w:uiPriority w:val="99"/>
    <w:unhideWhenUsed/>
    <w:rsid w:val="00647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C8"/>
  </w:style>
  <w:style w:type="character" w:styleId="Hyperlink">
    <w:name w:val="Hyperlink"/>
    <w:basedOn w:val="DefaultParagraphFont"/>
    <w:uiPriority w:val="99"/>
    <w:unhideWhenUsed/>
    <w:rsid w:val="002E5BDD"/>
    <w:rPr>
      <w:color w:val="0563C1" w:themeColor="hyperlink"/>
      <w:u w:val="single"/>
    </w:rPr>
  </w:style>
  <w:style w:type="paragraph" w:styleId="BalloonText">
    <w:name w:val="Balloon Text"/>
    <w:basedOn w:val="Normal"/>
    <w:link w:val="BalloonTextChar"/>
    <w:uiPriority w:val="99"/>
    <w:semiHidden/>
    <w:unhideWhenUsed/>
    <w:rsid w:val="008D4F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myfwc.com/conservation/saltwater/artificial-reefs/nrda" TargetMode="External"/><Relationship Id="rId12" Type="http://schemas.openxmlformats.org/officeDocument/2006/relationships/image" Target="media/image4.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inellascounty.org/reef/pdf/st-pete-beach.pdf" TargetMode="External"/><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2204</Words>
  <Characters>12563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Murawski, Steven</dc:creator>
  <cp:keywords/>
  <dc:description/>
  <cp:lastModifiedBy>Elio Fernandez</cp:lastModifiedBy>
  <cp:revision>2</cp:revision>
  <cp:lastPrinted>2016-11-22T22:17:00Z</cp:lastPrinted>
  <dcterms:created xsi:type="dcterms:W3CDTF">2019-08-30T15:02:00Z</dcterms:created>
  <dcterms:modified xsi:type="dcterms:W3CDTF">2019-08-30T15:02:00Z</dcterms:modified>
</cp:coreProperties>
</file>