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B359024" w14:textId="584F52F1" w:rsidR="00B6476D" w:rsidRDefault="00B6476D">
      <w:pPr>
        <w:rPr>
          <w:b/>
          <w:bCs/>
        </w:rPr>
      </w:pPr>
      <w:r w:rsidRPr="00FB6607">
        <w:rPr>
          <w:b/>
          <w:bCs/>
        </w:rPr>
        <w:t xml:space="preserve">Title: </w:t>
      </w:r>
      <w:bookmarkStart w:id="0" w:name="_GoBack"/>
      <w:r w:rsidR="00BE2A8F" w:rsidRPr="00BE2A8F">
        <w:rPr>
          <w:b/>
          <w:bCs/>
        </w:rPr>
        <w:t>Determining the potential for dead reefs as nesting sites for threatened birds using UAS remote sensing</w:t>
      </w:r>
      <w:bookmarkEnd w:id="0"/>
    </w:p>
    <w:p w14:paraId="762DBEEA" w14:textId="77777777" w:rsidR="00BE2A8F" w:rsidRDefault="00BE2A8F"/>
    <w:p w14:paraId="36865A56" w14:textId="13F9245B" w:rsidR="006E358F" w:rsidRDefault="00B6476D">
      <w:r>
        <w:tab/>
        <w:t xml:space="preserve">Florida is home to nearly 200 breeding bird species, including several that are designated </w:t>
      </w:r>
      <w:r w:rsidR="00640A81">
        <w:t xml:space="preserve">by the Florida Fish and Wildlife Conservation Commission </w:t>
      </w:r>
      <w:r>
        <w:t>as threatened or endangered. Two such species are the American Oystercatcher (</w:t>
      </w:r>
      <w:proofErr w:type="spellStart"/>
      <w:r>
        <w:rPr>
          <w:i/>
          <w:iCs/>
        </w:rPr>
        <w:t>Haematopus</w:t>
      </w:r>
      <w:proofErr w:type="spellEnd"/>
      <w:r>
        <w:rPr>
          <w:i/>
          <w:iCs/>
        </w:rPr>
        <w:t xml:space="preserve"> palliates</w:t>
      </w:r>
      <w:r>
        <w:t>) and the Least Tern (</w:t>
      </w:r>
      <w:proofErr w:type="spellStart"/>
      <w:r>
        <w:rPr>
          <w:i/>
          <w:iCs/>
        </w:rPr>
        <w:t>Sternula</w:t>
      </w:r>
      <w:proofErr w:type="spellEnd"/>
      <w:r>
        <w:rPr>
          <w:i/>
          <w:iCs/>
        </w:rPr>
        <w:t xml:space="preserve"> </w:t>
      </w:r>
      <w:proofErr w:type="spellStart"/>
      <w:r>
        <w:rPr>
          <w:i/>
          <w:iCs/>
        </w:rPr>
        <w:t>antillarum</w:t>
      </w:r>
      <w:proofErr w:type="spellEnd"/>
      <w:r>
        <w:t>)</w:t>
      </w:r>
      <w:r w:rsidR="006E358F">
        <w:t>, which are both traditionally beach-nesting species. In recent decades, coastal development, shoreline armoring, and sea level rise have led to drastic reductions in nesting habitat for both the American Oystercatchers and Least Terns, contributing to their threatened status at the state-level</w:t>
      </w:r>
      <w:r w:rsidR="00220B2C">
        <w:t xml:space="preserve"> (</w:t>
      </w:r>
      <w:r w:rsidR="006C436E">
        <w:t>Florida Fish and Wildlife Conservation Commission, n.d.</w:t>
      </w:r>
      <w:r w:rsidR="00220B2C">
        <w:t>)</w:t>
      </w:r>
      <w:r w:rsidR="006E358F">
        <w:t xml:space="preserve">. </w:t>
      </w:r>
      <w:r w:rsidR="00640A81">
        <w:t>Additionally, the U.S. Shorebird Conservation Partnership lists the American Oystercatcher as a species of “Greatest Concern” (</w:t>
      </w:r>
      <w:r w:rsidR="00FB6607">
        <w:t xml:space="preserve">U.S. Shorebird Conservation Partnership, n.d.). </w:t>
      </w:r>
      <w:r w:rsidR="00640A81">
        <w:t>Due to loss of coastal habitat and human activity on beaches,</w:t>
      </w:r>
      <w:r w:rsidR="006E358F">
        <w:t xml:space="preserve"> both species have been documented nesting in </w:t>
      </w:r>
      <w:r w:rsidR="00640A81">
        <w:t>more</w:t>
      </w:r>
      <w:r w:rsidR="006E358F">
        <w:t xml:space="preserve"> </w:t>
      </w:r>
      <w:r w:rsidR="00640A81">
        <w:t>non</w:t>
      </w:r>
      <w:r w:rsidR="006E358F">
        <w:t>traditional locations</w:t>
      </w:r>
      <w:r w:rsidR="00220B2C">
        <w:t xml:space="preserve">. American Oystercatchers may nest on spoil islands, </w:t>
      </w:r>
      <w:r w:rsidR="009769A3">
        <w:t xml:space="preserve">shell rakes, </w:t>
      </w:r>
      <w:r w:rsidR="00220B2C">
        <w:t xml:space="preserve">marshes, and even forest edges </w:t>
      </w:r>
      <w:r w:rsidR="00FB6607">
        <w:fldChar w:fldCharType="begin" w:fldLock="1"/>
      </w:r>
      <w:r w:rsidR="00FB6607">
        <w:instrText>ADDIN CSL_CITATION {"citationItems":[{"id":"ITEM-1","itemData":{"DOI":"10.2307/1522030","ISSN":"15244695","abstract":"We studied American Oystercatchers (Haematopus palliatus) by examining reproductive success and the factors affecting it at one location, and by examining the status and trends of breeding population numbers from Florida to Nova Scotia on the east coast of North America. We conducted our field research on Cape Lookout National Seashore, Carteret County, North Carolina from 1997 to 1999, and we documented larger scale breeding population trends by contacting state biologists and reviewing the literature and historical accounts. Presence of eggs and young were checked two to five times per week (by observing from a distance), and efforts were made to determine the reasons for loss of the nest contents. We monitored a total of 245 nests and found low productivity. At least one egg in 32 (13%) nests hatched and one or more chicks fledged from 12 broods. Overall, 14 chicks successfully fledged (nine from North Core Banks and five from South Core Banks) during the three years of the study. Of the 213 clutches that did not hatch, 163 (76%) failed because of predation, and 46 (22%) because of overwash or severe weather. Our minimum estimate for the number of oystercatchers breeding along the entire Atlantic coast and the Gulf coast of Florida is 1,624 pairs. North of Virginia, numbers appear to be stable or slowly increasing and the species has expanded as far north as Cape Sable Island in Nova Scotia. From Virginia south, breeding numbers show a decline in recent years. The number of oystercatchers breeding on barrier islands in Virginia has decreased by more than 50% in the last 20 years. Given their relatively small numbers and inherently low productivity, American Oystercatchers are at risk in rapidly changing coastal ecosystems.","author":[{"dropping-particle":"","family":"Davis","given":"Melissa B.","non-dropping-particle":"","parse-names":false,"suffix":""},{"dropping-particle":"","family":"Simons","given":"Theodore R.","non-dropping-particle":"","parse-names":false,"suffix":""},{"dropping-particle":"","family":"Groom","given":"Martha J.","non-dropping-particle":"","parse-names":false,"suffix":""},{"dropping-particle":"","family":"Weaver","given":"Jerald L.","non-dropping-particle":"","parse-names":false,"suffix":""},{"dropping-particle":"","family":"Jeff","given":"R","non-dropping-particle":"","parse-names":false,"suffix":""},{"dropping-particle":"","family":"Waterbirds","given":"Source","non-dropping-particle":"","parse-names":false,"suffix":""},{"dropping-particle":"","family":"International","given":"The","non-dropping-particle":"","parse-names":false,"suffix":""},{"dropping-particle":"","family":"Biology","given":"Waterbird","non-dropping-particle":"","parse-names":false,"suffix":""},{"dropping-particle":"","family":"Aug","given":"No","non-dropping-particle":"","parse-names":false,"suffix":""}],"container-title":"Waterbirds: The International Journal of Waterbird Biology","id":"ITEM-1","issue":"2","issued":{"date-parts":[["2016"]]},"page":"195","title":"The Breeding Status of the American Oystercatcher on the East Coast of North America and Breeding Success in North Carolina Published by : Waterbird Society Stable URL : http://www.jstor.org/stable/1522030 REFERENCES Linked references are available on JST","type":"article-journal","volume":"24"},"uris":["http://www.mendeley.com/documents/?uuid=3493b42e-3c71-4449-a329-a27b5ef88dee"]}],"mendeley":{"formattedCitation":"(Davis et al., 2016)","plainTextFormattedCitation":"(Davis et al., 2016)","previouslyFormattedCitation":"(Davis et al., 2016)"},"properties":{"noteIndex":0},"schema":"https://github.com/citation-style-language/schema/raw/master/csl-citation.json"}</w:instrText>
      </w:r>
      <w:r w:rsidR="00FB6607">
        <w:fldChar w:fldCharType="separate"/>
      </w:r>
      <w:r w:rsidR="00FB6607" w:rsidRPr="00FB6607">
        <w:rPr>
          <w:noProof/>
        </w:rPr>
        <w:t>(Davis et al., 2016)</w:t>
      </w:r>
      <w:r w:rsidR="00FB6607">
        <w:fldChar w:fldCharType="end"/>
      </w:r>
      <w:r w:rsidR="00220B2C">
        <w:t xml:space="preserve">. </w:t>
      </w:r>
      <w:r w:rsidR="009769A3">
        <w:t xml:space="preserve">Similarly, </w:t>
      </w:r>
      <w:r w:rsidR="00220B2C">
        <w:t xml:space="preserve">Least </w:t>
      </w:r>
      <w:r w:rsidR="009769A3">
        <w:t>T</w:t>
      </w:r>
      <w:r w:rsidR="00220B2C">
        <w:t xml:space="preserve">erns have </w:t>
      </w:r>
      <w:r w:rsidR="009769A3">
        <w:t>been documented nesting on</w:t>
      </w:r>
      <w:r w:rsidR="006E358F">
        <w:t xml:space="preserve"> spoil islands and shell</w:t>
      </w:r>
      <w:r w:rsidR="009769A3">
        <w:t xml:space="preserve"> </w:t>
      </w:r>
      <w:proofErr w:type="gramStart"/>
      <w:r w:rsidR="009769A3">
        <w:t>rakes, and</w:t>
      </w:r>
      <w:proofErr w:type="gramEnd"/>
      <w:r w:rsidR="006E358F">
        <w:t xml:space="preserve"> have even taken to nesting on gravel rooftops (</w:t>
      </w:r>
      <w:r w:rsidR="006C436E">
        <w:t>Florida Fish and Wildlife Conservation Commission, n.d.</w:t>
      </w:r>
      <w:r w:rsidR="006E358F">
        <w:t xml:space="preserve">). </w:t>
      </w:r>
    </w:p>
    <w:p w14:paraId="65FCA77D" w14:textId="622FF1D3" w:rsidR="00B6476D" w:rsidRDefault="006E358F" w:rsidP="006E358F">
      <w:pPr>
        <w:ind w:firstLine="720"/>
      </w:pPr>
      <w:r>
        <w:t xml:space="preserve">In Mosquito Lagoon, the Northernmost portion of the Indian River Lagoon, both American Oystercatchers and Least Terns have been known to nest on dead oyster reefs, which are </w:t>
      </w:r>
      <w:r w:rsidR="00640A81">
        <w:t>composed</w:t>
      </w:r>
      <w:r>
        <w:t xml:space="preserve"> of dead</w:t>
      </w:r>
      <w:r w:rsidR="009769A3">
        <w:t>, disarticulated</w:t>
      </w:r>
      <w:r>
        <w:t xml:space="preserve"> oyster shells that have been dislodged and </w:t>
      </w:r>
      <w:r w:rsidR="009769A3">
        <w:t>mounded</w:t>
      </w:r>
      <w:r>
        <w:t xml:space="preserve"> up by boat wakes</w:t>
      </w:r>
      <w:r w:rsidR="009769A3">
        <w:t xml:space="preserve">. Because of their increased elevation, </w:t>
      </w:r>
      <w:r w:rsidR="00640A81">
        <w:t xml:space="preserve">portions of </w:t>
      </w:r>
      <w:r w:rsidR="009769A3">
        <w:t xml:space="preserve">dead oyster reefs </w:t>
      </w:r>
      <w:r>
        <w:t>remain exposed even at high tide</w:t>
      </w:r>
      <w:r w:rsidR="00220B2C">
        <w:t xml:space="preserve"> </w:t>
      </w:r>
      <w:r w:rsidR="00FB6607">
        <w:fldChar w:fldCharType="begin" w:fldLock="1"/>
      </w:r>
      <w:r w:rsidR="00FB6607">
        <w:instrText>ADDIN CSL_CITATION {"citationItems":[{"id":"ITEM-1","itemData":{"abstract":"Research in the late 1990s showed that some intertidal eastern oyster (Crassostrea virginica, Gmelin) reefs in Mosquito Lagoon within the Canaveral National Seashore, Florida had dead margins consisting of mounded up, disarticulated shells. It was hypothesized that boating activities were the cause of the damage because all the reefs were adjacent to major navigation channels. To investigate this, we characterized the history of the appearance of dead margins and other reef changes using aerial photographs taken between 1943 and 2000. Imagery analyzed included prints (black &amp; white, color, or color IR) from 1943, 1951, 1963, 1975, 1988, and 1995, and digital imagery from 2000 (USGS 1:12,000 digital ortho-quarterquads), at scales from 1:6,000 to 1:24,000. Prints were scanned at a resolution sufficient to yield 1-m pixels. After scanning, each set of images was georeferenced to the year 2000 imagery using ArcView and ArcInfo GIS software. All reefs found to have dead margins based on 1995 and 2000 aerials were visited in 2001 and 2002 to confirm the presence and extent of dead areas. This provided ground-truthing for the \"signature\" (a highly reflective, light-colored area adjacent to darker-colored live reef) to be used to detect the appearance of dead margins in the historical aerials. The earliest appearance of dead margins was in the 1943 aerials on one reef adjacent to the Intracoastal Waterway (ICW), a major navigation channel. The total number of reefs affected and areal extent of dead margins steadily increased from 1943 through 2000. In 2000, 60 reefs (of a total of similar to400 in the Park) had dead margins, representing 9.1% of the total areal coverage by oyster reefs in the Park. Along the ICW, some reefs migrated away from the channel as much as 50 in and in 2000 consisted mainly of empty shells mounded up a meter above the high water mark. In contrast, many reefs in areas away from navigation channels showed little change over the 57-year period. This historical analysis provides strong (although correlative) evidence that boating activity has had dramatically detrimental effects on some oyster reefs in the study area. Ongoing studies are aimed at further testing this hypothesis and elucidating the causal mechanisms involved.","author":[{"dropping-particle":"","family":"Grizzle","given":"R. E.","non-dropping-particle":"","parse-names":false,"suffix":""},{"dropping-particle":"","family":"Adams","given":"J. R.","non-dropping-particle":"","parse-names":false,"suffix":""},{"dropping-particle":"","family":"Walters","given":"L. J.","non-dropping-particle":"","parse-names":false,"suffix":""}],"container-title":"Journal of Shellfish Research","id":"ITEM-1","issue":"2","issued":{"date-parts":[["2002"]]},"page":"749-756","title":"Historical Changes in Intertidal Oyster ([i]Crassostrea virginica[/i]) Reefs in a Florida Lagoon Potentially Related to Boating Activities","type":"article-journal","volume":"21"},"uris":["http://www.mendeley.com/documents/?uuid=27e38f5b-bb03-4c5c-8928-ec7e89f9b0bb"]}],"mendeley":{"formattedCitation":"(Grizzle, Adams, &amp; Walters, 2002)","plainTextFormattedCitation":"(Grizzle, Adams, &amp; Walters, 2002)","previouslyFormattedCitation":"(Grizzle, Adams, &amp; Walters, 2002)"},"properties":{"noteIndex":0},"schema":"https://github.com/citation-style-language/schema/raw/master/csl-citation.json"}</w:instrText>
      </w:r>
      <w:r w:rsidR="00FB6607">
        <w:fldChar w:fldCharType="separate"/>
      </w:r>
      <w:r w:rsidR="00FB6607" w:rsidRPr="00FB6607">
        <w:rPr>
          <w:noProof/>
        </w:rPr>
        <w:t>(Grizzle, Adams, &amp; Walters, 2002)</w:t>
      </w:r>
      <w:r w:rsidR="00FB6607">
        <w:fldChar w:fldCharType="end"/>
      </w:r>
      <w:r w:rsidR="00640A81">
        <w:t>, a requirement for successful nesting</w:t>
      </w:r>
      <w:r>
        <w:t xml:space="preserve">. </w:t>
      </w:r>
      <w:r w:rsidR="009769A3">
        <w:t>D</w:t>
      </w:r>
      <w:r w:rsidR="00220B2C">
        <w:t xml:space="preserve">ead reefs </w:t>
      </w:r>
      <w:r w:rsidR="009769A3">
        <w:t>have some similarities to</w:t>
      </w:r>
      <w:r w:rsidR="00220B2C">
        <w:t xml:space="preserve"> shell rakes seen in more North</w:t>
      </w:r>
      <w:r w:rsidR="00640A81">
        <w:t>east</w:t>
      </w:r>
      <w:r w:rsidR="00220B2C">
        <w:t xml:space="preserve">ern regions in Florida, </w:t>
      </w:r>
      <w:r w:rsidR="009769A3">
        <w:t xml:space="preserve">which has been documented as an important location for nesting of both American Oystercatchers and Least Terns. The dead oyster reefs in Mosquito Lagoon, however, are </w:t>
      </w:r>
      <w:r w:rsidR="00220B2C">
        <w:t>smaller in size and may exist as islands</w:t>
      </w:r>
      <w:r w:rsidR="00640A81">
        <w:t xml:space="preserve"> </w:t>
      </w:r>
      <w:proofErr w:type="gramStart"/>
      <w:r w:rsidR="00220B2C">
        <w:t>surrounded on all sides</w:t>
      </w:r>
      <w:proofErr w:type="gramEnd"/>
      <w:r w:rsidR="00220B2C">
        <w:t xml:space="preserve"> by water.</w:t>
      </w:r>
      <w:r w:rsidR="009769A3">
        <w:t xml:space="preserve"> While both species have been observed nesting on dead reefs within Mosquito Lagoon, little research has been done regarding nesting site selection in th</w:t>
      </w:r>
      <w:r w:rsidR="00640A81">
        <w:t>is</w:t>
      </w:r>
      <w:r w:rsidR="009769A3">
        <w:t xml:space="preserve"> area. </w:t>
      </w:r>
    </w:p>
    <w:p w14:paraId="457B18DA" w14:textId="2BB8160D" w:rsidR="001763C5" w:rsidRDefault="001763C5" w:rsidP="006E358F">
      <w:pPr>
        <w:ind w:firstLine="720"/>
      </w:pPr>
      <w:r>
        <w:t xml:space="preserve">One goal of this study will be to characterize known nesting sites for both American Oystercatchers and Least Terns in regions </w:t>
      </w:r>
      <w:r w:rsidR="00640A81">
        <w:t xml:space="preserve">of Northeast Florida </w:t>
      </w:r>
      <w:r>
        <w:t xml:space="preserve">where nesting is well documented. </w:t>
      </w:r>
      <w:r w:rsidR="00F15836">
        <w:t xml:space="preserve">A previous study characterizing Least Tern nesting sites on the Gulf Coast of Florida found slope, elevation, and sediment composition to be the most important variables in site selection </w:t>
      </w:r>
      <w:r w:rsidR="00FB6607">
        <w:t>(</w:t>
      </w:r>
      <w:proofErr w:type="spellStart"/>
      <w:r w:rsidR="00FB6607">
        <w:t>Mazzocchi</w:t>
      </w:r>
      <w:proofErr w:type="spellEnd"/>
      <w:r w:rsidR="00FB6607">
        <w:t xml:space="preserve"> &amp; </w:t>
      </w:r>
      <w:proofErr w:type="spellStart"/>
      <w:r w:rsidR="00FB6607">
        <w:t>Forys</w:t>
      </w:r>
      <w:proofErr w:type="spellEnd"/>
      <w:r w:rsidR="00FB6607">
        <w:t>, 2005)</w:t>
      </w:r>
      <w:r w:rsidR="00F15836">
        <w:t>.</w:t>
      </w:r>
      <w:r w:rsidR="00D96F03">
        <w:t xml:space="preserve"> Additionally, a study of American Oystercatcher nesting success on shell rakes in North Carolina showed that </w:t>
      </w:r>
      <w:proofErr w:type="spellStart"/>
      <w:r w:rsidR="00D96F03">
        <w:t>overwash</w:t>
      </w:r>
      <w:proofErr w:type="spellEnd"/>
      <w:r w:rsidR="00D96F03">
        <w:t xml:space="preserve"> of nests, due to inadequate elevation, was the main cause of nest failure </w:t>
      </w:r>
      <w:r w:rsidR="00FB6607">
        <w:fldChar w:fldCharType="begin" w:fldLock="1"/>
      </w:r>
      <w:r w:rsidR="004243A5">
        <w:instrText xml:space="preserve">ADDIN CSL_CITATION {"citationItems":[{"id":"ITEM-1","itemData":{"DOI":"10.1650/condor-14-35.1","ISSN":"0010-5422","abstract":"Degradation of nesting habitat for coastal birds has led to the use of nontraditional nesting habitat. The American Oystercatcher (Haematopus palliatus) is listed as a “Species of High Concern” by the U.S. Shorebird Conservation Plan and is declining in the southern portion of its U.S. breeding range, where </w:instrText>
      </w:r>
      <w:r w:rsidR="004243A5">
        <w:rPr>
          <w:rFonts w:ascii="Cambria Math" w:hAnsi="Cambria Math" w:cs="Cambria Math"/>
        </w:rPr>
        <w:instrText>∼</w:instrText>
      </w:r>
      <w:r w:rsidR="004243A5">
        <w:instrText>50% of breeding oystercatchers nest on shell substrate instead of beachfront habitat. We measured daily survival rates during incubation and chick rearing in shell rake habitats over five breeding seasons in the Cape Romain region of South Carolina, USA. Of 354 nesting attempts monitored, 16.1% hatched at least one egg. During incubation, daily survival rate was 0.938, corresponding to 22.8% success to hatching (nest success). For broods, daily survival was 0.991, or 74.0% success from hatching to fledging. Productivity in the Cape Romain region is primarily being lost during the incubation phase, when nests are exposed to overwash and predation. Mobile chicks may, however, be able to avoid flood events or predators by relocating to higher or more protected portions of a shell rake. Based on comparative data for American Oystercatchers from elsewhere in their range, it does not appear that shell rakes in the Cape Romain region are inferior breeding habitat. Our data suggest that conservation actions targeting nest and chick loss from flooding and predation have the greatest opportunity to enhance reproductive success in this core breeding area, and that an assessment of the availability, structure, avian use, and protection status of shell rakes is warranted. (PsycINFO Database Record (c) 2015 APA, all rights reserved). (journal abstract)","author":[{"dropping-particle":"","family":"Jodice","given":"Patrick G. R.","non-dropping-particle":"","parse-names":false,"suffix":""},{"dropping-particle":"","family":"Thibault","given":"Janet M.","non-dropping-particle":"","parse-names":false,"suffix":""},{"dropping-particle":"","family":"Collins","given":"Samantha A.","non-dropping-particle":"","parse-names":false,"suffix":""},{"dropping-particle":"","family":"Spinks","given":"Mark D.","non-dropping-particle":"","parse-names":false,"suffix":""},{"dropping-particle":"","family":"Sanders","given":"Felicia J.","non-dropping-particle":"","parse-names":false,"suffix":""}],"container-title":"The Condor","id":"ITEM-1","issue":"4","issued":{"date-parts":[["2014"]]},"page":"588-598","title":"Reproductive ecology of American Oystercatchers nesting on shell rakes","type":"article-journal","volume":"116"},"uris":["http://www.mendeley.com/documents/?uuid=08e78fc6-e429-4e14-b8bc-1088325f9808"]}],"mendeley":{"formattedCitation":"(Jodice, Thibault, Collins, Spinks, &amp; Sanders, 2014)","manualFormatting":"(Jodice et al., 2014)","plainTextFormattedCitation":"(Jodice, Thibault, Collins, Spinks, &amp; Sanders, 2014)","previouslyFormattedCitation":"(Jodice, Thibault, Collins, Spinks, &amp; Sanders, 2014)"},"properties":{"noteIndex":0},"schema":"https://github.com/citation-style-language/schema/raw/master/csl-citation.json"}</w:instrText>
      </w:r>
      <w:r w:rsidR="00FB6607">
        <w:fldChar w:fldCharType="separate"/>
      </w:r>
      <w:r w:rsidR="00FB6607" w:rsidRPr="00FB6607">
        <w:rPr>
          <w:noProof/>
        </w:rPr>
        <w:t>(Jodice</w:t>
      </w:r>
      <w:r w:rsidR="004243A5">
        <w:rPr>
          <w:noProof/>
        </w:rPr>
        <w:t xml:space="preserve"> et al.</w:t>
      </w:r>
      <w:r w:rsidR="00FB6607" w:rsidRPr="00FB6607">
        <w:rPr>
          <w:noProof/>
        </w:rPr>
        <w:t>, 2014)</w:t>
      </w:r>
      <w:r w:rsidR="00FB6607">
        <w:fldChar w:fldCharType="end"/>
      </w:r>
      <w:r w:rsidR="00D96F03">
        <w:t xml:space="preserve">. As elevation appears to be an important factor in nest site selection and success in both species, we will determine the elevation of known nesting sites of each species in Northeastern Florida, along with other metrics including slope, sediment composition, and vegetation. We will also survey dead reefs within Mosquito Lagoon for these same metrics, with the </w:t>
      </w:r>
      <w:proofErr w:type="gramStart"/>
      <w:r w:rsidR="00D96F03">
        <w:t>ultimate goal</w:t>
      </w:r>
      <w:proofErr w:type="gramEnd"/>
      <w:r w:rsidR="00D96F03">
        <w:t xml:space="preserve"> of determining which dead reefs may serve as potential nesting sites for these threatened birds. This will help to inform and guide future restoration and conservation efforts in Mosquito Lagoon.</w:t>
      </w:r>
    </w:p>
    <w:p w14:paraId="29886768" w14:textId="70F3DB84" w:rsidR="00FB6607" w:rsidRDefault="00FB6607" w:rsidP="00FB6607"/>
    <w:p w14:paraId="563955E1" w14:textId="3CEF88EE" w:rsidR="00FB6607" w:rsidRDefault="00FB6607" w:rsidP="00FB6607">
      <w:pPr>
        <w:rPr>
          <w:b/>
          <w:bCs/>
        </w:rPr>
      </w:pPr>
      <w:r w:rsidRPr="00FB6607">
        <w:rPr>
          <w:b/>
          <w:bCs/>
        </w:rPr>
        <w:t>Literature Cited</w:t>
      </w:r>
    </w:p>
    <w:p w14:paraId="669E801D" w14:textId="5F8225D9" w:rsidR="004243A5" w:rsidRPr="004243A5" w:rsidRDefault="004243A5" w:rsidP="004243A5">
      <w:pPr>
        <w:widowControl w:val="0"/>
        <w:autoSpaceDE w:val="0"/>
        <w:autoSpaceDN w:val="0"/>
        <w:adjustRightInd w:val="0"/>
        <w:ind w:left="480" w:hanging="480"/>
        <w:rPr>
          <w:noProof/>
        </w:rPr>
      </w:pPr>
      <w:r>
        <w:fldChar w:fldCharType="begin" w:fldLock="1"/>
      </w:r>
      <w:r>
        <w:instrText xml:space="preserve">ADDIN Mendeley Bibliography CSL_BIBLIOGRAPHY </w:instrText>
      </w:r>
      <w:r>
        <w:fldChar w:fldCharType="separate"/>
      </w:r>
      <w:r w:rsidRPr="004243A5">
        <w:rPr>
          <w:noProof/>
        </w:rPr>
        <w:t>Davis, M. B., Simons, T. R., Groom, M. J., Weaver, J. L., Jeff, R., Waterbirds, S., … Aug, N. (20</w:t>
      </w:r>
      <w:r>
        <w:rPr>
          <w:noProof/>
        </w:rPr>
        <w:t>16</w:t>
      </w:r>
      <w:r w:rsidRPr="004243A5">
        <w:rPr>
          <w:noProof/>
        </w:rPr>
        <w:t xml:space="preserve">). The Breeding Status of the American Oystercatcher on the East Coast of North America and Breeding Success in North Carolina Published by : Waterbird Society Stable </w:t>
      </w:r>
      <w:r w:rsidRPr="004243A5">
        <w:rPr>
          <w:noProof/>
        </w:rPr>
        <w:lastRenderedPageBreak/>
        <w:t xml:space="preserve">URL : http://www.jstor.org/stable/1522030 REFERENCES Linked references are available on JST. </w:t>
      </w:r>
      <w:r w:rsidRPr="004243A5">
        <w:rPr>
          <w:i/>
          <w:iCs/>
          <w:noProof/>
        </w:rPr>
        <w:t>Waterbirds: The International Journal of Waterbird Biology</w:t>
      </w:r>
      <w:r w:rsidRPr="004243A5">
        <w:rPr>
          <w:noProof/>
        </w:rPr>
        <w:t xml:space="preserve">, </w:t>
      </w:r>
      <w:r w:rsidRPr="004243A5">
        <w:rPr>
          <w:i/>
          <w:iCs/>
          <w:noProof/>
        </w:rPr>
        <w:t>24</w:t>
      </w:r>
      <w:r w:rsidRPr="004243A5">
        <w:rPr>
          <w:noProof/>
        </w:rPr>
        <w:t xml:space="preserve">(2), 195. </w:t>
      </w:r>
    </w:p>
    <w:p w14:paraId="2A77CEA9" w14:textId="77777777" w:rsidR="004243A5" w:rsidRDefault="004243A5" w:rsidP="004243A5">
      <w:pPr>
        <w:ind w:left="540" w:hanging="540"/>
      </w:pPr>
      <w:r>
        <w:rPr>
          <w:i/>
          <w:iCs/>
        </w:rPr>
        <w:t>Florida Fish and Wildlife Conservation Commission.</w:t>
      </w:r>
      <w:r>
        <w:t xml:space="preserve"> (n.d.). Retrieved from </w:t>
      </w:r>
      <w:hyperlink r:id="rId7" w:history="1">
        <w:r w:rsidRPr="00F336A4">
          <w:rPr>
            <w:rStyle w:val="Hyperlink"/>
          </w:rPr>
          <w:t>https://myfwc.com/research/wildlife/birds/</w:t>
        </w:r>
      </w:hyperlink>
    </w:p>
    <w:p w14:paraId="69A5CEEB" w14:textId="0CF6839C" w:rsidR="004243A5" w:rsidRPr="004243A5" w:rsidRDefault="004243A5" w:rsidP="004243A5">
      <w:pPr>
        <w:widowControl w:val="0"/>
        <w:autoSpaceDE w:val="0"/>
        <w:autoSpaceDN w:val="0"/>
        <w:adjustRightInd w:val="0"/>
        <w:ind w:left="480" w:hanging="480"/>
        <w:rPr>
          <w:noProof/>
        </w:rPr>
      </w:pPr>
      <w:r w:rsidRPr="004243A5">
        <w:rPr>
          <w:noProof/>
        </w:rPr>
        <w:t xml:space="preserve">Grizzle, R. E., Adams, J. R., &amp; Walters, L. J. (2002). Historical Changes in Intertidal Oyster (Crassostrea virginica) Reefs in a Florida Lagoon Potentially Related to Boating Activities. </w:t>
      </w:r>
      <w:r w:rsidRPr="004243A5">
        <w:rPr>
          <w:i/>
          <w:iCs/>
          <w:noProof/>
        </w:rPr>
        <w:t>Journal of Shellfish Research</w:t>
      </w:r>
      <w:r w:rsidRPr="004243A5">
        <w:rPr>
          <w:noProof/>
        </w:rPr>
        <w:t xml:space="preserve">, </w:t>
      </w:r>
      <w:r w:rsidRPr="004243A5">
        <w:rPr>
          <w:i/>
          <w:iCs/>
          <w:noProof/>
        </w:rPr>
        <w:t>21</w:t>
      </w:r>
      <w:r w:rsidRPr="004243A5">
        <w:rPr>
          <w:noProof/>
        </w:rPr>
        <w:t>(2), 749–756.</w:t>
      </w:r>
    </w:p>
    <w:p w14:paraId="19000D47" w14:textId="52847FDE" w:rsidR="004243A5" w:rsidRPr="004243A5" w:rsidRDefault="004243A5" w:rsidP="004243A5">
      <w:pPr>
        <w:widowControl w:val="0"/>
        <w:autoSpaceDE w:val="0"/>
        <w:autoSpaceDN w:val="0"/>
        <w:adjustRightInd w:val="0"/>
        <w:ind w:left="540" w:hanging="540"/>
        <w:rPr>
          <w:noProof/>
        </w:rPr>
      </w:pPr>
      <w:r w:rsidRPr="004243A5">
        <w:rPr>
          <w:noProof/>
        </w:rPr>
        <w:t xml:space="preserve">Jodice, P. G. R., Thibault, J. M., Collins, S. A., Spinks, M. D., &amp; Sanders, F. J. (2014). Reproductive ecology of American Oystercatchers nesting on shell rakes. </w:t>
      </w:r>
      <w:r w:rsidRPr="004243A5">
        <w:rPr>
          <w:i/>
          <w:iCs/>
          <w:noProof/>
        </w:rPr>
        <w:t>The Condor</w:t>
      </w:r>
      <w:r w:rsidRPr="004243A5">
        <w:rPr>
          <w:noProof/>
        </w:rPr>
        <w:t xml:space="preserve">, </w:t>
      </w:r>
      <w:r w:rsidRPr="004243A5">
        <w:rPr>
          <w:i/>
          <w:iCs/>
          <w:noProof/>
        </w:rPr>
        <w:t>116</w:t>
      </w:r>
      <w:r w:rsidRPr="004243A5">
        <w:rPr>
          <w:noProof/>
        </w:rPr>
        <w:t xml:space="preserve">(4), 588–598. </w:t>
      </w:r>
    </w:p>
    <w:p w14:paraId="31AC1612" w14:textId="5FE41746" w:rsidR="00FB6607" w:rsidRPr="004243A5" w:rsidRDefault="004243A5" w:rsidP="004243A5">
      <w:pPr>
        <w:ind w:left="450" w:hanging="450"/>
      </w:pPr>
      <w:r>
        <w:fldChar w:fldCharType="end"/>
      </w:r>
      <w:proofErr w:type="spellStart"/>
      <w:r>
        <w:t>Mazzocchi</w:t>
      </w:r>
      <w:proofErr w:type="spellEnd"/>
      <w:r>
        <w:t xml:space="preserve">, A. B. and </w:t>
      </w:r>
      <w:proofErr w:type="spellStart"/>
      <w:r>
        <w:t>Forys</w:t>
      </w:r>
      <w:proofErr w:type="spellEnd"/>
      <w:r>
        <w:t xml:space="preserve">, E. A. (2005). Nesting habitat selection of the least tern on the Gulf Coast of Florida. </w:t>
      </w:r>
      <w:r>
        <w:rPr>
          <w:i/>
          <w:iCs/>
        </w:rPr>
        <w:t>Florida Field Naturalist, 33</w:t>
      </w:r>
      <w:r>
        <w:t>(3), 71-80.</w:t>
      </w:r>
    </w:p>
    <w:p w14:paraId="25BAD112" w14:textId="739EF727" w:rsidR="00FB6607" w:rsidRPr="004243A5" w:rsidRDefault="004243A5" w:rsidP="004243A5">
      <w:pPr>
        <w:ind w:left="540" w:hanging="540"/>
      </w:pPr>
      <w:r w:rsidRPr="004243A5">
        <w:rPr>
          <w:i/>
          <w:iCs/>
        </w:rPr>
        <w:t>U.S. Shorebird Conservation Partnership.</w:t>
      </w:r>
      <w:r>
        <w:rPr>
          <w:i/>
          <w:iCs/>
        </w:rPr>
        <w:t xml:space="preserve"> </w:t>
      </w:r>
      <w:r>
        <w:t>(n.d.) Retrieved from http://shorebirdplan.org/science/assessment-conservation-status-shorebirds/</w:t>
      </w:r>
    </w:p>
    <w:p w14:paraId="03F72FC0" w14:textId="25C1B575" w:rsidR="00FB6607" w:rsidRDefault="00FB6607" w:rsidP="00FB6607"/>
    <w:p w14:paraId="135B006E" w14:textId="0667F200" w:rsidR="002473E3" w:rsidRDefault="002473E3" w:rsidP="00FB6607">
      <w:pPr>
        <w:rPr>
          <w:b/>
          <w:bCs/>
        </w:rPr>
      </w:pPr>
      <w:r>
        <w:rPr>
          <w:b/>
          <w:bCs/>
        </w:rPr>
        <w:t>Species</w:t>
      </w:r>
      <w:r w:rsidR="009F6F2C">
        <w:rPr>
          <w:b/>
          <w:bCs/>
        </w:rPr>
        <w:t xml:space="preserve"> &amp; Status List:</w:t>
      </w:r>
    </w:p>
    <w:p w14:paraId="02DA526E" w14:textId="4704CA2B" w:rsidR="009F6F2C" w:rsidRDefault="009F6F2C" w:rsidP="00FB6607">
      <w:r>
        <w:t>American Oystercatcher (</w:t>
      </w:r>
      <w:proofErr w:type="spellStart"/>
      <w:r>
        <w:rPr>
          <w:i/>
          <w:iCs/>
        </w:rPr>
        <w:t>Haematopus</w:t>
      </w:r>
      <w:proofErr w:type="spellEnd"/>
      <w:r>
        <w:rPr>
          <w:i/>
          <w:iCs/>
        </w:rPr>
        <w:t xml:space="preserve"> palliates</w:t>
      </w:r>
      <w:r>
        <w:t>) – Florida State-level “Threatened”</w:t>
      </w:r>
    </w:p>
    <w:p w14:paraId="5CBB8F76" w14:textId="1DCC9B41" w:rsidR="009F6F2C" w:rsidRDefault="009F6F2C" w:rsidP="00FB6607">
      <w:r>
        <w:t>Least Tern (</w:t>
      </w:r>
      <w:proofErr w:type="spellStart"/>
      <w:r>
        <w:rPr>
          <w:i/>
          <w:iCs/>
        </w:rPr>
        <w:t>Sternula</w:t>
      </w:r>
      <w:proofErr w:type="spellEnd"/>
      <w:r>
        <w:rPr>
          <w:i/>
          <w:iCs/>
        </w:rPr>
        <w:t xml:space="preserve"> </w:t>
      </w:r>
      <w:proofErr w:type="spellStart"/>
      <w:r>
        <w:rPr>
          <w:i/>
          <w:iCs/>
        </w:rPr>
        <w:t>antillarum</w:t>
      </w:r>
      <w:proofErr w:type="spellEnd"/>
      <w:r>
        <w:t>) – Florida State-level “Threatened”</w:t>
      </w:r>
    </w:p>
    <w:p w14:paraId="4D6CD8F7" w14:textId="63CC5917" w:rsidR="009F6F2C" w:rsidRDefault="009F6F2C" w:rsidP="00FB6607"/>
    <w:p w14:paraId="3182ADA2" w14:textId="000FB5EB" w:rsidR="009F6F2C" w:rsidRDefault="009F6F2C" w:rsidP="00FB6607">
      <w:r>
        <w:rPr>
          <w:b/>
          <w:bCs/>
        </w:rPr>
        <w:t>Locations:</w:t>
      </w:r>
    </w:p>
    <w:p w14:paraId="75C29A76" w14:textId="5E631F04" w:rsidR="009F6F2C" w:rsidRDefault="009F6F2C" w:rsidP="00FB6607">
      <w:r>
        <w:t>Mosquito Lagoon – Northernmost portion of the Indian River Lagoon</w:t>
      </w:r>
    </w:p>
    <w:p w14:paraId="1BA9BA44" w14:textId="00B2B987" w:rsidR="009F6F2C" w:rsidRPr="009F6F2C" w:rsidRDefault="009F6F2C" w:rsidP="00FB6607">
      <w:proofErr w:type="spellStart"/>
      <w:r>
        <w:t>Tolomato</w:t>
      </w:r>
      <w:proofErr w:type="spellEnd"/>
      <w:r>
        <w:t xml:space="preserve"> River – Northeastern Florida</w:t>
      </w:r>
    </w:p>
    <w:sectPr w:rsidR="009F6F2C" w:rsidRPr="009F6F2C">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A06D2FF" w14:textId="77777777" w:rsidR="008A478A" w:rsidRDefault="008A478A" w:rsidP="00C05688">
      <w:r>
        <w:separator/>
      </w:r>
    </w:p>
  </w:endnote>
  <w:endnote w:type="continuationSeparator" w:id="0">
    <w:p w14:paraId="54E72938" w14:textId="77777777" w:rsidR="008A478A" w:rsidRDefault="008A478A" w:rsidP="00C0568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6F30D15" w14:textId="77777777" w:rsidR="008A478A" w:rsidRDefault="008A478A" w:rsidP="00C05688">
      <w:r>
        <w:separator/>
      </w:r>
    </w:p>
  </w:footnote>
  <w:footnote w:type="continuationSeparator" w:id="0">
    <w:p w14:paraId="28F17CDC" w14:textId="77777777" w:rsidR="008A478A" w:rsidRDefault="008A478A" w:rsidP="00C0568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6476D"/>
    <w:rsid w:val="001763C5"/>
    <w:rsid w:val="00220B2C"/>
    <w:rsid w:val="002473E3"/>
    <w:rsid w:val="0030346F"/>
    <w:rsid w:val="003D788C"/>
    <w:rsid w:val="004243A5"/>
    <w:rsid w:val="00640A81"/>
    <w:rsid w:val="006C436E"/>
    <w:rsid w:val="006E358F"/>
    <w:rsid w:val="008A478A"/>
    <w:rsid w:val="009769A3"/>
    <w:rsid w:val="009F6F2C"/>
    <w:rsid w:val="00AB7963"/>
    <w:rsid w:val="00B6476D"/>
    <w:rsid w:val="00BE2A8F"/>
    <w:rsid w:val="00C05688"/>
    <w:rsid w:val="00CC6ED9"/>
    <w:rsid w:val="00D96F03"/>
    <w:rsid w:val="00E25036"/>
    <w:rsid w:val="00F15836"/>
    <w:rsid w:val="00F662B1"/>
    <w:rsid w:val="00FB66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C2569FE"/>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imes New Roman"/>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FB6607"/>
    <w:rPr>
      <w:color w:val="0563C1" w:themeColor="hyperlink"/>
      <w:u w:val="single"/>
    </w:rPr>
  </w:style>
  <w:style w:type="character" w:customStyle="1" w:styleId="UnresolvedMention1">
    <w:name w:val="Unresolved Mention1"/>
    <w:basedOn w:val="DefaultParagraphFont"/>
    <w:uiPriority w:val="99"/>
    <w:semiHidden/>
    <w:unhideWhenUsed/>
    <w:rsid w:val="00FB660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myfwc.com/research/wildlife/birds/"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Version="16"/>
</file>

<file path=customXml/itemProps1.xml><?xml version="1.0" encoding="utf-8"?>
<ds:datastoreItem xmlns:ds="http://schemas.openxmlformats.org/officeDocument/2006/customXml" ds:itemID="{6BE6AD3B-DA9B-4282-9C44-61D81BB442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2331</Words>
  <Characters>13293</Characters>
  <Application>Microsoft Office Word</Application>
  <DocSecurity>0</DocSecurity>
  <Lines>110</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15593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2019-09-25T17:33:00Z</dcterms:created>
  <dcterms:modified xsi:type="dcterms:W3CDTF">2019-09-25T17:33:00Z</dcterms:modified>
</cp:coreProperties>
</file>